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06DDB" w14:textId="21E361CB" w:rsidR="003734C8" w:rsidRPr="00E85B4F" w:rsidRDefault="00E85B4F">
      <w:pPr>
        <w:pStyle w:val="Ttulo"/>
        <w:jc w:val="center"/>
        <w:rPr>
          <w:rFonts w:ascii="Tahoma" w:hAnsi="Tahoma" w:cs="Tahoma"/>
          <w:color w:val="auto"/>
          <w:sz w:val="18"/>
          <w:szCs w:val="18"/>
        </w:rPr>
      </w:pPr>
      <w:r w:rsidRPr="00E85B4F">
        <w:rPr>
          <w:rFonts w:ascii="Tahoma" w:hAnsi="Tahoma" w:cs="Tahoma"/>
          <w:noProof/>
          <w:color w:val="auto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B2B794C" wp14:editId="681DD024">
            <wp:simplePos x="0" y="0"/>
            <wp:positionH relativeFrom="column">
              <wp:posOffset>117475</wp:posOffset>
            </wp:positionH>
            <wp:positionV relativeFrom="paragraph">
              <wp:posOffset>-58420</wp:posOffset>
            </wp:positionV>
            <wp:extent cx="586740" cy="696219"/>
            <wp:effectExtent l="0" t="0" r="3810" b="889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69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5B4F">
        <w:rPr>
          <w:rFonts w:ascii="Tahoma" w:hAnsi="Tahoma" w:cs="Tahoma"/>
          <w:color w:val="auto"/>
          <w:sz w:val="18"/>
          <w:szCs w:val="18"/>
        </w:rPr>
        <w:t>SESIÓN–TALLER DE APRENDIZAJE-CIENCIA Y TECNOLOGIA</w:t>
      </w:r>
    </w:p>
    <w:p w14:paraId="546355A1" w14:textId="77777777" w:rsidR="003734C8" w:rsidRPr="00E85B4F" w:rsidRDefault="00655216">
      <w:pPr>
        <w:jc w:val="center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b/>
          <w:sz w:val="18"/>
          <w:szCs w:val="18"/>
        </w:rPr>
        <w:t>“Construimos una compostera y empezamos a transformar residuos orgánicos”</w:t>
      </w:r>
    </w:p>
    <w:p w14:paraId="01D8F110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I. Datos informativos</w:t>
      </w:r>
    </w:p>
    <w:tbl>
      <w:tblPr>
        <w:tblStyle w:val="Sombreadoclaro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2"/>
        <w:gridCol w:w="4992"/>
      </w:tblGrid>
      <w:tr w:rsidR="00E85B4F" w:rsidRPr="00E85B4F" w14:paraId="3D72160C" w14:textId="77777777" w:rsidTr="00E85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AA491AE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Aspecto</w:t>
            </w:r>
          </w:p>
        </w:tc>
        <w:tc>
          <w:tcPr>
            <w:tcW w:w="49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675BA20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Detalle</w:t>
            </w:r>
          </w:p>
        </w:tc>
      </w:tr>
      <w:tr w:rsidR="00E85B4F" w:rsidRPr="00E85B4F" w14:paraId="50DE8E7D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CC49B95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IE /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lugar</w:t>
            </w:r>
            <w:proofErr w:type="spellEnd"/>
          </w:p>
        </w:tc>
        <w:tc>
          <w:tcPr>
            <w:tcW w:w="499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D917911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gram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I.E.</w:t>
            </w:r>
            <w:proofErr w:type="gram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40694 Centro de Innovación Pedagógica ISPPA • Yura, Arequipa</w:t>
            </w:r>
          </w:p>
        </w:tc>
      </w:tr>
      <w:tr w:rsidR="00E85B4F" w:rsidRPr="00E85B4F" w14:paraId="0C4431C3" w14:textId="77777777" w:rsidTr="00E85B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dxa"/>
            <w:vAlign w:val="center"/>
          </w:tcPr>
          <w:p w14:paraId="050D416F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Docente</w:t>
            </w:r>
            <w:proofErr w:type="spellEnd"/>
          </w:p>
        </w:tc>
        <w:tc>
          <w:tcPr>
            <w:tcW w:w="4997" w:type="dxa"/>
            <w:vAlign w:val="center"/>
          </w:tcPr>
          <w:p w14:paraId="6893E1A4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Roberto Jesús Laucata Hincho</w:t>
            </w:r>
          </w:p>
        </w:tc>
      </w:tr>
      <w:tr w:rsidR="00E85B4F" w:rsidRPr="00E85B4F" w14:paraId="120D5B90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F35CFDF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Área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/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grado</w:t>
            </w:r>
            <w:proofErr w:type="spellEnd"/>
          </w:p>
        </w:tc>
        <w:tc>
          <w:tcPr>
            <w:tcW w:w="499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E74632C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Ciencia y Tecnología • </w:t>
            </w:r>
            <w:proofErr w:type="gram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3.°</w:t>
            </w:r>
            <w:proofErr w:type="gram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A de secundaria</w:t>
            </w:r>
          </w:p>
        </w:tc>
      </w:tr>
      <w:tr w:rsidR="00E85B4F" w:rsidRPr="00E85B4F" w14:paraId="2C7AABD5" w14:textId="77777777" w:rsidTr="00E85B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dxa"/>
            <w:vAlign w:val="center"/>
          </w:tcPr>
          <w:p w14:paraId="257E6F38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Duración</w:t>
            </w:r>
            <w:proofErr w:type="spellEnd"/>
          </w:p>
        </w:tc>
        <w:tc>
          <w:tcPr>
            <w:tcW w:w="4997" w:type="dxa"/>
            <w:vAlign w:val="center"/>
          </w:tcPr>
          <w:p w14:paraId="7E7D6AE4" w14:textId="3D02EA42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90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minutos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taller </w:t>
            </w:r>
            <w:r w:rsidR="00FC15A1">
              <w:rPr>
                <w:rFonts w:ascii="Tahoma" w:hAnsi="Tahoma" w:cs="Tahoma"/>
                <w:color w:val="auto"/>
                <w:sz w:val="18"/>
                <w:szCs w:val="18"/>
              </w:rPr>
              <w:t xml:space="preserve"> 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monitoreo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posterior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durante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varias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semanas</w:t>
            </w:r>
          </w:p>
        </w:tc>
      </w:tr>
      <w:tr w:rsidR="00E85B4F" w:rsidRPr="00E85B4F" w14:paraId="42DA438E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91EDFB8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Módulo</w:t>
            </w:r>
          </w:p>
        </w:tc>
        <w:tc>
          <w:tcPr>
            <w:tcW w:w="499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07991C7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Transformamos residuos orgánicos en compost: ciencia y emprendimiento para nuestro biohuerto</w:t>
            </w:r>
          </w:p>
        </w:tc>
      </w:tr>
      <w:tr w:rsidR="00E85B4F" w:rsidRPr="00E85B4F" w14:paraId="133F4EDF" w14:textId="77777777" w:rsidTr="00E85B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dxa"/>
            <w:vAlign w:val="center"/>
          </w:tcPr>
          <w:p w14:paraId="4A5E6445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Proyecto</w:t>
            </w:r>
          </w:p>
        </w:tc>
        <w:tc>
          <w:tcPr>
            <w:tcW w:w="4997" w:type="dxa"/>
            <w:vAlign w:val="center"/>
          </w:tcPr>
          <w:p w14:paraId="2239820F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Escuelas Integrales 2026 — “</w:t>
            </w:r>
            <w:proofErr w:type="gram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Voces</w:t>
            </w:r>
            <w:proofErr w:type="gram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que Cultivan Valor”</w:t>
            </w:r>
          </w:p>
        </w:tc>
      </w:tr>
      <w:tr w:rsidR="00E85B4F" w:rsidRPr="00E85B4F" w14:paraId="0AE3303C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EC1772E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Producto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del taller</w:t>
            </w:r>
          </w:p>
        </w:tc>
        <w:tc>
          <w:tcPr>
            <w:tcW w:w="499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F062C6D" w14:textId="3DBDEF33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Compostera escolar implementada, registro inicial y plan de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monitoreo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; compost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terminado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</w:p>
        </w:tc>
      </w:tr>
    </w:tbl>
    <w:p w14:paraId="48BE3115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II. Situación significativa y propósito</w:t>
      </w:r>
    </w:p>
    <w:p w14:paraId="436DD0D0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El biohuerto escolar necesita materia orgánica transformada en abono y en la institución se reúnen restos vegetales que pueden aprovecharse. Los estudiantes se preguntan cómo convertirlos mediante un proceso seguro, medible y útil. Hoy construirán y pondrán en marcha una compostera, justificarán la función de sus componentes y organizarán el seguimiento hasta constatar la maduración.</w:t>
      </w:r>
    </w:p>
    <w:p w14:paraId="66F0A1C3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Reto: ¿Qué materiales, condiciones y controles necesita una compostera para transformar de manera segura los restos vegetales de nuestra escuela?</w:t>
      </w:r>
    </w:p>
    <w:p w14:paraId="387AACC0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III. Aprendizajes previstos</w:t>
      </w:r>
    </w:p>
    <w:tbl>
      <w:tblPr>
        <w:tblStyle w:val="Sombreadoclaro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E85B4F" w:rsidRPr="00E85B4F" w14:paraId="34B908ED" w14:textId="77777777" w:rsidTr="00E85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554225B4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Competencia</w:t>
            </w:r>
          </w:p>
        </w:tc>
        <w:tc>
          <w:tcPr>
            <w:tcW w:w="3331" w:type="dxa"/>
            <w:vAlign w:val="center"/>
          </w:tcPr>
          <w:p w14:paraId="65AD5011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Criterios de evaluación</w:t>
            </w:r>
          </w:p>
        </w:tc>
        <w:tc>
          <w:tcPr>
            <w:tcW w:w="3331" w:type="dxa"/>
            <w:vAlign w:val="center"/>
          </w:tcPr>
          <w:p w14:paraId="44E588AC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Evidencia</w:t>
            </w:r>
          </w:p>
        </w:tc>
      </w:tr>
      <w:tr w:rsidR="00E85B4F" w:rsidRPr="00E85B4F" w14:paraId="4EA43A69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399828CA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Diseña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construye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soluciones tecnológicas para resolver problemas de su entorno</w:t>
            </w:r>
          </w:p>
        </w:tc>
        <w:tc>
          <w:tcPr>
            <w:tcW w:w="3331" w:type="dxa"/>
            <w:vAlign w:val="center"/>
          </w:tcPr>
          <w:p w14:paraId="1D61AC2B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Propone diseño ventilado; selecciona materiales; implementa, comprueba condiciones iniciales y plantea ajustes.</w:t>
            </w:r>
          </w:p>
        </w:tc>
        <w:tc>
          <w:tcPr>
            <w:tcW w:w="3331" w:type="dxa"/>
            <w:vAlign w:val="center"/>
          </w:tcPr>
          <w:p w14:paraId="4716BED8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Boceto, compostera y ficha técnica.</w:t>
            </w:r>
          </w:p>
        </w:tc>
      </w:tr>
      <w:tr w:rsidR="00E85B4F" w:rsidRPr="00E85B4F" w14:paraId="6A313701" w14:textId="77777777" w:rsidTr="00E85B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0D61B519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Indaga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mediante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métodos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científicos para construir conocimientos</w:t>
            </w:r>
          </w:p>
        </w:tc>
        <w:tc>
          <w:tcPr>
            <w:tcW w:w="3331" w:type="dxa"/>
            <w:vAlign w:val="center"/>
          </w:tcPr>
          <w:p w14:paraId="786D4995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Plantea qué observar; define variables y frecuencia; registra cantidades y condiciones sin inventar mediciones.</w:t>
            </w:r>
          </w:p>
        </w:tc>
        <w:tc>
          <w:tcPr>
            <w:tcW w:w="3331" w:type="dxa"/>
            <w:vAlign w:val="center"/>
          </w:tcPr>
          <w:p w14:paraId="13ACE09A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Bitácora de registro inicial y calendario.</w:t>
            </w:r>
          </w:p>
        </w:tc>
      </w:tr>
      <w:tr w:rsidR="00E85B4F" w:rsidRPr="00E85B4F" w14:paraId="3F83CE7E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7D181101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Explica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el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mundo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físico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basándose en conocimientos sobre los seres vivos, materia y energía, biodiversidad, Tierra y universo</w:t>
            </w:r>
          </w:p>
        </w:tc>
        <w:tc>
          <w:tcPr>
            <w:tcW w:w="3331" w:type="dxa"/>
            <w:vAlign w:val="center"/>
          </w:tcPr>
          <w:p w14:paraId="1F5145EE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Explica el rol de descomponedores, agua y oxígeno; reconoce materiales adecuados e inadecuados.</w:t>
            </w:r>
          </w:p>
        </w:tc>
        <w:tc>
          <w:tcPr>
            <w:tcW w:w="3331" w:type="dxa"/>
            <w:vAlign w:val="center"/>
          </w:tcPr>
          <w:p w14:paraId="0BF48AF7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Explicación oral sustentada y ficha de clasificación.</w:t>
            </w:r>
          </w:p>
        </w:tc>
      </w:tr>
    </w:tbl>
    <w:p w14:paraId="3E958A6B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proofErr w:type="spellStart"/>
      <w:r w:rsidRPr="00E85B4F">
        <w:rPr>
          <w:rFonts w:ascii="Tahoma" w:hAnsi="Tahoma" w:cs="Tahoma"/>
          <w:sz w:val="18"/>
          <w:szCs w:val="18"/>
        </w:rPr>
        <w:t>Instrumentos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: </w:t>
      </w:r>
      <w:proofErr w:type="spellStart"/>
      <w:r w:rsidRPr="00E85B4F">
        <w:rPr>
          <w:rFonts w:ascii="Tahoma" w:hAnsi="Tahoma" w:cs="Tahoma"/>
          <w:sz w:val="18"/>
          <w:szCs w:val="18"/>
        </w:rPr>
        <w:t>lista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Pr="00E85B4F">
        <w:rPr>
          <w:rFonts w:ascii="Tahoma" w:hAnsi="Tahoma" w:cs="Tahoma"/>
          <w:sz w:val="18"/>
          <w:szCs w:val="18"/>
        </w:rPr>
        <w:t>cotejo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del procedimiento y ficha de observación. Enfoques: ambiental y orientación al bien común.</w:t>
      </w:r>
    </w:p>
    <w:p w14:paraId="09EC1220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IV. Preparación del taller</w:t>
      </w:r>
    </w:p>
    <w:p w14:paraId="408014A4" w14:textId="77777777" w:rsidR="003734C8" w:rsidRPr="00E85B4F" w:rsidRDefault="00655216">
      <w:pPr>
        <w:pStyle w:val="Ttulo2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Materiales por equipo</w:t>
      </w:r>
    </w:p>
    <w:p w14:paraId="0CA4A834" w14:textId="77777777" w:rsidR="003734C8" w:rsidRPr="00E85B4F" w:rsidRDefault="00655216" w:rsidP="00E85B4F">
      <w:pPr>
        <w:ind w:right="-496"/>
        <w:jc w:val="both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 xml:space="preserve">Recipiente reutilizado o caja de compostaje apta, con perforaciones de aireación realizadas de forma segura por adulto; hojas secas; cartón sin plastificar troceado; pequeñas cantidades de cáscaras y restos vegetales sin aceite; un puñado de compost maduro o tierra si está disponible; agua; guantes; pala pequeña; recipientes para medir, balanza opcional; etiquetas y cuaderno. Ubicar en un </w:t>
      </w:r>
      <w:proofErr w:type="spellStart"/>
      <w:r w:rsidRPr="00E85B4F">
        <w:rPr>
          <w:rFonts w:ascii="Tahoma" w:hAnsi="Tahoma" w:cs="Tahoma"/>
          <w:sz w:val="18"/>
          <w:szCs w:val="18"/>
        </w:rPr>
        <w:t>lugar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5B4F">
        <w:rPr>
          <w:rFonts w:ascii="Tahoma" w:hAnsi="Tahoma" w:cs="Tahoma"/>
          <w:sz w:val="18"/>
          <w:szCs w:val="18"/>
        </w:rPr>
        <w:t>sombreado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E85B4F">
        <w:rPr>
          <w:rFonts w:ascii="Tahoma" w:hAnsi="Tahoma" w:cs="Tahoma"/>
          <w:sz w:val="18"/>
          <w:szCs w:val="18"/>
        </w:rPr>
        <w:t>accesible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E85B4F">
        <w:rPr>
          <w:rFonts w:ascii="Tahoma" w:hAnsi="Tahoma" w:cs="Tahoma"/>
          <w:sz w:val="18"/>
          <w:szCs w:val="18"/>
        </w:rPr>
        <w:t>ventilado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y </w:t>
      </w:r>
      <w:proofErr w:type="spellStart"/>
      <w:r w:rsidRPr="00E85B4F">
        <w:rPr>
          <w:rFonts w:ascii="Tahoma" w:hAnsi="Tahoma" w:cs="Tahoma"/>
          <w:sz w:val="18"/>
          <w:szCs w:val="18"/>
        </w:rPr>
        <w:t>protegido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Pr="00E85B4F">
        <w:rPr>
          <w:rFonts w:ascii="Tahoma" w:hAnsi="Tahoma" w:cs="Tahoma"/>
          <w:sz w:val="18"/>
          <w:szCs w:val="18"/>
        </w:rPr>
        <w:t>animales</w:t>
      </w:r>
      <w:proofErr w:type="spellEnd"/>
      <w:r w:rsidRPr="00E85B4F">
        <w:rPr>
          <w:rFonts w:ascii="Tahoma" w:hAnsi="Tahoma" w:cs="Tahoma"/>
          <w:sz w:val="18"/>
          <w:szCs w:val="18"/>
        </w:rPr>
        <w:t>.</w:t>
      </w:r>
    </w:p>
    <w:p w14:paraId="23D59774" w14:textId="77777777" w:rsidR="003734C8" w:rsidRPr="00E85B4F" w:rsidRDefault="00655216">
      <w:pPr>
        <w:pStyle w:val="Ttulo2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lastRenderedPageBreak/>
        <w:t>Normas imprescindibles</w:t>
      </w:r>
    </w:p>
    <w:p w14:paraId="541FF855" w14:textId="77777777" w:rsidR="003734C8" w:rsidRPr="00E85B4F" w:rsidRDefault="00655216" w:rsidP="00E85B4F">
      <w:pPr>
        <w:ind w:right="-496"/>
        <w:jc w:val="both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 xml:space="preserve">Usar solo restos vegetales conocidos y limpios. Evitar carnes, lácteos, aceites, heces y elementos cortantes. El docente supervisa herramientas y perforaciones. No manipular desechos peligrosos, mohos abundantes ni material de procedencia dudosa. Lavar manos después. No añadir lombrices en este taller: una eventual </w:t>
      </w:r>
      <w:proofErr w:type="spellStart"/>
      <w:r w:rsidRPr="00E85B4F">
        <w:rPr>
          <w:rFonts w:ascii="Tahoma" w:hAnsi="Tahoma" w:cs="Tahoma"/>
          <w:sz w:val="18"/>
          <w:szCs w:val="18"/>
        </w:rPr>
        <w:t>lombricompostera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5B4F">
        <w:rPr>
          <w:rFonts w:ascii="Tahoma" w:hAnsi="Tahoma" w:cs="Tahoma"/>
          <w:sz w:val="18"/>
          <w:szCs w:val="18"/>
        </w:rPr>
        <w:t>requiere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5B4F">
        <w:rPr>
          <w:rFonts w:ascii="Tahoma" w:hAnsi="Tahoma" w:cs="Tahoma"/>
          <w:sz w:val="18"/>
          <w:szCs w:val="18"/>
        </w:rPr>
        <w:t>condiciones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5B4F">
        <w:rPr>
          <w:rFonts w:ascii="Tahoma" w:hAnsi="Tahoma" w:cs="Tahoma"/>
          <w:sz w:val="18"/>
          <w:szCs w:val="18"/>
        </w:rPr>
        <w:t>separadas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y material </w:t>
      </w:r>
      <w:proofErr w:type="spellStart"/>
      <w:r w:rsidRPr="00E85B4F">
        <w:rPr>
          <w:rFonts w:ascii="Tahoma" w:hAnsi="Tahoma" w:cs="Tahoma"/>
          <w:sz w:val="18"/>
          <w:szCs w:val="18"/>
        </w:rPr>
        <w:t>ya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5B4F">
        <w:rPr>
          <w:rFonts w:ascii="Tahoma" w:hAnsi="Tahoma" w:cs="Tahoma"/>
          <w:sz w:val="18"/>
          <w:szCs w:val="18"/>
        </w:rPr>
        <w:t>enfriado</w:t>
      </w:r>
      <w:proofErr w:type="spellEnd"/>
      <w:r w:rsidRPr="00E85B4F">
        <w:rPr>
          <w:rFonts w:ascii="Tahoma" w:hAnsi="Tahoma" w:cs="Tahoma"/>
          <w:sz w:val="18"/>
          <w:szCs w:val="18"/>
        </w:rPr>
        <w:t>.</w:t>
      </w:r>
    </w:p>
    <w:p w14:paraId="6986C1BF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V. Secuencia didáctica de 90 minutos</w:t>
      </w:r>
    </w:p>
    <w:p w14:paraId="71C3B9AA" w14:textId="77777777" w:rsidR="003734C8" w:rsidRPr="00E85B4F" w:rsidRDefault="00655216">
      <w:pPr>
        <w:pStyle w:val="Ttulo2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Inicio • 15 minutos</w:t>
      </w:r>
    </w:p>
    <w:p w14:paraId="7CB6A391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1. Motivación (5 min). El docente muestra hojas secas y cáscaras aptas. Presenta el problema del desperdicio y la necesidad de abono del biohuerto. Pregunta: “¿Por qué estos residuos no se convierten en compost inmediatamente?”.</w:t>
      </w:r>
    </w:p>
    <w:p w14:paraId="05ADF8C6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2. Ideas previas y reto (5 min). Los estudiantes distinguen residuos orgánicos aprovechables y no aprovechables; predicen qué sucedería si todo se colocara en un balde cerrado y encharcado.</w:t>
      </w:r>
    </w:p>
    <w:p w14:paraId="7E2D8A95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3. Propósito, criterios y roles (5 min). Se comparten criterios y normas. Equipos asignan coordinador, responsable de insumos, constructor/operador, registrador y vocero (adaptar al tamaño).</w:t>
      </w:r>
    </w:p>
    <w:p w14:paraId="342A8159" w14:textId="77777777" w:rsidR="003734C8" w:rsidRPr="00E85B4F" w:rsidRDefault="00655216">
      <w:pPr>
        <w:pStyle w:val="Ttulo2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Desarrollo • 60 minutos</w:t>
      </w:r>
    </w:p>
    <w:p w14:paraId="5DB0F9B0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Actividad 1 — Seleccionamos y diseñamos (15 min). Clasifican materiales “húmedos o verdes” y “secos o marrones”, justifican exclusiones. Dibujan la compostera señalando tapa protectora, ventilación, salida o manejo seguro del exceso de agua, mezcla y ubicación. El profesor pregunta qué podría ocurrir sin aire o con exceso de agua.</w:t>
      </w:r>
    </w:p>
    <w:p w14:paraId="6967C447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 xml:space="preserve">Actividad 2 — Instalamos la compostera (25 min). Revisan ventilación del recipiente; colocan una base de materiales secos y estructurantes; incorporan porciones pequeñas de materiales vegetales troceados; intercalan/mezclan con abundantes secos para evitar compactación y olores. Humedecen gradualmente hasta una sensación semejante </w:t>
      </w:r>
      <w:proofErr w:type="gramStart"/>
      <w:r w:rsidRPr="00E85B4F">
        <w:rPr>
          <w:rFonts w:ascii="Tahoma" w:hAnsi="Tahoma" w:cs="Tahoma"/>
          <w:sz w:val="18"/>
          <w:szCs w:val="18"/>
        </w:rPr>
        <w:t>a</w:t>
      </w:r>
      <w:proofErr w:type="gramEnd"/>
      <w:r w:rsidRPr="00E85B4F">
        <w:rPr>
          <w:rFonts w:ascii="Tahoma" w:hAnsi="Tahoma" w:cs="Tahoma"/>
          <w:sz w:val="18"/>
          <w:szCs w:val="18"/>
        </w:rPr>
        <w:t xml:space="preserve"> esponja exprimida, sin agua libre ni goteo excesivo. Cubren la superficie con material seco, etiquetan con fecha y ubican en sombra. No se exige una proporción universal: se ajusta a los materiales y observaciones disponibles.</w:t>
      </w:r>
    </w:p>
    <w:p w14:paraId="4CE1D4D9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Actividad 3 — Medimos y decidimos (10 min). Registran cantidades o estimaciones claramente señaladas, estado de humedad, olor, color, material incorporado y temperatura solo si existe termómetro. Si no existe, anotan “no medido”. Identifican al menos un posible problema y una mejora: humedad excesiva → agregar secos y airear; mezcla muy seca → humedecer con moderación.</w:t>
      </w:r>
    </w:p>
    <w:p w14:paraId="0EAF68BE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Actividad 4 — Organizamos el monitoreo (10 min). Elaboran calendario de dos o tres observaciones semanales; asignan responsables y acuerdan registrar los cambios, sin confundir número de días con maduración real. El docente explica las fases orientativas: inicio, actividad, enfriamiento y maduración.</w:t>
      </w:r>
    </w:p>
    <w:p w14:paraId="7A5207AD" w14:textId="77777777" w:rsidR="003734C8" w:rsidRPr="00E85B4F" w:rsidRDefault="00655216">
      <w:pPr>
        <w:pStyle w:val="Ttulo2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Cierre • 15 minutos</w:t>
      </w:r>
    </w:p>
    <w:p w14:paraId="37FD8311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Socialización (7 min). Cada equipo presenta su compostera y justifica materiales y controles científicos. Retroalimentación (5 min): se contrasta el resultado con los criterios, se señala una mejora realizable. Metacognición (3 min): ¿qué aprendimos sobre los descomponedores? ¿Qué observaríamos para corregir una mezcla demasiado húmeda? ¿Cómo ayudará este trabajo al biohuerto?</w:t>
      </w:r>
    </w:p>
    <w:p w14:paraId="1399E989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VI. Protocolo breve de seguimiento</w:t>
      </w:r>
    </w:p>
    <w:tbl>
      <w:tblPr>
        <w:tblStyle w:val="Sombreadoclaro-nfasis1"/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6"/>
        <w:gridCol w:w="3706"/>
        <w:gridCol w:w="3923"/>
      </w:tblGrid>
      <w:tr w:rsidR="00E85B4F" w:rsidRPr="00E85B4F" w14:paraId="5CFDBF06" w14:textId="77777777" w:rsidTr="00E85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2A0F5C1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Qué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observar</w:t>
            </w:r>
            <w:proofErr w:type="spellEnd"/>
          </w:p>
        </w:tc>
        <w:tc>
          <w:tcPr>
            <w:tcW w:w="370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4009D71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Frecuencia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orientativa</w:t>
            </w:r>
            <w:proofErr w:type="spellEnd"/>
          </w:p>
        </w:tc>
        <w:tc>
          <w:tcPr>
            <w:tcW w:w="3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6A4D7F5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Señal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/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decisión</w:t>
            </w:r>
            <w:proofErr w:type="spellEnd"/>
          </w:p>
        </w:tc>
      </w:tr>
      <w:tr w:rsidR="00E85B4F" w:rsidRPr="00E85B4F" w14:paraId="6368E081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D962E09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Humedad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aireación</w:t>
            </w:r>
            <w:proofErr w:type="spellEnd"/>
          </w:p>
        </w:tc>
        <w:tc>
          <w:tcPr>
            <w:tcW w:w="370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570D57A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2–3 veces por semana</w:t>
            </w:r>
          </w:p>
        </w:tc>
        <w:tc>
          <w:tcPr>
            <w:tcW w:w="3923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4BA8ABA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Húmedo sin encharcamiento; airear con seguridad; añadir secos si está compactado.</w:t>
            </w:r>
          </w:p>
        </w:tc>
      </w:tr>
      <w:tr w:rsidR="00E85B4F" w:rsidRPr="00E85B4F" w14:paraId="358FE383" w14:textId="77777777" w:rsidTr="00E85B4F">
        <w:trPr>
          <w:trHeight w:val="4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  <w:vAlign w:val="center"/>
          </w:tcPr>
          <w:p w14:paraId="49799406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Temperatura</w:t>
            </w:r>
            <w:proofErr w:type="spellEnd"/>
          </w:p>
        </w:tc>
        <w:tc>
          <w:tcPr>
            <w:tcW w:w="3706" w:type="dxa"/>
            <w:vAlign w:val="center"/>
          </w:tcPr>
          <w:p w14:paraId="583077E1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En visitas, solo con termómetro</w:t>
            </w:r>
          </w:p>
        </w:tc>
        <w:tc>
          <w:tcPr>
            <w:tcW w:w="3923" w:type="dxa"/>
            <w:vAlign w:val="center"/>
          </w:tcPr>
          <w:p w14:paraId="5673DA70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Puede variar durante fases; evitar inferir grados sin medición.</w:t>
            </w:r>
          </w:p>
        </w:tc>
      </w:tr>
      <w:tr w:rsidR="00E85B4F" w:rsidRPr="00E85B4F" w14:paraId="634E43A8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C17F6D9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Olor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aspecto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textura</w:t>
            </w:r>
            <w:proofErr w:type="spellEnd"/>
          </w:p>
        </w:tc>
        <w:tc>
          <w:tcPr>
            <w:tcW w:w="370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E65D000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En cada visita</w:t>
            </w:r>
          </w:p>
        </w:tc>
        <w:tc>
          <w:tcPr>
            <w:tcW w:w="3923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2E982DD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Olor desagradable: revisar mezcla, agua y ventilación.</w:t>
            </w:r>
          </w:p>
        </w:tc>
      </w:tr>
      <w:tr w:rsidR="00E85B4F" w:rsidRPr="00E85B4F" w14:paraId="0C5AF72C" w14:textId="77777777" w:rsidTr="00E85B4F">
        <w:trPr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  <w:vAlign w:val="center"/>
          </w:tcPr>
          <w:p w14:paraId="4C866909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Restos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frescos /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madurez</w:t>
            </w:r>
            <w:proofErr w:type="spellEnd"/>
          </w:p>
        </w:tc>
        <w:tc>
          <w:tcPr>
            <w:tcW w:w="3706" w:type="dxa"/>
            <w:vAlign w:val="center"/>
          </w:tcPr>
          <w:p w14:paraId="5B78526A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A lo largo del proceso</w:t>
            </w:r>
          </w:p>
        </w:tc>
        <w:tc>
          <w:tcPr>
            <w:tcW w:w="3923" w:type="dxa"/>
            <w:vAlign w:val="center"/>
          </w:tcPr>
          <w:p w14:paraId="31FE85AC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No embolsar mientras existan restos frescos evidentes, calor activo u olores inadecuados.</w:t>
            </w:r>
          </w:p>
        </w:tc>
      </w:tr>
    </w:tbl>
    <w:p w14:paraId="18C904BD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lastRenderedPageBreak/>
        <w:t>VII. Anexo 1 — Ficha operativa del equipo</w:t>
      </w:r>
    </w:p>
    <w:p w14:paraId="72C79183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Equipo: __________________________   Integrantes: __________________________________________</w:t>
      </w:r>
    </w:p>
    <w:p w14:paraId="6D263A09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Fecha/hora: ______________</w:t>
      </w:r>
      <w:proofErr w:type="gramStart"/>
      <w:r w:rsidRPr="00E85B4F">
        <w:rPr>
          <w:rFonts w:ascii="Tahoma" w:hAnsi="Tahoma" w:cs="Tahoma"/>
          <w:sz w:val="18"/>
          <w:szCs w:val="18"/>
        </w:rPr>
        <w:t>_  Ubicación</w:t>
      </w:r>
      <w:proofErr w:type="gramEnd"/>
      <w:r w:rsidRPr="00E85B4F">
        <w:rPr>
          <w:rFonts w:ascii="Tahoma" w:hAnsi="Tahoma" w:cs="Tahoma"/>
          <w:sz w:val="18"/>
          <w:szCs w:val="18"/>
        </w:rPr>
        <w:t>: _____________________  Código de compostera: ____________</w:t>
      </w:r>
    </w:p>
    <w:tbl>
      <w:tblPr>
        <w:tblStyle w:val="Sombreadoclaro-nfasis1"/>
        <w:tblW w:w="0" w:type="auto"/>
        <w:jc w:val="center"/>
        <w:tblLook w:val="04A0" w:firstRow="1" w:lastRow="0" w:firstColumn="1" w:lastColumn="0" w:noHBand="0" w:noVBand="1"/>
      </w:tblPr>
      <w:tblGrid>
        <w:gridCol w:w="2498"/>
        <w:gridCol w:w="2498"/>
        <w:gridCol w:w="2498"/>
        <w:gridCol w:w="2498"/>
      </w:tblGrid>
      <w:tr w:rsidR="003734C8" w:rsidRPr="00E85B4F" w14:paraId="4CD7FEAF" w14:textId="77777777" w:rsidTr="003734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6E8D5763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Material incorporado</w:t>
            </w:r>
          </w:p>
        </w:tc>
        <w:tc>
          <w:tcPr>
            <w:tcW w:w="2498" w:type="dxa"/>
            <w:vAlign w:val="center"/>
          </w:tcPr>
          <w:p w14:paraId="3F5E755D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¿Verde / seco?</w:t>
            </w:r>
          </w:p>
        </w:tc>
        <w:tc>
          <w:tcPr>
            <w:tcW w:w="2498" w:type="dxa"/>
            <w:vAlign w:val="center"/>
          </w:tcPr>
          <w:p w14:paraId="25C94921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Cantidad medida o estimada</w:t>
            </w:r>
          </w:p>
        </w:tc>
        <w:tc>
          <w:tcPr>
            <w:tcW w:w="2498" w:type="dxa"/>
            <w:vAlign w:val="center"/>
          </w:tcPr>
          <w:p w14:paraId="36073062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Justificación</w:t>
            </w:r>
          </w:p>
        </w:tc>
      </w:tr>
      <w:tr w:rsidR="003734C8" w:rsidRPr="00E85B4F" w14:paraId="24412A12" w14:textId="77777777" w:rsidTr="0037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15526CAC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</w:t>
            </w:r>
          </w:p>
        </w:tc>
        <w:tc>
          <w:tcPr>
            <w:tcW w:w="2498" w:type="dxa"/>
            <w:vAlign w:val="center"/>
          </w:tcPr>
          <w:p w14:paraId="161FC7F2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2498" w:type="dxa"/>
            <w:vAlign w:val="center"/>
          </w:tcPr>
          <w:p w14:paraId="5C465100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2498" w:type="dxa"/>
            <w:vAlign w:val="center"/>
          </w:tcPr>
          <w:p w14:paraId="109E4EC9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______________________</w:t>
            </w:r>
          </w:p>
        </w:tc>
      </w:tr>
      <w:tr w:rsidR="003734C8" w:rsidRPr="00E85B4F" w14:paraId="59AE0765" w14:textId="77777777" w:rsidTr="003734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72F7BF17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</w:t>
            </w:r>
          </w:p>
        </w:tc>
        <w:tc>
          <w:tcPr>
            <w:tcW w:w="2498" w:type="dxa"/>
            <w:vAlign w:val="center"/>
          </w:tcPr>
          <w:p w14:paraId="256ACB4B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2498" w:type="dxa"/>
            <w:vAlign w:val="center"/>
          </w:tcPr>
          <w:p w14:paraId="0D05D27E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2498" w:type="dxa"/>
            <w:vAlign w:val="center"/>
          </w:tcPr>
          <w:p w14:paraId="3368E1DF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______________________</w:t>
            </w:r>
          </w:p>
        </w:tc>
      </w:tr>
      <w:tr w:rsidR="003734C8" w:rsidRPr="00E85B4F" w14:paraId="368B1AE7" w14:textId="77777777" w:rsidTr="0037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045E904D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</w:t>
            </w:r>
          </w:p>
        </w:tc>
        <w:tc>
          <w:tcPr>
            <w:tcW w:w="2498" w:type="dxa"/>
            <w:vAlign w:val="center"/>
          </w:tcPr>
          <w:p w14:paraId="3AD28EF3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2498" w:type="dxa"/>
            <w:vAlign w:val="center"/>
          </w:tcPr>
          <w:p w14:paraId="3AC2C3DD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2498" w:type="dxa"/>
            <w:vAlign w:val="center"/>
          </w:tcPr>
          <w:p w14:paraId="5CE0C8FB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______________________</w:t>
            </w:r>
          </w:p>
        </w:tc>
      </w:tr>
    </w:tbl>
    <w:p w14:paraId="1193E1F8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Descripción del diseño y ventilación: __________________________________________________________________</w:t>
      </w:r>
    </w:p>
    <w:p w14:paraId="71509698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Humedad observada: __________________ Olor inicial: __________________ Temperatura (°C o “no medido”): ______________</w:t>
      </w:r>
    </w:p>
    <w:p w14:paraId="3BAE4B91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Hipótesis del equipo sobre los cambios esperados: ___________________________________________________</w:t>
      </w:r>
    </w:p>
    <w:p w14:paraId="2895C761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Acuerdos de responsables y fechas de revisión: ___________________________________________________</w:t>
      </w:r>
    </w:p>
    <w:p w14:paraId="150E9594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VIII. Anexo 2 — Bitácora de monitoreo</w:t>
      </w:r>
    </w:p>
    <w:tbl>
      <w:tblPr>
        <w:tblStyle w:val="Sombreadoclaro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7"/>
        <w:gridCol w:w="1936"/>
        <w:gridCol w:w="2182"/>
        <w:gridCol w:w="1977"/>
        <w:gridCol w:w="1932"/>
      </w:tblGrid>
      <w:tr w:rsidR="003734C8" w:rsidRPr="00E85B4F" w14:paraId="573335E9" w14:textId="77777777" w:rsidTr="00E85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B8D113A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Fecha</w:t>
            </w:r>
          </w:p>
        </w:tc>
        <w:tc>
          <w:tcPr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DDABC55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Temperatura °C / no medido</w:t>
            </w:r>
          </w:p>
        </w:tc>
        <w:tc>
          <w:tcPr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B77CFD5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Humedad / olor / aspecto</w:t>
            </w:r>
          </w:p>
        </w:tc>
        <w:tc>
          <w:tcPr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E6D1F1A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Acción correctiva</w:t>
            </w:r>
          </w:p>
        </w:tc>
        <w:tc>
          <w:tcPr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B4F2B0B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Responsable</w:t>
            </w:r>
          </w:p>
        </w:tc>
      </w:tr>
      <w:tr w:rsidR="003734C8" w:rsidRPr="00E85B4F" w14:paraId="236A5DA0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2A821A8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7200717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2BCEE1F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5080343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F71FFAE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</w:t>
            </w:r>
          </w:p>
        </w:tc>
      </w:tr>
      <w:tr w:rsidR="003734C8" w:rsidRPr="00E85B4F" w14:paraId="577F414E" w14:textId="77777777" w:rsidTr="00E85B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vAlign w:val="center"/>
          </w:tcPr>
          <w:p w14:paraId="42968B6E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vAlign w:val="center"/>
          </w:tcPr>
          <w:p w14:paraId="246FDFAB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vAlign w:val="center"/>
          </w:tcPr>
          <w:p w14:paraId="72E45B64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____________________</w:t>
            </w:r>
          </w:p>
        </w:tc>
        <w:tc>
          <w:tcPr>
            <w:tcW w:w="1999" w:type="dxa"/>
            <w:vAlign w:val="center"/>
          </w:tcPr>
          <w:p w14:paraId="3D92F4FA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</w:t>
            </w:r>
          </w:p>
        </w:tc>
        <w:tc>
          <w:tcPr>
            <w:tcW w:w="1999" w:type="dxa"/>
            <w:vAlign w:val="center"/>
          </w:tcPr>
          <w:p w14:paraId="49CCF928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</w:t>
            </w:r>
          </w:p>
        </w:tc>
      </w:tr>
      <w:tr w:rsidR="003734C8" w:rsidRPr="00E85B4F" w14:paraId="246CEDA8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7F93C01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F7FD711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66A85D0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F9C3FD9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84A4605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</w:t>
            </w:r>
          </w:p>
        </w:tc>
      </w:tr>
      <w:tr w:rsidR="003734C8" w:rsidRPr="00E85B4F" w14:paraId="144CAE5D" w14:textId="77777777" w:rsidTr="00E85B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vAlign w:val="center"/>
          </w:tcPr>
          <w:p w14:paraId="01E61695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vAlign w:val="center"/>
          </w:tcPr>
          <w:p w14:paraId="72FD0FB8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vAlign w:val="center"/>
          </w:tcPr>
          <w:p w14:paraId="7150EB85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____________________</w:t>
            </w:r>
          </w:p>
        </w:tc>
        <w:tc>
          <w:tcPr>
            <w:tcW w:w="1999" w:type="dxa"/>
            <w:vAlign w:val="center"/>
          </w:tcPr>
          <w:p w14:paraId="486850D1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</w:t>
            </w:r>
          </w:p>
        </w:tc>
        <w:tc>
          <w:tcPr>
            <w:tcW w:w="1999" w:type="dxa"/>
            <w:vAlign w:val="center"/>
          </w:tcPr>
          <w:p w14:paraId="64F1335F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</w:t>
            </w:r>
          </w:p>
        </w:tc>
      </w:tr>
      <w:tr w:rsidR="003734C8" w:rsidRPr="00E85B4F" w14:paraId="0255A8D8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CC9DA02" w14:textId="77777777" w:rsidR="003734C8" w:rsidRPr="00E85B4F" w:rsidRDefault="00655216">
            <w:pPr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6BD6FB8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C73BC62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F0EF3F0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________________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BB10D3C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18"/>
                <w:szCs w:val="18"/>
              </w:rPr>
            </w:pPr>
            <w:r w:rsidRPr="00E85B4F">
              <w:rPr>
                <w:rFonts w:ascii="Tahoma" w:hAnsi="Tahoma" w:cs="Tahoma"/>
                <w:sz w:val="18"/>
                <w:szCs w:val="18"/>
              </w:rPr>
              <w:t>________</w:t>
            </w:r>
          </w:p>
        </w:tc>
      </w:tr>
    </w:tbl>
    <w:p w14:paraId="2B3B0544" w14:textId="77777777" w:rsidR="003734C8" w:rsidRPr="00E85B4F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Criterios para evaluar compost maduro: material oscuro y desmenuzable, olor agradable a tierra, pocos restos originales reconocibles y temperatura próxima a la ambiental, observados de manera consistente. La evaluación no puede sustituirse por una fecha fija. El embolsado y una venta futura pertenecen a una fase posterior autorizada, no al producto de esta sesión.</w:t>
      </w:r>
    </w:p>
    <w:p w14:paraId="1245CE49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IX. Anexo 3 — Lista de cotejo del taller</w:t>
      </w:r>
    </w:p>
    <w:tbl>
      <w:tblPr>
        <w:tblStyle w:val="Sombreadoclaro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498"/>
        <w:gridCol w:w="2498"/>
        <w:gridCol w:w="2498"/>
      </w:tblGrid>
      <w:tr w:rsidR="00E85B4F" w:rsidRPr="00E85B4F" w14:paraId="7CEA4C87" w14:textId="77777777" w:rsidTr="00E85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1B078310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Indicador observable</w:t>
            </w:r>
          </w:p>
        </w:tc>
        <w:tc>
          <w:tcPr>
            <w:tcW w:w="2498" w:type="dxa"/>
            <w:vAlign w:val="center"/>
          </w:tcPr>
          <w:p w14:paraId="0A3BCDAA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Sí</w:t>
            </w:r>
          </w:p>
        </w:tc>
        <w:tc>
          <w:tcPr>
            <w:tcW w:w="2498" w:type="dxa"/>
            <w:vAlign w:val="center"/>
          </w:tcPr>
          <w:p w14:paraId="334DA5DC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En proceso</w:t>
            </w:r>
          </w:p>
        </w:tc>
        <w:tc>
          <w:tcPr>
            <w:tcW w:w="2498" w:type="dxa"/>
            <w:vAlign w:val="center"/>
          </w:tcPr>
          <w:p w14:paraId="44E0BE1E" w14:textId="77777777" w:rsidR="003734C8" w:rsidRPr="00E85B4F" w:rsidRDefault="00655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No</w:t>
            </w:r>
          </w:p>
        </w:tc>
      </w:tr>
      <w:tr w:rsidR="00E85B4F" w:rsidRPr="00E85B4F" w14:paraId="4B9943EA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4386C9C2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Distingue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materiales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vegetales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aptos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y residuos excluidos.</w:t>
            </w:r>
          </w:p>
        </w:tc>
        <w:tc>
          <w:tcPr>
            <w:tcW w:w="2498" w:type="dxa"/>
            <w:vAlign w:val="center"/>
          </w:tcPr>
          <w:p w14:paraId="24F6F4EA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311E7BE4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7983AD38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</w:tr>
      <w:tr w:rsidR="00E85B4F" w:rsidRPr="00E85B4F" w14:paraId="4E88F6A9" w14:textId="77777777" w:rsidTr="00E85B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51CF4A8A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Propone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diseño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con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ventilación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y ubicación apropiada.</w:t>
            </w:r>
          </w:p>
        </w:tc>
        <w:tc>
          <w:tcPr>
            <w:tcW w:w="2498" w:type="dxa"/>
            <w:vAlign w:val="center"/>
          </w:tcPr>
          <w:p w14:paraId="186B6481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6AFB7091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4B1A645C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</w:tr>
      <w:tr w:rsidR="00E85B4F" w:rsidRPr="00E85B4F" w14:paraId="655F448A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776B980B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Prepara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una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mezcla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sin compactación ni encharcamiento.</w:t>
            </w:r>
          </w:p>
        </w:tc>
        <w:tc>
          <w:tcPr>
            <w:tcW w:w="2498" w:type="dxa"/>
            <w:vAlign w:val="center"/>
          </w:tcPr>
          <w:p w14:paraId="75B4D85A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35DCE65D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767E4663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</w:tr>
      <w:tr w:rsidR="00E85B4F" w:rsidRPr="00E85B4F" w14:paraId="56D6F359" w14:textId="77777777" w:rsidTr="00E85B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12D556A6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Explica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la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función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microorganismos, oxígeno y humedad.</w:t>
            </w:r>
          </w:p>
        </w:tc>
        <w:tc>
          <w:tcPr>
            <w:tcW w:w="2498" w:type="dxa"/>
            <w:vAlign w:val="center"/>
          </w:tcPr>
          <w:p w14:paraId="1D69E317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0239B975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7B8C77A5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</w:tr>
      <w:tr w:rsidR="00E85B4F" w:rsidRPr="00E85B4F" w14:paraId="4BD614C9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0F427839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Registra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observaciones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auténticas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, con fecha y unidades cuando correspondan.</w:t>
            </w:r>
          </w:p>
        </w:tc>
        <w:tc>
          <w:tcPr>
            <w:tcW w:w="2498" w:type="dxa"/>
            <w:vAlign w:val="center"/>
          </w:tcPr>
          <w:p w14:paraId="040AE2DA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30AD64E4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0704524D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</w:tr>
      <w:tr w:rsidR="00E85B4F" w:rsidRPr="00E85B4F" w14:paraId="48843DB5" w14:textId="77777777" w:rsidTr="00E85B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6EE8416D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Planifica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monitoreo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ajustes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a partir de evidencias.</w:t>
            </w:r>
          </w:p>
        </w:tc>
        <w:tc>
          <w:tcPr>
            <w:tcW w:w="2498" w:type="dxa"/>
            <w:vAlign w:val="center"/>
          </w:tcPr>
          <w:p w14:paraId="5F22EDB4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5A05FD03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32C84823" w14:textId="77777777" w:rsidR="003734C8" w:rsidRPr="00E85B4F" w:rsidRDefault="00655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</w:tr>
      <w:tr w:rsidR="00E85B4F" w:rsidRPr="00E85B4F" w14:paraId="4E8FD1D6" w14:textId="77777777" w:rsidTr="00E8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vAlign w:val="center"/>
          </w:tcPr>
          <w:p w14:paraId="14401E2D" w14:textId="77777777" w:rsidR="003734C8" w:rsidRPr="00E85B4F" w:rsidRDefault="00655216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lastRenderedPageBreak/>
              <w:t>Respeta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normas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</w:t>
            </w:r>
            <w:proofErr w:type="spellStart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>seguridad</w:t>
            </w:r>
            <w:proofErr w:type="spellEnd"/>
            <w:r w:rsidRPr="00E85B4F">
              <w:rPr>
                <w:rFonts w:ascii="Tahoma" w:hAnsi="Tahoma" w:cs="Tahoma"/>
                <w:color w:val="auto"/>
                <w:sz w:val="18"/>
                <w:szCs w:val="18"/>
              </w:rPr>
              <w:t xml:space="preserve"> e higiene y cumple su rol.</w:t>
            </w:r>
          </w:p>
        </w:tc>
        <w:tc>
          <w:tcPr>
            <w:tcW w:w="2498" w:type="dxa"/>
            <w:vAlign w:val="center"/>
          </w:tcPr>
          <w:p w14:paraId="7AD25A84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72E786AA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  <w:tc>
          <w:tcPr>
            <w:tcW w:w="2498" w:type="dxa"/>
            <w:vAlign w:val="center"/>
          </w:tcPr>
          <w:p w14:paraId="37262CC2" w14:textId="77777777" w:rsidR="003734C8" w:rsidRPr="00E85B4F" w:rsidRDefault="00655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5B4F">
              <w:rPr>
                <w:rFonts w:ascii="Segoe UI Symbol" w:hAnsi="Segoe UI Symbol" w:cs="Segoe UI Symbol"/>
                <w:color w:val="auto"/>
                <w:sz w:val="18"/>
                <w:szCs w:val="18"/>
              </w:rPr>
              <w:t>☐</w:t>
            </w:r>
          </w:p>
        </w:tc>
      </w:tr>
    </w:tbl>
    <w:p w14:paraId="7E71E3E4" w14:textId="77777777" w:rsidR="003734C8" w:rsidRPr="00E85B4F" w:rsidRDefault="00655216">
      <w:pPr>
        <w:pStyle w:val="Ttulo1"/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>X. Evidencias para el expediente de Escuelas Integrales</w:t>
      </w:r>
    </w:p>
    <w:p w14:paraId="7240AA45" w14:textId="3997189F" w:rsidR="003734C8" w:rsidRDefault="00655216">
      <w:pPr>
        <w:rPr>
          <w:rFonts w:ascii="Tahoma" w:hAnsi="Tahoma" w:cs="Tahoma"/>
          <w:sz w:val="18"/>
          <w:szCs w:val="18"/>
        </w:rPr>
      </w:pPr>
      <w:r w:rsidRPr="00E85B4F">
        <w:rPr>
          <w:rFonts w:ascii="Tahoma" w:hAnsi="Tahoma" w:cs="Tahoma"/>
          <w:sz w:val="18"/>
          <w:szCs w:val="18"/>
        </w:rPr>
        <w:t xml:space="preserve">Conservar planificación firmada, ficha operativa, fotografía autorizada del diseño y armado, compostera identificada, lista de cotejo aplicada, bitácora con fechas y conclusiones del alumnado. Más adelante: gráficos de transformación, reporte de maduración y posible articulación con presupuesto, etiqueta y feria. No consignar compost ya producido ni ingresos si solo se ha </w:t>
      </w:r>
      <w:proofErr w:type="spellStart"/>
      <w:r w:rsidRPr="00E85B4F">
        <w:rPr>
          <w:rFonts w:ascii="Tahoma" w:hAnsi="Tahoma" w:cs="Tahoma"/>
          <w:sz w:val="18"/>
          <w:szCs w:val="18"/>
        </w:rPr>
        <w:t>iniciado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5B4F">
        <w:rPr>
          <w:rFonts w:ascii="Tahoma" w:hAnsi="Tahoma" w:cs="Tahoma"/>
          <w:sz w:val="18"/>
          <w:szCs w:val="18"/>
        </w:rPr>
        <w:t>el</w:t>
      </w:r>
      <w:proofErr w:type="spellEnd"/>
      <w:r w:rsidRPr="00E85B4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5B4F">
        <w:rPr>
          <w:rFonts w:ascii="Tahoma" w:hAnsi="Tahoma" w:cs="Tahoma"/>
          <w:sz w:val="18"/>
          <w:szCs w:val="18"/>
        </w:rPr>
        <w:t>proceso</w:t>
      </w:r>
      <w:proofErr w:type="spellEnd"/>
      <w:r w:rsidRPr="00E85B4F">
        <w:rPr>
          <w:rFonts w:ascii="Tahoma" w:hAnsi="Tahoma" w:cs="Tahoma"/>
          <w:sz w:val="18"/>
          <w:szCs w:val="18"/>
        </w:rPr>
        <w:t>.</w:t>
      </w:r>
    </w:p>
    <w:p w14:paraId="7B49A0F8" w14:textId="77777777" w:rsidR="00E00E04" w:rsidRDefault="00E00E04" w:rsidP="00E00E04">
      <w:pPr>
        <w:jc w:val="center"/>
        <w:rPr>
          <w:rFonts w:ascii="Tahoma" w:hAnsi="Tahoma" w:cs="Tahoma"/>
          <w:sz w:val="32"/>
          <w:szCs w:val="32"/>
        </w:rPr>
      </w:pPr>
    </w:p>
    <w:p w14:paraId="7559687A" w14:textId="77777777" w:rsidR="00E00E04" w:rsidRDefault="00E00E04" w:rsidP="00E00E04">
      <w:pPr>
        <w:jc w:val="center"/>
        <w:rPr>
          <w:rFonts w:ascii="Tahoma" w:hAnsi="Tahoma" w:cs="Tahoma"/>
          <w:sz w:val="32"/>
          <w:szCs w:val="32"/>
        </w:rPr>
      </w:pPr>
    </w:p>
    <w:p w14:paraId="58004CCD" w14:textId="77777777" w:rsidR="00E00E04" w:rsidRPr="00E00E04" w:rsidRDefault="00E00E04" w:rsidP="00E00E04">
      <w:pPr>
        <w:jc w:val="center"/>
        <w:rPr>
          <w:rFonts w:ascii="Tahoma" w:hAnsi="Tahoma" w:cs="Tahoma"/>
          <w:sz w:val="32"/>
          <w:szCs w:val="32"/>
        </w:rPr>
      </w:pPr>
    </w:p>
    <w:sectPr w:rsidR="00E00E04" w:rsidRPr="00E00E04" w:rsidSect="00E85B4F">
      <w:headerReference w:type="default" r:id="rId9"/>
      <w:footerReference w:type="default" r:id="rId10"/>
      <w:pgSz w:w="12240" w:h="15840"/>
      <w:pgMar w:top="1037" w:right="1123" w:bottom="709" w:left="1123" w:header="720" w:footer="4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643CC" w14:textId="77777777" w:rsidR="00D16E8A" w:rsidRDefault="00D16E8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8125CCE" w14:textId="77777777" w:rsidR="00D16E8A" w:rsidRDefault="00D16E8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256C7" w14:textId="77777777" w:rsidR="003734C8" w:rsidRPr="00E85B4F" w:rsidRDefault="00655216" w:rsidP="00E85B4F">
    <w:pPr>
      <w:pStyle w:val="Piedepgina"/>
      <w:jc w:val="center"/>
      <w:rPr>
        <w:rFonts w:hint="eastAsia"/>
        <w:b/>
        <w:bCs/>
      </w:rPr>
    </w:pPr>
    <w:r w:rsidRPr="00E85B4F">
      <w:rPr>
        <w:b/>
        <w:bCs/>
      </w:rPr>
      <w:t xml:space="preserve">ESCUELAS INTEGRALES </w:t>
    </w:r>
    <w:proofErr w:type="gramStart"/>
    <w:r w:rsidRPr="00E85B4F">
      <w:rPr>
        <w:b/>
        <w:bCs/>
      </w:rPr>
      <w:t>2026  •</w:t>
    </w:r>
    <w:proofErr w:type="gramEnd"/>
    <w:r w:rsidRPr="00E85B4F">
      <w:rPr>
        <w:b/>
        <w:bCs/>
      </w:rPr>
      <w:t xml:space="preserve">  CIENCIA Y TECNOLOGÍA  |  Documento editable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0BCC8" w14:textId="77777777" w:rsidR="00D16E8A" w:rsidRDefault="00D16E8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3362A8" w14:textId="77777777" w:rsidR="00D16E8A" w:rsidRDefault="00D16E8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A1AC" w14:textId="6D66CD72" w:rsidR="003734C8" w:rsidRPr="00E85B4F" w:rsidRDefault="00655216" w:rsidP="00E85B4F">
    <w:pPr>
      <w:pStyle w:val="Descripcin"/>
      <w:jc w:val="center"/>
      <w:rPr>
        <w:rFonts w:hint="eastAsia"/>
        <w:sz w:val="30"/>
        <w:szCs w:val="36"/>
      </w:rPr>
    </w:pPr>
    <w:r w:rsidRPr="00E85B4F">
      <w:rPr>
        <w:sz w:val="30"/>
        <w:szCs w:val="36"/>
      </w:rPr>
      <w:t xml:space="preserve">I.E. N.° </w:t>
    </w:r>
    <w:r w:rsidR="00E85B4F" w:rsidRPr="00E85B4F">
      <w:rPr>
        <w:sz w:val="30"/>
        <w:szCs w:val="36"/>
      </w:rPr>
      <w:t>40694 | CENTRO</w:t>
    </w:r>
    <w:r w:rsidRPr="00E85B4F">
      <w:rPr>
        <w:sz w:val="30"/>
        <w:szCs w:val="36"/>
      </w:rPr>
      <w:t xml:space="preserve"> DE INNOVACIÓN PEDAGÓGICA </w:t>
    </w:r>
    <w:proofErr w:type="gramStart"/>
    <w:r w:rsidRPr="00E85B4F">
      <w:rPr>
        <w:sz w:val="30"/>
        <w:szCs w:val="36"/>
      </w:rPr>
      <w:t>ISPPA  •</w:t>
    </w:r>
    <w:proofErr w:type="gramEnd"/>
    <w:r w:rsidRPr="00E85B4F">
      <w:rPr>
        <w:sz w:val="30"/>
        <w:szCs w:val="36"/>
      </w:rPr>
      <w:t xml:space="preserve">  YURA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34C8"/>
    <w:rsid w:val="00655216"/>
    <w:rsid w:val="00AA1D8D"/>
    <w:rsid w:val="00AE26D5"/>
    <w:rsid w:val="00B47730"/>
    <w:rsid w:val="00CB0664"/>
    <w:rsid w:val="00D16E8A"/>
    <w:rsid w:val="00E00E04"/>
    <w:rsid w:val="00E85B4F"/>
    <w:rsid w:val="00FC15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11679159"/>
  <w14:defaultImageDpi w14:val="300"/>
  <w15:docId w15:val="{8C15E47F-23BC-4B33-979D-63FEBFA0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237553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37553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237553"/>
      <w:spacing w:val="5"/>
      <w:kern w:val="28"/>
      <w:sz w:val="3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1402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Rojelh LAUCATA</cp:lastModifiedBy>
  <cp:revision>6</cp:revision>
  <dcterms:created xsi:type="dcterms:W3CDTF">2026-10-13T02:15:00Z</dcterms:created>
  <dcterms:modified xsi:type="dcterms:W3CDTF">2026-10-13T02:37:00Z</dcterms:modified>
  <cp:category/>
</cp:coreProperties>
</file>