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659" w:rsidRPr="00D86159" w:rsidRDefault="00304D3D" w:rsidP="00725671">
      <w:pPr>
        <w:pStyle w:val="Ttulo1"/>
        <w:jc w:val="center"/>
        <w:rPr>
          <w:sz w:val="24"/>
          <w:szCs w:val="24"/>
          <w:lang w:val="en-US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67456" behindDoc="0" locked="0" layoutInCell="1" allowOverlap="1" wp14:anchorId="310ED9E5" wp14:editId="21C9E85B">
            <wp:simplePos x="0" y="0"/>
            <wp:positionH relativeFrom="column">
              <wp:posOffset>6031230</wp:posOffset>
            </wp:positionH>
            <wp:positionV relativeFrom="paragraph">
              <wp:posOffset>48260</wp:posOffset>
            </wp:positionV>
            <wp:extent cx="681355" cy="835025"/>
            <wp:effectExtent l="0" t="0" r="4445" b="3175"/>
            <wp:wrapNone/>
            <wp:docPr id="1" name="Imagen 1" descr="C:\Users\HOME\Documents\ie-40236-cesar-vallejo-insign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cuments\ie-40236-cesar-vallejo-insign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2B3">
        <w:rPr>
          <w:noProof/>
          <w:lang w:val="es-PE" w:eastAsia="es-PE"/>
        </w:rPr>
        <w:drawing>
          <wp:anchor distT="0" distB="0" distL="114300" distR="114300" simplePos="0" relativeHeight="251665408" behindDoc="0" locked="0" layoutInCell="1" allowOverlap="1" wp14:anchorId="3C750C01" wp14:editId="715A5229">
            <wp:simplePos x="0" y="0"/>
            <wp:positionH relativeFrom="column">
              <wp:posOffset>151645</wp:posOffset>
            </wp:positionH>
            <wp:positionV relativeFrom="paragraph">
              <wp:posOffset>48092</wp:posOffset>
            </wp:positionV>
            <wp:extent cx="1112520" cy="754380"/>
            <wp:effectExtent l="0" t="0" r="0" b="7620"/>
            <wp:wrapNone/>
            <wp:docPr id="2" name="Imagen 2" descr="Ingles Logo - Vectores y PSD gratuitos para descar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gles Logo - Vectores y PSD gratuitos para descargar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99" t="19571" r="19839" b="38606"/>
                    <a:stretch/>
                  </pic:blipFill>
                  <pic:spPr bwMode="auto">
                    <a:xfrm>
                      <a:off x="0" y="0"/>
                      <a:ext cx="1112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788" w:rsidRPr="00D86159">
        <w:rPr>
          <w:noProof/>
          <w:sz w:val="24"/>
          <w:szCs w:val="24"/>
          <w:lang w:val="en-US" w:eastAsia="es-PE"/>
        </w:rPr>
        <w:t>LE</w:t>
      </w:r>
      <w:r w:rsidR="00627268" w:rsidRPr="00D86159">
        <w:rPr>
          <w:noProof/>
          <w:sz w:val="24"/>
          <w:szCs w:val="24"/>
          <w:lang w:val="en-US" w:eastAsia="es-PE"/>
        </w:rPr>
        <w:t>A</w:t>
      </w:r>
      <w:r w:rsidR="000F6788" w:rsidRPr="00D86159">
        <w:rPr>
          <w:noProof/>
          <w:sz w:val="24"/>
          <w:szCs w:val="24"/>
          <w:lang w:val="en-US" w:eastAsia="es-PE"/>
        </w:rPr>
        <w:t>RNING SESSION</w:t>
      </w:r>
    </w:p>
    <w:p w:rsidR="00E20659" w:rsidRPr="008C2DA2" w:rsidRDefault="00C03E24" w:rsidP="00725671">
      <w:pPr>
        <w:pStyle w:val="Ttulo1"/>
        <w:jc w:val="center"/>
        <w:rPr>
          <w:sz w:val="24"/>
          <w:szCs w:val="24"/>
          <w:lang w:val="en-US"/>
        </w:rPr>
      </w:pPr>
      <w:r>
        <w:rPr>
          <w:rFonts w:eastAsiaTheme="minorEastAsia"/>
          <w:sz w:val="24"/>
          <w:szCs w:val="24"/>
          <w:lang w:val="en-US"/>
        </w:rPr>
        <w:t xml:space="preserve"> </w:t>
      </w:r>
      <w:r w:rsidR="008C2DA2" w:rsidRPr="008C2DA2">
        <w:rPr>
          <w:lang w:val="en-US"/>
        </w:rPr>
        <w:t>SAVING MONEY AND WATER</w:t>
      </w:r>
    </w:p>
    <w:p w:rsidR="00E20659" w:rsidRPr="00D93858" w:rsidRDefault="0033695B" w:rsidP="00E20659">
      <w:pPr>
        <w:pStyle w:val="Sinespaciado"/>
        <w:rPr>
          <w:rFonts w:ascii="Times New Roman" w:hAnsi="Times New Roman" w:cs="Times New Roman"/>
          <w:b/>
          <w:caps/>
          <w:color w:val="984806" w:themeColor="accent6" w:themeShade="8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aps/>
          <w:color w:val="984806" w:themeColor="accent6" w:themeShade="8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I. -</w:t>
      </w:r>
      <w:r w:rsidR="00E20659" w:rsidRPr="00D93858">
        <w:rPr>
          <w:rFonts w:ascii="Times New Roman" w:hAnsi="Times New Roman" w:cs="Times New Roman"/>
          <w:b/>
          <w:caps/>
          <w:color w:val="984806" w:themeColor="accent6" w:themeShade="8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DATOS GENERALES:</w:t>
      </w:r>
    </w:p>
    <w:p w:rsidR="00E20659" w:rsidRDefault="00E20659" w:rsidP="00E20659">
      <w:pPr>
        <w:spacing w:after="0"/>
        <w:rPr>
          <w:rFonts w:ascii="Times New Roman" w:eastAsiaTheme="minorHAnsi" w:hAnsi="Times New Roman" w:cs="Times New Roman"/>
          <w:b/>
          <w:color w:val="0070C0"/>
          <w:sz w:val="10"/>
          <w:szCs w:val="10"/>
          <w:lang w:val="en-US" w:eastAsia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Tablaconcuadrcula"/>
        <w:tblW w:w="10343" w:type="dxa"/>
        <w:jc w:val="center"/>
        <w:tblInd w:w="0" w:type="dxa"/>
        <w:tblLook w:val="04A0" w:firstRow="1" w:lastRow="0" w:firstColumn="1" w:lastColumn="0" w:noHBand="0" w:noVBand="1"/>
      </w:tblPr>
      <w:tblGrid>
        <w:gridCol w:w="1555"/>
        <w:gridCol w:w="446"/>
        <w:gridCol w:w="1158"/>
        <w:gridCol w:w="2056"/>
        <w:gridCol w:w="1159"/>
        <w:gridCol w:w="992"/>
        <w:gridCol w:w="776"/>
        <w:gridCol w:w="2201"/>
      </w:tblGrid>
      <w:tr w:rsidR="00B22553" w:rsidTr="00B22553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553" w:rsidRDefault="009E55D0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HIGH SCHOOL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553" w:rsidRDefault="00304D3D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40236 CESAR VALLEJO</w:t>
            </w:r>
          </w:p>
        </w:tc>
      </w:tr>
      <w:tr w:rsidR="00B22553" w:rsidTr="00B22553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553" w:rsidRDefault="009E55D0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TEACHER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553" w:rsidRDefault="00B22553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SERGIO ARMANDO CHARA ROJAS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553" w:rsidRDefault="009E55D0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SUBJECT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553" w:rsidRDefault="00B22553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ENGLISH</w:t>
            </w:r>
          </w:p>
        </w:tc>
      </w:tr>
      <w:tr w:rsidR="00447874" w:rsidRPr="00B738A2" w:rsidTr="00B22553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553" w:rsidRDefault="00B22553" w:rsidP="009E55D0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GRAD</w:t>
            </w:r>
            <w:r w:rsidR="009E55D0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E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553" w:rsidRDefault="00B738A2" w:rsidP="009E55D0">
            <w:pPr>
              <w:pStyle w:val="Sinespaciad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1°</w:t>
            </w:r>
            <w:r w:rsidR="00D9022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553" w:rsidRDefault="00B22553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SECCIÓN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553" w:rsidRDefault="00305B25">
            <w:pPr>
              <w:pStyle w:val="Sinespaciad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</w:t>
            </w:r>
            <w:r w:rsidR="0069687A">
              <w:rPr>
                <w:rFonts w:ascii="Times New Roman" w:hAnsi="Times New Roman"/>
                <w:sz w:val="16"/>
                <w:szCs w:val="16"/>
                <w:lang w:val="en-US"/>
              </w:rPr>
              <w:t>A -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</w:t>
            </w:r>
            <w:r w:rsidR="00223AA9">
              <w:rPr>
                <w:rFonts w:ascii="Times New Roman" w:hAnsi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553" w:rsidRDefault="009E55D0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553" w:rsidRDefault="0069687A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9E55D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HOURS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22553" w:rsidRDefault="009E55D0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DATE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553" w:rsidRPr="009B2B75" w:rsidRDefault="00797AA0" w:rsidP="0069687A">
            <w:pPr>
              <w:pStyle w:val="Sinespaciad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  <w:vertAlign w:val="superscript"/>
                <w:lang w:val="en-US"/>
              </w:rPr>
              <w:t>th</w:t>
            </w:r>
            <w:r w:rsidR="008C2DA2">
              <w:rPr>
                <w:rFonts w:ascii="Times New Roman" w:hAnsi="Times New Roman"/>
                <w:lang w:val="en-US"/>
              </w:rPr>
              <w:t xml:space="preserve"> to 4</w:t>
            </w:r>
            <w:r>
              <w:rPr>
                <w:rFonts w:ascii="Times New Roman" w:hAnsi="Times New Roman"/>
                <w:vertAlign w:val="superscript"/>
                <w:lang w:val="en-US"/>
              </w:rPr>
              <w:t>11</w:t>
            </w:r>
            <w:r w:rsidR="008C2DA2" w:rsidRPr="008C2DA2">
              <w:rPr>
                <w:rFonts w:ascii="Times New Roman" w:hAnsi="Times New Roman"/>
                <w:vertAlign w:val="superscript"/>
                <w:lang w:val="en-US"/>
              </w:rPr>
              <w:t>h</w:t>
            </w:r>
            <w:r w:rsidR="008C2DA2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September</w:t>
            </w:r>
            <w:bookmarkStart w:id="0" w:name="_GoBack"/>
            <w:bookmarkEnd w:id="0"/>
          </w:p>
        </w:tc>
      </w:tr>
    </w:tbl>
    <w:p w:rsidR="00E20659" w:rsidRDefault="00E20659" w:rsidP="00E20659">
      <w:pPr>
        <w:spacing w:after="0"/>
        <w:rPr>
          <w:rFonts w:ascii="Times New Roman" w:hAnsi="Times New Roman"/>
          <w:sz w:val="10"/>
          <w:szCs w:val="10"/>
          <w:lang w:val="en-US"/>
        </w:rPr>
      </w:pPr>
    </w:p>
    <w:p w:rsidR="00B22553" w:rsidRDefault="00B22553" w:rsidP="00E20659">
      <w:pPr>
        <w:spacing w:after="0"/>
        <w:rPr>
          <w:rFonts w:ascii="Times New Roman" w:hAnsi="Times New Roman"/>
          <w:sz w:val="10"/>
          <w:szCs w:val="10"/>
          <w:lang w:val="en-US"/>
        </w:rPr>
      </w:pPr>
    </w:p>
    <w:p w:rsidR="00B22553" w:rsidRDefault="00B22553" w:rsidP="00E20659">
      <w:pPr>
        <w:spacing w:after="0"/>
        <w:rPr>
          <w:rFonts w:ascii="Times New Roman" w:hAnsi="Times New Roman"/>
          <w:sz w:val="10"/>
          <w:szCs w:val="10"/>
          <w:lang w:val="en-US"/>
        </w:rPr>
      </w:pPr>
    </w:p>
    <w:p w:rsidR="00E20659" w:rsidRPr="00D93858" w:rsidRDefault="00E20659" w:rsidP="00E20659">
      <w:pPr>
        <w:pStyle w:val="Sinespaciado"/>
        <w:rPr>
          <w:rFonts w:ascii="Times New Roman" w:hAnsi="Times New Roman" w:cs="Times New Roman"/>
          <w:b/>
          <w:caps/>
          <w:color w:val="984806" w:themeColor="accent6" w:themeShade="8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93858">
        <w:rPr>
          <w:rFonts w:ascii="Times New Roman" w:hAnsi="Times New Roman" w:cs="Times New Roman"/>
          <w:b/>
          <w:caps/>
          <w:color w:val="984806" w:themeColor="accent6" w:themeShade="8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II.- PROPOSITOS DE APRENDIZAJE:</w:t>
      </w:r>
    </w:p>
    <w:p w:rsidR="00E20659" w:rsidRDefault="00E20659" w:rsidP="00E20659">
      <w:pPr>
        <w:pStyle w:val="Sinespaciado"/>
        <w:rPr>
          <w:sz w:val="10"/>
          <w:szCs w:val="10"/>
        </w:rPr>
      </w:pPr>
    </w:p>
    <w:tbl>
      <w:tblPr>
        <w:tblStyle w:val="Tablaconcuadrcula"/>
        <w:tblW w:w="10343" w:type="dxa"/>
        <w:jc w:val="center"/>
        <w:tblInd w:w="0" w:type="dxa"/>
        <w:tblLook w:val="04A0" w:firstRow="1" w:lastRow="0" w:firstColumn="1" w:lastColumn="0" w:noHBand="0" w:noVBand="1"/>
      </w:tblPr>
      <w:tblGrid>
        <w:gridCol w:w="2940"/>
        <w:gridCol w:w="4047"/>
        <w:gridCol w:w="1660"/>
        <w:gridCol w:w="1696"/>
      </w:tblGrid>
      <w:tr w:rsidR="00E20659" w:rsidTr="00E20659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E20659" w:rsidRDefault="00E2065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COMPETENCIAS Y CAPACIDADES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E20659" w:rsidRDefault="00E2065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DESEMPEÑOS PRECISADOS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E20659" w:rsidRDefault="00E2065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EVIDENCIAS DE APRENDIZAJE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E20659" w:rsidRDefault="00E2065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INSTRUMENTOS DE EVALUACIÓN</w:t>
            </w:r>
          </w:p>
        </w:tc>
      </w:tr>
      <w:tr w:rsidR="006A4925" w:rsidTr="006A4925">
        <w:trPr>
          <w:trHeight w:val="140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925" w:rsidRDefault="006A4925">
            <w:pPr>
              <w:pStyle w:val="Sinespaciad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COMPETENCIA:</w:t>
            </w:r>
            <w:r>
              <w:t xml:space="preserve"> </w:t>
            </w:r>
            <w:r w:rsidRPr="00D9022F">
              <w:rPr>
                <w:rFonts w:ascii="Times New Roman" w:hAnsi="Times New Roman"/>
                <w:sz w:val="16"/>
                <w:szCs w:val="16"/>
              </w:rPr>
              <w:t>•</w:t>
            </w:r>
            <w:r w:rsidRPr="00D9022F">
              <w:rPr>
                <w:rFonts w:ascii="Times New Roman" w:hAnsi="Times New Roman"/>
                <w:sz w:val="16"/>
                <w:szCs w:val="16"/>
              </w:rPr>
              <w:tab/>
              <w:t>Escribe diversos tipos de textos en inglés.</w:t>
            </w:r>
          </w:p>
          <w:p w:rsidR="006A4925" w:rsidRDefault="006A4925">
            <w:pPr>
              <w:pStyle w:val="Sinespaciad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CAPACIDAD:</w:t>
            </w:r>
          </w:p>
          <w:p w:rsidR="006A4925" w:rsidRPr="0022273E" w:rsidRDefault="006A4925" w:rsidP="007819E0">
            <w:pPr>
              <w:pStyle w:val="Sinespaciad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819E0">
              <w:rPr>
                <w:rFonts w:ascii="Times New Roman" w:hAnsi="Times New Roman"/>
                <w:sz w:val="16"/>
                <w:szCs w:val="16"/>
              </w:rPr>
              <w:t>Organiza y desarrolla las ideas de forma coherente y cohesionada.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925" w:rsidRPr="00676559" w:rsidRDefault="00EC3DEF" w:rsidP="00676559">
            <w:pPr>
              <w:pStyle w:val="Sinespaciado"/>
              <w:numPr>
                <w:ilvl w:val="0"/>
                <w:numId w:val="4"/>
              </w:numPr>
              <w:jc w:val="both"/>
              <w:rPr>
                <w:b/>
                <w:lang w:val="es-PE"/>
              </w:rPr>
            </w:pPr>
            <w:r>
              <w:t xml:space="preserve">Escribe oraciones y un texto breve en inglés sobre acciones para ahorrar dinero y agua en casa y en la escuela, organizando ideas sencillas y usando vocabulario cotidiano y estructuras modelo como “I </w:t>
            </w:r>
            <w:proofErr w:type="spellStart"/>
            <w:r>
              <w:t>save</w:t>
            </w:r>
            <w:proofErr w:type="spellEnd"/>
            <w:r>
              <w:t xml:space="preserve">…”, “I </w:t>
            </w:r>
            <w:proofErr w:type="spellStart"/>
            <w:r>
              <w:t>don’t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>…” y “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>…”, con apoyo cuando lo requiere.</w:t>
            </w:r>
          </w:p>
          <w:p w:rsidR="006A4925" w:rsidRPr="00676559" w:rsidRDefault="006A4925" w:rsidP="00223AA9">
            <w:pPr>
              <w:pStyle w:val="Sinespaciado"/>
              <w:jc w:val="both"/>
              <w:rPr>
                <w:rFonts w:ascii="Times New Roman" w:hAnsi="Times New Roman"/>
                <w:b/>
                <w:sz w:val="16"/>
                <w:szCs w:val="16"/>
                <w:lang w:val="es-P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925" w:rsidRDefault="00EC3DEF" w:rsidP="006A4925">
            <w:pPr>
              <w:jc w:val="center"/>
            </w:pPr>
            <w:r>
              <w:t>Mini afiche “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Saving</w:t>
            </w:r>
            <w:proofErr w:type="spellEnd"/>
            <w:r>
              <w:t xml:space="preserve"> </w:t>
            </w:r>
            <w:proofErr w:type="spellStart"/>
            <w:r>
              <w:t>Tips</w:t>
            </w:r>
            <w:proofErr w:type="spellEnd"/>
            <w:r>
              <w:t>”, con 5–6 recomendaciones en inglés.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925" w:rsidRDefault="006A4925" w:rsidP="006A4925">
            <w:pPr>
              <w:jc w:val="center"/>
            </w:pPr>
            <w:r>
              <w:t>Ficha de observación</w:t>
            </w:r>
          </w:p>
        </w:tc>
      </w:tr>
      <w:tr w:rsidR="00E20659" w:rsidTr="00E20659">
        <w:trPr>
          <w:trHeight w:val="88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659" w:rsidRDefault="00E20659">
            <w:pPr>
              <w:pStyle w:val="Sinespaciad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COMPETENCIA TRANSVERSAL: </w:t>
            </w:r>
            <w:r w:rsidR="00F95A84" w:rsidRPr="00F95A84">
              <w:rPr>
                <w:rFonts w:ascii="Times New Roman" w:hAnsi="Times New Roman"/>
                <w:sz w:val="16"/>
                <w:szCs w:val="16"/>
              </w:rPr>
              <w:t>Gestiona su aprendizaje de manera autónoma.</w:t>
            </w:r>
          </w:p>
          <w:p w:rsidR="00E20659" w:rsidRDefault="00E20659">
            <w:pPr>
              <w:pStyle w:val="Sinespaciad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CAPACIDADES:</w:t>
            </w:r>
          </w:p>
          <w:p w:rsidR="00E20659" w:rsidRDefault="00F61085" w:rsidP="00F61085">
            <w:pPr>
              <w:pStyle w:val="Sinespaciado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61085">
              <w:rPr>
                <w:rFonts w:ascii="Times New Roman" w:hAnsi="Times New Roman"/>
                <w:sz w:val="16"/>
                <w:szCs w:val="16"/>
              </w:rPr>
              <w:t>Define metas de aprendizaje.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59" w:rsidRDefault="00F61085" w:rsidP="00285795">
            <w:pPr>
              <w:pStyle w:val="Sinespaciad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6108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Determina metas de aprendizaje viables asociadas a sus potencialidades, conocimientos, estilos de aprendizaje, habilidades, limitaciones personales y actitudes para el logro de la tarea, formulándose preguntas de manera reflexiva.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59" w:rsidRPr="00E85F73" w:rsidRDefault="00E85F73" w:rsidP="00D55369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  <w:lang w:val="es-PE"/>
              </w:rPr>
            </w:pPr>
            <w:r w:rsidRPr="00E85F73">
              <w:rPr>
                <w:rFonts w:ascii="Times New Roman" w:hAnsi="Times New Roman"/>
                <w:sz w:val="16"/>
                <w:szCs w:val="16"/>
              </w:rPr>
              <w:t>Ficha de autoevaluación y reflexión sobre su aprendizaje (</w:t>
            </w:r>
            <w:proofErr w:type="spellStart"/>
            <w:r w:rsidRPr="00E85F73">
              <w:rPr>
                <w:rFonts w:ascii="Times New Roman" w:hAnsi="Times New Roman"/>
                <w:sz w:val="16"/>
                <w:szCs w:val="16"/>
              </w:rPr>
              <w:t>Learning</w:t>
            </w:r>
            <w:proofErr w:type="spellEnd"/>
            <w:r w:rsidRPr="00E85F7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85F73">
              <w:rPr>
                <w:rFonts w:ascii="Times New Roman" w:hAnsi="Times New Roman"/>
                <w:sz w:val="16"/>
                <w:szCs w:val="16"/>
              </w:rPr>
              <w:t>Reflection</w:t>
            </w:r>
            <w:proofErr w:type="spellEnd"/>
            <w:r w:rsidRPr="00E85F73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59" w:rsidRDefault="00223AA9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Ficha de observación </w:t>
            </w:r>
          </w:p>
        </w:tc>
      </w:tr>
    </w:tbl>
    <w:p w:rsidR="00E20659" w:rsidRDefault="00E20659" w:rsidP="00E20659">
      <w:pPr>
        <w:pStyle w:val="Sinespaciado"/>
        <w:rPr>
          <w:rFonts w:ascii="Times New Roman" w:hAnsi="Times New Roman" w:cs="Times New Roman"/>
          <w:b/>
          <w:color w:val="0070C0"/>
          <w:sz w:val="10"/>
          <w:szCs w:val="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Tablaconcuadrcula"/>
        <w:tblW w:w="10343" w:type="dxa"/>
        <w:jc w:val="center"/>
        <w:tblInd w:w="0" w:type="dxa"/>
        <w:tblLook w:val="04A0" w:firstRow="1" w:lastRow="0" w:firstColumn="1" w:lastColumn="0" w:noHBand="0" w:noVBand="1"/>
      </w:tblPr>
      <w:tblGrid>
        <w:gridCol w:w="2547"/>
        <w:gridCol w:w="1984"/>
        <w:gridCol w:w="5812"/>
      </w:tblGrid>
      <w:tr w:rsidR="00E20659" w:rsidTr="00E20659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E20659" w:rsidRDefault="00E2065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ENFOQUES TRANSVERSALES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E20659" w:rsidRDefault="00E2065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VALORES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E20659" w:rsidRDefault="00E2065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 DEMUESTRA, POR EJEMPLO, CUANDO:</w:t>
            </w:r>
          </w:p>
        </w:tc>
      </w:tr>
      <w:tr w:rsidR="00E20659" w:rsidTr="00E20659">
        <w:trPr>
          <w:trHeight w:val="36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59" w:rsidRDefault="005F6BEF">
            <w:pPr>
              <w:pStyle w:val="Prrafodelista"/>
              <w:spacing w:after="0" w:line="276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  <w:r w:rsidRPr="00187822">
              <w:rPr>
                <w:rFonts w:ascii="Times New Roman" w:hAnsi="Times New Roman"/>
                <w:b/>
                <w:sz w:val="22"/>
                <w:szCs w:val="22"/>
              </w:rPr>
              <w:t>INTERCULTURAL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59" w:rsidRDefault="005F6BEF" w:rsidP="003D47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A762C">
              <w:rPr>
                <w:rFonts w:ascii="Times New Roman" w:hAnsi="Times New Roman"/>
                <w:color w:val="000000"/>
              </w:rPr>
              <w:t>Respeto a la identidad cultural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659" w:rsidRPr="003D477C" w:rsidRDefault="001132A2">
            <w:pPr>
              <w:pStyle w:val="Sinespaciad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C7442">
              <w:rPr>
                <w:rFonts w:ascii="Times New Roman" w:hAnsi="Times New Roman"/>
                <w:sz w:val="24"/>
                <w:szCs w:val="24"/>
              </w:rPr>
              <w:t>Los docentes y estudiantes acogen con respeto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442">
              <w:rPr>
                <w:rFonts w:ascii="Times New Roman" w:hAnsi="Times New Roman"/>
                <w:sz w:val="24"/>
                <w:szCs w:val="24"/>
              </w:rPr>
              <w:t>a todos, sin menospreciar ni excluir a nadie 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442">
              <w:rPr>
                <w:rFonts w:ascii="Times New Roman" w:hAnsi="Times New Roman"/>
                <w:sz w:val="24"/>
                <w:szCs w:val="24"/>
              </w:rPr>
              <w:t>razón de su lengua, su manera de hablar, su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442">
              <w:rPr>
                <w:rFonts w:ascii="Times New Roman" w:hAnsi="Times New Roman"/>
                <w:sz w:val="24"/>
                <w:szCs w:val="24"/>
              </w:rPr>
              <w:t>forma de vestir, sus costumbres o sus creencias.</w:t>
            </w:r>
          </w:p>
        </w:tc>
      </w:tr>
    </w:tbl>
    <w:p w:rsidR="00E20659" w:rsidRDefault="00E20659" w:rsidP="00E20659">
      <w:pPr>
        <w:pStyle w:val="Sinespaciado"/>
        <w:rPr>
          <w:rFonts w:ascii="Times New Roman" w:hAnsi="Times New Roman" w:cs="Times New Roman"/>
          <w:b/>
          <w:color w:val="0070C0"/>
          <w:sz w:val="10"/>
          <w:szCs w:val="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E20659" w:rsidRPr="00D93858" w:rsidRDefault="00E20659" w:rsidP="00E20659">
      <w:pPr>
        <w:pStyle w:val="Sinespaciado"/>
        <w:rPr>
          <w:rFonts w:ascii="Times New Roman" w:hAnsi="Times New Roman" w:cs="Times New Roman"/>
          <w:b/>
          <w:caps/>
          <w:color w:val="984806" w:themeColor="accent6" w:themeShade="8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93858">
        <w:rPr>
          <w:rFonts w:ascii="Times New Roman" w:hAnsi="Times New Roman" w:cs="Times New Roman"/>
          <w:b/>
          <w:caps/>
          <w:color w:val="984806" w:themeColor="accent6" w:themeShade="8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III.- SECUENCIA DIDACTICA:</w:t>
      </w:r>
    </w:p>
    <w:p w:rsidR="00E20659" w:rsidRDefault="00E20659" w:rsidP="00E20659">
      <w:pPr>
        <w:pStyle w:val="Sinespaciado"/>
        <w:rPr>
          <w:rFonts w:ascii="Times New Roman" w:hAnsi="Times New Roman" w:cs="Times New Roman"/>
          <w:b/>
          <w:color w:val="0070C0"/>
          <w:sz w:val="10"/>
          <w:szCs w:val="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Tablaconcuadrcula"/>
        <w:tblW w:w="1072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91"/>
        <w:gridCol w:w="7304"/>
        <w:gridCol w:w="1424"/>
        <w:gridCol w:w="244"/>
        <w:gridCol w:w="963"/>
      </w:tblGrid>
      <w:tr w:rsidR="004B2D99" w:rsidTr="00BE1610">
        <w:trPr>
          <w:trHeight w:val="11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B2D99" w:rsidRDefault="004B2D9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M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B2D99" w:rsidRDefault="004B2D9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ESTRATEGIAS/ACTIVIDADES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B2D99" w:rsidRDefault="004B2D9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RECURSOS/</w:t>
            </w:r>
          </w:p>
          <w:p w:rsidR="004B2D99" w:rsidRDefault="004B2D99">
            <w:pPr>
              <w:pStyle w:val="Sinespaciad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MATERIALES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B2D99" w:rsidRDefault="004B2D99">
            <w:pPr>
              <w:pStyle w:val="Sinespaciado"/>
              <w:ind w:hanging="3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btLr"/>
            <w:vAlign w:val="center"/>
            <w:hideMark/>
          </w:tcPr>
          <w:p w:rsidR="004B2D99" w:rsidRDefault="004B2D99">
            <w:pPr>
              <w:pStyle w:val="Sinespaciad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MOTIVACIÓN Y EVALUACIÓN PERMANENTE</w:t>
            </w:r>
          </w:p>
        </w:tc>
      </w:tr>
      <w:tr w:rsidR="00A34CB0" w:rsidTr="00BE1610">
        <w:trPr>
          <w:trHeight w:val="45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btLr"/>
            <w:vAlign w:val="center"/>
            <w:hideMark/>
          </w:tcPr>
          <w:p w:rsidR="00A34CB0" w:rsidRPr="0026407F" w:rsidRDefault="00A34CB0">
            <w:pPr>
              <w:pStyle w:val="Sinespaciad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26407F">
              <w:rPr>
                <w:rFonts w:ascii="Times New Roman" w:hAnsi="Times New Roman"/>
                <w:b/>
              </w:rPr>
              <w:t>INICIO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DEF" w:rsidRPr="00EC3DEF" w:rsidRDefault="00A34CB0" w:rsidP="00EC3DEF">
            <w:pPr>
              <w:pStyle w:val="Listaconnmeros"/>
              <w:rPr>
                <w:lang w:val="es-PE"/>
              </w:rPr>
            </w:pPr>
            <w:r w:rsidRPr="006A4925">
              <w:rPr>
                <w:rFonts w:ascii="Times New Roman" w:hAnsi="Times New Roman"/>
                <w:lang w:val="es-PE"/>
              </w:rPr>
              <w:t xml:space="preserve"> </w:t>
            </w:r>
            <w:r w:rsidR="006A4925" w:rsidRPr="00EC3DEF">
              <w:rPr>
                <w:lang w:val="es-PE"/>
              </w:rPr>
              <w:t xml:space="preserve">Los </w:t>
            </w:r>
            <w:r w:rsidR="00EC3DEF" w:rsidRPr="00EC3DEF">
              <w:rPr>
                <w:lang w:val="es-PE"/>
              </w:rPr>
              <w:t>El docente saluda: “</w:t>
            </w:r>
            <w:proofErr w:type="spellStart"/>
            <w:r w:rsidR="00EC3DEF" w:rsidRPr="00EC3DEF">
              <w:rPr>
                <w:lang w:val="es-PE"/>
              </w:rPr>
              <w:t>Good</w:t>
            </w:r>
            <w:proofErr w:type="spellEnd"/>
            <w:r w:rsidR="00EC3DEF" w:rsidRPr="00EC3DEF">
              <w:rPr>
                <w:lang w:val="es-PE"/>
              </w:rPr>
              <w:t xml:space="preserve"> </w:t>
            </w:r>
            <w:proofErr w:type="spellStart"/>
            <w:r w:rsidR="00EC3DEF" w:rsidRPr="00EC3DEF">
              <w:rPr>
                <w:lang w:val="es-PE"/>
              </w:rPr>
              <w:t>morning</w:t>
            </w:r>
            <w:proofErr w:type="spellEnd"/>
            <w:r w:rsidR="00EC3DEF" w:rsidRPr="00EC3DEF">
              <w:rPr>
                <w:lang w:val="es-PE"/>
              </w:rPr>
              <w:t xml:space="preserve">, </w:t>
            </w:r>
            <w:proofErr w:type="spellStart"/>
            <w:r w:rsidR="00EC3DEF" w:rsidRPr="00EC3DEF">
              <w:rPr>
                <w:lang w:val="es-PE"/>
              </w:rPr>
              <w:t>students</w:t>
            </w:r>
            <w:proofErr w:type="spellEnd"/>
            <w:r w:rsidR="00EC3DEF" w:rsidRPr="00EC3DEF">
              <w:rPr>
                <w:lang w:val="es-PE"/>
              </w:rPr>
              <w:t xml:space="preserve">! </w:t>
            </w:r>
            <w:proofErr w:type="spellStart"/>
            <w:r w:rsidR="00EC3DEF" w:rsidRPr="00EC3DEF">
              <w:rPr>
                <w:lang w:val="es-PE"/>
              </w:rPr>
              <w:t>How</w:t>
            </w:r>
            <w:proofErr w:type="spellEnd"/>
            <w:r w:rsidR="00EC3DEF" w:rsidRPr="00EC3DEF">
              <w:rPr>
                <w:lang w:val="es-PE"/>
              </w:rPr>
              <w:t xml:space="preserve"> are </w:t>
            </w:r>
            <w:proofErr w:type="spellStart"/>
            <w:r w:rsidR="00EC3DEF" w:rsidRPr="00EC3DEF">
              <w:rPr>
                <w:lang w:val="es-PE"/>
              </w:rPr>
              <w:t>you</w:t>
            </w:r>
            <w:proofErr w:type="spellEnd"/>
            <w:r w:rsidR="00EC3DEF" w:rsidRPr="00EC3DEF">
              <w:rPr>
                <w:lang w:val="es-PE"/>
              </w:rPr>
              <w:t xml:space="preserve"> </w:t>
            </w:r>
            <w:proofErr w:type="spellStart"/>
            <w:r w:rsidR="00EC3DEF" w:rsidRPr="00EC3DEF">
              <w:rPr>
                <w:lang w:val="es-PE"/>
              </w:rPr>
              <w:t>today</w:t>
            </w:r>
            <w:proofErr w:type="spellEnd"/>
            <w:r w:rsidR="00EC3DEF" w:rsidRPr="00EC3DEF">
              <w:rPr>
                <w:lang w:val="es-PE"/>
              </w:rPr>
              <w:t>?” y establece un clima de respeto.</w:t>
            </w:r>
          </w:p>
          <w:p w:rsidR="00EC3DEF" w:rsidRPr="00EC3DEF" w:rsidRDefault="00EC3DEF" w:rsidP="00EC3DEF">
            <w:pPr>
              <w:pStyle w:val="Listaconnmeros"/>
              <w:rPr>
                <w:lang w:val="es-PE"/>
              </w:rPr>
            </w:pPr>
            <w:r w:rsidRPr="00EC3DEF">
              <w:rPr>
                <w:lang w:val="es-PE"/>
              </w:rPr>
              <w:t>Presenta dos pares de imágenes: una persona guardando monedas y otra gastando sin planificar; un caño cerrado y otro abierto sin necesidad.</w:t>
            </w:r>
          </w:p>
          <w:p w:rsidR="00EC3DEF" w:rsidRPr="00EC3DEF" w:rsidRDefault="00EC3DEF" w:rsidP="00EC3DEF">
            <w:pPr>
              <w:pStyle w:val="Listaconnmeros"/>
              <w:rPr>
                <w:lang w:val="es-PE"/>
              </w:rPr>
            </w:pPr>
            <w:r w:rsidRPr="00EC3DEF">
              <w:rPr>
                <w:lang w:val="es-PE"/>
              </w:rPr>
              <w:t>Los estudiantes observan y comentan qué acción es responsable y cuál desperdicia recursos. Pueden responder en español o con palabras en inglés que conozcan.</w:t>
            </w:r>
          </w:p>
          <w:p w:rsidR="00EC3DEF" w:rsidRDefault="00EC3DEF" w:rsidP="00EC3DEF">
            <w:pPr>
              <w:pStyle w:val="Listaconnmeros"/>
            </w:pPr>
            <w:r>
              <w:t xml:space="preserve">El </w:t>
            </w: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pregunta</w:t>
            </w:r>
            <w:proofErr w:type="spellEnd"/>
            <w:r>
              <w:t>: “Do you save money?”, “Do you save water?” y “What happens when we waste water or money?</w:t>
            </w:r>
            <w:proofErr w:type="gramStart"/>
            <w:r>
              <w:t>”.</w:t>
            </w:r>
            <w:proofErr w:type="gramEnd"/>
            <w:r>
              <w:t xml:space="preserve"> </w:t>
            </w:r>
            <w:proofErr w:type="spellStart"/>
            <w:r>
              <w:t>Registra</w:t>
            </w:r>
            <w:proofErr w:type="spellEnd"/>
            <w:r>
              <w:t xml:space="preserve"> ideas </w:t>
            </w:r>
            <w:proofErr w:type="spellStart"/>
            <w:r>
              <w:t>en</w:t>
            </w:r>
            <w:proofErr w:type="spellEnd"/>
            <w:r>
              <w:t xml:space="preserve"> la </w:t>
            </w:r>
            <w:proofErr w:type="spellStart"/>
            <w:r>
              <w:t>pizarra</w:t>
            </w:r>
            <w:proofErr w:type="spellEnd"/>
            <w:r>
              <w:t>.</w:t>
            </w:r>
          </w:p>
          <w:p w:rsidR="00EC3DEF" w:rsidRPr="00EC3DEF" w:rsidRDefault="00EC3DEF" w:rsidP="00EC3DEF">
            <w:pPr>
              <w:pStyle w:val="Listaconnmeros"/>
              <w:rPr>
                <w:lang w:val="es-PE"/>
              </w:rPr>
            </w:pPr>
            <w:r w:rsidRPr="00EC3DEF">
              <w:rPr>
                <w:lang w:val="es-PE"/>
              </w:rPr>
              <w:t>Presenta el reto: “</w:t>
            </w:r>
            <w:proofErr w:type="spellStart"/>
            <w:r w:rsidRPr="00EC3DEF">
              <w:rPr>
                <w:lang w:val="es-PE"/>
              </w:rPr>
              <w:t>How</w:t>
            </w:r>
            <w:proofErr w:type="spellEnd"/>
            <w:r w:rsidRPr="00EC3DEF">
              <w:rPr>
                <w:lang w:val="es-PE"/>
              </w:rPr>
              <w:t xml:space="preserve"> can </w:t>
            </w:r>
            <w:proofErr w:type="spellStart"/>
            <w:r w:rsidRPr="00EC3DEF">
              <w:rPr>
                <w:lang w:val="es-PE"/>
              </w:rPr>
              <w:t>we</w:t>
            </w:r>
            <w:proofErr w:type="spellEnd"/>
            <w:r w:rsidRPr="00EC3DEF">
              <w:rPr>
                <w:lang w:val="es-PE"/>
              </w:rPr>
              <w:t xml:space="preserve"> </w:t>
            </w:r>
            <w:proofErr w:type="spellStart"/>
            <w:r w:rsidRPr="00EC3DEF">
              <w:rPr>
                <w:lang w:val="es-PE"/>
              </w:rPr>
              <w:t>save</w:t>
            </w:r>
            <w:proofErr w:type="spellEnd"/>
            <w:r w:rsidRPr="00EC3DEF">
              <w:rPr>
                <w:lang w:val="es-PE"/>
              </w:rPr>
              <w:t xml:space="preserve"> </w:t>
            </w:r>
            <w:proofErr w:type="spellStart"/>
            <w:r w:rsidRPr="00EC3DEF">
              <w:rPr>
                <w:lang w:val="es-PE"/>
              </w:rPr>
              <w:t>money</w:t>
            </w:r>
            <w:proofErr w:type="spellEnd"/>
            <w:r w:rsidRPr="00EC3DEF">
              <w:rPr>
                <w:lang w:val="es-PE"/>
              </w:rPr>
              <w:t xml:space="preserve"> and </w:t>
            </w:r>
            <w:proofErr w:type="spellStart"/>
            <w:r w:rsidRPr="00EC3DEF">
              <w:rPr>
                <w:lang w:val="es-PE"/>
              </w:rPr>
              <w:t>water</w:t>
            </w:r>
            <w:proofErr w:type="spellEnd"/>
            <w:r w:rsidRPr="00EC3DEF">
              <w:rPr>
                <w:lang w:val="es-PE"/>
              </w:rPr>
              <w:t xml:space="preserve"> </w:t>
            </w:r>
            <w:proofErr w:type="spellStart"/>
            <w:r w:rsidRPr="00EC3DEF">
              <w:rPr>
                <w:lang w:val="es-PE"/>
              </w:rPr>
              <w:t>every</w:t>
            </w:r>
            <w:proofErr w:type="spellEnd"/>
            <w:r w:rsidRPr="00EC3DEF">
              <w:rPr>
                <w:lang w:val="es-PE"/>
              </w:rPr>
              <w:t xml:space="preserve"> </w:t>
            </w:r>
            <w:proofErr w:type="spellStart"/>
            <w:r w:rsidRPr="00EC3DEF">
              <w:rPr>
                <w:lang w:val="es-PE"/>
              </w:rPr>
              <w:t>day</w:t>
            </w:r>
            <w:proofErr w:type="spellEnd"/>
            <w:r w:rsidRPr="00EC3DEF">
              <w:rPr>
                <w:lang w:val="es-PE"/>
              </w:rPr>
              <w:t>?” y comunica el propósito de la sesión: escribir recomendaciones sencillas en inglés para un mini afiche.</w:t>
            </w:r>
          </w:p>
          <w:p w:rsidR="006A4925" w:rsidRPr="00EC3DEF" w:rsidRDefault="006A4925" w:rsidP="006A4925">
            <w:pPr>
              <w:rPr>
                <w:lang w:val="es-PE"/>
              </w:rPr>
            </w:pPr>
          </w:p>
          <w:p w:rsidR="00434BEC" w:rsidRDefault="00434BEC" w:rsidP="00D5706C">
            <w:pPr>
              <w:pStyle w:val="Sinespaciado"/>
              <w:ind w:left="360"/>
              <w:jc w:val="both"/>
            </w:pPr>
          </w:p>
          <w:p w:rsidR="001A07B1" w:rsidRDefault="001A07B1" w:rsidP="00D5706C">
            <w:pPr>
              <w:pStyle w:val="Sinespaciado"/>
              <w:ind w:left="360"/>
              <w:jc w:val="both"/>
            </w:pPr>
          </w:p>
          <w:p w:rsidR="001A07B1" w:rsidRPr="006A4925" w:rsidRDefault="001A07B1" w:rsidP="00D5706C">
            <w:pPr>
              <w:pStyle w:val="Sinespaciado"/>
              <w:ind w:left="360"/>
              <w:jc w:val="both"/>
            </w:pP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 w:rsidP="00BE1610">
            <w:pPr>
              <w:pStyle w:val="Sinespaciado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 w:rsidP="00BE1610">
            <w:pPr>
              <w:pStyle w:val="Sinespaciado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 w:rsidP="00BE1610">
            <w:pPr>
              <w:pStyle w:val="Sinespaciado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1610" w:rsidRDefault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34CB0" w:rsidRPr="00BE1610" w:rsidRDefault="00A34CB0">
            <w:pPr>
              <w:pStyle w:val="Sinespaciad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1610">
              <w:rPr>
                <w:rFonts w:ascii="Times New Roman" w:hAnsi="Times New Roman"/>
                <w:sz w:val="28"/>
                <w:szCs w:val="28"/>
              </w:rPr>
              <w:t>Plumones</w:t>
            </w:r>
          </w:p>
          <w:p w:rsidR="00A34CB0" w:rsidRPr="00BE1610" w:rsidRDefault="00A34CB0">
            <w:pPr>
              <w:pStyle w:val="Sinespaciad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1610">
              <w:rPr>
                <w:rFonts w:ascii="Times New Roman" w:hAnsi="Times New Roman"/>
                <w:sz w:val="28"/>
                <w:szCs w:val="28"/>
              </w:rPr>
              <w:t>Pizarra</w:t>
            </w:r>
          </w:p>
          <w:p w:rsidR="00A34CB0" w:rsidRDefault="00A34CB0" w:rsidP="00BE1610">
            <w:pPr>
              <w:pStyle w:val="Sinespaciad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1610">
              <w:rPr>
                <w:rFonts w:ascii="Times New Roman" w:hAnsi="Times New Roman"/>
                <w:sz w:val="28"/>
                <w:szCs w:val="28"/>
              </w:rPr>
              <w:lastRenderedPageBreak/>
              <w:t>Hojas</w:t>
            </w:r>
          </w:p>
          <w:p w:rsidR="00BE1610" w:rsidRDefault="00BE1610" w:rsidP="00BE1610">
            <w:pPr>
              <w:pStyle w:val="Sinespaciad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Imágenes</w:t>
            </w:r>
          </w:p>
          <w:p w:rsidR="00BE1610" w:rsidRDefault="00BE1610" w:rsidP="00BE161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Fichas 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CB0" w:rsidRDefault="00A34CB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CB0" w:rsidRDefault="00A34CB0">
            <w:pPr>
              <w:rPr>
                <w:rFonts w:ascii="Times New Roman" w:eastAsia="Calibri" w:hAnsi="Times New Roman"/>
                <w:b/>
                <w:sz w:val="14"/>
                <w:szCs w:val="14"/>
              </w:rPr>
            </w:pPr>
          </w:p>
        </w:tc>
      </w:tr>
      <w:tr w:rsidR="00A34CB0" w:rsidTr="00BE1610">
        <w:trPr>
          <w:cantSplit/>
          <w:trHeight w:val="89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btLr"/>
            <w:vAlign w:val="center"/>
            <w:hideMark/>
          </w:tcPr>
          <w:p w:rsidR="00A34CB0" w:rsidRPr="0026407F" w:rsidRDefault="00A34CB0" w:rsidP="005C6A78">
            <w:pPr>
              <w:pStyle w:val="Sinespaciado"/>
              <w:ind w:left="113" w:right="113"/>
              <w:rPr>
                <w:rFonts w:ascii="Times New Roman" w:hAnsi="Times New Roman"/>
                <w:b/>
              </w:rPr>
            </w:pPr>
            <w:r w:rsidRPr="0026407F">
              <w:rPr>
                <w:rFonts w:ascii="Times New Roman" w:hAnsi="Times New Roman"/>
                <w:b/>
              </w:rPr>
              <w:lastRenderedPageBreak/>
              <w:t>DESARROLLO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EF" w:rsidRDefault="006A4925" w:rsidP="00EC3DEF">
            <w:r>
              <w:t xml:space="preserve"> </w:t>
            </w:r>
            <w:r w:rsidR="001A07B1" w:rsidRPr="001A07B1">
              <w:rPr>
                <w:rFonts w:ascii="Times New Roman" w:eastAsia="Times New Roman" w:hAnsi="Symbol"/>
                <w:sz w:val="24"/>
                <w:szCs w:val="24"/>
                <w:lang w:val="es-PE" w:eastAsia="es-PE"/>
              </w:rPr>
              <w:t></w:t>
            </w:r>
            <w:r w:rsidR="00EC3DEF">
              <w:rPr>
                <w:rFonts w:ascii="Times New Roman" w:eastAsia="Times New Roman" w:hAnsi="Times New Roman"/>
                <w:sz w:val="24"/>
                <w:szCs w:val="24"/>
                <w:lang w:val="es-PE" w:eastAsia="es-PE"/>
              </w:rPr>
              <w:t xml:space="preserve"> </w:t>
            </w:r>
            <w:r w:rsidR="00EC3DEF">
              <w:t>El docente escribe, pronuncia y explica estas oraciones modelo. Los estudiantes las repiten y las relacionan con imágenes:</w:t>
            </w:r>
            <w:r w:rsidR="00EC3DEF">
              <w:br/>
              <w:t xml:space="preserve">• I </w:t>
            </w:r>
            <w:proofErr w:type="spellStart"/>
            <w:r w:rsidR="00EC3DEF">
              <w:t>save</w:t>
            </w:r>
            <w:proofErr w:type="spellEnd"/>
            <w:r w:rsidR="00EC3DEF">
              <w:t xml:space="preserve"> </w:t>
            </w:r>
            <w:proofErr w:type="spellStart"/>
            <w:r w:rsidR="00EC3DEF">
              <w:t>money</w:t>
            </w:r>
            <w:proofErr w:type="spellEnd"/>
            <w:r w:rsidR="00EC3DEF">
              <w:t xml:space="preserve"> </w:t>
            </w:r>
            <w:proofErr w:type="spellStart"/>
            <w:r w:rsidR="00EC3DEF">
              <w:t>every</w:t>
            </w:r>
            <w:proofErr w:type="spellEnd"/>
            <w:r w:rsidR="00EC3DEF">
              <w:t xml:space="preserve"> </w:t>
            </w:r>
            <w:proofErr w:type="spellStart"/>
            <w:r w:rsidR="00EC3DEF">
              <w:t>week</w:t>
            </w:r>
            <w:proofErr w:type="spellEnd"/>
            <w:r w:rsidR="00EC3DEF">
              <w:t xml:space="preserve">. </w:t>
            </w:r>
            <w:r w:rsidR="00EC3DEF" w:rsidRPr="00EC3DEF">
              <w:rPr>
                <w:lang w:val="en-US"/>
              </w:rPr>
              <w:t>(</w:t>
            </w:r>
            <w:proofErr w:type="spellStart"/>
            <w:r w:rsidR="00EC3DEF" w:rsidRPr="00EC3DEF">
              <w:rPr>
                <w:lang w:val="en-US"/>
              </w:rPr>
              <w:t>Ahorro</w:t>
            </w:r>
            <w:proofErr w:type="spellEnd"/>
            <w:r w:rsidR="00EC3DEF" w:rsidRPr="00EC3DEF">
              <w:rPr>
                <w:lang w:val="en-US"/>
              </w:rPr>
              <w:t xml:space="preserve"> </w:t>
            </w:r>
            <w:proofErr w:type="spellStart"/>
            <w:r w:rsidR="00EC3DEF" w:rsidRPr="00EC3DEF">
              <w:rPr>
                <w:lang w:val="en-US"/>
              </w:rPr>
              <w:t>dinero</w:t>
            </w:r>
            <w:proofErr w:type="spellEnd"/>
            <w:r w:rsidR="00EC3DEF" w:rsidRPr="00EC3DEF">
              <w:rPr>
                <w:lang w:val="en-US"/>
              </w:rPr>
              <w:t xml:space="preserve"> </w:t>
            </w:r>
            <w:proofErr w:type="spellStart"/>
            <w:r w:rsidR="00EC3DEF" w:rsidRPr="00EC3DEF">
              <w:rPr>
                <w:lang w:val="en-US"/>
              </w:rPr>
              <w:t>cada</w:t>
            </w:r>
            <w:proofErr w:type="spellEnd"/>
            <w:r w:rsidR="00EC3DEF" w:rsidRPr="00EC3DEF">
              <w:rPr>
                <w:lang w:val="en-US"/>
              </w:rPr>
              <w:t xml:space="preserve"> </w:t>
            </w:r>
            <w:proofErr w:type="spellStart"/>
            <w:r w:rsidR="00EC3DEF" w:rsidRPr="00EC3DEF">
              <w:rPr>
                <w:lang w:val="en-US"/>
              </w:rPr>
              <w:t>semana</w:t>
            </w:r>
            <w:proofErr w:type="spellEnd"/>
            <w:r w:rsidR="00EC3DEF" w:rsidRPr="00EC3DEF">
              <w:rPr>
                <w:lang w:val="en-US"/>
              </w:rPr>
              <w:t>.)</w:t>
            </w:r>
            <w:r w:rsidR="00EC3DEF" w:rsidRPr="00EC3DEF">
              <w:rPr>
                <w:lang w:val="en-US"/>
              </w:rPr>
              <w:br/>
              <w:t xml:space="preserve">• I buy only what I need. </w:t>
            </w:r>
            <w:r w:rsidR="00EC3DEF">
              <w:t>(Compro solo lo que necesito.)</w:t>
            </w:r>
            <w:r w:rsidR="00EC3DEF">
              <w:br/>
              <w:t xml:space="preserve">• I use a </w:t>
            </w:r>
            <w:proofErr w:type="spellStart"/>
            <w:r w:rsidR="00EC3DEF">
              <w:t>piggy</w:t>
            </w:r>
            <w:proofErr w:type="spellEnd"/>
            <w:r w:rsidR="00EC3DEF">
              <w:t xml:space="preserve"> </w:t>
            </w:r>
            <w:proofErr w:type="spellStart"/>
            <w:r w:rsidR="00EC3DEF">
              <w:t>bank</w:t>
            </w:r>
            <w:proofErr w:type="spellEnd"/>
            <w:r w:rsidR="00EC3DEF">
              <w:t>. (Uso una alcancía.)</w:t>
            </w:r>
            <w:r w:rsidR="00EC3DEF">
              <w:br/>
              <w:t xml:space="preserve">• I </w:t>
            </w:r>
            <w:proofErr w:type="spellStart"/>
            <w:r w:rsidR="00EC3DEF">
              <w:t>turn</w:t>
            </w:r>
            <w:proofErr w:type="spellEnd"/>
            <w:r w:rsidR="00EC3DEF">
              <w:t xml:space="preserve"> off </w:t>
            </w:r>
            <w:proofErr w:type="spellStart"/>
            <w:r w:rsidR="00EC3DEF">
              <w:t>the</w:t>
            </w:r>
            <w:proofErr w:type="spellEnd"/>
            <w:r w:rsidR="00EC3DEF">
              <w:t xml:space="preserve"> </w:t>
            </w:r>
            <w:proofErr w:type="spellStart"/>
            <w:r w:rsidR="00EC3DEF">
              <w:t>tap</w:t>
            </w:r>
            <w:proofErr w:type="spellEnd"/>
            <w:r w:rsidR="00EC3DEF">
              <w:t>. (Cierro el caño.)</w:t>
            </w:r>
            <w:r w:rsidR="00EC3DEF">
              <w:br/>
            </w:r>
            <w:r w:rsidR="00EC3DEF" w:rsidRPr="00EC3DEF">
              <w:rPr>
                <w:lang w:val="en-US"/>
              </w:rPr>
              <w:t xml:space="preserve">• I don’t waste water. (No </w:t>
            </w:r>
            <w:proofErr w:type="spellStart"/>
            <w:r w:rsidR="00EC3DEF" w:rsidRPr="00EC3DEF">
              <w:rPr>
                <w:lang w:val="en-US"/>
              </w:rPr>
              <w:t>desperdicio</w:t>
            </w:r>
            <w:proofErr w:type="spellEnd"/>
            <w:r w:rsidR="00EC3DEF" w:rsidRPr="00EC3DEF">
              <w:rPr>
                <w:lang w:val="en-US"/>
              </w:rPr>
              <w:t xml:space="preserve"> </w:t>
            </w:r>
            <w:proofErr w:type="spellStart"/>
            <w:r w:rsidR="00EC3DEF" w:rsidRPr="00EC3DEF">
              <w:rPr>
                <w:lang w:val="en-US"/>
              </w:rPr>
              <w:t>agua</w:t>
            </w:r>
            <w:proofErr w:type="spellEnd"/>
            <w:r w:rsidR="00EC3DEF" w:rsidRPr="00EC3DEF">
              <w:rPr>
                <w:lang w:val="en-US"/>
              </w:rPr>
              <w:t>.)</w:t>
            </w:r>
            <w:r w:rsidR="00EC3DEF" w:rsidRPr="00EC3DEF">
              <w:rPr>
                <w:lang w:val="en-US"/>
              </w:rPr>
              <w:br/>
              <w:t xml:space="preserve">• We should save water. </w:t>
            </w:r>
            <w:r w:rsidR="00EC3DEF">
              <w:t>(Debemos ahorrar agua.)</w:t>
            </w:r>
            <w:r w:rsidR="00EC3DEF">
              <w:br/>
              <w:t>Se explica brevemente el significado y la estructura, sin sobrecargar la explicación gramatical.</w:t>
            </w:r>
          </w:p>
          <w:p w:rsidR="00EC3DEF" w:rsidRDefault="00EC3DEF" w:rsidP="00EC3DEF">
            <w:r>
              <w:rPr>
                <w:b/>
              </w:rPr>
              <w:t>Actividad 3. Práctica guiada – 15 min</w:t>
            </w:r>
          </w:p>
          <w:p w:rsidR="00EC3DEF" w:rsidRDefault="00EC3DEF" w:rsidP="00EC3DEF">
            <w:r>
              <w:t>Los estudiantes completan y luego comparan en parejas:</w:t>
            </w:r>
            <w:r>
              <w:br/>
              <w:t xml:space="preserve">1. </w:t>
            </w:r>
            <w:r w:rsidRPr="00EC3DEF">
              <w:rPr>
                <w:lang w:val="en-US"/>
              </w:rPr>
              <w:t>I ______ money. (save / waste)</w:t>
            </w:r>
            <w:r w:rsidRPr="00EC3DEF">
              <w:rPr>
                <w:lang w:val="en-US"/>
              </w:rPr>
              <w:br/>
              <w:t>2. I turn off the ______. (tap / piggy bank)</w:t>
            </w:r>
            <w:r w:rsidRPr="00EC3DEF">
              <w:rPr>
                <w:lang w:val="en-US"/>
              </w:rPr>
              <w:br/>
              <w:t>3. I buy only what I ______. (need / water)</w:t>
            </w:r>
            <w:r w:rsidRPr="00EC3DEF">
              <w:rPr>
                <w:lang w:val="en-US"/>
              </w:rPr>
              <w:br/>
              <w:t xml:space="preserve">4. I don’t ______ water. </w:t>
            </w:r>
            <w:r>
              <w:t>(</w:t>
            </w:r>
            <w:proofErr w:type="spellStart"/>
            <w:r>
              <w:t>waste</w:t>
            </w:r>
            <w:proofErr w:type="spellEnd"/>
            <w:r>
              <w:t xml:space="preserve"> / </w:t>
            </w:r>
            <w:proofErr w:type="spellStart"/>
            <w:r>
              <w:t>save</w:t>
            </w:r>
            <w:proofErr w:type="spellEnd"/>
            <w:r>
              <w:t>)</w:t>
            </w:r>
            <w:r>
              <w:br/>
              <w:t xml:space="preserve">5.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______ </w:t>
            </w:r>
            <w:proofErr w:type="spellStart"/>
            <w:r>
              <w:t>water</w:t>
            </w:r>
            <w:proofErr w:type="spellEnd"/>
            <w:r>
              <w:t>. (</w:t>
            </w:r>
            <w:proofErr w:type="spellStart"/>
            <w:r>
              <w:t>save</w:t>
            </w:r>
            <w:proofErr w:type="spellEnd"/>
            <w:r>
              <w:t xml:space="preserve"> / </w:t>
            </w:r>
            <w:proofErr w:type="spellStart"/>
            <w:r>
              <w:t>spend</w:t>
            </w:r>
            <w:proofErr w:type="spellEnd"/>
            <w:r>
              <w:t>)</w:t>
            </w:r>
            <w:r>
              <w:br/>
              <w:t>El docente revisa las respuestas con toda la clase y corrige de manera respetuosa.</w:t>
            </w:r>
          </w:p>
          <w:p w:rsidR="00EC3DEF" w:rsidRDefault="00EC3DEF" w:rsidP="00EC3DEF">
            <w:r>
              <w:rPr>
                <w:b/>
              </w:rPr>
              <w:t>Actividad 4. Planificamos y escribimos – 25 min</w:t>
            </w:r>
          </w:p>
          <w:p w:rsidR="00EC3DEF" w:rsidRDefault="00EC3DEF" w:rsidP="00EC3DEF">
            <w:r>
              <w:t xml:space="preserve">El docente presenta el producto: un mini afiche titulado “MY SAVING TIPS”. Cada estudiante divide la hoja en dos secciones: SAVING MONEY y SAVING WATER. Escribe 5–6 oraciones sencillas, incluyendo al menos dos consejos sobre dinero y dos </w:t>
            </w:r>
            <w:proofErr w:type="gramStart"/>
            <w:r>
              <w:t>sobre</w:t>
            </w:r>
            <w:proofErr w:type="gramEnd"/>
            <w:r>
              <w:t xml:space="preserve"> agua. Puede usar los modelos y el banco de palabras. Ejemplos: “I </w:t>
            </w:r>
            <w:proofErr w:type="spellStart"/>
            <w:r>
              <w:t>save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coins</w:t>
            </w:r>
            <w:proofErr w:type="spellEnd"/>
            <w:r>
              <w:t xml:space="preserve">.” </w:t>
            </w:r>
            <w:r w:rsidRPr="00EC3DEF">
              <w:rPr>
                <w:lang w:val="en-US"/>
              </w:rPr>
              <w:t xml:space="preserve">“I buy only what I need.” “I turn off the tap.” </w:t>
            </w:r>
            <w:r>
              <w:t xml:space="preserve">“I use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carefully</w:t>
            </w:r>
            <w:proofErr w:type="spellEnd"/>
            <w:r>
              <w:t>.” El docente monitorea y brinda apoyo individual.</w:t>
            </w:r>
          </w:p>
          <w:p w:rsidR="00EC3DEF" w:rsidRDefault="00EC3DEF" w:rsidP="00EC3DEF">
            <w:r>
              <w:rPr>
                <w:b/>
              </w:rPr>
              <w:t>Actividad 5. Revisamos y compartimos – 20 min</w:t>
            </w:r>
          </w:p>
          <w:p w:rsidR="00EC3DEF" w:rsidRDefault="00EC3DEF" w:rsidP="00EC3DEF">
            <w:r>
              <w:t>En parejas, intercambian sus trabajos y revisan: (a) ¿incluye consejos para ahorrar dinero y agua?, (b) ¿las oraciones se entienden?, (c) ¿se usó el vocabulario trabajado?, (d) ¿comienzan con mayúscula y terminan con punto? Cada estudiante corrige al menos un aspecto. Algunos voluntarios presentan el afiche y leen dos oraciones. El docente retroalimenta según los criterios.</w:t>
            </w:r>
          </w:p>
          <w:p w:rsidR="009B2B75" w:rsidRPr="00F23F33" w:rsidRDefault="009B2B75" w:rsidP="001A07B1">
            <w:pPr>
              <w:pStyle w:val="Sinespaciado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</w:tc>
        <w:tc>
          <w:tcPr>
            <w:tcW w:w="1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CB0" w:rsidRDefault="00A34CB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CB0" w:rsidRDefault="00A34CB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CB0" w:rsidRDefault="00A34CB0">
            <w:pPr>
              <w:rPr>
                <w:rFonts w:ascii="Times New Roman" w:eastAsia="Calibri" w:hAnsi="Times New Roman"/>
                <w:b/>
                <w:sz w:val="14"/>
                <w:szCs w:val="14"/>
              </w:rPr>
            </w:pPr>
          </w:p>
        </w:tc>
      </w:tr>
      <w:tr w:rsidR="00A34CB0" w:rsidTr="00BE1610">
        <w:trPr>
          <w:trHeight w:val="26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btLr"/>
            <w:vAlign w:val="center"/>
            <w:hideMark/>
          </w:tcPr>
          <w:p w:rsidR="00A34CB0" w:rsidRPr="00004FA3" w:rsidRDefault="00A34CB0">
            <w:pPr>
              <w:pStyle w:val="Sinespaciad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04FA3">
              <w:rPr>
                <w:rFonts w:ascii="Times New Roman" w:hAnsi="Times New Roman"/>
                <w:b/>
                <w:sz w:val="14"/>
                <w:szCs w:val="14"/>
              </w:rPr>
              <w:lastRenderedPageBreak/>
              <w:t>SALIDA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DEF" w:rsidRPr="00EC3DEF" w:rsidRDefault="001A07B1" w:rsidP="00EC3DEF">
            <w:pPr>
              <w:pStyle w:val="Listaconnmeros"/>
              <w:rPr>
                <w:lang w:val="es-PE"/>
              </w:rPr>
            </w:pPr>
            <w:r w:rsidRPr="001A07B1">
              <w:rPr>
                <w:rFonts w:ascii="Times New Roman" w:eastAsia="Times New Roman" w:hAnsi="Times New Roman"/>
                <w:sz w:val="24"/>
                <w:szCs w:val="24"/>
                <w:lang w:val="es-PE" w:eastAsia="es-PE"/>
              </w:rPr>
              <w:t xml:space="preserve">Los </w:t>
            </w:r>
            <w:proofErr w:type="spellStart"/>
            <w:r w:rsidR="00EC3DEF" w:rsidRPr="00EC3DEF">
              <w:rPr>
                <w:lang w:val="es-PE"/>
              </w:rPr>
              <w:t>Los</w:t>
            </w:r>
            <w:proofErr w:type="spellEnd"/>
            <w:r w:rsidR="00EC3DEF" w:rsidRPr="00EC3DEF">
              <w:rPr>
                <w:lang w:val="es-PE"/>
              </w:rPr>
              <w:t xml:space="preserve"> estudiantes entregan el mini afiche “</w:t>
            </w:r>
            <w:proofErr w:type="spellStart"/>
            <w:r w:rsidR="00EC3DEF" w:rsidRPr="00EC3DEF">
              <w:rPr>
                <w:lang w:val="es-PE"/>
              </w:rPr>
              <w:t>My</w:t>
            </w:r>
            <w:proofErr w:type="spellEnd"/>
            <w:r w:rsidR="00EC3DEF" w:rsidRPr="00EC3DEF">
              <w:rPr>
                <w:lang w:val="es-PE"/>
              </w:rPr>
              <w:t xml:space="preserve"> </w:t>
            </w:r>
            <w:proofErr w:type="spellStart"/>
            <w:r w:rsidR="00EC3DEF" w:rsidRPr="00EC3DEF">
              <w:rPr>
                <w:lang w:val="es-PE"/>
              </w:rPr>
              <w:t>Saving</w:t>
            </w:r>
            <w:proofErr w:type="spellEnd"/>
            <w:r w:rsidR="00EC3DEF" w:rsidRPr="00EC3DEF">
              <w:rPr>
                <w:lang w:val="es-PE"/>
              </w:rPr>
              <w:t xml:space="preserve"> </w:t>
            </w:r>
            <w:proofErr w:type="spellStart"/>
            <w:r w:rsidR="00EC3DEF" w:rsidRPr="00EC3DEF">
              <w:rPr>
                <w:lang w:val="es-PE"/>
              </w:rPr>
              <w:t>Tips</w:t>
            </w:r>
            <w:proofErr w:type="spellEnd"/>
            <w:r w:rsidR="00EC3DEF" w:rsidRPr="00EC3DEF">
              <w:rPr>
                <w:lang w:val="es-PE"/>
              </w:rPr>
              <w:t>”.</w:t>
            </w:r>
          </w:p>
          <w:p w:rsidR="00EC3DEF" w:rsidRPr="00EC3DEF" w:rsidRDefault="00EC3DEF" w:rsidP="00EC3DEF">
            <w:pPr>
              <w:pStyle w:val="Listaconnmeros"/>
              <w:rPr>
                <w:lang w:val="es-PE"/>
              </w:rPr>
            </w:pPr>
            <w:r w:rsidRPr="00EC3DEF">
              <w:rPr>
                <w:lang w:val="es-PE"/>
              </w:rPr>
              <w:t>El docente destaca que pequeñas acciones cotidianas ayudan a usar responsablemente el dinero y el agua.</w:t>
            </w:r>
          </w:p>
          <w:p w:rsidR="00EC3DEF" w:rsidRDefault="00EC3DEF" w:rsidP="00EC3DEF">
            <w:pPr>
              <w:pStyle w:val="Listaconnmeros"/>
            </w:pPr>
            <w:proofErr w:type="spellStart"/>
            <w:r>
              <w:t>Metacognición</w:t>
            </w:r>
            <w:proofErr w:type="spellEnd"/>
            <w:r>
              <w:t>: “What did you learn today?”, “Which sentence was easy to write?”, “What was difficult?” y “How can you save money and water at home?</w:t>
            </w:r>
            <w:proofErr w:type="gramStart"/>
            <w:r>
              <w:t>”.</w:t>
            </w:r>
            <w:proofErr w:type="gramEnd"/>
          </w:p>
          <w:p w:rsidR="00EC3DEF" w:rsidRDefault="00EC3DEF" w:rsidP="00EC3DEF">
            <w:pPr>
              <w:pStyle w:val="Listaconnmeros"/>
            </w:pP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estudiante</w:t>
            </w:r>
            <w:proofErr w:type="spellEnd"/>
            <w:r>
              <w:t xml:space="preserve"> </w:t>
            </w:r>
            <w:proofErr w:type="spellStart"/>
            <w:r>
              <w:t>completa</w:t>
            </w:r>
            <w:proofErr w:type="spellEnd"/>
            <w:r>
              <w:t>: “Today I learned to write about ______.” y “This week, I will ______.”</w:t>
            </w:r>
          </w:p>
          <w:p w:rsidR="00EC3DEF" w:rsidRPr="00EC3DEF" w:rsidRDefault="00EC3DEF" w:rsidP="00EC3DEF">
            <w:pPr>
              <w:pStyle w:val="Listaconnmeros"/>
              <w:rPr>
                <w:lang w:val="es-PE"/>
              </w:rPr>
            </w:pPr>
            <w:r w:rsidRPr="00EC3DEF">
              <w:rPr>
                <w:lang w:val="es-PE"/>
              </w:rPr>
              <w:t>El docente invita a asumir un compromiso realista, sin responsabilizar al estudiante por situaciones económicas familiares fuera de su control.</w:t>
            </w:r>
          </w:p>
          <w:p w:rsidR="00A34CB0" w:rsidRPr="00004FA3" w:rsidRDefault="00A34CB0" w:rsidP="001A07B1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s-PE" w:eastAsia="es-PE"/>
              </w:rPr>
            </w:pPr>
          </w:p>
        </w:tc>
        <w:tc>
          <w:tcPr>
            <w:tcW w:w="1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CB0" w:rsidRDefault="00A34CB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CB0" w:rsidRDefault="00A34CB0">
            <w:pPr>
              <w:pStyle w:val="Sinespaciad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CB0" w:rsidRDefault="00A34CB0">
            <w:pPr>
              <w:rPr>
                <w:rFonts w:ascii="Times New Roman" w:eastAsia="Calibri" w:hAnsi="Times New Roman"/>
                <w:b/>
                <w:sz w:val="14"/>
                <w:szCs w:val="14"/>
              </w:rPr>
            </w:pPr>
          </w:p>
        </w:tc>
      </w:tr>
    </w:tbl>
    <w:p w:rsidR="00673F81" w:rsidRPr="00E20659" w:rsidRDefault="000F48D1" w:rsidP="00BE1610">
      <w:pPr>
        <w:rPr>
          <w:lang w:val="es-PE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867114</wp:posOffset>
            </wp:positionH>
            <wp:positionV relativeFrom="paragraph">
              <wp:posOffset>612775</wp:posOffset>
            </wp:positionV>
            <wp:extent cx="5794744" cy="818907"/>
            <wp:effectExtent l="0" t="0" r="0" b="635"/>
            <wp:wrapNone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S.....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744" cy="818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3F81" w:rsidRPr="00E20659" w:rsidSect="00004FA3">
      <w:pgSz w:w="12240" w:h="15840"/>
      <w:pgMar w:top="142" w:right="616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26B" w:rsidRDefault="005D426B" w:rsidP="00725671">
      <w:pPr>
        <w:spacing w:after="0" w:line="240" w:lineRule="auto"/>
      </w:pPr>
      <w:r>
        <w:separator/>
      </w:r>
    </w:p>
  </w:endnote>
  <w:endnote w:type="continuationSeparator" w:id="0">
    <w:p w:rsidR="005D426B" w:rsidRDefault="005D426B" w:rsidP="0072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26B" w:rsidRDefault="005D426B" w:rsidP="00725671">
      <w:pPr>
        <w:spacing w:after="0" w:line="240" w:lineRule="auto"/>
      </w:pPr>
      <w:r>
        <w:separator/>
      </w:r>
    </w:p>
  </w:footnote>
  <w:footnote w:type="continuationSeparator" w:id="0">
    <w:p w:rsidR="005D426B" w:rsidRDefault="005D426B" w:rsidP="00725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97E6CD6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5F2DCF"/>
    <w:multiLevelType w:val="hybridMultilevel"/>
    <w:tmpl w:val="738E71C8"/>
    <w:lvl w:ilvl="0" w:tplc="D70EC11A">
      <w:start w:val="1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6B3704"/>
    <w:multiLevelType w:val="multilevel"/>
    <w:tmpl w:val="954A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D85A69"/>
    <w:multiLevelType w:val="hybridMultilevel"/>
    <w:tmpl w:val="705A8C06"/>
    <w:lvl w:ilvl="0" w:tplc="5C64EA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373895"/>
    <w:multiLevelType w:val="hybridMultilevel"/>
    <w:tmpl w:val="A3708B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0C10D4"/>
    <w:multiLevelType w:val="hybridMultilevel"/>
    <w:tmpl w:val="16C869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DD"/>
    <w:rsid w:val="000018E0"/>
    <w:rsid w:val="00001FF1"/>
    <w:rsid w:val="00004FA3"/>
    <w:rsid w:val="00007E63"/>
    <w:rsid w:val="00042B0F"/>
    <w:rsid w:val="0004302F"/>
    <w:rsid w:val="000D20BA"/>
    <w:rsid w:val="000F48D1"/>
    <w:rsid w:val="000F6788"/>
    <w:rsid w:val="001132A2"/>
    <w:rsid w:val="00116D30"/>
    <w:rsid w:val="00122519"/>
    <w:rsid w:val="00125D98"/>
    <w:rsid w:val="001337DD"/>
    <w:rsid w:val="001522B3"/>
    <w:rsid w:val="00171609"/>
    <w:rsid w:val="0017167F"/>
    <w:rsid w:val="001903CB"/>
    <w:rsid w:val="001A07B1"/>
    <w:rsid w:val="001A5F0A"/>
    <w:rsid w:val="001E1A2A"/>
    <w:rsid w:val="0022273E"/>
    <w:rsid w:val="00223AA9"/>
    <w:rsid w:val="002371EA"/>
    <w:rsid w:val="00252F49"/>
    <w:rsid w:val="00253AC6"/>
    <w:rsid w:val="00261D70"/>
    <w:rsid w:val="0026407F"/>
    <w:rsid w:val="00274521"/>
    <w:rsid w:val="00285795"/>
    <w:rsid w:val="002A44D1"/>
    <w:rsid w:val="002B4E5F"/>
    <w:rsid w:val="002C2D03"/>
    <w:rsid w:val="002C4ABA"/>
    <w:rsid w:val="002F3735"/>
    <w:rsid w:val="002F5ED8"/>
    <w:rsid w:val="00304D3D"/>
    <w:rsid w:val="00305B25"/>
    <w:rsid w:val="003073A8"/>
    <w:rsid w:val="00323061"/>
    <w:rsid w:val="00323E06"/>
    <w:rsid w:val="0033695B"/>
    <w:rsid w:val="003650A8"/>
    <w:rsid w:val="003A5F29"/>
    <w:rsid w:val="003D477C"/>
    <w:rsid w:val="00402A87"/>
    <w:rsid w:val="00420B4B"/>
    <w:rsid w:val="00431936"/>
    <w:rsid w:val="00432BC1"/>
    <w:rsid w:val="00434BEC"/>
    <w:rsid w:val="00447874"/>
    <w:rsid w:val="00481D88"/>
    <w:rsid w:val="00487BC7"/>
    <w:rsid w:val="004A29A5"/>
    <w:rsid w:val="004B2D99"/>
    <w:rsid w:val="004C7D12"/>
    <w:rsid w:val="00504636"/>
    <w:rsid w:val="005439EE"/>
    <w:rsid w:val="0056519D"/>
    <w:rsid w:val="00565222"/>
    <w:rsid w:val="0057609A"/>
    <w:rsid w:val="00583A0E"/>
    <w:rsid w:val="005B0806"/>
    <w:rsid w:val="005C6A78"/>
    <w:rsid w:val="005D426B"/>
    <w:rsid w:val="005E7894"/>
    <w:rsid w:val="005F6BEF"/>
    <w:rsid w:val="00627268"/>
    <w:rsid w:val="00641514"/>
    <w:rsid w:val="00661819"/>
    <w:rsid w:val="00673F81"/>
    <w:rsid w:val="00676426"/>
    <w:rsid w:val="00676559"/>
    <w:rsid w:val="0069687A"/>
    <w:rsid w:val="006A1551"/>
    <w:rsid w:val="006A4925"/>
    <w:rsid w:val="006A6EBE"/>
    <w:rsid w:val="006C0330"/>
    <w:rsid w:val="00704A26"/>
    <w:rsid w:val="007140AF"/>
    <w:rsid w:val="00725671"/>
    <w:rsid w:val="007610E1"/>
    <w:rsid w:val="00770D36"/>
    <w:rsid w:val="007819E0"/>
    <w:rsid w:val="007844DE"/>
    <w:rsid w:val="00795F28"/>
    <w:rsid w:val="00797AA0"/>
    <w:rsid w:val="00802444"/>
    <w:rsid w:val="00813337"/>
    <w:rsid w:val="00854E68"/>
    <w:rsid w:val="008610BC"/>
    <w:rsid w:val="00866976"/>
    <w:rsid w:val="00871BAF"/>
    <w:rsid w:val="00883A5B"/>
    <w:rsid w:val="00890CDE"/>
    <w:rsid w:val="00896B41"/>
    <w:rsid w:val="008B66FE"/>
    <w:rsid w:val="008B7535"/>
    <w:rsid w:val="008C2DA2"/>
    <w:rsid w:val="008E298A"/>
    <w:rsid w:val="00910944"/>
    <w:rsid w:val="009524C3"/>
    <w:rsid w:val="00961DA1"/>
    <w:rsid w:val="00963267"/>
    <w:rsid w:val="009776D1"/>
    <w:rsid w:val="009A0845"/>
    <w:rsid w:val="009B2B75"/>
    <w:rsid w:val="009B6FB8"/>
    <w:rsid w:val="009D0D6E"/>
    <w:rsid w:val="009E42D9"/>
    <w:rsid w:val="009E55D0"/>
    <w:rsid w:val="00A210A5"/>
    <w:rsid w:val="00A27043"/>
    <w:rsid w:val="00A34CB0"/>
    <w:rsid w:val="00A61D4A"/>
    <w:rsid w:val="00A85883"/>
    <w:rsid w:val="00A936DD"/>
    <w:rsid w:val="00AB3931"/>
    <w:rsid w:val="00AC0BF9"/>
    <w:rsid w:val="00B01C82"/>
    <w:rsid w:val="00B21981"/>
    <w:rsid w:val="00B22553"/>
    <w:rsid w:val="00B2722A"/>
    <w:rsid w:val="00B333F9"/>
    <w:rsid w:val="00B738A2"/>
    <w:rsid w:val="00B80B80"/>
    <w:rsid w:val="00B81F9A"/>
    <w:rsid w:val="00BB3AEC"/>
    <w:rsid w:val="00BB6DB1"/>
    <w:rsid w:val="00BC388B"/>
    <w:rsid w:val="00BE1610"/>
    <w:rsid w:val="00BF12F1"/>
    <w:rsid w:val="00BF3415"/>
    <w:rsid w:val="00BF51C7"/>
    <w:rsid w:val="00C03E24"/>
    <w:rsid w:val="00C26EFC"/>
    <w:rsid w:val="00C972FE"/>
    <w:rsid w:val="00CC19EB"/>
    <w:rsid w:val="00CC67E9"/>
    <w:rsid w:val="00D03B46"/>
    <w:rsid w:val="00D07561"/>
    <w:rsid w:val="00D21449"/>
    <w:rsid w:val="00D31905"/>
    <w:rsid w:val="00D55369"/>
    <w:rsid w:val="00D5706C"/>
    <w:rsid w:val="00D80C4E"/>
    <w:rsid w:val="00D86159"/>
    <w:rsid w:val="00D9022F"/>
    <w:rsid w:val="00D93858"/>
    <w:rsid w:val="00DA0838"/>
    <w:rsid w:val="00E20659"/>
    <w:rsid w:val="00E469BA"/>
    <w:rsid w:val="00E85F73"/>
    <w:rsid w:val="00EA3F4D"/>
    <w:rsid w:val="00EB431B"/>
    <w:rsid w:val="00EC3DEF"/>
    <w:rsid w:val="00EE316B"/>
    <w:rsid w:val="00EF2DFE"/>
    <w:rsid w:val="00F02BB2"/>
    <w:rsid w:val="00F1231C"/>
    <w:rsid w:val="00F23F33"/>
    <w:rsid w:val="00F303D9"/>
    <w:rsid w:val="00F34A3A"/>
    <w:rsid w:val="00F54A31"/>
    <w:rsid w:val="00F61085"/>
    <w:rsid w:val="00F95A84"/>
    <w:rsid w:val="00F96927"/>
    <w:rsid w:val="00FC17CF"/>
    <w:rsid w:val="00F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  <w:ind w:left="107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659"/>
    <w:pPr>
      <w:ind w:left="0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256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20659"/>
    <w:pPr>
      <w:spacing w:after="0" w:line="240" w:lineRule="auto"/>
      <w:ind w:left="0"/>
    </w:pPr>
  </w:style>
  <w:style w:type="character" w:customStyle="1" w:styleId="PrrafodelistaCar">
    <w:name w:val="Párrafo de lista Car"/>
    <w:link w:val="Prrafodelista"/>
    <w:uiPriority w:val="34"/>
    <w:locked/>
    <w:rsid w:val="00E20659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E20659"/>
    <w:pPr>
      <w:spacing w:after="160" w:line="256" w:lineRule="auto"/>
      <w:ind w:left="720"/>
      <w:contextualSpacing/>
    </w:pPr>
    <w:rPr>
      <w:rFonts w:ascii="Calibri" w:eastAsia="Calibri" w:hAnsi="Calibri" w:cs="Times New Roman"/>
      <w:lang w:val="es-PE" w:eastAsia="en-US"/>
    </w:rPr>
  </w:style>
  <w:style w:type="table" w:styleId="Tablaconcuadrcula">
    <w:name w:val="Table Grid"/>
    <w:basedOn w:val="Tablanormal"/>
    <w:uiPriority w:val="39"/>
    <w:rsid w:val="00E20659"/>
    <w:pPr>
      <w:spacing w:after="0" w:line="240" w:lineRule="auto"/>
      <w:ind w:left="0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3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3B46"/>
    <w:rPr>
      <w:rFonts w:ascii="Tahoma" w:eastAsiaTheme="minorEastAsia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256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256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5671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256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5671"/>
    <w:rPr>
      <w:rFonts w:eastAsiaTheme="minorEastAsia"/>
      <w:lang w:val="es-ES" w:eastAsia="es-ES"/>
    </w:rPr>
  </w:style>
  <w:style w:type="paragraph" w:styleId="NormalWeb">
    <w:name w:val="Normal (Web)"/>
    <w:basedOn w:val="Normal"/>
    <w:uiPriority w:val="99"/>
    <w:unhideWhenUsed/>
    <w:rsid w:val="001132A2"/>
    <w:rPr>
      <w:rFonts w:ascii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A07B1"/>
    <w:rPr>
      <w:b/>
      <w:bCs/>
    </w:rPr>
  </w:style>
  <w:style w:type="paragraph" w:styleId="Listaconnmeros">
    <w:name w:val="List Number"/>
    <w:basedOn w:val="Normal"/>
    <w:uiPriority w:val="99"/>
    <w:unhideWhenUsed/>
    <w:rsid w:val="00EC3DEF"/>
    <w:pPr>
      <w:numPr>
        <w:numId w:val="6"/>
      </w:numPr>
      <w:contextualSpacing/>
    </w:pPr>
    <w:rPr>
      <w:rFonts w:ascii="Arial" w:hAnsi="Arial"/>
      <w:sz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  <w:ind w:left="107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659"/>
    <w:pPr>
      <w:ind w:left="0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256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20659"/>
    <w:pPr>
      <w:spacing w:after="0" w:line="240" w:lineRule="auto"/>
      <w:ind w:left="0"/>
    </w:pPr>
  </w:style>
  <w:style w:type="character" w:customStyle="1" w:styleId="PrrafodelistaCar">
    <w:name w:val="Párrafo de lista Car"/>
    <w:link w:val="Prrafodelista"/>
    <w:uiPriority w:val="34"/>
    <w:locked/>
    <w:rsid w:val="00E20659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E20659"/>
    <w:pPr>
      <w:spacing w:after="160" w:line="256" w:lineRule="auto"/>
      <w:ind w:left="720"/>
      <w:contextualSpacing/>
    </w:pPr>
    <w:rPr>
      <w:rFonts w:ascii="Calibri" w:eastAsia="Calibri" w:hAnsi="Calibri" w:cs="Times New Roman"/>
      <w:lang w:val="es-PE" w:eastAsia="en-US"/>
    </w:rPr>
  </w:style>
  <w:style w:type="table" w:styleId="Tablaconcuadrcula">
    <w:name w:val="Table Grid"/>
    <w:basedOn w:val="Tablanormal"/>
    <w:uiPriority w:val="39"/>
    <w:rsid w:val="00E20659"/>
    <w:pPr>
      <w:spacing w:after="0" w:line="240" w:lineRule="auto"/>
      <w:ind w:left="0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3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3B46"/>
    <w:rPr>
      <w:rFonts w:ascii="Tahoma" w:eastAsiaTheme="minorEastAsia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256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256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5671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256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5671"/>
    <w:rPr>
      <w:rFonts w:eastAsiaTheme="minorEastAsia"/>
      <w:lang w:val="es-ES" w:eastAsia="es-ES"/>
    </w:rPr>
  </w:style>
  <w:style w:type="paragraph" w:styleId="NormalWeb">
    <w:name w:val="Normal (Web)"/>
    <w:basedOn w:val="Normal"/>
    <w:uiPriority w:val="99"/>
    <w:unhideWhenUsed/>
    <w:rsid w:val="001132A2"/>
    <w:rPr>
      <w:rFonts w:ascii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A07B1"/>
    <w:rPr>
      <w:b/>
      <w:bCs/>
    </w:rPr>
  </w:style>
  <w:style w:type="paragraph" w:styleId="Listaconnmeros">
    <w:name w:val="List Number"/>
    <w:basedOn w:val="Normal"/>
    <w:uiPriority w:val="99"/>
    <w:unhideWhenUsed/>
    <w:rsid w:val="00EC3DEF"/>
    <w:pPr>
      <w:numPr>
        <w:numId w:val="6"/>
      </w:numPr>
      <w:contextualSpacing/>
    </w:pPr>
    <w:rPr>
      <w:rFonts w:ascii="Arial" w:hAnsi="Arial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754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2026-07-16T14:37:00Z</cp:lastPrinted>
  <dcterms:created xsi:type="dcterms:W3CDTF">2026-08-02T22:27:00Z</dcterms:created>
  <dcterms:modified xsi:type="dcterms:W3CDTF">2026-10-11T00:00:00Z</dcterms:modified>
</cp:coreProperties>
</file>