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1BE" w14:textId="023A7D21" w:rsidR="00A93C5C" w:rsidRPr="00E6477F" w:rsidRDefault="00A93C5C" w:rsidP="00A93C5C">
      <w:pPr>
        <w:pStyle w:val="Encabezado"/>
        <w:jc w:val="center"/>
        <w:rPr>
          <w:rFonts w:ascii="Arial Narrow" w:hAnsi="Arial Narrow" w:cstheme="majorHAnsi"/>
          <w:b/>
          <w:bCs/>
          <w:sz w:val="28"/>
          <w:szCs w:val="28"/>
          <w:lang w:val="es-ES"/>
        </w:rPr>
      </w:pPr>
      <w:r>
        <w:rPr>
          <w:noProof/>
        </w:rPr>
        <w:drawing>
          <wp:anchor distT="0" distB="0" distL="114300" distR="114300" simplePos="0" relativeHeight="251661312" behindDoc="0" locked="0" layoutInCell="1" allowOverlap="1" wp14:anchorId="5F30950E" wp14:editId="7D1E88F0">
            <wp:simplePos x="0" y="0"/>
            <wp:positionH relativeFrom="column">
              <wp:posOffset>-594360</wp:posOffset>
            </wp:positionH>
            <wp:positionV relativeFrom="paragraph">
              <wp:posOffset>-328930</wp:posOffset>
            </wp:positionV>
            <wp:extent cx="733425" cy="733425"/>
            <wp:effectExtent l="0" t="0" r="9525" b="9525"/>
            <wp:wrapNone/>
            <wp:docPr id="19" name="Imagen 19" descr="MIN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E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1B7A">
        <w:rPr>
          <w:rFonts w:ascii="Arial Narrow" w:hAnsi="Arial Narrow" w:cstheme="majorHAnsi"/>
          <w:b/>
          <w:bCs/>
          <w:noProof/>
          <w:sz w:val="36"/>
          <w:szCs w:val="36"/>
        </w:rPr>
        <w:drawing>
          <wp:anchor distT="0" distB="0" distL="114300" distR="114300" simplePos="0" relativeHeight="251659264" behindDoc="0" locked="0" layoutInCell="1" allowOverlap="1" wp14:anchorId="6EDB2F51" wp14:editId="5A60D04E">
            <wp:simplePos x="0" y="0"/>
            <wp:positionH relativeFrom="column">
              <wp:posOffset>5313045</wp:posOffset>
            </wp:positionH>
            <wp:positionV relativeFrom="paragraph">
              <wp:posOffset>-267335</wp:posOffset>
            </wp:positionV>
            <wp:extent cx="548640" cy="594360"/>
            <wp:effectExtent l="0" t="0" r="3810" b="0"/>
            <wp:wrapNone/>
            <wp:docPr id="20"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a:picLocks noChangeArrowheads="1"/>
                    </pic:cNvPicPr>
                  </pic:nvPicPr>
                  <pic:blipFill>
                    <a:blip r:embed="rId8">
                      <a:extLst>
                        <a:ext uri="{28A0092B-C50C-407E-A947-70E740481C1C}">
                          <a14:useLocalDpi xmlns:a14="http://schemas.microsoft.com/office/drawing/2010/main" val="0"/>
                        </a:ext>
                      </a:extLst>
                    </a:blip>
                    <a:srcRect b="22920"/>
                    <a:stretch>
                      <a:fillRect/>
                    </a:stretch>
                  </pic:blipFill>
                  <pic:spPr bwMode="auto">
                    <a:xfrm>
                      <a:off x="0" y="0"/>
                      <a:ext cx="548640" cy="5943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A355C65" wp14:editId="0C264C70">
            <wp:simplePos x="0" y="0"/>
            <wp:positionH relativeFrom="column">
              <wp:posOffset>8205060</wp:posOffset>
            </wp:positionH>
            <wp:positionV relativeFrom="paragraph">
              <wp:posOffset>-553085</wp:posOffset>
            </wp:positionV>
            <wp:extent cx="1283110" cy="1283110"/>
            <wp:effectExtent l="0" t="0" r="0" b="0"/>
            <wp:wrapNone/>
            <wp:docPr id="21" name="Imagen 21" descr="MIN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ED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3110" cy="1283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477F">
        <w:rPr>
          <w:rFonts w:ascii="Arial Narrow" w:hAnsi="Arial Narrow" w:cstheme="majorHAnsi"/>
          <w:b/>
          <w:bCs/>
          <w:sz w:val="28"/>
          <w:szCs w:val="28"/>
          <w:lang w:val="es-ES"/>
        </w:rPr>
        <w:t>INSTITUCION EDUCATIVA EMBLEMÁTICO DEL PERÚ</w:t>
      </w:r>
    </w:p>
    <w:p w14:paraId="523CF421" w14:textId="63484A35" w:rsidR="00A93C5C" w:rsidRPr="00E6477F" w:rsidRDefault="00A93C5C" w:rsidP="00A93C5C">
      <w:pPr>
        <w:pStyle w:val="Encabezado"/>
        <w:jc w:val="center"/>
        <w:rPr>
          <w:rFonts w:ascii="Arial Narrow" w:hAnsi="Arial Narrow" w:cstheme="majorHAnsi"/>
          <w:b/>
          <w:bCs/>
          <w:noProof/>
          <w:szCs w:val="20"/>
          <w:lang w:val="es-ES"/>
        </w:rPr>
      </w:pPr>
      <w:r>
        <w:rPr>
          <w:rFonts w:ascii="Arial Narrow" w:hAnsi="Arial Narrow"/>
          <w:b/>
          <w:bCs/>
          <w:noProof/>
        </w:rPr>
        <mc:AlternateContent>
          <mc:Choice Requires="wps">
            <w:drawing>
              <wp:anchor distT="0" distB="0" distL="114300" distR="114300" simplePos="0" relativeHeight="251662336" behindDoc="0" locked="0" layoutInCell="1" allowOverlap="1" wp14:anchorId="344F0B94" wp14:editId="5A696E06">
                <wp:simplePos x="0" y="0"/>
                <wp:positionH relativeFrom="column">
                  <wp:posOffset>-266700</wp:posOffset>
                </wp:positionH>
                <wp:positionV relativeFrom="paragraph">
                  <wp:posOffset>200660</wp:posOffset>
                </wp:positionV>
                <wp:extent cx="5918042" cy="0"/>
                <wp:effectExtent l="0" t="0" r="0" b="0"/>
                <wp:wrapNone/>
                <wp:docPr id="22" name="Conector recto 22"/>
                <wp:cNvGraphicFramePr/>
                <a:graphic xmlns:a="http://schemas.openxmlformats.org/drawingml/2006/main">
                  <a:graphicData uri="http://schemas.microsoft.com/office/word/2010/wordprocessingShape">
                    <wps:wsp>
                      <wps:cNvCnPr/>
                      <wps:spPr>
                        <a:xfrm>
                          <a:off x="0" y="0"/>
                          <a:ext cx="591804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0AA54B" id="Conector recto 2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pt,15.8pt" to="4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75J1QEAAAsEAAAOAAAAZHJzL2Uyb0RvYy54bWysU8tu2zAQvBfoPxC815KMpEgEyzk4SC9F&#10;a/TxAQy1tAjwhSVr2X/fJSXLQVsUaJELJXJ3ZneGy83DyRp2BIzau443q5ozcNL32h06/v3b07s7&#10;zmISrhfGO+j4GSJ/2L59sxlDC2s/eNMDMiJxsR1Dx4eUQltVUQ5gRVz5AI6CyqMVibZ4qHoUI7Fb&#10;U63r+n01euwDegkx0unjFOTbwq8UyPRZqQiJmY5Tb6msWNbnvFbbjWgPKMKg5dyG+I8urNCOii5U&#10;jyIJ9gP1b1RWS/TRq7SS3lZeKS2haCA1Tf2Lmq+DCFC0kDkxLDbF16OVn457ZLrv+HrNmROW7mhH&#10;NyWTR4b5wyhALo0htpS8c3ucdzHsMUs+KbT5S2LYqTh7XpyFU2KSDm/vm7v6hirIS6y6AgPG9AG8&#10;Zfmn40a7LFq04vgxJipGqZeUfGwcG2nU7uvbuqRFb3T/pI3JwTI4sDPIjoKuPJ2a3DwxvMiinXF0&#10;mCVNIspfOhuY+L+AIkuo7WYqkIfxyimkBJcuvMZRdoYp6mABzp39DTjnZyiUQf0X8IIolb1LC9hq&#10;5/FPbV+tUFP+xYFJd7bg2ffncr3FGpq44tz8OvJIv9wX+PUNb38CAAD//wMAUEsDBBQABgAIAAAA&#10;IQCy35124AAAAAkBAAAPAAAAZHJzL2Rvd25yZXYueG1sTI/NTsMwEITvSLyDtUhcqtZJQaUNcSqI&#10;QOqN/iC4uvE2SRuvo9htA0/PIg7luLOjmW/SeW8bccLO144UxKMIBFLhTE2lgvfN63AKwgdNRjeO&#10;UMEXephn11epTow70wpP61AKDiGfaAVVCG0ipS8qtNqPXIvEv53rrA58dqU0nT5zuG3kOIom0uqa&#10;uKHSLeYVFof10SrYvc0+nj8H+fJlYxcPeVzu/aD/Vur2pn96BBGwDxcz/OIzOmTMtHVHMl40Cob3&#10;Y94SFNzFExBsmM4iFrZ/gsxS+X9B9gMAAP//AwBQSwECLQAUAAYACAAAACEAtoM4kv4AAADhAQAA&#10;EwAAAAAAAAAAAAAAAAAAAAAAW0NvbnRlbnRfVHlwZXNdLnhtbFBLAQItABQABgAIAAAAIQA4/SH/&#10;1gAAAJQBAAALAAAAAAAAAAAAAAAAAC8BAABfcmVscy8ucmVsc1BLAQItABQABgAIAAAAIQCmw75J&#10;1QEAAAsEAAAOAAAAAAAAAAAAAAAAAC4CAABkcnMvZTJvRG9jLnhtbFBLAQItABQABgAIAAAAIQCy&#10;35124AAAAAkBAAAPAAAAAAAAAAAAAAAAAC8EAABkcnMvZG93bnJldi54bWxQSwUGAAAAAAQABADz&#10;AAAAPAUAAAAA&#10;" strokecolor="black [3213]" strokeweight="1.5pt">
                <v:stroke joinstyle="miter"/>
              </v:line>
            </w:pict>
          </mc:Fallback>
        </mc:AlternateContent>
      </w:r>
      <w:r w:rsidRPr="00E6477F">
        <w:rPr>
          <w:rFonts w:ascii="Arial Narrow" w:hAnsi="Arial Narrow" w:cstheme="majorHAnsi"/>
          <w:b/>
          <w:bCs/>
          <w:sz w:val="28"/>
          <w:szCs w:val="28"/>
          <w:lang w:val="es-ES"/>
        </w:rPr>
        <w:t>“CORONEL LADISLAO ESPINAR”</w:t>
      </w:r>
    </w:p>
    <w:p w14:paraId="076E645E" w14:textId="6488EA71" w:rsidR="00A93C5C" w:rsidRPr="00E6477F" w:rsidRDefault="00A93C5C" w:rsidP="00A93C5C">
      <w:pPr>
        <w:pStyle w:val="Encabezado"/>
        <w:jc w:val="center"/>
        <w:rPr>
          <w:rFonts w:ascii="Arial Narrow" w:hAnsi="Arial Narrow" w:cs="Arial"/>
          <w:b/>
          <w:bCs/>
          <w:sz w:val="16"/>
          <w:szCs w:val="16"/>
          <w:lang w:val="es-ES"/>
        </w:rPr>
      </w:pPr>
      <w:r w:rsidRPr="00E6477F">
        <w:rPr>
          <w:rFonts w:ascii="Arial Narrow" w:hAnsi="Arial Narrow" w:cs="Arial"/>
          <w:b/>
          <w:bCs/>
          <w:sz w:val="16"/>
          <w:szCs w:val="16"/>
          <w:lang w:val="es-ES"/>
        </w:rPr>
        <w:t>MATEMÁTICA – 2026</w:t>
      </w:r>
    </w:p>
    <w:p w14:paraId="310D1D7A" w14:textId="3B27071A" w:rsidR="00A93C5C" w:rsidRPr="00E51CC9" w:rsidRDefault="00A93C5C" w:rsidP="00A93C5C">
      <w:pPr>
        <w:pStyle w:val="Encabezado"/>
        <w:jc w:val="center"/>
        <w:rPr>
          <w:rFonts w:ascii="Arial Narrow" w:hAnsi="Arial Narrow"/>
          <w:b/>
          <w:bCs/>
          <w:sz w:val="22"/>
          <w:szCs w:val="22"/>
          <w:lang w:val="es-ES"/>
        </w:rPr>
      </w:pPr>
    </w:p>
    <w:p w14:paraId="57E5072A" w14:textId="49B7C7FF" w:rsidR="004F3565" w:rsidRPr="00CE2813" w:rsidRDefault="0061348C" w:rsidP="0061348C">
      <w:pPr>
        <w:jc w:val="center"/>
        <w:rPr>
          <w:rFonts w:ascii="Calibri" w:hAnsi="Calibri" w:cs="Calibri"/>
          <w:b/>
          <w:bCs/>
          <w:sz w:val="28"/>
          <w:szCs w:val="28"/>
          <w:lang w:val="es-ES"/>
        </w:rPr>
      </w:pPr>
      <w:r w:rsidRPr="00CE2813">
        <w:rPr>
          <w:rFonts w:ascii="Calibri" w:hAnsi="Calibri" w:cs="Calibri"/>
          <w:b/>
          <w:bCs/>
          <w:sz w:val="18"/>
          <w:szCs w:val="18"/>
          <w:lang w:val="es-ES"/>
        </w:rPr>
        <w:t>SESIÓN DE APRENDIZAJE No</w:t>
      </w:r>
      <w:r w:rsidR="00A93C5C">
        <w:rPr>
          <w:rFonts w:ascii="Calibri" w:hAnsi="Calibri" w:cs="Calibri"/>
          <w:b/>
          <w:bCs/>
          <w:sz w:val="18"/>
          <w:szCs w:val="18"/>
          <w:lang w:val="es-ES"/>
        </w:rPr>
        <w:t xml:space="preserve"> 02</w:t>
      </w:r>
    </w:p>
    <w:tbl>
      <w:tblPr>
        <w:tblW w:w="6508" w:type="pct"/>
        <w:tblInd w:w="-1281" w:type="dxa"/>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4A0" w:firstRow="1" w:lastRow="0" w:firstColumn="1" w:lastColumn="0" w:noHBand="0" w:noVBand="1"/>
      </w:tblPr>
      <w:tblGrid>
        <w:gridCol w:w="3403"/>
        <w:gridCol w:w="7653"/>
      </w:tblGrid>
      <w:tr w:rsidR="0061348C" w:rsidRPr="0061348C" w14:paraId="1CDC2599" w14:textId="77777777" w:rsidTr="000A7F35">
        <w:trPr>
          <w:trHeight w:val="284"/>
        </w:trPr>
        <w:tc>
          <w:tcPr>
            <w:tcW w:w="5000" w:type="pct"/>
            <w:gridSpan w:val="2"/>
            <w:shd w:val="clear" w:color="auto" w:fill="1B4F72"/>
            <w:tcMar>
              <w:top w:w="80" w:type="dxa"/>
              <w:left w:w="200" w:type="dxa"/>
              <w:bottom w:w="80" w:type="dxa"/>
              <w:right w:w="200" w:type="dxa"/>
            </w:tcMar>
          </w:tcPr>
          <w:p w14:paraId="0850BFD6" w14:textId="77777777" w:rsidR="0061348C" w:rsidRPr="0061348C" w:rsidRDefault="0061348C" w:rsidP="00351F8C">
            <w:pPr>
              <w:spacing w:after="0" w:line="240" w:lineRule="auto"/>
              <w:jc w:val="center"/>
              <w:rPr>
                <w:rFonts w:ascii="Calibri" w:eastAsia="Calibri" w:hAnsi="Calibri" w:cs="Calibri"/>
                <w:kern w:val="0"/>
                <w:sz w:val="22"/>
                <w:szCs w:val="22"/>
                <w:lang w:eastAsia="es-PE"/>
                <w14:ligatures w14:val="none"/>
              </w:rPr>
            </w:pPr>
            <w:r w:rsidRPr="0061348C">
              <w:rPr>
                <w:rFonts w:ascii="Calibri" w:eastAsia="Calibri" w:hAnsi="Calibri" w:cs="Calibri"/>
                <w:b/>
                <w:bCs/>
                <w:color w:val="FFFFFF"/>
                <w:kern w:val="0"/>
                <w:sz w:val="18"/>
                <w:szCs w:val="18"/>
                <w:lang w:eastAsia="es-PE"/>
                <w14:ligatures w14:val="none"/>
              </w:rPr>
              <w:t>I. DATOS INFORMATIVOS</w:t>
            </w:r>
          </w:p>
        </w:tc>
      </w:tr>
      <w:tr w:rsidR="00CE2813" w:rsidRPr="0061348C" w14:paraId="389ECD99" w14:textId="77777777" w:rsidTr="000A7F35">
        <w:trPr>
          <w:trHeight w:val="255"/>
        </w:trPr>
        <w:tc>
          <w:tcPr>
            <w:tcW w:w="1539" w:type="pct"/>
            <w:shd w:val="clear" w:color="auto" w:fill="EBF5FB"/>
            <w:tcMar>
              <w:top w:w="80" w:type="dxa"/>
              <w:left w:w="150" w:type="dxa"/>
              <w:bottom w:w="80" w:type="dxa"/>
              <w:right w:w="150" w:type="dxa"/>
            </w:tcMar>
          </w:tcPr>
          <w:p w14:paraId="449B228B"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DOCENTE:</w:t>
            </w:r>
          </w:p>
        </w:tc>
        <w:tc>
          <w:tcPr>
            <w:tcW w:w="3461" w:type="pct"/>
            <w:tcMar>
              <w:top w:w="80" w:type="dxa"/>
              <w:left w:w="150" w:type="dxa"/>
              <w:bottom w:w="80" w:type="dxa"/>
              <w:right w:w="150" w:type="dxa"/>
            </w:tcMar>
          </w:tcPr>
          <w:p w14:paraId="0E88FEAC"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b/>
                <w:bCs/>
                <w:color w:val="000000"/>
                <w:kern w:val="0"/>
                <w:sz w:val="18"/>
                <w:szCs w:val="18"/>
                <w:lang w:eastAsia="es-PE"/>
                <w14:ligatures w14:val="none"/>
              </w:rPr>
              <w:t xml:space="preserve"> EDGAR HUARCACORRALES</w:t>
            </w:r>
          </w:p>
        </w:tc>
      </w:tr>
      <w:tr w:rsidR="00CE2813" w:rsidRPr="0061348C" w14:paraId="0F423050" w14:textId="77777777" w:rsidTr="000A7F35">
        <w:trPr>
          <w:trHeight w:val="255"/>
        </w:trPr>
        <w:tc>
          <w:tcPr>
            <w:tcW w:w="1539" w:type="pct"/>
            <w:shd w:val="clear" w:color="auto" w:fill="EBF5FB"/>
            <w:tcMar>
              <w:top w:w="80" w:type="dxa"/>
              <w:left w:w="150" w:type="dxa"/>
              <w:bottom w:w="80" w:type="dxa"/>
              <w:right w:w="150" w:type="dxa"/>
            </w:tcMar>
          </w:tcPr>
          <w:p w14:paraId="3F423A81" w14:textId="47BCA3BC"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DIRECTOR:</w:t>
            </w:r>
          </w:p>
        </w:tc>
        <w:tc>
          <w:tcPr>
            <w:tcW w:w="3461" w:type="pct"/>
            <w:tcMar>
              <w:top w:w="80" w:type="dxa"/>
              <w:left w:w="150" w:type="dxa"/>
              <w:bottom w:w="80" w:type="dxa"/>
              <w:right w:w="150" w:type="dxa"/>
            </w:tcMar>
          </w:tcPr>
          <w:p w14:paraId="6ACB2B1F"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kern w:val="0"/>
                <w:sz w:val="18"/>
                <w:szCs w:val="18"/>
                <w:lang w:eastAsia="es-PE"/>
                <w14:ligatures w14:val="none"/>
              </w:rPr>
              <w:t xml:space="preserve"> WALBERTO QUISPE NUÑONCCA</w:t>
            </w:r>
          </w:p>
        </w:tc>
      </w:tr>
      <w:tr w:rsidR="00CE2813" w:rsidRPr="0061348C" w14:paraId="4F671750" w14:textId="77777777" w:rsidTr="000A7F35">
        <w:trPr>
          <w:trHeight w:val="269"/>
        </w:trPr>
        <w:tc>
          <w:tcPr>
            <w:tcW w:w="1539" w:type="pct"/>
            <w:shd w:val="clear" w:color="auto" w:fill="EBF5FB"/>
            <w:tcMar>
              <w:top w:w="80" w:type="dxa"/>
              <w:left w:w="150" w:type="dxa"/>
              <w:bottom w:w="80" w:type="dxa"/>
              <w:right w:w="150" w:type="dxa"/>
            </w:tcMar>
          </w:tcPr>
          <w:p w14:paraId="79441DD6"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INSTITUCIÓN EDUCATIVA:</w:t>
            </w:r>
          </w:p>
        </w:tc>
        <w:tc>
          <w:tcPr>
            <w:tcW w:w="3461" w:type="pct"/>
            <w:tcMar>
              <w:top w:w="80" w:type="dxa"/>
              <w:left w:w="150" w:type="dxa"/>
              <w:bottom w:w="80" w:type="dxa"/>
              <w:right w:w="150" w:type="dxa"/>
            </w:tcMar>
          </w:tcPr>
          <w:p w14:paraId="4539A476"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color w:val="000000"/>
                <w:kern w:val="0"/>
                <w:sz w:val="18"/>
                <w:szCs w:val="18"/>
                <w:lang w:eastAsia="es-PE"/>
                <w14:ligatures w14:val="none"/>
              </w:rPr>
              <w:t xml:space="preserve"> CORONEL LADISLAO ESPINAR</w:t>
            </w:r>
          </w:p>
        </w:tc>
      </w:tr>
      <w:tr w:rsidR="00CE2813" w:rsidRPr="0061348C" w14:paraId="2956A48A" w14:textId="77777777" w:rsidTr="000A7F35">
        <w:trPr>
          <w:trHeight w:val="255"/>
        </w:trPr>
        <w:tc>
          <w:tcPr>
            <w:tcW w:w="1539" w:type="pct"/>
            <w:shd w:val="clear" w:color="auto" w:fill="EBF5FB"/>
            <w:tcMar>
              <w:top w:w="80" w:type="dxa"/>
              <w:left w:w="150" w:type="dxa"/>
              <w:bottom w:w="80" w:type="dxa"/>
              <w:right w:w="150" w:type="dxa"/>
            </w:tcMar>
          </w:tcPr>
          <w:p w14:paraId="40F626BD"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NIVEL:</w:t>
            </w:r>
          </w:p>
        </w:tc>
        <w:tc>
          <w:tcPr>
            <w:tcW w:w="3461" w:type="pct"/>
            <w:tcMar>
              <w:top w:w="80" w:type="dxa"/>
              <w:left w:w="150" w:type="dxa"/>
              <w:bottom w:w="80" w:type="dxa"/>
              <w:right w:w="150" w:type="dxa"/>
            </w:tcMar>
          </w:tcPr>
          <w:p w14:paraId="3E38EFDC"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color w:val="000000"/>
                <w:kern w:val="0"/>
                <w:sz w:val="18"/>
                <w:szCs w:val="18"/>
                <w:lang w:eastAsia="es-PE"/>
                <w14:ligatures w14:val="none"/>
              </w:rPr>
              <w:t xml:space="preserve"> Secundaria</w:t>
            </w:r>
          </w:p>
        </w:tc>
      </w:tr>
      <w:tr w:rsidR="00CE2813" w:rsidRPr="0061348C" w14:paraId="3C6ADAF3" w14:textId="77777777" w:rsidTr="000A7F35">
        <w:trPr>
          <w:trHeight w:val="255"/>
        </w:trPr>
        <w:tc>
          <w:tcPr>
            <w:tcW w:w="1539" w:type="pct"/>
            <w:shd w:val="clear" w:color="auto" w:fill="EBF5FB"/>
            <w:tcMar>
              <w:top w:w="80" w:type="dxa"/>
              <w:left w:w="150" w:type="dxa"/>
              <w:bottom w:w="80" w:type="dxa"/>
              <w:right w:w="150" w:type="dxa"/>
            </w:tcMar>
          </w:tcPr>
          <w:p w14:paraId="7BF2FEE5"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GRADO:</w:t>
            </w:r>
          </w:p>
        </w:tc>
        <w:tc>
          <w:tcPr>
            <w:tcW w:w="3461" w:type="pct"/>
            <w:tcMar>
              <w:top w:w="80" w:type="dxa"/>
              <w:left w:w="150" w:type="dxa"/>
              <w:bottom w:w="80" w:type="dxa"/>
              <w:right w:w="150" w:type="dxa"/>
            </w:tcMar>
          </w:tcPr>
          <w:p w14:paraId="3429A34F"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color w:val="000000"/>
                <w:kern w:val="0"/>
                <w:sz w:val="18"/>
                <w:szCs w:val="18"/>
                <w:lang w:eastAsia="es-PE"/>
                <w14:ligatures w14:val="none"/>
              </w:rPr>
              <w:t>3er Grado</w:t>
            </w:r>
          </w:p>
        </w:tc>
      </w:tr>
      <w:tr w:rsidR="00CE2813" w:rsidRPr="0061348C" w14:paraId="2DD0EF3B" w14:textId="77777777" w:rsidTr="000A7F35">
        <w:trPr>
          <w:trHeight w:val="255"/>
        </w:trPr>
        <w:tc>
          <w:tcPr>
            <w:tcW w:w="1539" w:type="pct"/>
            <w:shd w:val="clear" w:color="auto" w:fill="EBF5FB"/>
            <w:tcMar>
              <w:top w:w="80" w:type="dxa"/>
              <w:left w:w="150" w:type="dxa"/>
              <w:bottom w:w="80" w:type="dxa"/>
              <w:right w:w="150" w:type="dxa"/>
            </w:tcMar>
          </w:tcPr>
          <w:p w14:paraId="6A5E8087"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ÁREA:</w:t>
            </w:r>
          </w:p>
        </w:tc>
        <w:tc>
          <w:tcPr>
            <w:tcW w:w="3461" w:type="pct"/>
            <w:tcMar>
              <w:top w:w="80" w:type="dxa"/>
              <w:left w:w="150" w:type="dxa"/>
              <w:bottom w:w="80" w:type="dxa"/>
              <w:right w:w="150" w:type="dxa"/>
            </w:tcMar>
          </w:tcPr>
          <w:p w14:paraId="4675BC98"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b/>
                <w:bCs/>
                <w:color w:val="000000"/>
                <w:kern w:val="0"/>
                <w:sz w:val="18"/>
                <w:szCs w:val="18"/>
                <w:lang w:eastAsia="es-PE"/>
                <w14:ligatures w14:val="none"/>
              </w:rPr>
              <w:t xml:space="preserve"> Matemática</w:t>
            </w:r>
          </w:p>
        </w:tc>
      </w:tr>
      <w:tr w:rsidR="00CE2813" w:rsidRPr="0061348C" w14:paraId="6B77AAC5" w14:textId="77777777" w:rsidTr="000A7F35">
        <w:trPr>
          <w:trHeight w:val="269"/>
        </w:trPr>
        <w:tc>
          <w:tcPr>
            <w:tcW w:w="1539" w:type="pct"/>
            <w:shd w:val="clear" w:color="auto" w:fill="EBF5FB"/>
            <w:tcMar>
              <w:top w:w="80" w:type="dxa"/>
              <w:left w:w="150" w:type="dxa"/>
              <w:bottom w:w="80" w:type="dxa"/>
              <w:right w:w="150" w:type="dxa"/>
            </w:tcMar>
          </w:tcPr>
          <w:p w14:paraId="4376865F"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TEMA:</w:t>
            </w:r>
          </w:p>
        </w:tc>
        <w:tc>
          <w:tcPr>
            <w:tcW w:w="3461" w:type="pct"/>
            <w:tcMar>
              <w:top w:w="80" w:type="dxa"/>
              <w:left w:w="150" w:type="dxa"/>
              <w:bottom w:w="80" w:type="dxa"/>
              <w:right w:w="150" w:type="dxa"/>
            </w:tcMar>
          </w:tcPr>
          <w:p w14:paraId="350DBF7B" w14:textId="63E120EF" w:rsidR="0061348C" w:rsidRPr="0061348C" w:rsidRDefault="00A93C5C" w:rsidP="0061348C">
            <w:pPr>
              <w:spacing w:after="0" w:line="240" w:lineRule="auto"/>
              <w:rPr>
                <w:rFonts w:ascii="Calibri" w:eastAsia="Calibri" w:hAnsi="Calibri" w:cs="Calibri"/>
                <w:kern w:val="0"/>
                <w:sz w:val="22"/>
                <w:szCs w:val="22"/>
                <w:lang w:eastAsia="es-PE"/>
                <w14:ligatures w14:val="none"/>
              </w:rPr>
            </w:pPr>
            <w:r w:rsidRPr="00A93C5C">
              <w:rPr>
                <w:rFonts w:ascii="Calibri" w:eastAsia="Calibri" w:hAnsi="Calibri" w:cs="Calibri"/>
                <w:b/>
                <w:bCs/>
                <w:color w:val="000000"/>
                <w:kern w:val="0"/>
                <w:sz w:val="18"/>
                <w:szCs w:val="18"/>
                <w:lang w:eastAsia="es-PE"/>
                <w14:ligatures w14:val="none"/>
              </w:rPr>
              <w:t xml:space="preserve">Dominando tus Finanzas: Interés </w:t>
            </w:r>
          </w:p>
        </w:tc>
      </w:tr>
      <w:tr w:rsidR="00CE2813" w:rsidRPr="0061348C" w14:paraId="73FB2330" w14:textId="77777777" w:rsidTr="000A7F35">
        <w:trPr>
          <w:trHeight w:val="255"/>
        </w:trPr>
        <w:tc>
          <w:tcPr>
            <w:tcW w:w="1539" w:type="pct"/>
            <w:shd w:val="clear" w:color="auto" w:fill="EBF5FB"/>
            <w:tcMar>
              <w:top w:w="80" w:type="dxa"/>
              <w:left w:w="150" w:type="dxa"/>
              <w:bottom w:w="80" w:type="dxa"/>
              <w:right w:w="150" w:type="dxa"/>
            </w:tcMar>
          </w:tcPr>
          <w:p w14:paraId="68DF46A5"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FECHA:</w:t>
            </w:r>
          </w:p>
        </w:tc>
        <w:tc>
          <w:tcPr>
            <w:tcW w:w="3461" w:type="pct"/>
            <w:tcMar>
              <w:top w:w="80" w:type="dxa"/>
              <w:left w:w="150" w:type="dxa"/>
              <w:bottom w:w="80" w:type="dxa"/>
              <w:right w:w="150" w:type="dxa"/>
            </w:tcMar>
          </w:tcPr>
          <w:p w14:paraId="58A6042D"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color w:val="000000"/>
                <w:kern w:val="0"/>
                <w:sz w:val="18"/>
                <w:szCs w:val="18"/>
                <w:lang w:eastAsia="es-PE"/>
                <w14:ligatures w14:val="none"/>
              </w:rPr>
              <w:t>22 de octubre de 2026</w:t>
            </w:r>
          </w:p>
        </w:tc>
      </w:tr>
      <w:tr w:rsidR="00165ACE" w:rsidRPr="00CE2813" w14:paraId="7BB106A7" w14:textId="77777777" w:rsidTr="000A7F35">
        <w:trPr>
          <w:trHeight w:val="244"/>
        </w:trPr>
        <w:tc>
          <w:tcPr>
            <w:tcW w:w="1539" w:type="pct"/>
            <w:shd w:val="clear" w:color="auto" w:fill="EBF5FB"/>
            <w:tcMar>
              <w:top w:w="80" w:type="dxa"/>
              <w:left w:w="150" w:type="dxa"/>
              <w:bottom w:w="80" w:type="dxa"/>
              <w:right w:w="150" w:type="dxa"/>
            </w:tcMar>
          </w:tcPr>
          <w:p w14:paraId="0481D769" w14:textId="77777777" w:rsidR="0061348C" w:rsidRPr="0061348C" w:rsidRDefault="00351F8C" w:rsidP="0061348C">
            <w:pPr>
              <w:spacing w:after="0" w:line="240" w:lineRule="auto"/>
              <w:rPr>
                <w:rFonts w:ascii="Calibri" w:eastAsia="Calibri" w:hAnsi="Calibri" w:cs="Calibri"/>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DURACIÓN:</w:t>
            </w:r>
          </w:p>
        </w:tc>
        <w:tc>
          <w:tcPr>
            <w:tcW w:w="3461" w:type="pct"/>
            <w:tcMar>
              <w:top w:w="80" w:type="dxa"/>
              <w:left w:w="150" w:type="dxa"/>
              <w:bottom w:w="80" w:type="dxa"/>
              <w:right w:w="150" w:type="dxa"/>
            </w:tcMar>
          </w:tcPr>
          <w:p w14:paraId="04318B13" w14:textId="77777777" w:rsidR="0061348C" w:rsidRPr="0061348C" w:rsidRDefault="0061348C"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color w:val="000000"/>
                <w:kern w:val="0"/>
                <w:sz w:val="18"/>
                <w:szCs w:val="18"/>
                <w:lang w:eastAsia="es-PE"/>
                <w14:ligatures w14:val="none"/>
              </w:rPr>
              <w:t>90 minutos</w:t>
            </w:r>
          </w:p>
        </w:tc>
      </w:tr>
      <w:tr w:rsidR="00351F8C" w:rsidRPr="00CE2813" w14:paraId="2EB45F98" w14:textId="77777777" w:rsidTr="000A7F35">
        <w:trPr>
          <w:trHeight w:val="255"/>
        </w:trPr>
        <w:tc>
          <w:tcPr>
            <w:tcW w:w="1539" w:type="pct"/>
            <w:shd w:val="clear" w:color="auto" w:fill="EBF5FB"/>
            <w:tcMar>
              <w:top w:w="80" w:type="dxa"/>
              <w:left w:w="150" w:type="dxa"/>
              <w:bottom w:w="80" w:type="dxa"/>
              <w:right w:w="150" w:type="dxa"/>
            </w:tcMar>
          </w:tcPr>
          <w:p w14:paraId="5159420F" w14:textId="77777777" w:rsidR="00351F8C" w:rsidRPr="00CE2813" w:rsidRDefault="00351F8C" w:rsidP="0061348C">
            <w:pPr>
              <w:spacing w:after="0" w:line="240" w:lineRule="auto"/>
              <w:rPr>
                <w:rFonts w:ascii="Calibri" w:eastAsia="Calibri" w:hAnsi="Calibri" w:cs="Calibri"/>
                <w:b/>
                <w:bCs/>
                <w:color w:val="000000"/>
                <w:kern w:val="0"/>
                <w:sz w:val="22"/>
                <w:szCs w:val="22"/>
                <w:lang w:eastAsia="es-PE"/>
                <w14:ligatures w14:val="none"/>
              </w:rPr>
            </w:pPr>
            <w:r w:rsidRPr="00CE2813">
              <w:rPr>
                <w:rFonts w:ascii="Calibri" w:eastAsia="Calibri" w:hAnsi="Calibri" w:cs="Calibri"/>
                <w:b/>
                <w:bCs/>
                <w:color w:val="000000"/>
                <w:kern w:val="0"/>
                <w:sz w:val="18"/>
                <w:szCs w:val="18"/>
                <w:lang w:eastAsia="es-PE"/>
                <w14:ligatures w14:val="none"/>
              </w:rPr>
              <w:t>UNIDAD:</w:t>
            </w:r>
          </w:p>
        </w:tc>
        <w:tc>
          <w:tcPr>
            <w:tcW w:w="3461" w:type="pct"/>
            <w:tcMar>
              <w:top w:w="80" w:type="dxa"/>
              <w:left w:w="150" w:type="dxa"/>
              <w:bottom w:w="80" w:type="dxa"/>
              <w:right w:w="150" w:type="dxa"/>
            </w:tcMar>
          </w:tcPr>
          <w:p w14:paraId="684809FF" w14:textId="77777777" w:rsidR="00351F8C" w:rsidRPr="00CE2813" w:rsidRDefault="00814F63" w:rsidP="0061348C">
            <w:pPr>
              <w:spacing w:after="0" w:line="240" w:lineRule="auto"/>
              <w:rPr>
                <w:rFonts w:ascii="Calibri" w:eastAsia="Calibri" w:hAnsi="Calibri" w:cs="Calibri"/>
                <w:kern w:val="0"/>
                <w:sz w:val="22"/>
                <w:szCs w:val="22"/>
                <w:lang w:eastAsia="es-PE"/>
                <w14:ligatures w14:val="none"/>
              </w:rPr>
            </w:pPr>
            <w:r w:rsidRPr="0061348C">
              <w:rPr>
                <w:rFonts w:ascii="Calibri" w:eastAsia="Calibri" w:hAnsi="Calibri" w:cs="Calibri"/>
                <w:kern w:val="0"/>
                <w:sz w:val="18"/>
                <w:szCs w:val="18"/>
                <w:lang w:eastAsia="es-PE"/>
                <w14:ligatures w14:val="none"/>
              </w:rPr>
              <w:t xml:space="preserve"> NUMEROS RACIONALES</w:t>
            </w:r>
          </w:p>
        </w:tc>
      </w:tr>
    </w:tbl>
    <w:p w14:paraId="58C40988" w14:textId="77777777" w:rsidR="00351F8C" w:rsidRPr="00CE2813" w:rsidRDefault="00351F8C" w:rsidP="0061348C">
      <w:pPr>
        <w:rPr>
          <w:rFonts w:ascii="Calibri" w:hAnsi="Calibri" w:cs="Calibri"/>
          <w:b/>
          <w:bCs/>
          <w:lang w:val="es-ES"/>
        </w:rPr>
      </w:pPr>
    </w:p>
    <w:tbl>
      <w:tblPr>
        <w:tblStyle w:val="Tablaconcuadrcula"/>
        <w:tblW w:w="11057" w:type="dxa"/>
        <w:tblInd w:w="-1281" w:type="dxa"/>
        <w:tblLayout w:type="fixed"/>
        <w:tblLook w:val="04A0" w:firstRow="1" w:lastRow="0" w:firstColumn="1" w:lastColumn="0" w:noHBand="0" w:noVBand="1"/>
      </w:tblPr>
      <w:tblGrid>
        <w:gridCol w:w="3544"/>
        <w:gridCol w:w="3969"/>
        <w:gridCol w:w="3544"/>
      </w:tblGrid>
      <w:tr w:rsidR="00165ACE" w:rsidRPr="00CE2813" w14:paraId="0B46825C" w14:textId="77777777" w:rsidTr="00422832">
        <w:trPr>
          <w:trHeight w:val="514"/>
        </w:trPr>
        <w:tc>
          <w:tcPr>
            <w:tcW w:w="11057" w:type="dxa"/>
            <w:gridSpan w:val="3"/>
            <w:shd w:val="clear" w:color="auto" w:fill="0F4761" w:themeFill="accent1" w:themeFillShade="BF"/>
          </w:tcPr>
          <w:p w14:paraId="73AE92E6" w14:textId="77777777" w:rsidR="00165ACE" w:rsidRPr="00CE2813" w:rsidRDefault="00165ACE" w:rsidP="0037629F">
            <w:pPr>
              <w:ind w:right="-99"/>
              <w:jc w:val="center"/>
              <w:rPr>
                <w:rFonts w:ascii="Calibri" w:hAnsi="Calibri" w:cs="Calibri"/>
                <w:b/>
                <w:bCs/>
                <w:lang w:val="es-ES"/>
              </w:rPr>
            </w:pPr>
            <w:r w:rsidRPr="00CE2813">
              <w:rPr>
                <w:rFonts w:ascii="Calibri" w:eastAsia="Calibri" w:hAnsi="Calibri" w:cs="Calibri"/>
                <w:b/>
                <w:bCs/>
                <w:color w:val="FFFFFF"/>
                <w:kern w:val="0"/>
                <w:sz w:val="18"/>
                <w:szCs w:val="18"/>
                <w:lang w:eastAsia="es-PE"/>
                <w14:ligatures w14:val="none"/>
              </w:rPr>
              <w:t>I</w:t>
            </w:r>
            <w:r w:rsidRPr="0061348C">
              <w:rPr>
                <w:rFonts w:ascii="Calibri" w:eastAsia="Calibri" w:hAnsi="Calibri" w:cs="Calibri"/>
                <w:b/>
                <w:bCs/>
                <w:color w:val="FFFFFF"/>
                <w:kern w:val="0"/>
                <w:sz w:val="18"/>
                <w:szCs w:val="18"/>
                <w:lang w:eastAsia="es-PE"/>
                <w14:ligatures w14:val="none"/>
              </w:rPr>
              <w:t xml:space="preserve">I. </w:t>
            </w:r>
            <w:r w:rsidRPr="00CE2813">
              <w:rPr>
                <w:rFonts w:ascii="Calibri" w:eastAsia="Calibri" w:hAnsi="Calibri" w:cs="Calibri"/>
                <w:b/>
                <w:bCs/>
                <w:color w:val="FFFFFF"/>
                <w:kern w:val="0"/>
                <w:sz w:val="18"/>
                <w:szCs w:val="18"/>
                <w:lang w:eastAsia="es-PE"/>
                <w14:ligatures w14:val="none"/>
              </w:rPr>
              <w:t>PROPÓSITOS DE APRENDIZAJE</w:t>
            </w:r>
            <w:r w:rsidR="00422832" w:rsidRPr="00CE2813">
              <w:rPr>
                <w:rFonts w:ascii="Calibri" w:eastAsia="Calibri" w:hAnsi="Calibri" w:cs="Calibri"/>
                <w:b/>
                <w:bCs/>
                <w:color w:val="FFFFFF"/>
                <w:kern w:val="0"/>
                <w:sz w:val="18"/>
                <w:szCs w:val="18"/>
                <w:lang w:eastAsia="es-PE"/>
                <w14:ligatures w14:val="none"/>
              </w:rPr>
              <w:t xml:space="preserve"> DEL CNEB</w:t>
            </w:r>
          </w:p>
        </w:tc>
      </w:tr>
      <w:tr w:rsidR="00C9410B" w:rsidRPr="00CE2813" w14:paraId="2B46EABD" w14:textId="77777777" w:rsidTr="00C9410B">
        <w:trPr>
          <w:trHeight w:val="989"/>
        </w:trPr>
        <w:tc>
          <w:tcPr>
            <w:tcW w:w="3544" w:type="dxa"/>
            <w:shd w:val="clear" w:color="auto" w:fill="DAE9F7" w:themeFill="text2" w:themeFillTint="1A"/>
          </w:tcPr>
          <w:p w14:paraId="2B03C031" w14:textId="77777777" w:rsidR="00C9410B" w:rsidRPr="004C25EC" w:rsidRDefault="00C9410B" w:rsidP="00165ACE">
            <w:pPr>
              <w:ind w:right="-111"/>
              <w:jc w:val="center"/>
              <w:rPr>
                <w:rFonts w:ascii="Calibri" w:hAnsi="Calibri" w:cs="Calibri"/>
                <w:b/>
                <w:bCs/>
                <w:color w:val="00B050"/>
                <w:sz w:val="20"/>
                <w:szCs w:val="20"/>
                <w:lang w:val="es-ES"/>
              </w:rPr>
            </w:pPr>
            <w:r w:rsidRPr="00CE2813">
              <w:rPr>
                <w:rFonts w:ascii="Calibri" w:hAnsi="Calibri" w:cs="Calibri"/>
                <w:b/>
                <w:bCs/>
                <w:color w:val="0A2F41" w:themeColor="accent1" w:themeShade="80"/>
                <w:sz w:val="18"/>
                <w:szCs w:val="18"/>
                <w:lang w:val="es-ES"/>
              </w:rPr>
              <w:t xml:space="preserve">COMPETENCIA </w:t>
            </w:r>
            <w:r w:rsidR="004C25EC" w:rsidRPr="004C25EC">
              <w:rPr>
                <w:rFonts w:ascii="Calibri" w:hAnsi="Calibri" w:cs="Calibri"/>
                <w:b/>
                <w:bCs/>
                <w:color w:val="00B050"/>
                <w:sz w:val="18"/>
                <w:szCs w:val="18"/>
                <w:lang w:val="es-ES"/>
              </w:rPr>
              <w:t>PRINCIPAL</w:t>
            </w:r>
          </w:p>
          <w:p w14:paraId="49F0D731" w14:textId="77777777" w:rsidR="00C9410B" w:rsidRPr="00CE2813" w:rsidRDefault="00C9410B" w:rsidP="00165ACE">
            <w:pPr>
              <w:ind w:right="-111"/>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Y</w:t>
            </w:r>
          </w:p>
          <w:p w14:paraId="377C3FE7" w14:textId="77777777" w:rsidR="00C9410B" w:rsidRPr="00CE2813" w:rsidRDefault="00C9410B" w:rsidP="00165ACE">
            <w:pPr>
              <w:ind w:right="-111"/>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CAPACIDADES</w:t>
            </w:r>
          </w:p>
        </w:tc>
        <w:tc>
          <w:tcPr>
            <w:tcW w:w="3969" w:type="dxa"/>
            <w:shd w:val="clear" w:color="auto" w:fill="DAE9F7" w:themeFill="text2" w:themeFillTint="1A"/>
          </w:tcPr>
          <w:p w14:paraId="34AC573D" w14:textId="77777777" w:rsidR="00C9410B" w:rsidRPr="00CE2813" w:rsidRDefault="00C9410B" w:rsidP="00165ACE">
            <w:pPr>
              <w:ind w:right="-103"/>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DESEMPEÑOS</w:t>
            </w:r>
          </w:p>
          <w:p w14:paraId="529B7C3A" w14:textId="77777777" w:rsidR="00C9410B" w:rsidRPr="00CE2813" w:rsidRDefault="00C9410B" w:rsidP="00165ACE">
            <w:pPr>
              <w:ind w:right="-103"/>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DEL GRADO</w:t>
            </w:r>
          </w:p>
        </w:tc>
        <w:tc>
          <w:tcPr>
            <w:tcW w:w="3544" w:type="dxa"/>
            <w:shd w:val="clear" w:color="auto" w:fill="DAE9F7" w:themeFill="text2" w:themeFillTint="1A"/>
          </w:tcPr>
          <w:p w14:paraId="31F99856" w14:textId="77777777" w:rsidR="00C9410B" w:rsidRPr="00CE2813" w:rsidRDefault="00C9410B" w:rsidP="00165ACE">
            <w:pPr>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CRITERIOS DE</w:t>
            </w:r>
          </w:p>
          <w:p w14:paraId="4F55D7DC" w14:textId="77777777" w:rsidR="00C9410B" w:rsidRPr="00CE2813" w:rsidRDefault="00C9410B" w:rsidP="00165ACE">
            <w:pPr>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EVALUACIÓN</w:t>
            </w:r>
          </w:p>
        </w:tc>
      </w:tr>
      <w:tr w:rsidR="00C9410B" w14:paraId="7264DE4F" w14:textId="77777777" w:rsidTr="00C9410B">
        <w:tc>
          <w:tcPr>
            <w:tcW w:w="3544" w:type="dxa"/>
            <w:shd w:val="clear" w:color="auto" w:fill="FFFFFF" w:themeFill="background1"/>
          </w:tcPr>
          <w:p w14:paraId="5AA82A01" w14:textId="77777777" w:rsidR="00C9410B" w:rsidRDefault="00C9410B">
            <w:r>
              <w:rPr>
                <w:rFonts w:ascii="Calibri" w:hAnsi="Calibri" w:cs="Calibri"/>
                <w:b/>
                <w:bCs/>
                <w:color w:val="2E74B5"/>
                <w:sz w:val="18"/>
                <w:szCs w:val="18"/>
              </w:rPr>
              <w:t xml:space="preserve">✓ </w:t>
            </w:r>
            <w:r>
              <w:rPr>
                <w:b/>
                <w:bCs/>
                <w:sz w:val="18"/>
                <w:szCs w:val="18"/>
              </w:rPr>
              <w:t>Resuelve problemas de cantidad</w:t>
            </w:r>
          </w:p>
          <w:p w14:paraId="00603DF0" w14:textId="77777777" w:rsidR="00C9410B" w:rsidRDefault="00C9410B">
            <w:r>
              <w:rPr>
                <w:rFonts w:ascii="Calibri" w:hAnsi="Calibri" w:cs="Calibri"/>
                <w:b/>
                <w:bCs/>
                <w:color w:val="2E74B5"/>
                <w:sz w:val="18"/>
                <w:szCs w:val="18"/>
              </w:rPr>
              <w:t xml:space="preserve">✓ </w:t>
            </w:r>
            <w:r>
              <w:rPr>
                <w:sz w:val="18"/>
                <w:szCs w:val="18"/>
              </w:rPr>
              <w:t>Traduce cantidades a expresiones numéricas</w:t>
            </w:r>
          </w:p>
          <w:p w14:paraId="0734BDF0" w14:textId="77777777" w:rsidR="00C9410B" w:rsidRDefault="00C9410B"/>
        </w:tc>
        <w:tc>
          <w:tcPr>
            <w:tcW w:w="3969" w:type="dxa"/>
            <w:shd w:val="clear" w:color="auto" w:fill="FFFFFF" w:themeFill="background1"/>
          </w:tcPr>
          <w:p w14:paraId="0D6757F0" w14:textId="77777777" w:rsidR="00C9410B" w:rsidRDefault="00C9410B">
            <w:r>
              <w:rPr>
                <w:rFonts w:ascii="Calibri" w:hAnsi="Calibri" w:cs="Calibri"/>
                <w:b/>
                <w:bCs/>
                <w:color w:val="2E74B5"/>
                <w:sz w:val="18"/>
                <w:szCs w:val="18"/>
              </w:rPr>
              <w:t xml:space="preserve">✓ </w:t>
            </w:r>
            <w:r>
              <w:rPr>
                <w:sz w:val="18"/>
                <w:szCs w:val="18"/>
              </w:rPr>
              <w:t>Relaciona datos sobre capital, tasas y tiempo para calcular el monto final en operaciones de interés simple y compuesto, y propone un plan de amortización.</w:t>
            </w:r>
          </w:p>
        </w:tc>
        <w:tc>
          <w:tcPr>
            <w:tcW w:w="3544" w:type="dxa"/>
            <w:shd w:val="clear" w:color="auto" w:fill="FFFFFF" w:themeFill="background1"/>
          </w:tcPr>
          <w:p w14:paraId="50A5596F" w14:textId="77777777" w:rsidR="00C9410B" w:rsidRDefault="00C9410B">
            <w:r>
              <w:rPr>
                <w:rFonts w:ascii="Calibri" w:hAnsi="Calibri" w:cs="Calibri"/>
                <w:b/>
                <w:bCs/>
                <w:color w:val="2E74B5"/>
                <w:sz w:val="18"/>
                <w:szCs w:val="18"/>
              </w:rPr>
              <w:t xml:space="preserve">✓ </w:t>
            </w:r>
            <w:r>
              <w:rPr>
                <w:sz w:val="18"/>
                <w:szCs w:val="18"/>
              </w:rPr>
              <w:t>Calcula el interés simple y compuesto en diversas operaciones financieras.</w:t>
            </w:r>
            <w:r>
              <w:rPr>
                <w:sz w:val="18"/>
                <w:szCs w:val="18"/>
              </w:rPr>
              <w:br/>
            </w:r>
            <w:r>
              <w:rPr>
                <w:rFonts w:ascii="Calibri" w:hAnsi="Calibri" w:cs="Calibri"/>
                <w:b/>
                <w:bCs/>
                <w:color w:val="2E74B5"/>
                <w:sz w:val="18"/>
                <w:szCs w:val="18"/>
              </w:rPr>
              <w:t xml:space="preserve">✓ </w:t>
            </w:r>
            <w:r>
              <w:rPr>
                <w:sz w:val="18"/>
                <w:szCs w:val="18"/>
              </w:rPr>
              <w:t>Determina el monto final aplicando tasas de interés simple y compuesto.</w:t>
            </w:r>
            <w:r>
              <w:rPr>
                <w:sz w:val="18"/>
                <w:szCs w:val="18"/>
              </w:rPr>
              <w:br/>
            </w:r>
            <w:r>
              <w:rPr>
                <w:rFonts w:ascii="Calibri" w:hAnsi="Calibri" w:cs="Calibri"/>
                <w:b/>
                <w:bCs/>
                <w:color w:val="2E74B5"/>
                <w:sz w:val="18"/>
                <w:szCs w:val="18"/>
              </w:rPr>
              <w:t xml:space="preserve">✓ </w:t>
            </w:r>
            <w:r>
              <w:rPr>
                <w:sz w:val="18"/>
                <w:szCs w:val="18"/>
              </w:rPr>
              <w:t>Diseña un plan de amortización para saldar deudas gradualmente.</w:t>
            </w:r>
          </w:p>
        </w:tc>
      </w:tr>
      <w:tr w:rsidR="00C9410B" w14:paraId="0BF4C55A" w14:textId="77777777" w:rsidTr="00233D52">
        <w:tc>
          <w:tcPr>
            <w:tcW w:w="3544" w:type="dxa"/>
            <w:shd w:val="clear" w:color="auto" w:fill="FFFF99"/>
          </w:tcPr>
          <w:p w14:paraId="22B18346" w14:textId="77777777" w:rsidR="00C9410B" w:rsidRDefault="00C9410B" w:rsidP="00C9410B">
            <w:pPr>
              <w:jc w:val="center"/>
              <w:rPr>
                <w:rFonts w:ascii="Calibri" w:hAnsi="Calibri" w:cs="Calibri"/>
                <w:b/>
                <w:bCs/>
                <w:color w:val="0A2F41" w:themeColor="accent1" w:themeShade="80"/>
                <w:sz w:val="20"/>
                <w:szCs w:val="20"/>
                <w:lang w:val="es-ES"/>
              </w:rPr>
            </w:pPr>
            <w:r>
              <w:rPr>
                <w:rFonts w:ascii="Calibri" w:hAnsi="Calibri" w:cs="Calibri"/>
                <w:b/>
                <w:bCs/>
                <w:color w:val="0A2F41" w:themeColor="accent1" w:themeShade="80"/>
                <w:sz w:val="18"/>
                <w:szCs w:val="18"/>
                <w:lang w:val="es-ES"/>
              </w:rPr>
              <w:t xml:space="preserve"> ESTÁNDAR</w:t>
            </w:r>
          </w:p>
          <w:p w14:paraId="0F05D09A" w14:textId="77777777" w:rsidR="00C9410B" w:rsidRDefault="00C9410B" w:rsidP="00C9410B">
            <w:pPr>
              <w:jc w:val="center"/>
            </w:pPr>
            <w:r>
              <w:rPr>
                <w:rFonts w:ascii="Calibri" w:hAnsi="Calibri" w:cs="Calibri"/>
                <w:b/>
                <w:bCs/>
                <w:color w:val="0A2F41" w:themeColor="accent1" w:themeShade="80"/>
                <w:kern w:val="0"/>
                <w:sz w:val="18"/>
                <w:szCs w:val="18"/>
                <w:lang w:val="es-ES"/>
                <w14:ligatures w14:val="none"/>
              </w:rPr>
              <w:t>DEL CICLO</w:t>
            </w:r>
            <w:r>
              <w:rPr>
                <w:rFonts w:ascii="Calibri" w:hAnsi="Calibri" w:cs="Calibri"/>
                <w:b/>
                <w:bCs/>
                <w:color w:val="0A2F41" w:themeColor="accent1" w:themeShade="80"/>
                <w:kern w:val="0"/>
                <w:sz w:val="18"/>
                <w:szCs w:val="18"/>
                <w:lang w:val="es-ES"/>
                <w14:ligatures w14:val="none"/>
              </w:rPr>
              <w:br/>
              <w:t>(lo que se espera al final del ciclo)</w:t>
            </w:r>
          </w:p>
        </w:tc>
        <w:tc>
          <w:tcPr>
            <w:tcW w:w="7513" w:type="dxa"/>
            <w:gridSpan w:val="2"/>
            <w:shd w:val="clear" w:color="auto" w:fill="FFFFFF" w:themeFill="background1"/>
          </w:tcPr>
          <w:p w14:paraId="6D2051F3" w14:textId="77777777" w:rsidR="00C9410B" w:rsidRDefault="00C9410B">
            <w:r>
              <w:rPr>
                <w:kern w:val="0"/>
                <w:sz w:val="18"/>
                <w:szCs w:val="18"/>
                <w14:ligatures w14:val="none"/>
              </w:rPr>
              <w:t>Resuelve problemas referidos a las relaciones entre cantidades muy grandes o muy pequeñas, magnitudes o intercambios financieros, traduciéndolas a expresiones numéricas y operativas con números irracionales o racionales, notación científica, intervalos, y tasas de interés simple y compuesto. Evalúa si estas expresiones cumplen con las condiciones iniciales del problema. Expresa su comprensión de los números racionales e irracionales, de sus operaciones y propiedades, así como de la notación científica; establece relaciones de equivalencia entre múltiplos y submúltiplos de unidades de masa, y tiempo, y entre escalas de temperatura, empleando lenguaje matemático y diversas representaciones; basado en esto interpreta e integra información contenida en varias fuentes de información. Selecciona, combina y adapta variados recursos, estrategias y procedimientos matemáticos de cálculo y estimación para resolver problemas, los evalúa y opta por aquellos más idóneos según las condiciones del problema. Plantea y compara afirmaciones sobre números racionales y sus propiedades, formula enunciados opuestos o casos especiales que se cumplen entre expresiones numéricas; justifica, comprueba o descarta la validez de la afirmación mediante contraejemplos o propiedades matemáticas.</w:t>
            </w:r>
          </w:p>
        </w:tc>
      </w:tr>
    </w:tbl>
    <w:p w14:paraId="4843BABA" w14:textId="77777777" w:rsidR="00351F8C" w:rsidRPr="00CE2813" w:rsidRDefault="00351F8C" w:rsidP="00351F8C">
      <w:pPr>
        <w:ind w:left="-1134" w:right="-1277"/>
        <w:rPr>
          <w:rFonts w:ascii="Calibri" w:hAnsi="Calibri" w:cs="Calibri"/>
          <w:b/>
          <w:bCs/>
          <w:lang w:val="es-ES"/>
        </w:rPr>
      </w:pPr>
    </w:p>
    <w:tbl>
      <w:tblPr>
        <w:tblStyle w:val="Tablaconcuadrcula"/>
        <w:tblW w:w="11037" w:type="dxa"/>
        <w:tblInd w:w="-1281" w:type="dxa"/>
        <w:tblLook w:val="04A0" w:firstRow="1" w:lastRow="0" w:firstColumn="1" w:lastColumn="0" w:noHBand="0" w:noVBand="1"/>
      </w:tblPr>
      <w:tblGrid>
        <w:gridCol w:w="3119"/>
        <w:gridCol w:w="4961"/>
        <w:gridCol w:w="2957"/>
      </w:tblGrid>
      <w:tr w:rsidR="001977F0" w:rsidRPr="00CE2813" w14:paraId="08D121D4" w14:textId="77777777" w:rsidTr="001977F0">
        <w:trPr>
          <w:trHeight w:val="852"/>
        </w:trPr>
        <w:tc>
          <w:tcPr>
            <w:tcW w:w="11037" w:type="dxa"/>
            <w:gridSpan w:val="3"/>
            <w:tcBorders>
              <w:bottom w:val="nil"/>
              <w:right w:val="single" w:sz="4" w:space="0" w:color="auto"/>
            </w:tcBorders>
            <w:shd w:val="clear" w:color="auto" w:fill="0F4761" w:themeFill="accent1" w:themeFillShade="BF"/>
          </w:tcPr>
          <w:p w14:paraId="695F51C7" w14:textId="77777777" w:rsidR="001977F0" w:rsidRPr="00CE2813" w:rsidRDefault="001977F0" w:rsidP="00422832">
            <w:pPr>
              <w:jc w:val="center"/>
              <w:rPr>
                <w:rFonts w:ascii="Calibri" w:hAnsi="Calibri" w:cs="Calibri"/>
                <w:b/>
                <w:bCs/>
                <w:lang w:val="es-ES"/>
              </w:rPr>
            </w:pPr>
            <w:r w:rsidRPr="00CE2813">
              <w:rPr>
                <w:rFonts w:ascii="Calibri" w:hAnsi="Calibri" w:cs="Calibri"/>
                <w:b/>
                <w:bCs/>
                <w:sz w:val="18"/>
                <w:szCs w:val="18"/>
                <w:lang w:val="es-ES"/>
              </w:rPr>
              <w:t>III. ALINEAMIENTO PEDAGÓGICO DE LA SESIÓN</w:t>
            </w:r>
          </w:p>
        </w:tc>
      </w:tr>
      <w:tr w:rsidR="00EE0737" w:rsidRPr="00CE2813" w14:paraId="1AD782A2" w14:textId="77777777" w:rsidTr="00E37F9C">
        <w:trPr>
          <w:trHeight w:val="428"/>
        </w:trPr>
        <w:tc>
          <w:tcPr>
            <w:tcW w:w="3119" w:type="dxa"/>
            <w:shd w:val="clear" w:color="auto" w:fill="DAE9F7" w:themeFill="text2" w:themeFillTint="1A"/>
          </w:tcPr>
          <w:p w14:paraId="5A0B7005" w14:textId="77777777" w:rsidR="00EE0737" w:rsidRPr="00CE2813" w:rsidRDefault="00EE0737" w:rsidP="00422832">
            <w:pPr>
              <w:ind w:right="-75"/>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PROPÓSITO</w:t>
            </w:r>
          </w:p>
        </w:tc>
        <w:tc>
          <w:tcPr>
            <w:tcW w:w="4961" w:type="dxa"/>
            <w:shd w:val="clear" w:color="auto" w:fill="DAE9F7" w:themeFill="text2" w:themeFillTint="1A"/>
          </w:tcPr>
          <w:p w14:paraId="03D55DE4" w14:textId="77777777" w:rsidR="00EE0737" w:rsidRDefault="00EE0737" w:rsidP="00E20378">
            <w:pPr>
              <w:ind w:right="-38"/>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RETO</w:t>
            </w:r>
            <w:r>
              <w:rPr>
                <w:rFonts w:ascii="Calibri" w:hAnsi="Calibri" w:cs="Calibri"/>
                <w:b/>
                <w:bCs/>
                <w:color w:val="0A2F41" w:themeColor="accent1" w:themeShade="80"/>
                <w:sz w:val="18"/>
                <w:szCs w:val="18"/>
                <w:lang w:val="es-ES"/>
              </w:rPr>
              <w:t xml:space="preserve"> Y SITUACIÓN </w:t>
            </w:r>
          </w:p>
          <w:p w14:paraId="2B7FA0C9" w14:textId="77777777" w:rsidR="00EE0737" w:rsidRPr="00CE2813" w:rsidRDefault="00EE0737" w:rsidP="00E20378">
            <w:pPr>
              <w:ind w:right="-38"/>
              <w:jc w:val="center"/>
              <w:rPr>
                <w:rFonts w:ascii="Calibri" w:hAnsi="Calibri" w:cs="Calibri"/>
                <w:b/>
                <w:bCs/>
                <w:color w:val="0A2F41" w:themeColor="accent1" w:themeShade="80"/>
                <w:sz w:val="20"/>
                <w:szCs w:val="20"/>
                <w:lang w:val="es-ES"/>
              </w:rPr>
            </w:pPr>
            <w:r>
              <w:rPr>
                <w:rFonts w:ascii="Calibri" w:hAnsi="Calibri" w:cs="Calibri"/>
                <w:b/>
                <w:bCs/>
                <w:color w:val="0A2F41" w:themeColor="accent1" w:themeShade="80"/>
                <w:sz w:val="18"/>
                <w:szCs w:val="18"/>
                <w:lang w:val="es-ES"/>
              </w:rPr>
              <w:t>SIGNIFICATIVA</w:t>
            </w:r>
          </w:p>
        </w:tc>
        <w:tc>
          <w:tcPr>
            <w:tcW w:w="2957" w:type="dxa"/>
            <w:shd w:val="clear" w:color="auto" w:fill="DAE9F7" w:themeFill="text2" w:themeFillTint="1A"/>
          </w:tcPr>
          <w:p w14:paraId="5A481842" w14:textId="77777777" w:rsidR="00EE0737" w:rsidRPr="00CE2813" w:rsidRDefault="00EE0737" w:rsidP="00422832">
            <w:pPr>
              <w:ind w:right="-16"/>
              <w:jc w:val="center"/>
              <w:rPr>
                <w:rFonts w:ascii="Calibri" w:hAnsi="Calibri" w:cs="Calibri"/>
                <w:b/>
                <w:bCs/>
                <w:color w:val="0A2F41" w:themeColor="accent1" w:themeShade="80"/>
                <w:sz w:val="20"/>
                <w:szCs w:val="20"/>
                <w:lang w:val="es-ES"/>
              </w:rPr>
            </w:pPr>
            <w:r w:rsidRPr="00CE2813">
              <w:rPr>
                <w:rFonts w:ascii="Calibri" w:hAnsi="Calibri" w:cs="Calibri"/>
                <w:b/>
                <w:bCs/>
                <w:color w:val="0A2F41" w:themeColor="accent1" w:themeShade="80"/>
                <w:sz w:val="18"/>
                <w:szCs w:val="18"/>
                <w:lang w:val="es-ES"/>
              </w:rPr>
              <w:t>EVIDENCIA</w:t>
            </w:r>
          </w:p>
        </w:tc>
      </w:tr>
      <w:tr w:rsidR="00EE0737" w:rsidRPr="00CE2813" w14:paraId="62B2716C" w14:textId="77777777" w:rsidTr="00E37F9C">
        <w:trPr>
          <w:trHeight w:val="489"/>
        </w:trPr>
        <w:tc>
          <w:tcPr>
            <w:tcW w:w="3119" w:type="dxa"/>
          </w:tcPr>
          <w:p w14:paraId="58BB2E7B" w14:textId="77777777" w:rsidR="00EE0737" w:rsidRPr="00B77411" w:rsidRDefault="00EE0737" w:rsidP="00CE2813">
            <w:pPr>
              <w:ind w:right="-24"/>
              <w:rPr>
                <w:rFonts w:ascii="Calibri" w:hAnsi="Calibri" w:cs="Calibri"/>
                <w:sz w:val="20"/>
                <w:szCs w:val="20"/>
                <w:lang w:val="es-ES"/>
              </w:rPr>
            </w:pPr>
            <w:r>
              <w:rPr>
                <w:sz w:val="18"/>
                <w:szCs w:val="18"/>
              </w:rPr>
              <w:lastRenderedPageBreak/>
              <w:t>¿Qué? Aprenderemos a diferenciar y calcular el interés simple y compuesto y la amortización.</w:t>
            </w:r>
            <w:r>
              <w:br/>
            </w:r>
            <w:r>
              <w:rPr>
                <w:sz w:val="18"/>
                <w:szCs w:val="18"/>
              </w:rPr>
              <w:t>¿Cómo? Analizando situaciones cotidianas de préstamos y ahorros.</w:t>
            </w:r>
            <w:r>
              <w:br/>
            </w:r>
            <w:r>
              <w:rPr>
                <w:sz w:val="18"/>
                <w:szCs w:val="18"/>
              </w:rPr>
              <w:t>¿Para qué? Para tomar decisiones financieras informadas y gestionar mejor nuestros recursos en nuestra comunidad.</w:t>
            </w:r>
          </w:p>
        </w:tc>
        <w:tc>
          <w:tcPr>
            <w:tcW w:w="4961" w:type="dxa"/>
          </w:tcPr>
          <w:p w14:paraId="1FF31647" w14:textId="77777777" w:rsidR="00EE0737" w:rsidRPr="00B77411" w:rsidRDefault="00EE0737" w:rsidP="00CE2813">
            <w:pPr>
              <w:ind w:right="-113"/>
              <w:rPr>
                <w:rFonts w:ascii="Calibri" w:hAnsi="Calibri" w:cs="Calibri"/>
                <w:sz w:val="20"/>
                <w:szCs w:val="20"/>
                <w:lang w:val="es-ES"/>
              </w:rPr>
            </w:pPr>
            <w:r>
              <w:rPr>
                <w:sz w:val="18"/>
                <w:szCs w:val="18"/>
              </w:rPr>
              <w:t xml:space="preserve"> Si un agricultor de tu zona pide un préstamo para semillas y otro para herramientas, ¿cómo sabrá cuál le conviene más por los intereses?</w:t>
            </w:r>
            <w:r>
              <w:br/>
            </w:r>
            <w:r>
              <w:rPr>
                <w:sz w:val="18"/>
                <w:szCs w:val="18"/>
              </w:rPr>
              <w:t>En nuestra comunidad, la necesidad de financiamiento para emprendimientos agrícolas y comerciales urbanos es constante. ¿Cómo podemos elegir la mejor opción de crédito, comprendiendo si los intereses se calculan sobre el monto inicial o sobre el capital más intereses acumulados?</w:t>
            </w:r>
          </w:p>
        </w:tc>
        <w:tc>
          <w:tcPr>
            <w:tcW w:w="2957" w:type="dxa"/>
          </w:tcPr>
          <w:p w14:paraId="4BAA635B" w14:textId="77777777" w:rsidR="00EE0737" w:rsidRPr="00B77411" w:rsidRDefault="00EE0737" w:rsidP="00CE2813">
            <w:pPr>
              <w:rPr>
                <w:rFonts w:ascii="Calibri" w:hAnsi="Calibri" w:cs="Calibri"/>
                <w:sz w:val="20"/>
                <w:szCs w:val="20"/>
                <w:lang w:val="es-ES"/>
              </w:rPr>
            </w:pPr>
            <w:r>
              <w:rPr>
                <w:sz w:val="18"/>
                <w:szCs w:val="18"/>
              </w:rPr>
              <w:t xml:space="preserve"> El estudiante elaborará un cuadro comparativo aplicando fórmulas de interés simple y compuesto para resolver un caso de financiamiento en la zona urbana y rural.</w:t>
            </w:r>
          </w:p>
        </w:tc>
      </w:tr>
      <w:tr w:rsidR="00EE0737" w:rsidRPr="00CE2813" w14:paraId="0FF0D867" w14:textId="77777777" w:rsidTr="00E37F9C">
        <w:trPr>
          <w:trHeight w:val="489"/>
        </w:trPr>
        <w:tc>
          <w:tcPr>
            <w:tcW w:w="3119" w:type="dxa"/>
            <w:shd w:val="clear" w:color="auto" w:fill="D9F2D0" w:themeFill="accent6" w:themeFillTint="33"/>
          </w:tcPr>
          <w:p w14:paraId="72B6347E" w14:textId="77777777" w:rsidR="00EE0737" w:rsidRPr="00EE0737" w:rsidRDefault="00EE0737" w:rsidP="00EE0737">
            <w:pPr>
              <w:ind w:right="-24"/>
              <w:jc w:val="center"/>
              <w:rPr>
                <w:b/>
                <w:bCs/>
                <w:sz w:val="20"/>
                <w:szCs w:val="20"/>
              </w:rPr>
            </w:pPr>
            <w:r w:rsidRPr="00EE0737">
              <w:rPr>
                <w:b/>
                <w:bCs/>
                <w:sz w:val="18"/>
                <w:szCs w:val="18"/>
              </w:rPr>
              <w:t>PRODUCTO</w:t>
            </w:r>
          </w:p>
        </w:tc>
        <w:tc>
          <w:tcPr>
            <w:tcW w:w="7918" w:type="dxa"/>
            <w:gridSpan w:val="2"/>
          </w:tcPr>
          <w:p w14:paraId="5308B411" w14:textId="77777777" w:rsidR="00EE0737" w:rsidRDefault="00EE0737" w:rsidP="00CE2813">
            <w:r>
              <w:rPr>
                <w:sz w:val="18"/>
                <w:szCs w:val="18"/>
              </w:rPr>
              <w:t>Cuadro comparativo sobre Interés Simple y Compuesto y Amortización.</w:t>
            </w:r>
          </w:p>
        </w:tc>
      </w:tr>
    </w:tbl>
    <w:p w14:paraId="25AAB44C" w14:textId="77777777" w:rsidR="00422832" w:rsidRDefault="00422832" w:rsidP="00351F8C">
      <w:pPr>
        <w:ind w:left="-1134" w:right="-1277"/>
        <w:rPr>
          <w:rFonts w:ascii="Calibri" w:hAnsi="Calibri" w:cs="Calibri"/>
          <w:b/>
          <w:bCs/>
          <w:lang w:val="es-ES"/>
        </w:rPr>
      </w:pPr>
    </w:p>
    <w:tbl>
      <w:tblPr>
        <w:tblStyle w:val="Tablaconcuadrcula"/>
        <w:tblW w:w="11025" w:type="dxa"/>
        <w:tblInd w:w="-1281" w:type="dxa"/>
        <w:tblLook w:val="04A0" w:firstRow="1" w:lastRow="0" w:firstColumn="1" w:lastColumn="0" w:noHBand="0" w:noVBand="1"/>
      </w:tblPr>
      <w:tblGrid>
        <w:gridCol w:w="3544"/>
        <w:gridCol w:w="7481"/>
      </w:tblGrid>
      <w:tr w:rsidR="00A74FF2" w14:paraId="20525ED0" w14:textId="77777777" w:rsidTr="00045446">
        <w:trPr>
          <w:trHeight w:val="425"/>
        </w:trPr>
        <w:tc>
          <w:tcPr>
            <w:tcW w:w="3544" w:type="dxa"/>
            <w:shd w:val="clear" w:color="auto" w:fill="0F4761" w:themeFill="accent1" w:themeFillShade="BF"/>
          </w:tcPr>
          <w:p w14:paraId="20D38906" w14:textId="77777777" w:rsidR="00A74FF2" w:rsidRDefault="00A74FF2" w:rsidP="00A74FF2">
            <w:pPr>
              <w:ind w:right="-53"/>
              <w:rPr>
                <w:rFonts w:ascii="Calibri" w:hAnsi="Calibri" w:cs="Calibri"/>
                <w:b/>
                <w:bCs/>
                <w:lang w:val="es-ES"/>
              </w:rPr>
            </w:pPr>
            <w:r>
              <w:rPr>
                <w:rFonts w:ascii="Calibri" w:hAnsi="Calibri" w:cs="Calibri"/>
                <w:b/>
                <w:bCs/>
                <w:sz w:val="18"/>
                <w:szCs w:val="18"/>
                <w:lang w:val="es-ES"/>
              </w:rPr>
              <w:t xml:space="preserve"> NECESIDADES DE APRENDIZAJE</w:t>
            </w:r>
          </w:p>
        </w:tc>
        <w:tc>
          <w:tcPr>
            <w:tcW w:w="7481" w:type="dxa"/>
          </w:tcPr>
          <w:p w14:paraId="6E3C749B" w14:textId="77777777" w:rsidR="00A74FF2" w:rsidRPr="00045446" w:rsidRDefault="00045446" w:rsidP="00A74FF2">
            <w:pPr>
              <w:rPr>
                <w:rFonts w:ascii="Calibri" w:hAnsi="Calibri" w:cs="Calibri"/>
                <w:lang w:val="es-ES"/>
              </w:rPr>
            </w:pPr>
            <w:r>
              <w:rPr>
                <w:sz w:val="18"/>
                <w:szCs w:val="18"/>
              </w:rPr>
              <w:t>- Identificar el capital, tasa de interés y tiempo en problemas.</w:t>
            </w:r>
            <w:r>
              <w:br/>
            </w:r>
            <w:r>
              <w:rPr>
                <w:sz w:val="18"/>
                <w:szCs w:val="18"/>
              </w:rPr>
              <w:t>- Calcular el interés simple y el monto final.</w:t>
            </w:r>
            <w:r>
              <w:br/>
            </w:r>
            <w:r>
              <w:rPr>
                <w:sz w:val="18"/>
                <w:szCs w:val="18"/>
              </w:rPr>
              <w:t>- Comprender la capitalización de intereses en el interés compuesto.</w:t>
            </w:r>
            <w:r>
              <w:br/>
            </w:r>
            <w:r>
              <w:rPr>
                <w:sz w:val="18"/>
                <w:szCs w:val="18"/>
              </w:rPr>
              <w:t>- Aplicar fórmulas para el cálculo de interés compuesto.</w:t>
            </w:r>
            <w:r>
              <w:br/>
            </w:r>
            <w:r>
              <w:rPr>
                <w:sz w:val="18"/>
                <w:szCs w:val="18"/>
              </w:rPr>
              <w:t>- Explicar el proceso de amortización de una deuda.</w:t>
            </w:r>
          </w:p>
        </w:tc>
      </w:tr>
      <w:tr w:rsidR="00A74FF2" w14:paraId="571016DC" w14:textId="77777777" w:rsidTr="00045446">
        <w:trPr>
          <w:trHeight w:val="417"/>
        </w:trPr>
        <w:tc>
          <w:tcPr>
            <w:tcW w:w="3544" w:type="dxa"/>
            <w:shd w:val="clear" w:color="auto" w:fill="0F4761" w:themeFill="accent1" w:themeFillShade="BF"/>
          </w:tcPr>
          <w:p w14:paraId="130C18D3" w14:textId="77777777" w:rsidR="00A74FF2" w:rsidRPr="00045446" w:rsidRDefault="00A74FF2" w:rsidP="00045446">
            <w:pPr>
              <w:ind w:right="-195"/>
              <w:rPr>
                <w:rFonts w:ascii="Calibri" w:hAnsi="Calibri" w:cs="Calibri"/>
                <w:b/>
                <w:bCs/>
                <w:lang w:val="es-ES"/>
              </w:rPr>
            </w:pPr>
            <w:r w:rsidRPr="00045446">
              <w:rPr>
                <w:rFonts w:ascii="Calibri" w:hAnsi="Calibri" w:cs="Calibri"/>
                <w:b/>
                <w:bCs/>
                <w:sz w:val="18"/>
                <w:szCs w:val="18"/>
                <w:lang w:val="es-ES"/>
              </w:rPr>
              <w:t xml:space="preserve"> INSTRUMENTO DE EVALUACIÓN </w:t>
            </w:r>
          </w:p>
        </w:tc>
        <w:tc>
          <w:tcPr>
            <w:tcW w:w="7481" w:type="dxa"/>
          </w:tcPr>
          <w:p w14:paraId="52210029" w14:textId="77777777" w:rsidR="00A74FF2" w:rsidRDefault="00A74FF2" w:rsidP="00A74FF2">
            <w:pPr>
              <w:ind w:right="-135"/>
              <w:rPr>
                <w:rFonts w:ascii="Calibri" w:hAnsi="Calibri" w:cs="Calibri"/>
                <w:b/>
                <w:bCs/>
                <w:lang w:val="es-ES"/>
              </w:rPr>
            </w:pPr>
            <w:r>
              <w:rPr>
                <w:sz w:val="18"/>
                <w:szCs w:val="18"/>
              </w:rPr>
              <w:t>Lista de cotejo</w:t>
            </w:r>
          </w:p>
        </w:tc>
      </w:tr>
    </w:tbl>
    <w:p w14:paraId="1F49DA54" w14:textId="77777777" w:rsidR="00DB0D3C" w:rsidRDefault="00DB0D3C"/>
    <w:tbl>
      <w:tblPr>
        <w:tblStyle w:val="Tablaconcuadrcula"/>
        <w:tblW w:w="11057" w:type="dxa"/>
        <w:tblInd w:w="-1281" w:type="dxa"/>
        <w:tblLayout w:type="fixed"/>
        <w:tblLook w:val="04A0" w:firstRow="1" w:lastRow="0" w:firstColumn="1" w:lastColumn="0" w:noHBand="0" w:noVBand="1"/>
      </w:tblPr>
      <w:tblGrid>
        <w:gridCol w:w="2269"/>
        <w:gridCol w:w="2693"/>
        <w:gridCol w:w="3260"/>
        <w:gridCol w:w="2835"/>
      </w:tblGrid>
      <w:tr w:rsidR="0037629F" w:rsidRPr="00CE2813" w14:paraId="7370F68F" w14:textId="77777777" w:rsidTr="00422832">
        <w:trPr>
          <w:trHeight w:val="514"/>
        </w:trPr>
        <w:tc>
          <w:tcPr>
            <w:tcW w:w="11057" w:type="dxa"/>
            <w:gridSpan w:val="4"/>
            <w:shd w:val="clear" w:color="auto" w:fill="0F4761" w:themeFill="accent1" w:themeFillShade="BF"/>
          </w:tcPr>
          <w:p w14:paraId="6F498B46" w14:textId="77777777" w:rsidR="0037629F" w:rsidRPr="00CE2813" w:rsidRDefault="0037629F" w:rsidP="00EA7E75">
            <w:pPr>
              <w:ind w:right="-99"/>
              <w:jc w:val="center"/>
              <w:rPr>
                <w:rFonts w:ascii="Calibri" w:hAnsi="Calibri" w:cs="Calibri"/>
                <w:b/>
                <w:bCs/>
                <w:lang w:val="es-ES"/>
              </w:rPr>
            </w:pPr>
            <w:r w:rsidRPr="00CE2813">
              <w:rPr>
                <w:rFonts w:ascii="Calibri" w:eastAsia="Calibri" w:hAnsi="Calibri" w:cs="Calibri"/>
                <w:b/>
                <w:bCs/>
                <w:color w:val="FFFFFF"/>
                <w:kern w:val="0"/>
                <w:sz w:val="18"/>
                <w:szCs w:val="18"/>
                <w:lang w:eastAsia="es-PE"/>
                <w14:ligatures w14:val="none"/>
              </w:rPr>
              <w:t>I</w:t>
            </w:r>
            <w:r w:rsidR="00422832" w:rsidRPr="00CE2813">
              <w:rPr>
                <w:rFonts w:ascii="Calibri" w:eastAsia="Calibri" w:hAnsi="Calibri" w:cs="Calibri"/>
                <w:b/>
                <w:bCs/>
                <w:color w:val="FFFFFF"/>
                <w:kern w:val="0"/>
                <w:sz w:val="18"/>
                <w:szCs w:val="18"/>
                <w:lang w:eastAsia="es-PE"/>
                <w14:ligatures w14:val="none"/>
              </w:rPr>
              <w:t>V</w:t>
            </w:r>
            <w:r w:rsidRPr="00CE2813">
              <w:rPr>
                <w:rFonts w:ascii="Calibri" w:eastAsia="Calibri" w:hAnsi="Calibri" w:cs="Calibri"/>
                <w:b/>
                <w:bCs/>
                <w:color w:val="FFFFFF"/>
                <w:kern w:val="0"/>
                <w:sz w:val="18"/>
                <w:szCs w:val="18"/>
                <w:lang w:eastAsia="es-PE"/>
                <w14:ligatures w14:val="none"/>
              </w:rPr>
              <w:t>. COMPETENCIAS TRANSVERSALES</w:t>
            </w:r>
          </w:p>
        </w:tc>
      </w:tr>
      <w:tr w:rsidR="0037629F" w:rsidRPr="00CE2813" w14:paraId="3D28C49C" w14:textId="77777777" w:rsidTr="00D03E06">
        <w:trPr>
          <w:trHeight w:val="603"/>
        </w:trPr>
        <w:tc>
          <w:tcPr>
            <w:tcW w:w="2269" w:type="dxa"/>
            <w:shd w:val="clear" w:color="auto" w:fill="0B769F" w:themeFill="accent4" w:themeFillShade="BF"/>
          </w:tcPr>
          <w:p w14:paraId="4FAFCF26" w14:textId="77777777" w:rsidR="004C4887" w:rsidRPr="00CE2813" w:rsidRDefault="0037629F" w:rsidP="00D03E06">
            <w:pPr>
              <w:ind w:right="-111"/>
              <w:jc w:val="center"/>
              <w:rPr>
                <w:rFonts w:ascii="Calibri" w:hAnsi="Calibri" w:cs="Calibri"/>
                <w:b/>
                <w:bCs/>
                <w:color w:val="FFFFFF" w:themeColor="background1"/>
                <w:sz w:val="20"/>
                <w:szCs w:val="20"/>
                <w:lang w:val="es-ES"/>
              </w:rPr>
            </w:pPr>
            <w:r w:rsidRPr="00CE2813">
              <w:rPr>
                <w:rFonts w:ascii="Calibri" w:hAnsi="Calibri" w:cs="Calibri"/>
                <w:b/>
                <w:bCs/>
                <w:color w:val="FFFFFF" w:themeColor="background1"/>
                <w:sz w:val="18"/>
                <w:szCs w:val="18"/>
                <w:lang w:val="es-ES"/>
              </w:rPr>
              <w:t>COMPETENCIA</w:t>
            </w:r>
            <w:r w:rsidR="004C4887" w:rsidRPr="00CE2813">
              <w:rPr>
                <w:rFonts w:ascii="Calibri" w:hAnsi="Calibri" w:cs="Calibri"/>
                <w:b/>
                <w:bCs/>
                <w:color w:val="FFFFFF" w:themeColor="background1"/>
                <w:sz w:val="18"/>
                <w:szCs w:val="18"/>
                <w:lang w:val="es-ES"/>
              </w:rPr>
              <w:t xml:space="preserve">S </w:t>
            </w:r>
          </w:p>
          <w:p w14:paraId="26AAC0BE" w14:textId="77777777" w:rsidR="0037629F" w:rsidRPr="00CE2813" w:rsidRDefault="004C4887" w:rsidP="00D03E06">
            <w:pPr>
              <w:ind w:right="-111"/>
              <w:jc w:val="center"/>
              <w:rPr>
                <w:rFonts w:ascii="Calibri" w:hAnsi="Calibri" w:cs="Calibri"/>
                <w:b/>
                <w:bCs/>
                <w:color w:val="FFFFFF" w:themeColor="background1"/>
                <w:sz w:val="20"/>
                <w:szCs w:val="20"/>
                <w:lang w:val="es-ES"/>
              </w:rPr>
            </w:pPr>
            <w:r w:rsidRPr="00CE2813">
              <w:rPr>
                <w:rFonts w:ascii="Calibri" w:hAnsi="Calibri" w:cs="Calibri"/>
                <w:b/>
                <w:bCs/>
                <w:color w:val="FFFFFF" w:themeColor="background1"/>
                <w:sz w:val="18"/>
                <w:szCs w:val="18"/>
                <w:lang w:val="es-ES"/>
              </w:rPr>
              <w:t>CAPACIDADES</w:t>
            </w:r>
          </w:p>
        </w:tc>
        <w:tc>
          <w:tcPr>
            <w:tcW w:w="2693" w:type="dxa"/>
            <w:shd w:val="clear" w:color="auto" w:fill="0B769F" w:themeFill="accent4" w:themeFillShade="BF"/>
          </w:tcPr>
          <w:p w14:paraId="7FB10DFD" w14:textId="77777777" w:rsidR="0037629F" w:rsidRPr="00CE2813" w:rsidRDefault="0037629F" w:rsidP="00D03E06">
            <w:pPr>
              <w:jc w:val="center"/>
              <w:rPr>
                <w:rFonts w:ascii="Calibri" w:hAnsi="Calibri" w:cs="Calibri"/>
                <w:b/>
                <w:bCs/>
                <w:color w:val="FFFFFF" w:themeColor="background1"/>
                <w:sz w:val="20"/>
                <w:szCs w:val="20"/>
                <w:lang w:val="es-ES"/>
              </w:rPr>
            </w:pPr>
            <w:r w:rsidRPr="00CE2813">
              <w:rPr>
                <w:rFonts w:ascii="Calibri" w:hAnsi="Calibri" w:cs="Calibri"/>
                <w:b/>
                <w:bCs/>
                <w:color w:val="FFFFFF" w:themeColor="background1"/>
                <w:sz w:val="18"/>
                <w:szCs w:val="18"/>
                <w:lang w:val="es-ES"/>
              </w:rPr>
              <w:t>ESTÁNDAR</w:t>
            </w:r>
          </w:p>
        </w:tc>
        <w:tc>
          <w:tcPr>
            <w:tcW w:w="3260" w:type="dxa"/>
            <w:shd w:val="clear" w:color="auto" w:fill="0B769F" w:themeFill="accent4" w:themeFillShade="BF"/>
          </w:tcPr>
          <w:p w14:paraId="4672A25D" w14:textId="77777777" w:rsidR="0037629F" w:rsidRPr="00CE2813" w:rsidRDefault="0037629F" w:rsidP="00D03E06">
            <w:pPr>
              <w:ind w:right="-103"/>
              <w:jc w:val="center"/>
              <w:rPr>
                <w:rFonts w:ascii="Calibri" w:hAnsi="Calibri" w:cs="Calibri"/>
                <w:b/>
                <w:bCs/>
                <w:color w:val="FFFFFF" w:themeColor="background1"/>
                <w:sz w:val="20"/>
                <w:szCs w:val="20"/>
                <w:lang w:val="es-ES"/>
              </w:rPr>
            </w:pPr>
            <w:r w:rsidRPr="00CE2813">
              <w:rPr>
                <w:rFonts w:ascii="Calibri" w:hAnsi="Calibri" w:cs="Calibri"/>
                <w:b/>
                <w:bCs/>
                <w:color w:val="FFFFFF" w:themeColor="background1"/>
                <w:sz w:val="18"/>
                <w:szCs w:val="18"/>
                <w:lang w:val="es-ES"/>
              </w:rPr>
              <w:t>DESEMPEÑOS</w:t>
            </w:r>
          </w:p>
        </w:tc>
        <w:tc>
          <w:tcPr>
            <w:tcW w:w="2835" w:type="dxa"/>
            <w:shd w:val="clear" w:color="auto" w:fill="0B769F" w:themeFill="accent4" w:themeFillShade="BF"/>
          </w:tcPr>
          <w:p w14:paraId="36CBA293" w14:textId="77777777" w:rsidR="00D307B9" w:rsidRPr="00CE2813" w:rsidRDefault="004C4887" w:rsidP="00D03E06">
            <w:pPr>
              <w:jc w:val="center"/>
              <w:rPr>
                <w:rFonts w:ascii="Calibri" w:hAnsi="Calibri" w:cs="Calibri"/>
                <w:b/>
                <w:bCs/>
                <w:color w:val="FFFFFF" w:themeColor="background1"/>
                <w:sz w:val="20"/>
                <w:szCs w:val="20"/>
                <w:lang w:val="es-ES"/>
              </w:rPr>
            </w:pPr>
            <w:r w:rsidRPr="00CE2813">
              <w:rPr>
                <w:rFonts w:ascii="Calibri" w:hAnsi="Calibri" w:cs="Calibri"/>
                <w:b/>
                <w:bCs/>
                <w:color w:val="FFFFFF" w:themeColor="background1"/>
                <w:sz w:val="18"/>
                <w:szCs w:val="18"/>
                <w:lang w:val="es-ES"/>
              </w:rPr>
              <w:t xml:space="preserve">SE EVIDENCIA </w:t>
            </w:r>
            <w:r w:rsidR="00D307B9" w:rsidRPr="00CE2813">
              <w:rPr>
                <w:rFonts w:ascii="Calibri" w:hAnsi="Calibri" w:cs="Calibri"/>
                <w:b/>
                <w:bCs/>
                <w:color w:val="FFFFFF" w:themeColor="background1"/>
                <w:sz w:val="18"/>
                <w:szCs w:val="18"/>
                <w:lang w:val="es-ES"/>
              </w:rPr>
              <w:t>CUANDO</w:t>
            </w:r>
          </w:p>
        </w:tc>
      </w:tr>
      <w:tr w:rsidR="0037629F" w:rsidRPr="00CE2813" w14:paraId="23B71AE2" w14:textId="77777777" w:rsidTr="00A60D6B">
        <w:trPr>
          <w:trHeight w:val="389"/>
        </w:trPr>
        <w:tc>
          <w:tcPr>
            <w:tcW w:w="2269" w:type="dxa"/>
            <w:shd w:val="clear" w:color="auto" w:fill="FFFFFF" w:themeFill="background1"/>
          </w:tcPr>
          <w:p w14:paraId="600B5B07" w14:textId="77777777" w:rsidR="004C4887" w:rsidRPr="00D45CB3" w:rsidRDefault="004C4887" w:rsidP="004C4887">
            <w:pPr>
              <w:pStyle w:val="CAPACIDAD"/>
              <w:numPr>
                <w:ilvl w:val="0"/>
                <w:numId w:val="3"/>
              </w:numPr>
              <w:rPr>
                <w:rFonts w:ascii="Calibri" w:hAnsi="Calibri" w:cs="Calibri"/>
                <w:b/>
                <w:bCs/>
                <w:sz w:val="18"/>
                <w:szCs w:val="18"/>
              </w:rPr>
            </w:pPr>
            <w:r w:rsidRPr="00D45CB3">
              <w:rPr>
                <w:rFonts w:ascii="Calibri" w:hAnsi="Calibri" w:cs="Calibri"/>
                <w:b/>
                <w:bCs/>
                <w:sz w:val="18"/>
                <w:szCs w:val="18"/>
                <w:lang w:val="es-PE"/>
              </w:rPr>
              <w:t>Se desenvuelve en entornos virtuales generados por las TIC</w:t>
            </w:r>
            <w:r w:rsidRPr="00D45CB3">
              <w:rPr>
                <w:rFonts w:ascii="Calibri" w:hAnsi="Calibri" w:cs="Calibri"/>
                <w:b/>
                <w:bCs/>
                <w:sz w:val="18"/>
                <w:szCs w:val="18"/>
              </w:rPr>
              <w:t xml:space="preserve"> </w:t>
            </w:r>
          </w:p>
          <w:p w14:paraId="2EB00AE3" w14:textId="77777777" w:rsidR="004C4887" w:rsidRPr="00D45CB3" w:rsidRDefault="004C4887" w:rsidP="004C4887">
            <w:pPr>
              <w:pStyle w:val="CAPACIDAD"/>
              <w:jc w:val="center"/>
              <w:rPr>
                <w:rFonts w:ascii="Calibri" w:hAnsi="Calibri" w:cs="Calibri"/>
                <w:b/>
                <w:bCs/>
                <w:color w:val="000000"/>
                <w:sz w:val="18"/>
                <w:szCs w:val="18"/>
                <w:u w:val="single"/>
              </w:rPr>
            </w:pPr>
            <w:r w:rsidRPr="00D45CB3">
              <w:rPr>
                <w:rFonts w:ascii="Calibri" w:hAnsi="Calibri" w:cs="Calibri"/>
                <w:b/>
                <w:bCs/>
                <w:color w:val="000000"/>
                <w:sz w:val="18"/>
                <w:szCs w:val="18"/>
                <w:u w:val="single"/>
              </w:rPr>
              <w:t>CAPACIDADES</w:t>
            </w:r>
          </w:p>
          <w:p w14:paraId="329E7D28" w14:textId="77777777" w:rsidR="0037629F" w:rsidRPr="00D45CB3" w:rsidRDefault="004C4887" w:rsidP="00937CDC">
            <w:pPr>
              <w:pStyle w:val="CAPACIDAD"/>
              <w:numPr>
                <w:ilvl w:val="0"/>
                <w:numId w:val="7"/>
              </w:numPr>
              <w:rPr>
                <w:rFonts w:ascii="Calibri" w:hAnsi="Calibri" w:cs="Calibri"/>
                <w:bCs/>
                <w:sz w:val="18"/>
                <w:szCs w:val="18"/>
              </w:rPr>
            </w:pPr>
            <w:r w:rsidRPr="00D45CB3">
              <w:rPr>
                <w:rFonts w:ascii="Calibri" w:hAnsi="Calibri" w:cs="Calibri"/>
                <w:sz w:val="18"/>
                <w:szCs w:val="18"/>
              </w:rPr>
              <w:t>Interactúa en entornos virtuale</w:t>
            </w:r>
            <w:r w:rsidR="00937CDC" w:rsidRPr="00D45CB3">
              <w:rPr>
                <w:rFonts w:ascii="Calibri" w:hAnsi="Calibri" w:cs="Calibri"/>
                <w:sz w:val="18"/>
                <w:szCs w:val="18"/>
              </w:rPr>
              <w:t>s</w:t>
            </w:r>
          </w:p>
        </w:tc>
        <w:tc>
          <w:tcPr>
            <w:tcW w:w="2693" w:type="dxa"/>
            <w:shd w:val="clear" w:color="auto" w:fill="FFFFFF" w:themeFill="background1"/>
          </w:tcPr>
          <w:p w14:paraId="05344772" w14:textId="77777777" w:rsidR="0037629F" w:rsidRPr="00D45CB3" w:rsidRDefault="00937CDC" w:rsidP="004C4887">
            <w:pPr>
              <w:rPr>
                <w:rFonts w:ascii="Calibri" w:hAnsi="Calibri" w:cs="Calibri"/>
                <w:b/>
                <w:bCs/>
                <w:color w:val="FFFFFF" w:themeColor="background1"/>
                <w:sz w:val="18"/>
                <w:szCs w:val="18"/>
                <w:lang w:val="es-ES"/>
              </w:rPr>
            </w:pPr>
            <w:r w:rsidRPr="00D45CB3">
              <w:rPr>
                <w:rFonts w:ascii="Calibri" w:hAnsi="Calibri" w:cs="Calibri"/>
                <w:bCs/>
                <w:sz w:val="18"/>
                <w:szCs w:val="18"/>
                <w:lang w:val="es-ES"/>
              </w:rPr>
              <w:t>-</w:t>
            </w:r>
            <w:r w:rsidR="004C4887" w:rsidRPr="00D45CB3">
              <w:rPr>
                <w:rFonts w:ascii="Calibri" w:hAnsi="Calibri" w:cs="Calibri"/>
                <w:bCs/>
                <w:sz w:val="18"/>
                <w:szCs w:val="18"/>
                <w:lang w:val="es-ES"/>
              </w:rPr>
              <w:t>Elabora material digital (presentaciones, videos, documentos, diseños, entre otros) comparando y seleccionando distintas actividades según sus necesidades, actitudes y valores.</w:t>
            </w:r>
          </w:p>
        </w:tc>
        <w:tc>
          <w:tcPr>
            <w:tcW w:w="3260" w:type="dxa"/>
            <w:shd w:val="clear" w:color="auto" w:fill="FFFFFF" w:themeFill="background1"/>
          </w:tcPr>
          <w:p w14:paraId="41A580B5" w14:textId="77777777" w:rsidR="0037629F" w:rsidRPr="00D03E06" w:rsidRDefault="004C4887" w:rsidP="00D03E06">
            <w:pPr>
              <w:pStyle w:val="INDICADOR"/>
              <w:ind w:left="142"/>
              <w:rPr>
                <w:rFonts w:ascii="Calibri" w:hAnsi="Calibri" w:cs="Calibri"/>
                <w:bCs/>
                <w:sz w:val="18"/>
                <w:szCs w:val="18"/>
              </w:rPr>
            </w:pPr>
            <w:r w:rsidRPr="00D45CB3">
              <w:rPr>
                <w:rFonts w:ascii="Calibri" w:hAnsi="Calibri" w:cs="Calibri"/>
                <w:bCs/>
                <w:sz w:val="18"/>
                <w:szCs w:val="18"/>
              </w:rPr>
              <w:t xml:space="preserve"> Modifica un entorno virtual personalizado cuando clasifica aplicaciones y herramientas de navegación, para utilizarlo según las necesidades, el contexto y las actividades en las que participa. </w:t>
            </w:r>
          </w:p>
        </w:tc>
        <w:tc>
          <w:tcPr>
            <w:tcW w:w="2835" w:type="dxa"/>
            <w:shd w:val="clear" w:color="auto" w:fill="FFFFFF" w:themeFill="background1"/>
          </w:tcPr>
          <w:p w14:paraId="0547849C" w14:textId="77777777" w:rsidR="0037629F" w:rsidRPr="00D45CB3" w:rsidRDefault="00A60D6B" w:rsidP="00A60D6B">
            <w:pPr>
              <w:ind w:right="-105"/>
              <w:rPr>
                <w:rFonts w:ascii="Calibri" w:hAnsi="Calibri" w:cs="Calibri"/>
                <w:b/>
                <w:bCs/>
                <w:color w:val="FFFFFF" w:themeColor="background1"/>
                <w:sz w:val="18"/>
                <w:szCs w:val="18"/>
                <w:lang w:val="es-ES"/>
              </w:rPr>
            </w:pPr>
            <w:r w:rsidRPr="00D45CB3">
              <w:rPr>
                <w:rFonts w:ascii="Calibri" w:hAnsi="Calibri" w:cs="Calibri"/>
                <w:sz w:val="18"/>
                <w:szCs w:val="18"/>
              </w:rPr>
              <w:t xml:space="preserve"> Cuando organiza sus carpetas y archivos con una lógica personal, configura las interfaces de las plataformas (como fondos, idiomas o accesos directos) y selecciona herramientas específicas que facilitan su flujo de trabajo.</w:t>
            </w:r>
          </w:p>
        </w:tc>
      </w:tr>
      <w:tr w:rsidR="0037629F" w:rsidRPr="00CE2813" w14:paraId="39C6714D" w14:textId="77777777" w:rsidTr="00D03E06">
        <w:trPr>
          <w:trHeight w:val="1584"/>
        </w:trPr>
        <w:tc>
          <w:tcPr>
            <w:tcW w:w="2269" w:type="dxa"/>
            <w:shd w:val="clear" w:color="auto" w:fill="FFFFFF" w:themeFill="background1"/>
          </w:tcPr>
          <w:p w14:paraId="428F0B25" w14:textId="77777777" w:rsidR="004C4887" w:rsidRPr="00D45CB3" w:rsidRDefault="004C4887" w:rsidP="004C4887">
            <w:pPr>
              <w:pStyle w:val="CAPACIDAD"/>
              <w:numPr>
                <w:ilvl w:val="0"/>
                <w:numId w:val="5"/>
              </w:numPr>
              <w:rPr>
                <w:rFonts w:ascii="Calibri" w:hAnsi="Calibri" w:cs="Calibri"/>
                <w:b/>
                <w:bCs/>
                <w:sz w:val="18"/>
                <w:szCs w:val="18"/>
              </w:rPr>
            </w:pPr>
            <w:r w:rsidRPr="00D45CB3">
              <w:rPr>
                <w:rFonts w:ascii="Calibri" w:hAnsi="Calibri" w:cs="Calibri"/>
                <w:b/>
                <w:bCs/>
                <w:sz w:val="18"/>
                <w:szCs w:val="18"/>
              </w:rPr>
              <w:t xml:space="preserve"> Gestiona su aprendizaje de manera autónoma</w:t>
            </w:r>
          </w:p>
          <w:p w14:paraId="04AB6961" w14:textId="77777777" w:rsidR="004C4887" w:rsidRPr="00D45CB3" w:rsidRDefault="004C4887" w:rsidP="004C4887">
            <w:pPr>
              <w:pStyle w:val="CAPACIDAD"/>
              <w:jc w:val="center"/>
              <w:rPr>
                <w:rFonts w:ascii="Calibri" w:hAnsi="Calibri" w:cs="Calibri"/>
                <w:b/>
                <w:bCs/>
                <w:color w:val="000000"/>
                <w:sz w:val="18"/>
                <w:szCs w:val="18"/>
                <w:u w:val="single"/>
              </w:rPr>
            </w:pPr>
            <w:r w:rsidRPr="00D45CB3">
              <w:rPr>
                <w:rFonts w:ascii="Calibri" w:hAnsi="Calibri" w:cs="Calibri"/>
                <w:b/>
                <w:bCs/>
                <w:color w:val="000000"/>
                <w:sz w:val="18"/>
                <w:szCs w:val="18"/>
                <w:u w:val="single"/>
              </w:rPr>
              <w:t>CAPACIDADES</w:t>
            </w:r>
          </w:p>
          <w:p w14:paraId="3EF66709" w14:textId="77777777" w:rsidR="0037629F" w:rsidRPr="00D03E06" w:rsidRDefault="004C4887" w:rsidP="00D03E06">
            <w:pPr>
              <w:pStyle w:val="CAPACIDAD"/>
              <w:numPr>
                <w:ilvl w:val="0"/>
                <w:numId w:val="9"/>
              </w:numPr>
              <w:rPr>
                <w:rFonts w:ascii="Calibri" w:hAnsi="Calibri" w:cs="Calibri"/>
                <w:b/>
                <w:bCs/>
                <w:color w:val="000000"/>
                <w:sz w:val="18"/>
                <w:szCs w:val="18"/>
                <w:u w:val="single"/>
              </w:rPr>
            </w:pPr>
            <w:r w:rsidRPr="00D45CB3">
              <w:rPr>
                <w:rFonts w:ascii="Calibri" w:hAnsi="Calibri" w:cs="Calibri"/>
                <w:sz w:val="18"/>
                <w:szCs w:val="18"/>
              </w:rPr>
              <w:t>Monitorea y ajusta su desempeño durante el proceso de aprendizaje.</w:t>
            </w:r>
          </w:p>
        </w:tc>
        <w:tc>
          <w:tcPr>
            <w:tcW w:w="2693" w:type="dxa"/>
            <w:shd w:val="clear" w:color="auto" w:fill="FFFFFF" w:themeFill="background1"/>
          </w:tcPr>
          <w:p w14:paraId="0DDB91F9" w14:textId="77777777" w:rsidR="0037629F" w:rsidRPr="00D45CB3" w:rsidRDefault="004C4887" w:rsidP="004C4887">
            <w:pPr>
              <w:rPr>
                <w:rFonts w:ascii="Calibri" w:hAnsi="Calibri" w:cs="Calibri"/>
                <w:b/>
                <w:bCs/>
                <w:color w:val="FFFFFF" w:themeColor="background1"/>
                <w:sz w:val="18"/>
                <w:szCs w:val="18"/>
                <w:lang w:val="es-ES"/>
              </w:rPr>
            </w:pPr>
            <w:r w:rsidRPr="00D45CB3">
              <w:rPr>
                <w:rFonts w:ascii="Calibri" w:hAnsi="Calibri" w:cs="Calibri"/>
                <w:kern w:val="18"/>
                <w:sz w:val="18"/>
                <w:szCs w:val="18"/>
                <w:lang w:val="es-ES_tradnl" w:eastAsia="es-ES"/>
              </w:rPr>
              <w:t xml:space="preserve"> Comprende que debe organizarse lo más específicamente posible y que lo planteado incluya más de una estrategia y procedimientos que le permitan realizar la tarea, considerando su experiencia previa al respecto. </w:t>
            </w:r>
          </w:p>
        </w:tc>
        <w:tc>
          <w:tcPr>
            <w:tcW w:w="3260" w:type="dxa"/>
            <w:shd w:val="clear" w:color="auto" w:fill="FFFFFF" w:themeFill="background1"/>
          </w:tcPr>
          <w:p w14:paraId="3B7BBECC" w14:textId="77777777" w:rsidR="00D307B9" w:rsidRPr="00D45CB3" w:rsidRDefault="00D307B9" w:rsidP="00E157D5">
            <w:pPr>
              <w:pStyle w:val="INDICADOR"/>
              <w:ind w:left="142"/>
              <w:rPr>
                <w:rFonts w:ascii="Calibri" w:hAnsi="Calibri" w:cs="Calibri"/>
                <w:sz w:val="18"/>
                <w:szCs w:val="18"/>
              </w:rPr>
            </w:pPr>
            <w:r w:rsidRPr="00D45CB3">
              <w:rPr>
                <w:rFonts w:ascii="Calibri" w:hAnsi="Calibri" w:cs="Calibri"/>
                <w:sz w:val="18"/>
                <w:szCs w:val="18"/>
              </w:rPr>
              <w:t>Determina metas de aprendizaje viables, asociadas a sus necesidades, prioridades de aprendi</w:t>
            </w:r>
            <w:r w:rsidRPr="00D45CB3">
              <w:rPr>
                <w:rFonts w:ascii="Calibri" w:hAnsi="Calibri" w:cs="Calibri"/>
                <w:sz w:val="18"/>
                <w:szCs w:val="18"/>
              </w:rPr>
              <w:softHyphen/>
              <w:t>zaje y recursos disponibles, que le permitan lograr la tarea.</w:t>
            </w:r>
          </w:p>
        </w:tc>
        <w:tc>
          <w:tcPr>
            <w:tcW w:w="2835" w:type="dxa"/>
            <w:shd w:val="clear" w:color="auto" w:fill="FFFFFF" w:themeFill="background1"/>
          </w:tcPr>
          <w:p w14:paraId="15535A93" w14:textId="77777777" w:rsidR="0037629F" w:rsidRPr="00D45CB3" w:rsidRDefault="00A60D6B" w:rsidP="00A60D6B">
            <w:pPr>
              <w:rPr>
                <w:rFonts w:ascii="Calibri" w:hAnsi="Calibri" w:cs="Calibri"/>
                <w:b/>
                <w:bCs/>
                <w:color w:val="FFFFFF" w:themeColor="background1"/>
                <w:sz w:val="18"/>
                <w:szCs w:val="18"/>
                <w:lang w:val="es-ES"/>
              </w:rPr>
            </w:pPr>
            <w:r w:rsidRPr="00D45CB3">
              <w:rPr>
                <w:rFonts w:ascii="Calibri" w:hAnsi="Calibri" w:cs="Calibri"/>
                <w:sz w:val="18"/>
                <w:szCs w:val="18"/>
              </w:rPr>
              <w:t xml:space="preserve">se evidencia cuando el estudiante asume el control de su propio proceso de aprendizaje, reconociendo qué necesita aprender y qué dificultades enfrenta </w:t>
            </w:r>
          </w:p>
        </w:tc>
      </w:tr>
    </w:tbl>
    <w:p w14:paraId="0CF55DC9" w14:textId="77777777" w:rsidR="0037629F" w:rsidRPr="00CE2813" w:rsidRDefault="0037629F" w:rsidP="00351F8C">
      <w:pPr>
        <w:ind w:left="-1134" w:right="-1277"/>
        <w:rPr>
          <w:rFonts w:ascii="Calibri" w:hAnsi="Calibri" w:cs="Calibri"/>
          <w:b/>
          <w:bCs/>
        </w:rPr>
      </w:pPr>
    </w:p>
    <w:tbl>
      <w:tblPr>
        <w:tblStyle w:val="Tablaconcuadrcula"/>
        <w:tblW w:w="11068" w:type="dxa"/>
        <w:tblInd w:w="-1281" w:type="dxa"/>
        <w:tblLook w:val="04A0" w:firstRow="1" w:lastRow="0" w:firstColumn="1" w:lastColumn="0" w:noHBand="0" w:noVBand="1"/>
      </w:tblPr>
      <w:tblGrid>
        <w:gridCol w:w="3787"/>
        <w:gridCol w:w="3640"/>
        <w:gridCol w:w="3641"/>
      </w:tblGrid>
      <w:tr w:rsidR="00B54B94" w:rsidRPr="00CE2813" w14:paraId="08269FF6" w14:textId="77777777" w:rsidTr="000A7F35">
        <w:trPr>
          <w:trHeight w:val="334"/>
        </w:trPr>
        <w:tc>
          <w:tcPr>
            <w:tcW w:w="11068" w:type="dxa"/>
            <w:gridSpan w:val="3"/>
            <w:shd w:val="clear" w:color="auto" w:fill="156082" w:themeFill="accent1"/>
          </w:tcPr>
          <w:p w14:paraId="3C1B8E15" w14:textId="77777777" w:rsidR="00DB0D3C" w:rsidRPr="00816FBD" w:rsidRDefault="00B54B94" w:rsidP="00816FBD">
            <w:pPr>
              <w:ind w:right="-90"/>
              <w:rPr>
                <w:rFonts w:ascii="Calibri" w:hAnsi="Calibri" w:cs="Calibri"/>
                <w:b/>
                <w:bCs/>
              </w:rPr>
            </w:pPr>
            <w:r w:rsidRPr="00CE2813">
              <w:rPr>
                <w:rFonts w:ascii="Calibri" w:hAnsi="Calibri" w:cs="Calibri"/>
                <w:b/>
                <w:bCs/>
                <w:color w:val="262626" w:themeColor="text1" w:themeTint="D9"/>
                <w:sz w:val="18"/>
                <w:szCs w:val="18"/>
              </w:rPr>
              <w:t xml:space="preserve">                           </w:t>
            </w:r>
            <w:r w:rsidR="00422832" w:rsidRPr="00CE2813">
              <w:rPr>
                <w:rFonts w:ascii="Calibri" w:hAnsi="Calibri" w:cs="Calibri"/>
                <w:b/>
                <w:bCs/>
                <w:color w:val="262626" w:themeColor="text1" w:themeTint="D9"/>
                <w:sz w:val="18"/>
                <w:szCs w:val="18"/>
              </w:rPr>
              <w:t xml:space="preserve"> </w:t>
            </w:r>
            <w:r w:rsidRPr="00CE2813">
              <w:rPr>
                <w:rFonts w:ascii="Calibri" w:hAnsi="Calibri" w:cs="Calibri"/>
                <w:b/>
                <w:bCs/>
                <w:color w:val="FFFFFF" w:themeColor="background1"/>
                <w:sz w:val="18"/>
                <w:szCs w:val="18"/>
              </w:rPr>
              <w:t>V. ENFOQUES TRANSVERSALES / ATENCIÓN A LA DIVERSIDAD / DUA 2026</w:t>
            </w:r>
          </w:p>
        </w:tc>
      </w:tr>
      <w:tr w:rsidR="00B54B94" w:rsidRPr="00CE2813" w14:paraId="18ED6554" w14:textId="77777777" w:rsidTr="000A7F35">
        <w:trPr>
          <w:trHeight w:val="346"/>
        </w:trPr>
        <w:tc>
          <w:tcPr>
            <w:tcW w:w="3787" w:type="dxa"/>
            <w:shd w:val="clear" w:color="auto" w:fill="DAE9F7" w:themeFill="text2" w:themeFillTint="1A"/>
          </w:tcPr>
          <w:p w14:paraId="4CD35C29" w14:textId="77777777" w:rsidR="00B54B94" w:rsidRPr="00CE2813" w:rsidRDefault="00B54B94" w:rsidP="00422832">
            <w:pPr>
              <w:ind w:right="-10"/>
              <w:jc w:val="center"/>
              <w:rPr>
                <w:rFonts w:ascii="Calibri" w:hAnsi="Calibri" w:cs="Calibri"/>
                <w:b/>
                <w:bCs/>
                <w:color w:val="0A2F41" w:themeColor="accent1" w:themeShade="80"/>
                <w:sz w:val="20"/>
                <w:szCs w:val="20"/>
              </w:rPr>
            </w:pPr>
            <w:r w:rsidRPr="00CE2813">
              <w:rPr>
                <w:rFonts w:ascii="Calibri" w:hAnsi="Calibri" w:cs="Calibri"/>
                <w:b/>
                <w:bCs/>
                <w:color w:val="0A2F41" w:themeColor="accent1" w:themeShade="80"/>
                <w:sz w:val="18"/>
                <w:szCs w:val="18"/>
              </w:rPr>
              <w:t>ENFOQUES TRANSVERSALES</w:t>
            </w:r>
          </w:p>
        </w:tc>
        <w:tc>
          <w:tcPr>
            <w:tcW w:w="3640" w:type="dxa"/>
            <w:shd w:val="clear" w:color="auto" w:fill="DAE9F7" w:themeFill="text2" w:themeFillTint="1A"/>
          </w:tcPr>
          <w:p w14:paraId="638368C9" w14:textId="77777777" w:rsidR="00B54B94" w:rsidRPr="00CE2813" w:rsidRDefault="00B54B94" w:rsidP="00422832">
            <w:pPr>
              <w:ind w:right="-51"/>
              <w:jc w:val="center"/>
              <w:rPr>
                <w:rFonts w:ascii="Calibri" w:hAnsi="Calibri" w:cs="Calibri"/>
                <w:b/>
                <w:bCs/>
                <w:color w:val="0A2F41" w:themeColor="accent1" w:themeShade="80"/>
                <w:sz w:val="20"/>
                <w:szCs w:val="20"/>
              </w:rPr>
            </w:pPr>
            <w:r w:rsidRPr="00CE2813">
              <w:rPr>
                <w:rFonts w:ascii="Calibri" w:hAnsi="Calibri" w:cs="Calibri"/>
                <w:b/>
                <w:bCs/>
                <w:color w:val="0A2F41" w:themeColor="accent1" w:themeShade="80"/>
                <w:sz w:val="18"/>
                <w:szCs w:val="18"/>
              </w:rPr>
              <w:t>VALORES</w:t>
            </w:r>
          </w:p>
        </w:tc>
        <w:tc>
          <w:tcPr>
            <w:tcW w:w="3641" w:type="dxa"/>
            <w:shd w:val="clear" w:color="auto" w:fill="DAE9F7" w:themeFill="text2" w:themeFillTint="1A"/>
          </w:tcPr>
          <w:p w14:paraId="4357C355" w14:textId="77777777" w:rsidR="00B54B94" w:rsidRPr="00CE2813" w:rsidRDefault="00B54B94" w:rsidP="00B54B94">
            <w:pPr>
              <w:ind w:right="-90"/>
              <w:jc w:val="center"/>
              <w:rPr>
                <w:rFonts w:ascii="Calibri" w:hAnsi="Calibri" w:cs="Calibri"/>
                <w:b/>
                <w:bCs/>
                <w:color w:val="0A2F41" w:themeColor="accent1" w:themeShade="80"/>
                <w:sz w:val="20"/>
                <w:szCs w:val="20"/>
              </w:rPr>
            </w:pPr>
            <w:r w:rsidRPr="00CE2813">
              <w:rPr>
                <w:rFonts w:ascii="Calibri" w:hAnsi="Calibri" w:cs="Calibri"/>
                <w:b/>
                <w:bCs/>
                <w:color w:val="0A2F41" w:themeColor="accent1" w:themeShade="80"/>
                <w:sz w:val="18"/>
                <w:szCs w:val="18"/>
              </w:rPr>
              <w:t>ACCIONES O ACTITUDES OBSERVABLES</w:t>
            </w:r>
          </w:p>
        </w:tc>
      </w:tr>
      <w:tr w:rsidR="00B54B94" w:rsidRPr="00CE2813" w14:paraId="6DF1B096" w14:textId="77777777" w:rsidTr="00B54B94">
        <w:trPr>
          <w:trHeight w:val="441"/>
        </w:trPr>
        <w:tc>
          <w:tcPr>
            <w:tcW w:w="3787" w:type="dxa"/>
          </w:tcPr>
          <w:p w14:paraId="66550C00" w14:textId="77777777" w:rsidR="00B54B94" w:rsidRPr="00FA659E" w:rsidRDefault="00814F63" w:rsidP="00FA659E">
            <w:r>
              <w:rPr>
                <w:b/>
                <w:bCs/>
                <w:sz w:val="18"/>
                <w:szCs w:val="18"/>
              </w:rPr>
              <w:t>ENFOQUE INTERCULTURAL</w:t>
            </w:r>
          </w:p>
        </w:tc>
        <w:tc>
          <w:tcPr>
            <w:tcW w:w="3640" w:type="dxa"/>
          </w:tcPr>
          <w:p w14:paraId="67BA3696" w14:textId="77777777" w:rsidR="00B54B94" w:rsidRPr="00FA659E" w:rsidRDefault="00814F63" w:rsidP="00FA659E">
            <w:r>
              <w:rPr>
                <w:sz w:val="18"/>
                <w:szCs w:val="18"/>
              </w:rPr>
              <w:t>Valorar la diversidad cultural en la enseñanza</w:t>
            </w:r>
          </w:p>
        </w:tc>
        <w:tc>
          <w:tcPr>
            <w:tcW w:w="3641" w:type="dxa"/>
          </w:tcPr>
          <w:p w14:paraId="6DCD097B" w14:textId="77777777" w:rsidR="00B54B94" w:rsidRPr="00FA659E" w:rsidRDefault="00814F63" w:rsidP="004F0B8B">
            <w:r>
              <w:rPr>
                <w:sz w:val="18"/>
                <w:szCs w:val="18"/>
              </w:rPr>
              <w:t>Los estudiantes participan activamente en actividades que reconocen y celebran las diferentes expresiones culturales de sus compañeros. Muestran respeto por las tradiciones y costumbres de otros.</w:t>
            </w:r>
          </w:p>
        </w:tc>
      </w:tr>
      <w:tr w:rsidR="00B54B94" w:rsidRPr="00CE2813" w14:paraId="25D915C1" w14:textId="77777777" w:rsidTr="00B54B94">
        <w:trPr>
          <w:trHeight w:val="441"/>
        </w:trPr>
        <w:tc>
          <w:tcPr>
            <w:tcW w:w="3787" w:type="dxa"/>
          </w:tcPr>
          <w:p w14:paraId="6C1062E6" w14:textId="77777777" w:rsidR="00B54B94" w:rsidRPr="00FA659E" w:rsidRDefault="00814F63" w:rsidP="00FA659E">
            <w:r>
              <w:rPr>
                <w:b/>
                <w:bCs/>
                <w:sz w:val="18"/>
                <w:szCs w:val="18"/>
              </w:rPr>
              <w:t xml:space="preserve"> ENFOQUE DE ORIENTACIÓN AL BIEN COMÚN</w:t>
            </w:r>
          </w:p>
        </w:tc>
        <w:tc>
          <w:tcPr>
            <w:tcW w:w="3640" w:type="dxa"/>
          </w:tcPr>
          <w:p w14:paraId="4BAF0DDC" w14:textId="77777777" w:rsidR="00B54B94" w:rsidRPr="00FA659E" w:rsidRDefault="00814F63" w:rsidP="00FA659E">
            <w:r>
              <w:rPr>
                <w:sz w:val="18"/>
                <w:szCs w:val="18"/>
              </w:rPr>
              <w:t>Promover el bienestar colectivo y la justicia social</w:t>
            </w:r>
          </w:p>
        </w:tc>
        <w:tc>
          <w:tcPr>
            <w:tcW w:w="3641" w:type="dxa"/>
          </w:tcPr>
          <w:p w14:paraId="15B397F4" w14:textId="77777777" w:rsidR="00B54B94" w:rsidRPr="00FA659E" w:rsidRDefault="00814F63" w:rsidP="004F0B8B">
            <w:r>
              <w:rPr>
                <w:sz w:val="18"/>
                <w:szCs w:val="18"/>
              </w:rPr>
              <w:t>Los estudiantes proponen soluciones colaborativas a problemas matemáticos que benefician a su comunidad. Demuestran interés en aplicar sus aprendizajes para el bien común.</w:t>
            </w:r>
          </w:p>
        </w:tc>
      </w:tr>
      <w:tr w:rsidR="007E21FB" w:rsidRPr="00CE2813" w14:paraId="25311DD8" w14:textId="77777777" w:rsidTr="007E21FB">
        <w:trPr>
          <w:trHeight w:val="441"/>
        </w:trPr>
        <w:tc>
          <w:tcPr>
            <w:tcW w:w="3787" w:type="dxa"/>
            <w:shd w:val="clear" w:color="auto" w:fill="F6C5AC" w:themeFill="accent2" w:themeFillTint="66"/>
          </w:tcPr>
          <w:p w14:paraId="142443BD" w14:textId="77777777" w:rsidR="007E21FB" w:rsidRPr="007E21FB" w:rsidRDefault="004F0B8B" w:rsidP="007E21FB">
            <w:pPr>
              <w:ind w:right="-10"/>
              <w:jc w:val="center"/>
              <w:rPr>
                <w:rFonts w:ascii="Calibri" w:hAnsi="Calibri" w:cs="Calibri"/>
                <w:b/>
                <w:bCs/>
                <w:sz w:val="20"/>
                <w:szCs w:val="20"/>
              </w:rPr>
            </w:pPr>
            <w:r>
              <w:rPr>
                <w:rFonts w:ascii="Calibri" w:hAnsi="Calibri" w:cs="Calibri"/>
                <w:b/>
                <w:bCs/>
                <w:sz w:val="18"/>
                <w:szCs w:val="18"/>
              </w:rPr>
              <w:t xml:space="preserve"> DISEÑO UNIVERSAL PARA EL APRENDIZAJE (DUA) / </w:t>
            </w:r>
            <w:r w:rsidR="007E21FB">
              <w:rPr>
                <w:rFonts w:ascii="Calibri" w:hAnsi="Calibri" w:cs="Calibri"/>
                <w:b/>
                <w:bCs/>
                <w:sz w:val="18"/>
                <w:szCs w:val="18"/>
              </w:rPr>
              <w:t>ATENCIÓN A LA DIVERSIDAD</w:t>
            </w:r>
            <w:r>
              <w:rPr>
                <w:rFonts w:ascii="Calibri" w:hAnsi="Calibri" w:cs="Calibri"/>
                <w:b/>
                <w:bCs/>
                <w:sz w:val="18"/>
                <w:szCs w:val="18"/>
              </w:rPr>
              <w:t xml:space="preserve"> </w:t>
            </w:r>
            <w:r w:rsidR="007E21FB">
              <w:rPr>
                <w:rFonts w:ascii="Calibri" w:hAnsi="Calibri" w:cs="Calibri"/>
                <w:b/>
                <w:bCs/>
                <w:sz w:val="18"/>
                <w:szCs w:val="18"/>
              </w:rPr>
              <w:t xml:space="preserve">/ </w:t>
            </w:r>
          </w:p>
        </w:tc>
        <w:tc>
          <w:tcPr>
            <w:tcW w:w="7281" w:type="dxa"/>
            <w:gridSpan w:val="2"/>
          </w:tcPr>
          <w:p w14:paraId="4E476D18" w14:textId="77777777" w:rsidR="007E21FB" w:rsidRPr="003A4CE5" w:rsidRDefault="00814F63" w:rsidP="007E21FB">
            <w:pPr>
              <w:rPr>
                <w:rFonts w:ascii="Calibri" w:hAnsi="Calibri" w:cs="Calibri"/>
                <w:sz w:val="20"/>
                <w:szCs w:val="20"/>
              </w:rPr>
            </w:pPr>
            <w:r>
              <w:rPr>
                <w:sz w:val="18"/>
                <w:szCs w:val="18"/>
              </w:rPr>
              <w:t>LOS ESTUDIANTES VIVEN EN ZONA URBANA Y AL MISMO TIEMPO EN EL CAMPO</w:t>
            </w:r>
          </w:p>
        </w:tc>
      </w:tr>
      <w:tr w:rsidR="007E21FB" w:rsidRPr="00CE2813" w14:paraId="40C39EDE" w14:textId="77777777" w:rsidTr="007E21FB">
        <w:trPr>
          <w:trHeight w:val="441"/>
        </w:trPr>
        <w:tc>
          <w:tcPr>
            <w:tcW w:w="3787" w:type="dxa"/>
            <w:shd w:val="clear" w:color="auto" w:fill="F6C5AC" w:themeFill="accent2" w:themeFillTint="66"/>
          </w:tcPr>
          <w:p w14:paraId="68529F10" w14:textId="77777777" w:rsidR="008D4EDE" w:rsidRDefault="00B26983">
            <w:pPr>
              <w:ind w:right="-10"/>
              <w:jc w:val="center"/>
              <w:rPr>
                <w:rFonts w:ascii="Calibri" w:hAnsi="Calibri" w:cs="Calibri"/>
                <w:b/>
                <w:bCs/>
                <w:sz w:val="20"/>
                <w:szCs w:val="20"/>
              </w:rPr>
            </w:pPr>
            <w:r>
              <w:rPr>
                <w:rFonts w:ascii="Calibri" w:hAnsi="Calibri" w:cs="Calibri"/>
                <w:b/>
                <w:bCs/>
                <w:sz w:val="18"/>
                <w:szCs w:val="18"/>
              </w:rPr>
              <w:t>DUA SEGÚN CONTEXTO</w:t>
            </w:r>
          </w:p>
        </w:tc>
        <w:tc>
          <w:tcPr>
            <w:tcW w:w="7281" w:type="dxa"/>
            <w:gridSpan w:val="2"/>
          </w:tcPr>
          <w:p w14:paraId="44AD2079" w14:textId="77777777" w:rsidR="008D4EDE" w:rsidRDefault="00B26983">
            <w:pPr>
              <w:rPr>
                <w:rFonts w:ascii="Calibri" w:hAnsi="Calibri" w:cs="Calibri"/>
                <w:sz w:val="20"/>
                <w:szCs w:val="20"/>
              </w:rPr>
            </w:pPr>
            <w:r>
              <w:rPr>
                <w:rFonts w:ascii="Calibri" w:hAnsi="Calibri" w:cs="Calibri"/>
                <w:sz w:val="18"/>
                <w:szCs w:val="18"/>
              </w:rPr>
              <w:t xml:space="preserve">Considerando el contexto del aula (LOS ESTUDIANTES VIVEN EN ZONA URBANA Y AL MISMO TIEMPO EN EL CAMPO), el Diseño Universal del Aprendizaje (DUA) orienta esta sesión. Se ofrecen múltiples formas de representación (visual, auditiva, escrita) y de expresión </w:t>
            </w:r>
            <w:r>
              <w:rPr>
                <w:rFonts w:ascii="Calibri" w:hAnsi="Calibri" w:cs="Calibri"/>
                <w:sz w:val="18"/>
                <w:szCs w:val="18"/>
              </w:rPr>
              <w:t xml:space="preserve">(oral, gráfica, manipulativa). Se ajustan apoyos, ritmos, tiempos y agrupamientos según las características y necesidades de los estudiantes. Se promueven retos significativos vinculados a </w:t>
            </w:r>
            <w:r>
              <w:rPr>
                <w:rFonts w:ascii="Calibri" w:hAnsi="Calibri" w:cs="Calibri"/>
                <w:sz w:val="18"/>
                <w:szCs w:val="18"/>
              </w:rPr>
              <w:lastRenderedPageBreak/>
              <w:t>sus intereses y experiencias para sostener la motivación. Se asegur</w:t>
            </w:r>
            <w:r>
              <w:rPr>
                <w:rFonts w:ascii="Calibri" w:hAnsi="Calibri" w:cs="Calibri"/>
                <w:sz w:val="18"/>
                <w:szCs w:val="18"/>
              </w:rPr>
              <w:t>a la participación equitativa y la progresión efectiva de todos los estudiantes en los aprendizajes.</w:t>
            </w:r>
          </w:p>
        </w:tc>
      </w:tr>
      <w:tr w:rsidR="004F0B8B" w:rsidRPr="00CE2813" w14:paraId="6C137EE5" w14:textId="77777777" w:rsidTr="004F0B8B">
        <w:trPr>
          <w:trHeight w:val="441"/>
        </w:trPr>
        <w:tc>
          <w:tcPr>
            <w:tcW w:w="3787" w:type="dxa"/>
            <w:shd w:val="clear" w:color="auto" w:fill="C1F0C7" w:themeFill="accent3" w:themeFillTint="33"/>
          </w:tcPr>
          <w:p w14:paraId="2BB28D7B" w14:textId="77777777" w:rsidR="004F0B8B" w:rsidRDefault="004F0B8B" w:rsidP="004F0B8B">
            <w:pPr>
              <w:ind w:right="-10"/>
              <w:jc w:val="center"/>
              <w:rPr>
                <w:rFonts w:ascii="Calibri" w:hAnsi="Calibri" w:cs="Calibri"/>
                <w:b/>
                <w:bCs/>
                <w:sz w:val="20"/>
                <w:szCs w:val="20"/>
              </w:rPr>
            </w:pPr>
            <w:r>
              <w:rPr>
                <w:rFonts w:ascii="Calibri" w:hAnsi="Calibri" w:cs="Calibri"/>
                <w:b/>
                <w:bCs/>
                <w:sz w:val="18"/>
                <w:szCs w:val="18"/>
              </w:rPr>
              <w:lastRenderedPageBreak/>
              <w:t>TRABAJO ENTRE PARES</w:t>
            </w:r>
          </w:p>
        </w:tc>
        <w:tc>
          <w:tcPr>
            <w:tcW w:w="7281" w:type="dxa"/>
            <w:gridSpan w:val="2"/>
          </w:tcPr>
          <w:p w14:paraId="7BEA718F" w14:textId="77777777" w:rsidR="004F0B8B" w:rsidRPr="00D45CB3" w:rsidRDefault="000406E4" w:rsidP="007E21FB">
            <w:pPr>
              <w:rPr>
                <w:rFonts w:ascii="Calibri" w:hAnsi="Calibri" w:cs="Calibri"/>
                <w:sz w:val="18"/>
                <w:szCs w:val="18"/>
              </w:rPr>
            </w:pPr>
            <w:r w:rsidRPr="00D45CB3">
              <w:rPr>
                <w:rFonts w:ascii="Calibri" w:hAnsi="Calibri" w:cs="Calibri"/>
                <w:sz w:val="18"/>
                <w:szCs w:val="18"/>
              </w:rPr>
              <w:t>El trabajo entre pares se evidencia cuando los estudiantes interactúan de manera colaborativa para movilizar capacidades y resolver el reto propuesto de la sesión. Se manifiesta mediante el intercambio de estrategias, la confrontación de ideas y la retroalimentación mutua para alcanzar el propósito de aprendizaje de forma conjunta.</w:t>
            </w:r>
          </w:p>
        </w:tc>
      </w:tr>
    </w:tbl>
    <w:p w14:paraId="42F81273" w14:textId="77777777" w:rsidR="00D96348" w:rsidRPr="00CE2813" w:rsidRDefault="00D96348" w:rsidP="00351F8C">
      <w:pPr>
        <w:ind w:left="-1134" w:right="-1277"/>
        <w:rPr>
          <w:rFonts w:ascii="Calibri" w:hAnsi="Calibri" w:cs="Calibri"/>
          <w:b/>
          <w:bCs/>
        </w:rPr>
      </w:pPr>
    </w:p>
    <w:tbl>
      <w:tblPr>
        <w:tblStyle w:val="Tablaconcuadrcula"/>
        <w:tblW w:w="11100" w:type="dxa"/>
        <w:tblInd w:w="-1281" w:type="dxa"/>
        <w:tblLook w:val="04A0" w:firstRow="1" w:lastRow="0" w:firstColumn="1" w:lastColumn="0" w:noHBand="0" w:noVBand="1"/>
      </w:tblPr>
      <w:tblGrid>
        <w:gridCol w:w="1711"/>
        <w:gridCol w:w="9389"/>
      </w:tblGrid>
      <w:tr w:rsidR="007E21FB" w14:paraId="131B0F44" w14:textId="77777777" w:rsidTr="004F0B8B">
        <w:trPr>
          <w:trHeight w:val="384"/>
        </w:trPr>
        <w:tc>
          <w:tcPr>
            <w:tcW w:w="11100" w:type="dxa"/>
            <w:gridSpan w:val="2"/>
            <w:shd w:val="clear" w:color="auto" w:fill="215E99" w:themeFill="text2" w:themeFillTint="BF"/>
          </w:tcPr>
          <w:p w14:paraId="41E897F9" w14:textId="77777777" w:rsidR="007E21FB" w:rsidRDefault="007E21FB" w:rsidP="007E21FB">
            <w:pPr>
              <w:ind w:right="-60"/>
              <w:jc w:val="center"/>
              <w:rPr>
                <w:rFonts w:ascii="Calibri" w:hAnsi="Calibri" w:cs="Calibri"/>
                <w:b/>
                <w:bCs/>
              </w:rPr>
            </w:pPr>
            <w:r w:rsidRPr="00756506">
              <w:rPr>
                <w:rFonts w:ascii="Calibri" w:hAnsi="Calibri" w:cs="Calibri"/>
                <w:b/>
                <w:bCs/>
                <w:color w:val="FFFFFF" w:themeColor="background1"/>
                <w:sz w:val="18"/>
                <w:szCs w:val="18"/>
              </w:rPr>
              <w:t xml:space="preserve"> VI.  PROCESOS PEDAGÓGICOS Y ACTIVIDADES</w:t>
            </w:r>
          </w:p>
        </w:tc>
      </w:tr>
      <w:tr w:rsidR="007E21FB" w14:paraId="7621610D" w14:textId="77777777" w:rsidTr="004F0B8B">
        <w:trPr>
          <w:trHeight w:val="418"/>
        </w:trPr>
        <w:tc>
          <w:tcPr>
            <w:tcW w:w="1711" w:type="dxa"/>
          </w:tcPr>
          <w:p w14:paraId="10255516" w14:textId="77777777" w:rsidR="007E21FB" w:rsidRDefault="007E21FB" w:rsidP="004F0B8B">
            <w:pPr>
              <w:ind w:right="-96"/>
              <w:rPr>
                <w:rFonts w:ascii="Calibri" w:hAnsi="Calibri" w:cs="Calibri"/>
                <w:b/>
                <w:bCs/>
              </w:rPr>
            </w:pPr>
            <w:r>
              <w:rPr>
                <w:rFonts w:ascii="Calibri" w:hAnsi="Calibri" w:cs="Calibri"/>
                <w:b/>
                <w:bCs/>
                <w:sz w:val="18"/>
                <w:szCs w:val="18"/>
              </w:rPr>
              <w:t>INICIO</w:t>
            </w:r>
          </w:p>
        </w:tc>
        <w:tc>
          <w:tcPr>
            <w:tcW w:w="9389" w:type="dxa"/>
          </w:tcPr>
          <w:p w14:paraId="033DD502" w14:textId="77777777" w:rsidR="007E21FB" w:rsidRPr="003A4CE5" w:rsidRDefault="007E21FB" w:rsidP="004F0B8B">
            <w:pPr>
              <w:rPr>
                <w:rFonts w:ascii="Calibri" w:hAnsi="Calibri" w:cs="Calibri"/>
                <w:sz w:val="20"/>
                <w:szCs w:val="20"/>
              </w:rPr>
            </w:pPr>
            <w:r>
              <w:rPr>
                <w:noProof/>
              </w:rPr>
              <w:drawing>
                <wp:anchor distT="0" distB="45720" distL="0" distR="91440" simplePos="0" relativeHeight="714376" behindDoc="0" locked="0" layoutInCell="1" allowOverlap="0" wp14:anchorId="47678390" wp14:editId="692EF7BD">
                  <wp:simplePos x="0" y="0"/>
                  <wp:positionH relativeFrom="column">
                    <wp:align>left</wp:align>
                  </wp:positionH>
                  <wp:positionV relativeFrom="paragraph">
                    <wp:posOffset>0</wp:posOffset>
                  </wp:positionV>
                  <wp:extent cx="1047750" cy="533400"/>
                  <wp:effectExtent l="0" t="0" r="0" b="0"/>
                  <wp:wrapSquare wrapText="right" distT="0" distB="45720" distL="0" distR="91440"/>
                  <wp:docPr id="90001" name="ImgMomento9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1" name="ImgMomento90001"/>
                          <pic:cNvPicPr>
                            <a:picLocks noChangeAspect="1" noChangeArrowheads="1"/>
                          </pic:cNvPicPr>
                        </pic:nvPicPr>
                        <pic:blipFill>
                          <a:blip r:embed="rId10"/>
                          <a:srcRect/>
                          <a:stretch>
                            <a:fillRect/>
                          </a:stretch>
                        </pic:blipFill>
                        <pic:spPr bwMode="auto">
                          <a:xfrm>
                            <a:off x="0" y="0"/>
                            <a:ext cx="1047750" cy="533400"/>
                          </a:xfrm>
                          <a:prstGeom prst="rect">
                            <a:avLst/>
                          </a:prstGeom>
                        </pic:spPr>
                      </pic:pic>
                    </a:graphicData>
                  </a:graphic>
                </wp:anchor>
              </w:drawing>
            </w:r>
            <w:r>
              <w:rPr>
                <w:sz w:val="18"/>
                <w:szCs w:val="18"/>
              </w:rPr>
              <w:t>INICIO (10-15 min)</w:t>
            </w:r>
            <w:r>
              <w:rPr>
                <w:sz w:val="18"/>
                <w:szCs w:val="18"/>
              </w:rPr>
              <w:br/>
            </w:r>
            <w:r>
              <w:rPr>
                <w:rFonts w:ascii="Calibri" w:hAnsi="Calibri" w:cs="Calibri"/>
                <w:b/>
                <w:bCs/>
                <w:color w:val="2E74B5"/>
                <w:sz w:val="18"/>
                <w:szCs w:val="18"/>
              </w:rPr>
              <w:t xml:space="preserve">✓ </w:t>
            </w:r>
            <w:r>
              <w:rPr>
                <w:b/>
                <w:bCs/>
                <w:sz w:val="18"/>
                <w:szCs w:val="18"/>
              </w:rPr>
              <w:t>Motivación.</w:t>
            </w:r>
            <w:r>
              <w:rPr>
                <w:sz w:val="18"/>
                <w:szCs w:val="18"/>
              </w:rPr>
              <w:t xml:space="preserve"> «Buenos días, estimados estudiantes. Imaginen que un amigo quiere iniciar un pequeño negocio de venta de frutas aquí en nuestra comunidad, pero necesita dinero para comprar una buena cantidad de mercadería y también para reparar su triciclo. ¿Creen que si pide prestado el mismo monto de dinero a dos personas diferentes, terminará pagando lo mismo o podría haber diferencias? Pensemos un poco. Si la diferencia existe, ¿por qué creen que ocurre? La idea es que, al final de hoy, podamos entender estas diferencias para tomar las mejores decisiones financieras, ya sea para nuestro emprendimiento o para cualquier ahorro que tengamos. ¿Están listos para descubrirlo?».</w:t>
            </w:r>
            <w:r>
              <w:rPr>
                <w:sz w:val="18"/>
                <w:szCs w:val="18"/>
              </w:rPr>
              <w:br/>
            </w:r>
            <w:r>
              <w:rPr>
                <w:rFonts w:ascii="Calibri" w:hAnsi="Calibri" w:cs="Calibri"/>
                <w:b/>
                <w:bCs/>
                <w:color w:val="2E74B5"/>
                <w:sz w:val="18"/>
                <w:szCs w:val="18"/>
              </w:rPr>
              <w:t xml:space="preserve">✓ </w:t>
            </w:r>
            <w:r>
              <w:rPr>
                <w:b/>
                <w:bCs/>
                <w:sz w:val="18"/>
                <w:szCs w:val="18"/>
              </w:rPr>
              <w:t>Saberes Previos.</w:t>
            </w:r>
            <w:r>
              <w:rPr>
                <w:sz w:val="18"/>
                <w:szCs w:val="18"/>
              </w:rPr>
              <w:t xml:space="preserve"> «Pregunto: Si ahorran 100 soles en el banco por un año y les ofrecen un interés del 5%, ¿cuánto dinero adicional recibirían? ¿Y si ese interés se cobra sobre el interés anterior cada cierto tiempo?».</w:t>
            </w:r>
            <w:r>
              <w:rPr>
                <w:sz w:val="18"/>
                <w:szCs w:val="18"/>
              </w:rPr>
              <w:br/>
              <w:t xml:space="preserve"> Respuesta esperada: En el primer caso, recibirían 5 soles. En el segundo, la cantidad sería mayor, pero necesitaríamos calcularlo.</w:t>
            </w:r>
            <w:r>
              <w:rPr>
                <w:sz w:val="18"/>
                <w:szCs w:val="18"/>
              </w:rPr>
              <w:br/>
            </w:r>
            <w:r>
              <w:rPr>
                <w:rFonts w:ascii="Calibri" w:hAnsi="Calibri" w:cs="Calibri"/>
                <w:b/>
                <w:bCs/>
                <w:color w:val="2E74B5"/>
                <w:sz w:val="18"/>
                <w:szCs w:val="18"/>
              </w:rPr>
              <w:t xml:space="preserve">✓ </w:t>
            </w:r>
            <w:r>
              <w:rPr>
                <w:b/>
                <w:bCs/>
                <w:sz w:val="18"/>
                <w:szCs w:val="18"/>
              </w:rPr>
              <w:t>Conflicto Cognitivo (metodología activa).</w:t>
            </w:r>
            <w:r>
              <w:rPr>
                <w:sz w:val="18"/>
                <w:szCs w:val="18"/>
              </w:rPr>
              <w:br/>
              <w:t>«¿Es lo mismo pagar 10 soles de interés hoy que dentro de un mes, si el préstamo es el mismo? ¿Por qué se dice que "el dinero del pueblo genera más dinero"? Si un familiar pide un préstamo para sus animales y otro para sus postres, ¿los intereses que pagarán serán iguales si el monto y el tiempo son los mismos?»</w:t>
            </w:r>
            <w:r>
              <w:rPr>
                <w:sz w:val="18"/>
                <w:szCs w:val="18"/>
              </w:rPr>
              <w:br/>
            </w:r>
            <w:r>
              <w:rPr>
                <w:rFonts w:ascii="Calibri" w:hAnsi="Calibri" w:cs="Calibri"/>
                <w:b/>
                <w:bCs/>
                <w:color w:val="2E74B5"/>
                <w:sz w:val="18"/>
                <w:szCs w:val="18"/>
              </w:rPr>
              <w:t xml:space="preserve">✓ </w:t>
            </w:r>
            <w:r>
              <w:rPr>
                <w:b/>
                <w:bCs/>
                <w:sz w:val="18"/>
                <w:szCs w:val="18"/>
              </w:rPr>
              <w:t>Problematización y Propósito.</w:t>
            </w:r>
            <w:r>
              <w:rPr>
                <w:sz w:val="18"/>
                <w:szCs w:val="18"/>
              </w:rPr>
              <w:t xml:space="preserve"> «Hoy analizaremos las diferencias entre interés simple y compuesto, y cómo se aplica esto en la vida real, especialmente cuando hablamos de deudas y su pago gradual, lo que llamamos amortización. El propósito es aprender a diferenciar y calcular estos intereses y la amortización, analizando situaciones cotidianas de préstamos y ahorros. Esto nos servirá para tomar decisiones financieras informadas y gestionar mejor nuestros recursos en nuestra comunidad, tanto en las actividades del campo como en las de la ciudad».</w:t>
            </w:r>
          </w:p>
        </w:tc>
      </w:tr>
      <w:tr w:rsidR="007E21FB" w14:paraId="437D7974" w14:textId="77777777" w:rsidTr="004F0B8B">
        <w:trPr>
          <w:trHeight w:val="410"/>
        </w:trPr>
        <w:tc>
          <w:tcPr>
            <w:tcW w:w="1711" w:type="dxa"/>
          </w:tcPr>
          <w:p w14:paraId="799519D2" w14:textId="77777777" w:rsidR="007E21FB" w:rsidRDefault="007E21FB" w:rsidP="004F0B8B">
            <w:pPr>
              <w:rPr>
                <w:rFonts w:ascii="Calibri" w:hAnsi="Calibri" w:cs="Calibri"/>
                <w:b/>
                <w:bCs/>
              </w:rPr>
            </w:pPr>
            <w:r>
              <w:rPr>
                <w:rFonts w:ascii="Calibri" w:hAnsi="Calibri" w:cs="Calibri"/>
                <w:b/>
                <w:bCs/>
                <w:sz w:val="18"/>
                <w:szCs w:val="18"/>
              </w:rPr>
              <w:t xml:space="preserve"> DESARROLLO</w:t>
            </w:r>
          </w:p>
        </w:tc>
        <w:tc>
          <w:tcPr>
            <w:tcW w:w="9389" w:type="dxa"/>
          </w:tcPr>
          <w:p w14:paraId="680C85FF" w14:textId="77777777" w:rsidR="007E21FB" w:rsidRPr="003A4CE5" w:rsidRDefault="007E21FB" w:rsidP="004F0B8B">
            <w:pPr>
              <w:rPr>
                <w:rFonts w:ascii="Calibri" w:hAnsi="Calibri" w:cs="Calibri"/>
                <w:sz w:val="20"/>
                <w:szCs w:val="20"/>
              </w:rPr>
            </w:pPr>
            <w:r>
              <w:rPr>
                <w:noProof/>
              </w:rPr>
              <w:drawing>
                <wp:anchor distT="0" distB="45720" distL="91440" distR="0" simplePos="0" relativeHeight="714377" behindDoc="0" locked="0" layoutInCell="1" allowOverlap="0" wp14:anchorId="49E2F1FD" wp14:editId="226A5911">
                  <wp:simplePos x="0" y="0"/>
                  <wp:positionH relativeFrom="column">
                    <wp:align>right</wp:align>
                  </wp:positionH>
                  <wp:positionV relativeFrom="paragraph">
                    <wp:posOffset>0</wp:posOffset>
                  </wp:positionV>
                  <wp:extent cx="1571625" cy="1066800"/>
                  <wp:effectExtent l="0" t="0" r="0" b="0"/>
                  <wp:wrapSquare wrapText="left" distT="0" distB="45720" distL="91440" distR="0"/>
                  <wp:docPr id="90002" name="ImgMomento9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2" name="ImgMomento90002"/>
                          <pic:cNvPicPr>
                            <a:picLocks noChangeAspect="1" noChangeArrowheads="1"/>
                          </pic:cNvPicPr>
                        </pic:nvPicPr>
                        <pic:blipFill>
                          <a:blip r:embed="rId11"/>
                          <a:srcRect/>
                          <a:stretch>
                            <a:fillRect/>
                          </a:stretch>
                        </pic:blipFill>
                        <pic:spPr bwMode="auto">
                          <a:xfrm>
                            <a:off x="0" y="0"/>
                            <a:ext cx="1571625" cy="1066800"/>
                          </a:xfrm>
                          <a:prstGeom prst="rect">
                            <a:avLst/>
                          </a:prstGeom>
                        </pic:spPr>
                      </pic:pic>
                    </a:graphicData>
                  </a:graphic>
                </wp:anchor>
              </w:drawing>
            </w:r>
            <w:r>
              <w:rPr>
                <w:sz w:val="18"/>
                <w:szCs w:val="18"/>
              </w:rPr>
              <w:t>DESARROLLO (60–70 min)</w:t>
            </w:r>
            <w:r>
              <w:rPr>
                <w:sz w:val="18"/>
                <w:szCs w:val="18"/>
              </w:rPr>
              <w:br/>
            </w:r>
            <w:r>
              <w:rPr>
                <w:rFonts w:ascii="Calibri" w:hAnsi="Calibri" w:cs="Calibri"/>
                <w:b/>
                <w:bCs/>
                <w:color w:val="2E74B5"/>
                <w:sz w:val="18"/>
                <w:szCs w:val="18"/>
              </w:rPr>
              <w:t xml:space="preserve">✓ </w:t>
            </w:r>
            <w:r>
              <w:rPr>
                <w:b/>
                <w:bCs/>
                <w:sz w:val="18"/>
                <w:szCs w:val="18"/>
              </w:rPr>
              <w:t>Metodología activa.</w:t>
            </w:r>
            <w:r>
              <w:rPr>
                <w:sz w:val="18"/>
                <w:szCs w:val="18"/>
              </w:rPr>
              <w:t xml:space="preserve"> Proceso didáctico del área aplicado paso a paso — Familiarización con el problema, Búsqueda y ejecución de estrategias, Socialización de representaciones, Reflexión y formalización, Planteamiento de otros problemas — con los estudiantes como protagonistas: ellos hacen, dialogan y construyen el aprendizaje mientras el docente guía y acompaña.</w:t>
            </w:r>
            <w:r>
              <w:rPr>
                <w:sz w:val="18"/>
                <w:szCs w:val="18"/>
              </w:rPr>
              <w:br/>
            </w:r>
            <w:r>
              <w:rPr>
                <w:rFonts w:ascii="Calibri" w:hAnsi="Calibri" w:cs="Calibri"/>
                <w:b/>
                <w:bCs/>
                <w:color w:val="2E74B5"/>
                <w:sz w:val="18"/>
                <w:szCs w:val="18"/>
              </w:rPr>
              <w:t xml:space="preserve">✓ </w:t>
            </w:r>
            <w:r>
              <w:rPr>
                <w:b/>
                <w:bCs/>
                <w:sz w:val="18"/>
                <w:szCs w:val="18"/>
              </w:rPr>
              <w:t>Familiarización con el problema (Comprensión).</w:t>
            </w:r>
            <w:r>
              <w:rPr>
                <w:sz w:val="18"/>
                <w:szCs w:val="18"/>
              </w:rPr>
              <w:t xml:space="preserve"> «Ahora vamos a analizar el caso de Doña Elena, una señora que vive en la zona urbana y tiene una pequeña tienda, y Don Luis, un agricultor de nuestra zona rural. Ambos necesitan 1000 soles. Doña Elena pide un préstamo a corto plazo (6 meses) para comprar más abarrotes, pagando un interés simple del 3% mensual. Don Luis pide un préstamo similar (6 meses) para comprar abono, pero su préstamo tiene un interés compuesto del 3% mensual. Quiero que, en sus cuadernos, anoten los datos principales de cada caso: capital, tiempo y tasa de interés, y reflexionen si creen que pagarán lo mismo al final». El docente acompaña guiando la identificación de datos y la reflexión inicial.</w:t>
            </w:r>
            <w:r>
              <w:rPr>
                <w:sz w:val="18"/>
                <w:szCs w:val="18"/>
              </w:rPr>
              <w:br/>
              <w:t xml:space="preserve"> Respuesta esperada: Estudiantes identifican capital (1000 soles), tiempo (6 meses) y tasa (3% mensual) para ambos. Reflexionan que probablemente pagarán montos diferentes debido al tipo de interés.</w:t>
            </w:r>
            <w:r>
              <w:rPr>
                <w:sz w:val="18"/>
                <w:szCs w:val="18"/>
              </w:rPr>
              <w:br/>
            </w:r>
            <w:r>
              <w:rPr>
                <w:rFonts w:ascii="Calibri" w:hAnsi="Calibri" w:cs="Calibri"/>
                <w:b/>
                <w:bCs/>
                <w:color w:val="2E74B5"/>
                <w:sz w:val="18"/>
                <w:szCs w:val="18"/>
              </w:rPr>
              <w:t xml:space="preserve">✓ </w:t>
            </w:r>
            <w:r>
              <w:rPr>
                <w:b/>
                <w:bCs/>
                <w:sz w:val="18"/>
                <w:szCs w:val="18"/>
              </w:rPr>
              <w:t>Búsqueda y ejecución de estrategias (Material concreto/gráfico).</w:t>
            </w:r>
            <w:r>
              <w:rPr>
                <w:sz w:val="18"/>
                <w:szCs w:val="18"/>
              </w:rPr>
              <w:t xml:space="preserve"> «Vamos a usar nuestras tablas para calcular. Para Doña Elena, calcularemos el interés simple mes a mes. Para Don Luis, calcularemos el interés compuesto, sumando los intereses al capital cada mes. Pueden usar papel y lápiz para hacer las tablas. Quiero que registren el capital inicial, el interés generado cada mes y el nuevo capital acumulado. Los que viven en el campo pueden pensar en este interés compuesto como el crecimiento de sus plantíos, que cada vez es mayor. Los que están en la zona urbana, piensen en cómo las deudas de tarjetas de crédito pueden crecer si no se pagan rápido». El docente circula, orienta el cálculo y aclara dudas sobre la aplicación de las fórmulas I=C</w:t>
            </w:r>
            <w:r>
              <w:rPr>
                <w:i/>
                <w:iCs/>
                <w:sz w:val="18"/>
                <w:szCs w:val="18"/>
              </w:rPr>
              <w:t>t</w:t>
            </w:r>
            <w:r>
              <w:rPr>
                <w:sz w:val="18"/>
                <w:szCs w:val="18"/>
              </w:rPr>
              <w:t>r y C_nuevo = C_antiguo + I.</w:t>
            </w:r>
            <w:r>
              <w:rPr>
                <w:sz w:val="18"/>
                <w:szCs w:val="18"/>
              </w:rPr>
              <w:br/>
              <w:t xml:space="preserve"> Respuesta esperada: Tablas con cálculos de interés simple para Doña Elena y de interés compuesto para Don Luis, mostrando el crecimiento del capital y los intereses generados en cada mes.</w:t>
            </w:r>
            <w:r>
              <w:rPr>
                <w:sz w:val="18"/>
                <w:szCs w:val="18"/>
              </w:rPr>
              <w:br/>
            </w:r>
            <w:r>
              <w:rPr>
                <w:rFonts w:ascii="Calibri" w:hAnsi="Calibri" w:cs="Calibri"/>
                <w:b/>
                <w:bCs/>
                <w:color w:val="2E74B5"/>
                <w:sz w:val="18"/>
                <w:szCs w:val="18"/>
              </w:rPr>
              <w:t xml:space="preserve">✓ </w:t>
            </w:r>
            <w:r>
              <w:rPr>
                <w:b/>
                <w:bCs/>
                <w:sz w:val="18"/>
                <w:szCs w:val="18"/>
              </w:rPr>
              <w:t>Pausa activa (MINEDU).</w:t>
            </w:r>
            <w:r>
              <w:rPr>
                <w:sz w:val="18"/>
                <w:szCs w:val="18"/>
              </w:rPr>
              <w:t xml:space="preserve"> «¡Es hora de estirarnos un poco! De pie, todos. Inhalamos profundo por la nariz, llenando el abdomen, y exhalamos suavemente por la boca. Repetimos tres veces. Ahora, vamos a levantar los brazos lo más alto que podamos, como si quisiéramos alcanzar un fruto de un árbol alto, y luego bajamos lentamente. Hacemos lo mismo con los brazos hacia los lados, abriéndolos como las alas de un cóndor. Esto nos ayuda a oxigenar el cerebro y a concentrarnos mejor en los números y las finanzas».</w:t>
            </w:r>
            <w:r>
              <w:rPr>
                <w:sz w:val="18"/>
                <w:szCs w:val="18"/>
              </w:rPr>
              <w:br/>
            </w:r>
            <w:r>
              <w:rPr>
                <w:rFonts w:ascii="Calibri" w:hAnsi="Calibri" w:cs="Calibri"/>
                <w:b/>
                <w:bCs/>
                <w:color w:val="2E74B5"/>
                <w:sz w:val="18"/>
                <w:szCs w:val="18"/>
              </w:rPr>
              <w:t xml:space="preserve">✓ </w:t>
            </w:r>
            <w:r>
              <w:rPr>
                <w:b/>
                <w:bCs/>
                <w:sz w:val="18"/>
                <w:szCs w:val="18"/>
              </w:rPr>
              <w:t>Socialización de representaciones (Explicar lo resuelto).</w:t>
            </w:r>
            <w:r>
              <w:rPr>
                <w:sz w:val="18"/>
                <w:szCs w:val="18"/>
              </w:rPr>
              <w:t xml:space="preserve"> «Ahora, los grupos que ya terminaron de calcular para Doña Elena y Don Luis, por favor, compartan sus resultados. ¿Cuánto pagó Doña Elena en total de intereses al final de los 6 meses? ¿Y Don Luis? Expliquen cómo llegaron a ese monto. Vamos, Ana, tú y tu equipo, comiencen. Luego, Mario, danos tu conclusión para el caso de Don Luis. Escuchemos con atención las diferentes estrategias y resultados». El docente guía la comparación entre los montos totales de interés.</w:t>
            </w:r>
            <w:r>
              <w:rPr>
                <w:sz w:val="18"/>
                <w:szCs w:val="18"/>
              </w:rPr>
              <w:br/>
              <w:t xml:space="preserve"> Respuesta esperada: Estudiantes exponen sus tablas y cálculos, indicando que Doña Elena pagó un monto total de intereses </w:t>
            </w:r>
            <w:r>
              <w:rPr>
                <w:sz w:val="18"/>
                <w:szCs w:val="18"/>
              </w:rPr>
              <w:lastRenderedPageBreak/>
              <w:t>menor (ej. 180 soles) que Don Luis (ej. 191,57 soles), explicando que el interés compuesto genera más intereses.</w:t>
            </w:r>
            <w:r>
              <w:rPr>
                <w:sz w:val="18"/>
                <w:szCs w:val="18"/>
              </w:rPr>
              <w:br/>
            </w:r>
            <w:r>
              <w:rPr>
                <w:rFonts w:ascii="Calibri" w:hAnsi="Calibri" w:cs="Calibri"/>
                <w:b/>
                <w:bCs/>
                <w:color w:val="2E74B5"/>
                <w:sz w:val="18"/>
                <w:szCs w:val="18"/>
              </w:rPr>
              <w:t xml:space="preserve">✓ </w:t>
            </w:r>
            <w:r>
              <w:rPr>
                <w:b/>
                <w:bCs/>
                <w:sz w:val="18"/>
                <w:szCs w:val="18"/>
              </w:rPr>
              <w:t>Reflexión y formalización (Definición del concepto).</w:t>
            </w:r>
            <w:r>
              <w:rPr>
                <w:sz w:val="18"/>
                <w:szCs w:val="18"/>
              </w:rPr>
              <w:t xml:space="preserve"> «Hemos visto una diferencia clara. El interés simple solo se calcula sobre el capital inicial, mientras que el interés compuesto se calcula sobre el capital más los intereses acumulados. PIZARRA: </w:t>
            </w:r>
            <w:r>
              <w:rPr>
                <w:b/>
                <w:bCs/>
                <w:sz w:val="18"/>
                <w:szCs w:val="18"/>
              </w:rPr>
              <w:t>Interés Simple:</w:t>
            </w:r>
            <w:r>
              <w:rPr>
                <w:sz w:val="18"/>
                <w:szCs w:val="18"/>
              </w:rPr>
              <w:t xml:space="preserve"> Interés se calcula solo sobre el capital inicial. </w:t>
            </w:r>
            <w:r>
              <w:rPr>
                <w:b/>
                <w:bCs/>
                <w:sz w:val="18"/>
                <w:szCs w:val="18"/>
              </w:rPr>
              <w:t>Interés Compuesto:</w:t>
            </w:r>
            <w:r>
              <w:rPr>
                <w:sz w:val="18"/>
                <w:szCs w:val="18"/>
              </w:rPr>
              <w:t xml:space="preserve"> Interés se calcula sobre el capital más los intereses acumulados. </w:t>
            </w:r>
            <w:r>
              <w:rPr>
                <w:b/>
                <w:bCs/>
                <w:sz w:val="18"/>
                <w:szCs w:val="18"/>
              </w:rPr>
              <w:t>Fórmulas:</w:t>
            </w:r>
            <w:r>
              <w:rPr>
                <w:sz w:val="18"/>
                <w:szCs w:val="18"/>
              </w:rPr>
              <w:t xml:space="preserve"> Interés Simple: I = C * t * r. Monto: M = C + I. Interés Compuesto: M = C(1 + r)^t. Amortización: Proceso de pago de una deuda a través de cuotas periódicas. El docente enfatiza cómo la capitalización del interés compuesto hace que la deuda crezca más rápido.».</w:t>
            </w:r>
            <w:r>
              <w:rPr>
                <w:sz w:val="18"/>
                <w:szCs w:val="18"/>
              </w:rPr>
              <w:br/>
              <w:t xml:space="preserve"> Respuesta esperada: Los estudiantes copian las definiciones y fórmulas, y participan activamente aclarando dudas sobre la capitalización.</w:t>
            </w:r>
            <w:r>
              <w:rPr>
                <w:sz w:val="18"/>
                <w:szCs w:val="18"/>
              </w:rPr>
              <w:br/>
            </w:r>
            <w:r>
              <w:rPr>
                <w:rFonts w:ascii="Calibri" w:hAnsi="Calibri" w:cs="Calibri"/>
                <w:b/>
                <w:bCs/>
                <w:color w:val="2E74B5"/>
                <w:sz w:val="18"/>
                <w:szCs w:val="18"/>
              </w:rPr>
              <w:t xml:space="preserve">✓ </w:t>
            </w:r>
            <w:r>
              <w:rPr>
                <w:b/>
                <w:bCs/>
                <w:sz w:val="18"/>
                <w:szCs w:val="18"/>
              </w:rPr>
              <w:t>Planteamiento de otros problemas (Transferencia).</w:t>
            </w:r>
            <w:r>
              <w:rPr>
                <w:sz w:val="18"/>
                <w:szCs w:val="18"/>
              </w:rPr>
              <w:t xml:space="preserve"> «Ahora, pensemos en nuestros contextos. Si un padre de familia pide un préstamo de 800 soles a 1 año al 2% mensual simple para invertir en herramientas para su chacra, ¿cuánto pagará en total de intereses? Y si pidiera el mismo monto y tasa pero a interés compuesto, ¿cuál sería la diferencia en el pago total de intereses? ¿Cuál opción sería más conveniente para él y por qué? ¿Cómo aplicarían esto si quisieran juntar dinero para comprar un motor para la bomba de agua en su comunidad?». El docente promueve la aplicación de las fórmulas y la reflexión sobre la conveniencia financiera según el tipo de interés.</w:t>
            </w:r>
            <w:r>
              <w:rPr>
                <w:sz w:val="18"/>
                <w:szCs w:val="18"/>
              </w:rPr>
              <w:br/>
              <w:t xml:space="preserve"> Respuesta esperada: Los estudiantes calculan el interés simple (192 soles) y el interés compuesto (aproximadamente 217 soles), concluyendo que el interés simple es más conveniente para el préstamo y que deben elegir la opción que más les beneficie al ahorrar o endeudarse.</w:t>
            </w:r>
          </w:p>
        </w:tc>
      </w:tr>
      <w:tr w:rsidR="007E21FB" w14:paraId="4AB9B3DE" w14:textId="77777777" w:rsidTr="004F0B8B">
        <w:trPr>
          <w:trHeight w:val="416"/>
        </w:trPr>
        <w:tc>
          <w:tcPr>
            <w:tcW w:w="1711" w:type="dxa"/>
          </w:tcPr>
          <w:p w14:paraId="3FA92D9C" w14:textId="77777777" w:rsidR="007E21FB" w:rsidRDefault="007E21FB" w:rsidP="004F0B8B">
            <w:pPr>
              <w:ind w:right="-96"/>
              <w:rPr>
                <w:rFonts w:ascii="Calibri" w:hAnsi="Calibri" w:cs="Calibri"/>
                <w:b/>
                <w:bCs/>
              </w:rPr>
            </w:pPr>
            <w:r>
              <w:rPr>
                <w:rFonts w:ascii="Calibri" w:hAnsi="Calibri" w:cs="Calibri"/>
                <w:b/>
                <w:bCs/>
                <w:sz w:val="18"/>
                <w:szCs w:val="18"/>
              </w:rPr>
              <w:lastRenderedPageBreak/>
              <w:t xml:space="preserve"> CIERRE</w:t>
            </w:r>
          </w:p>
        </w:tc>
        <w:tc>
          <w:tcPr>
            <w:tcW w:w="9389" w:type="dxa"/>
          </w:tcPr>
          <w:p w14:paraId="584784AD" w14:textId="77777777" w:rsidR="007E21FB" w:rsidRPr="003A4CE5" w:rsidRDefault="007E21FB" w:rsidP="004F0B8B">
            <w:pPr>
              <w:ind w:right="-60"/>
              <w:rPr>
                <w:rFonts w:ascii="Calibri" w:hAnsi="Calibri" w:cs="Calibri"/>
                <w:sz w:val="20"/>
                <w:szCs w:val="20"/>
              </w:rPr>
            </w:pPr>
            <w:r>
              <w:rPr>
                <w:noProof/>
              </w:rPr>
              <w:drawing>
                <wp:anchor distT="0" distB="45720" distL="0" distR="91440" simplePos="0" relativeHeight="714378" behindDoc="0" locked="0" layoutInCell="1" allowOverlap="0" wp14:anchorId="64E7B911" wp14:editId="28B39D7D">
                  <wp:simplePos x="0" y="0"/>
                  <wp:positionH relativeFrom="column">
                    <wp:align>left</wp:align>
                  </wp:positionH>
                  <wp:positionV relativeFrom="paragraph">
                    <wp:posOffset>0</wp:posOffset>
                  </wp:positionV>
                  <wp:extent cx="1047750" cy="781050"/>
                  <wp:effectExtent l="0" t="0" r="0" b="0"/>
                  <wp:wrapSquare wrapText="right" distT="0" distB="45720" distL="0" distR="91440"/>
                  <wp:docPr id="90003" name="ImgMomento9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3" name="ImgMomento90003"/>
                          <pic:cNvPicPr>
                            <a:picLocks noChangeAspect="1" noChangeArrowheads="1"/>
                          </pic:cNvPicPr>
                        </pic:nvPicPr>
                        <pic:blipFill>
                          <a:blip r:embed="rId12"/>
                          <a:srcRect/>
                          <a:stretch>
                            <a:fillRect/>
                          </a:stretch>
                        </pic:blipFill>
                        <pic:spPr bwMode="auto">
                          <a:xfrm>
                            <a:off x="0" y="0"/>
                            <a:ext cx="1047750" cy="781050"/>
                          </a:xfrm>
                          <a:prstGeom prst="rect">
                            <a:avLst/>
                          </a:prstGeom>
                        </pic:spPr>
                      </pic:pic>
                    </a:graphicData>
                  </a:graphic>
                </wp:anchor>
              </w:drawing>
            </w:r>
            <w:r>
              <w:rPr>
                <w:sz w:val="18"/>
                <w:szCs w:val="18"/>
              </w:rPr>
              <w:t>CIERRE (10-15 min)</w:t>
            </w:r>
            <w:r>
              <w:rPr>
                <w:sz w:val="18"/>
                <w:szCs w:val="18"/>
              </w:rPr>
              <w:br/>
            </w:r>
            <w:r>
              <w:rPr>
                <w:rFonts w:ascii="Calibri" w:hAnsi="Calibri" w:cs="Calibri"/>
                <w:b/>
                <w:bCs/>
                <w:color w:val="2E74B5"/>
                <w:sz w:val="18"/>
                <w:szCs w:val="18"/>
              </w:rPr>
              <w:t xml:space="preserve">✓ </w:t>
            </w:r>
            <w:r>
              <w:rPr>
                <w:b/>
                <w:bCs/>
                <w:sz w:val="18"/>
                <w:szCs w:val="18"/>
              </w:rPr>
              <w:t>Evaluación formativa rápida (¿qué aprendimos?).</w:t>
            </w:r>
            <w:r>
              <w:rPr>
                <w:sz w:val="18"/>
                <w:szCs w:val="18"/>
              </w:rPr>
              <w:t xml:space="preserve"> «Para cerrar, recordemos rápidamente: ¿Cuál es la principal diferencia entre interés simple y compuesto? ¿Qué es la amortización y por qué es importante? ¿En qué situación de la vida diaria, ya sea en el campo o en la ciudad, podríamos aplicar lo que aprendimos hoy?»</w:t>
            </w:r>
            <w:r>
              <w:rPr>
                <w:sz w:val="18"/>
                <w:szCs w:val="18"/>
              </w:rPr>
              <w:br/>
              <w:t>Respuesta esperada: Los estudiantes mencionan que el interés compuesto genera intereses sobre intereses, mientras que el simple es solo sobre el capital inicial. La amortización es el pago gradual de una deuda. Se puede aplicar al pedir préstamos para negocios, al ahorrar, al comprar al crédito, etc.</w:t>
            </w:r>
            <w:r>
              <w:rPr>
                <w:sz w:val="18"/>
                <w:szCs w:val="18"/>
              </w:rPr>
              <w:br/>
            </w:r>
            <w:r>
              <w:rPr>
                <w:rFonts w:ascii="Calibri" w:hAnsi="Calibri" w:cs="Calibri"/>
                <w:b/>
                <w:bCs/>
                <w:color w:val="2E74B5"/>
                <w:sz w:val="18"/>
                <w:szCs w:val="18"/>
              </w:rPr>
              <w:t xml:space="preserve">✓ </w:t>
            </w:r>
            <w:r>
              <w:rPr>
                <w:b/>
                <w:bCs/>
                <w:sz w:val="18"/>
                <w:szCs w:val="18"/>
              </w:rPr>
              <w:t>Metacognición (metodología activa).</w:t>
            </w:r>
            <w:r>
              <w:rPr>
                <w:sz w:val="18"/>
                <w:szCs w:val="18"/>
              </w:rPr>
              <w:t xml:space="preserve"> «Ahora, reflexionemos sobre nuestro propio aprendizaje. Luego de esta sesión, ¿qué concepto sobre interés o amortización te quedó más claro y cómo lo aprendiste? ¿Tuviste alguna dificultad al calcular los intereses, quizás al identificar cuál era el capital o la tasa? ¿Para qué te servirá aplicar estos cálculos al planificar tus ahorros o si en el futuro necesitas un préstamo para tu propio emprendimiento aquí, ya sea en la agricultura o en el comercio?»</w:t>
            </w:r>
            <w:r>
              <w:rPr>
                <w:sz w:val="18"/>
                <w:szCs w:val="18"/>
              </w:rPr>
              <w:br/>
              <w:t>Respuesta esperada: Respuestas individuales variadas sobre la claridad de conceptos, dificultades encontradas (ej. fórmulas, diferencia entre tasas) y la utilidad práctica para la toma de decisiones financieras personales y comunitarias.</w:t>
            </w:r>
          </w:p>
        </w:tc>
      </w:tr>
    </w:tbl>
    <w:p w14:paraId="51362F61" w14:textId="77777777" w:rsidR="00F54C52" w:rsidRDefault="00F54C52" w:rsidP="00351F8C">
      <w:pPr>
        <w:ind w:left="-1134" w:right="-1277"/>
        <w:rPr>
          <w:rFonts w:ascii="Calibri" w:hAnsi="Calibri" w:cs="Calibri"/>
          <w:b/>
          <w:bCs/>
        </w:rPr>
      </w:pPr>
    </w:p>
    <w:tbl>
      <w:tblPr>
        <w:tblStyle w:val="Tablaconcuadrcula"/>
        <w:tblW w:w="11116" w:type="dxa"/>
        <w:tblInd w:w="-1281" w:type="dxa"/>
        <w:tblLook w:val="04A0" w:firstRow="1" w:lastRow="0" w:firstColumn="1" w:lastColumn="0" w:noHBand="0" w:noVBand="1"/>
      </w:tblPr>
      <w:tblGrid>
        <w:gridCol w:w="3803"/>
        <w:gridCol w:w="3656"/>
        <w:gridCol w:w="3657"/>
      </w:tblGrid>
      <w:tr w:rsidR="00756506" w14:paraId="5896DE96" w14:textId="77777777" w:rsidTr="00267FBD">
        <w:trPr>
          <w:trHeight w:val="269"/>
        </w:trPr>
        <w:tc>
          <w:tcPr>
            <w:tcW w:w="11116" w:type="dxa"/>
            <w:gridSpan w:val="3"/>
            <w:shd w:val="clear" w:color="auto" w:fill="0F4761" w:themeFill="accent1" w:themeFillShade="BF"/>
          </w:tcPr>
          <w:p w14:paraId="26C46D03" w14:textId="77777777" w:rsidR="00756506" w:rsidRDefault="00756506" w:rsidP="00756506">
            <w:pPr>
              <w:ind w:right="-45"/>
              <w:jc w:val="center"/>
              <w:rPr>
                <w:rFonts w:ascii="Calibri" w:hAnsi="Calibri" w:cs="Calibri"/>
                <w:b/>
                <w:bCs/>
              </w:rPr>
            </w:pPr>
            <w:r>
              <w:rPr>
                <w:rFonts w:ascii="Calibri" w:hAnsi="Calibri" w:cs="Calibri"/>
                <w:b/>
                <w:bCs/>
                <w:sz w:val="18"/>
                <w:szCs w:val="18"/>
              </w:rPr>
              <w:t xml:space="preserve"> VII</w:t>
            </w:r>
            <w:r w:rsidR="00AC0C20">
              <w:rPr>
                <w:rFonts w:ascii="Calibri" w:hAnsi="Calibri" w:cs="Calibri"/>
                <w:b/>
                <w:bCs/>
                <w:sz w:val="18"/>
                <w:szCs w:val="18"/>
              </w:rPr>
              <w:t>I</w:t>
            </w:r>
            <w:r>
              <w:rPr>
                <w:rFonts w:ascii="Calibri" w:hAnsi="Calibri" w:cs="Calibri"/>
                <w:b/>
                <w:bCs/>
                <w:sz w:val="18"/>
                <w:szCs w:val="18"/>
              </w:rPr>
              <w:t xml:space="preserve">. </w:t>
            </w:r>
            <w:r w:rsidRPr="00756506">
              <w:rPr>
                <w:rFonts w:ascii="Calibri" w:hAnsi="Calibri" w:cs="Calibri"/>
                <w:b/>
                <w:bCs/>
                <w:sz w:val="18"/>
                <w:szCs w:val="18"/>
              </w:rPr>
              <w:t>SOPORTE PEDAGÓGICO Y FUENTES DE CONSULTA</w:t>
            </w:r>
          </w:p>
        </w:tc>
      </w:tr>
      <w:tr w:rsidR="00756506" w14:paraId="253655D8" w14:textId="77777777" w:rsidTr="00267FBD">
        <w:trPr>
          <w:trHeight w:val="259"/>
        </w:trPr>
        <w:tc>
          <w:tcPr>
            <w:tcW w:w="3803" w:type="dxa"/>
            <w:shd w:val="clear" w:color="auto" w:fill="DAE9F7" w:themeFill="text2" w:themeFillTint="1A"/>
          </w:tcPr>
          <w:p w14:paraId="2EE5F9CF" w14:textId="77777777" w:rsidR="00756506" w:rsidRDefault="00756506" w:rsidP="00756506">
            <w:pPr>
              <w:jc w:val="center"/>
              <w:rPr>
                <w:rFonts w:ascii="Calibri" w:hAnsi="Calibri" w:cs="Calibri"/>
                <w:b/>
                <w:bCs/>
              </w:rPr>
            </w:pPr>
            <w:r>
              <w:rPr>
                <w:rFonts w:ascii="Calibri" w:hAnsi="Calibri" w:cs="Calibri"/>
                <w:b/>
                <w:bCs/>
                <w:sz w:val="18"/>
                <w:szCs w:val="18"/>
              </w:rPr>
              <w:t>REFERENCIAS</w:t>
            </w:r>
          </w:p>
        </w:tc>
        <w:tc>
          <w:tcPr>
            <w:tcW w:w="3656" w:type="dxa"/>
            <w:shd w:val="clear" w:color="auto" w:fill="DAE9F7" w:themeFill="text2" w:themeFillTint="1A"/>
          </w:tcPr>
          <w:p w14:paraId="47AD4175" w14:textId="77777777" w:rsidR="00756506" w:rsidRDefault="00756506" w:rsidP="00756506">
            <w:pPr>
              <w:ind w:right="-21"/>
              <w:jc w:val="center"/>
              <w:rPr>
                <w:rFonts w:ascii="Calibri" w:hAnsi="Calibri" w:cs="Calibri"/>
                <w:b/>
                <w:bCs/>
              </w:rPr>
            </w:pPr>
            <w:r>
              <w:rPr>
                <w:rFonts w:ascii="Calibri" w:hAnsi="Calibri" w:cs="Calibri"/>
                <w:b/>
                <w:bCs/>
                <w:sz w:val="18"/>
                <w:szCs w:val="18"/>
              </w:rPr>
              <w:t>RECURSOS</w:t>
            </w:r>
          </w:p>
        </w:tc>
        <w:tc>
          <w:tcPr>
            <w:tcW w:w="3657" w:type="dxa"/>
            <w:shd w:val="clear" w:color="auto" w:fill="DAE9F7" w:themeFill="text2" w:themeFillTint="1A"/>
          </w:tcPr>
          <w:p w14:paraId="5CB4F560" w14:textId="77777777" w:rsidR="00756506" w:rsidRDefault="00756506" w:rsidP="00756506">
            <w:pPr>
              <w:ind w:right="-187"/>
              <w:jc w:val="center"/>
              <w:rPr>
                <w:rFonts w:ascii="Calibri" w:hAnsi="Calibri" w:cs="Calibri"/>
                <w:b/>
                <w:bCs/>
              </w:rPr>
            </w:pPr>
            <w:r>
              <w:rPr>
                <w:rFonts w:ascii="Calibri" w:hAnsi="Calibri" w:cs="Calibri"/>
                <w:b/>
                <w:bCs/>
                <w:sz w:val="18"/>
                <w:szCs w:val="18"/>
              </w:rPr>
              <w:t>MATERIALES</w:t>
            </w:r>
          </w:p>
        </w:tc>
      </w:tr>
      <w:tr w:rsidR="00756506" w14:paraId="65203711" w14:textId="77777777" w:rsidTr="004F0B8B">
        <w:trPr>
          <w:trHeight w:val="409"/>
        </w:trPr>
        <w:tc>
          <w:tcPr>
            <w:tcW w:w="3803" w:type="dxa"/>
          </w:tcPr>
          <w:p w14:paraId="3087FD83" w14:textId="77777777" w:rsidR="00756506" w:rsidRPr="00D03E06" w:rsidRDefault="00756506" w:rsidP="00756506"/>
        </w:tc>
        <w:tc>
          <w:tcPr>
            <w:tcW w:w="3656" w:type="dxa"/>
          </w:tcPr>
          <w:p w14:paraId="6C154D59" w14:textId="77777777" w:rsidR="00756506" w:rsidRPr="00D03E06" w:rsidRDefault="00756506" w:rsidP="00D03E06"/>
        </w:tc>
        <w:tc>
          <w:tcPr>
            <w:tcW w:w="3657" w:type="dxa"/>
          </w:tcPr>
          <w:p w14:paraId="08454978" w14:textId="77777777" w:rsidR="00756506" w:rsidRPr="00D03E06" w:rsidRDefault="00756506" w:rsidP="00D03E06"/>
        </w:tc>
      </w:tr>
    </w:tbl>
    <w:p w14:paraId="1FED630A" w14:textId="77777777" w:rsidR="004A465A" w:rsidRDefault="004A465A">
      <w:pPr>
        <w:spacing w:before="240" w:after="0"/>
      </w:pPr>
    </w:p>
    <w:p w14:paraId="70FD44A1" w14:textId="50AA3FDD" w:rsidR="009431E9" w:rsidRDefault="002047E7" w:rsidP="009431E9">
      <w:pPr>
        <w:ind w:left="-1134" w:right="-1277"/>
        <w:rPr>
          <w:rFonts w:ascii="Calibri" w:hAnsi="Calibri" w:cs="Calibri"/>
          <w:b/>
          <w:bCs/>
          <w:sz w:val="18"/>
          <w:szCs w:val="18"/>
        </w:rPr>
      </w:pPr>
      <w:r>
        <w:rPr>
          <w:rFonts w:ascii="Calibri" w:hAnsi="Calibri" w:cs="Calibri"/>
          <w:b/>
          <w:bCs/>
          <w:sz w:val="18"/>
          <w:szCs w:val="18"/>
        </w:rPr>
        <w:t xml:space="preserve">                           </w:t>
      </w:r>
      <w:r w:rsidRPr="001A051A">
        <w:rPr>
          <w:rFonts w:ascii="Calibri" w:hAnsi="Calibri" w:cs="Calibri"/>
          <w:sz w:val="18"/>
          <w:szCs w:val="18"/>
        </w:rPr>
        <w:t>_____________________________</w:t>
      </w:r>
      <w:r w:rsidRPr="001A051A">
        <w:rPr>
          <w:rFonts w:ascii="Calibri" w:hAnsi="Calibri" w:cs="Calibri"/>
        </w:rPr>
        <w:tab/>
      </w:r>
      <w:r w:rsidR="00CB6672">
        <w:rPr>
          <w:rFonts w:ascii="Calibri" w:hAnsi="Calibri" w:cs="Calibri"/>
          <w:sz w:val="18"/>
          <w:szCs w:val="18"/>
        </w:rPr>
        <w:t xml:space="preserve">   </w:t>
      </w:r>
      <w:r w:rsidR="001A051A">
        <w:rPr>
          <w:rFonts w:ascii="Calibri" w:hAnsi="Calibri" w:cs="Calibri"/>
          <w:sz w:val="18"/>
          <w:szCs w:val="18"/>
        </w:rPr>
        <w:t xml:space="preserve">               </w:t>
      </w:r>
      <w:r w:rsidRPr="001A051A">
        <w:rPr>
          <w:rFonts w:ascii="Calibri" w:hAnsi="Calibri" w:cs="Calibri"/>
          <w:sz w:val="18"/>
          <w:szCs w:val="18"/>
        </w:rPr>
        <w:t>____________________________</w:t>
      </w:r>
      <w:r>
        <w:rPr>
          <w:rFonts w:ascii="Calibri" w:hAnsi="Calibri" w:cs="Calibri"/>
          <w:b/>
          <w:bCs/>
        </w:rPr>
        <w:br/>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sz w:val="18"/>
          <w:szCs w:val="18"/>
        </w:rPr>
        <w:tab/>
        <w:t xml:space="preserve">                               DOCENTE DEL ÁREA</w:t>
      </w:r>
      <w:r>
        <w:rPr>
          <w:rFonts w:ascii="Calibri" w:hAnsi="Calibri" w:cs="Calibri"/>
          <w:b/>
          <w:bCs/>
        </w:rPr>
        <w:tab/>
      </w:r>
      <w:r>
        <w:rPr>
          <w:rFonts w:ascii="Calibri" w:hAnsi="Calibri" w:cs="Calibri"/>
          <w:b/>
          <w:bCs/>
        </w:rPr>
        <w:tab/>
      </w:r>
      <w:r>
        <w:rPr>
          <w:rFonts w:ascii="Calibri" w:hAnsi="Calibri" w:cs="Calibri"/>
          <w:b/>
          <w:bCs/>
          <w:sz w:val="18"/>
          <w:szCs w:val="18"/>
        </w:rPr>
        <w:tab/>
        <w:t xml:space="preserve">    </w:t>
      </w:r>
      <w:r w:rsidR="00A93C5C">
        <w:rPr>
          <w:rFonts w:ascii="Calibri" w:hAnsi="Calibri" w:cs="Calibri"/>
          <w:b/>
          <w:bCs/>
          <w:sz w:val="18"/>
          <w:szCs w:val="18"/>
        </w:rPr>
        <w:t xml:space="preserve">             </w:t>
      </w:r>
      <w:r>
        <w:rPr>
          <w:rFonts w:ascii="Calibri" w:hAnsi="Calibri" w:cs="Calibri"/>
          <w:b/>
          <w:bCs/>
          <w:sz w:val="18"/>
          <w:szCs w:val="18"/>
        </w:rPr>
        <w:t xml:space="preserve">   DIRECTOR</w:t>
      </w:r>
    </w:p>
    <w:p w14:paraId="2E60ED8F" w14:textId="57864C7B" w:rsidR="00A93C5C" w:rsidRDefault="00A93C5C" w:rsidP="009431E9">
      <w:pPr>
        <w:ind w:left="-1134" w:right="-1277"/>
        <w:rPr>
          <w:rFonts w:ascii="Calibri" w:hAnsi="Calibri" w:cs="Calibri"/>
          <w:b/>
          <w:bCs/>
          <w:sz w:val="18"/>
          <w:szCs w:val="18"/>
        </w:rPr>
      </w:pPr>
    </w:p>
    <w:p w14:paraId="5630FA1A" w14:textId="2FF7951B" w:rsidR="00A93C5C" w:rsidRDefault="00A93C5C" w:rsidP="009431E9">
      <w:pPr>
        <w:ind w:left="-1134" w:right="-1277"/>
        <w:rPr>
          <w:rFonts w:ascii="Calibri" w:hAnsi="Calibri" w:cs="Calibri"/>
          <w:b/>
          <w:bCs/>
          <w:sz w:val="18"/>
          <w:szCs w:val="18"/>
        </w:rPr>
      </w:pPr>
    </w:p>
    <w:p w14:paraId="48200898" w14:textId="0FF69C9E" w:rsidR="00A93C5C" w:rsidRDefault="00A93C5C" w:rsidP="009431E9">
      <w:pPr>
        <w:ind w:left="-1134" w:right="-1277"/>
        <w:rPr>
          <w:rFonts w:ascii="Calibri" w:hAnsi="Calibri" w:cs="Calibri"/>
          <w:b/>
          <w:bCs/>
          <w:sz w:val="18"/>
          <w:szCs w:val="18"/>
        </w:rPr>
      </w:pPr>
    </w:p>
    <w:p w14:paraId="02E3145F" w14:textId="5C91321D" w:rsidR="00A93C5C" w:rsidRDefault="00A93C5C" w:rsidP="009431E9">
      <w:pPr>
        <w:ind w:left="-1134" w:right="-1277"/>
        <w:rPr>
          <w:rFonts w:ascii="Calibri" w:hAnsi="Calibri" w:cs="Calibri"/>
          <w:b/>
          <w:bCs/>
          <w:sz w:val="18"/>
          <w:szCs w:val="18"/>
        </w:rPr>
      </w:pPr>
    </w:p>
    <w:p w14:paraId="493C65D1" w14:textId="2D1AE742" w:rsidR="00A93C5C" w:rsidRDefault="00A93C5C" w:rsidP="009431E9">
      <w:pPr>
        <w:ind w:left="-1134" w:right="-1277"/>
        <w:rPr>
          <w:rFonts w:ascii="Calibri" w:hAnsi="Calibri" w:cs="Calibri"/>
          <w:b/>
          <w:bCs/>
          <w:sz w:val="18"/>
          <w:szCs w:val="18"/>
        </w:rPr>
      </w:pPr>
    </w:p>
    <w:p w14:paraId="7C268AC4" w14:textId="6DA67F74" w:rsidR="00A93C5C" w:rsidRDefault="00A93C5C" w:rsidP="009431E9">
      <w:pPr>
        <w:ind w:left="-1134" w:right="-1277"/>
        <w:rPr>
          <w:rFonts w:ascii="Calibri" w:hAnsi="Calibri" w:cs="Calibri"/>
          <w:b/>
          <w:bCs/>
          <w:sz w:val="18"/>
          <w:szCs w:val="18"/>
        </w:rPr>
      </w:pPr>
    </w:p>
    <w:p w14:paraId="277487E4" w14:textId="3C8E0E52" w:rsidR="00A93C5C" w:rsidRDefault="00A93C5C" w:rsidP="009431E9">
      <w:pPr>
        <w:ind w:left="-1134" w:right="-1277"/>
        <w:rPr>
          <w:rFonts w:ascii="Calibri" w:hAnsi="Calibri" w:cs="Calibri"/>
          <w:b/>
          <w:bCs/>
          <w:sz w:val="18"/>
          <w:szCs w:val="18"/>
        </w:rPr>
      </w:pPr>
    </w:p>
    <w:p w14:paraId="30C8271F" w14:textId="0991A71B" w:rsidR="00A93C5C" w:rsidRDefault="00A93C5C" w:rsidP="009431E9">
      <w:pPr>
        <w:ind w:left="-1134" w:right="-1277"/>
        <w:rPr>
          <w:rFonts w:ascii="Calibri" w:hAnsi="Calibri" w:cs="Calibri"/>
          <w:b/>
          <w:bCs/>
          <w:sz w:val="18"/>
          <w:szCs w:val="18"/>
        </w:rPr>
      </w:pPr>
    </w:p>
    <w:p w14:paraId="33C47E4B" w14:textId="142DC1AA" w:rsidR="00A93C5C" w:rsidRDefault="00A93C5C" w:rsidP="009431E9">
      <w:pPr>
        <w:ind w:left="-1134" w:right="-1277"/>
        <w:rPr>
          <w:rFonts w:ascii="Calibri" w:hAnsi="Calibri" w:cs="Calibri"/>
          <w:b/>
          <w:bCs/>
          <w:sz w:val="18"/>
          <w:szCs w:val="18"/>
        </w:rPr>
      </w:pPr>
    </w:p>
    <w:p w14:paraId="3A6B55FF" w14:textId="77777777" w:rsidR="00A93C5C" w:rsidRDefault="00A93C5C" w:rsidP="009431E9">
      <w:pPr>
        <w:ind w:left="-1134" w:right="-1277"/>
        <w:rPr>
          <w:rFonts w:ascii="Calibri" w:hAnsi="Calibri" w:cs="Calibri"/>
          <w:b/>
          <w:bCs/>
        </w:rPr>
      </w:pPr>
    </w:p>
    <w:p w14:paraId="3F3ED810" w14:textId="77777777" w:rsidR="00756506" w:rsidRDefault="00756506" w:rsidP="00351F8C">
      <w:pPr>
        <w:ind w:left="-1134" w:right="-1277"/>
        <w:rPr>
          <w:rFonts w:ascii="Calibri" w:hAnsi="Calibri" w:cs="Calibri"/>
          <w:b/>
          <w:bCs/>
        </w:rPr>
      </w:pPr>
    </w:p>
    <w:p w14:paraId="68F3B627" w14:textId="77777777" w:rsidR="004A465A" w:rsidRDefault="004A465A">
      <w:pPr>
        <w:spacing w:after="0" w:line="1" w:lineRule="exact"/>
        <w:rPr>
          <w:sz w:val="2"/>
          <w:szCs w:val="2"/>
        </w:rPr>
        <w:sectPr w:rsidR="004A465A" w:rsidSect="00A93C5C">
          <w:type w:val="continuous"/>
          <w:pgSz w:w="11906" w:h="16838"/>
          <w:pgMar w:top="568" w:right="1701" w:bottom="1417" w:left="1701" w:header="142"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6"/>
      </w:tblGrid>
      <w:tr w:rsidR="004A465A" w14:paraId="56DEC42E" w14:textId="77777777">
        <w:trPr>
          <w:cantSplit/>
        </w:trPr>
        <w:tc>
          <w:tcPr>
            <w:tcW w:w="5000" w:type="pct"/>
            <w:shd w:val="clear" w:color="auto" w:fill="1B4F72"/>
            <w:tcMar>
              <w:top w:w="60" w:type="dxa"/>
              <w:left w:w="120" w:type="dxa"/>
              <w:bottom w:w="60" w:type="dxa"/>
              <w:right w:w="120" w:type="dxa"/>
            </w:tcMar>
          </w:tcPr>
          <w:p w14:paraId="689FD5ED" w14:textId="77777777" w:rsidR="004A465A" w:rsidRDefault="00B26983">
            <w:pPr>
              <w:spacing w:after="0"/>
            </w:pPr>
            <w:r>
              <w:rPr>
                <w:rFonts w:ascii="Calibri" w:eastAsia="Calibri" w:hAnsi="Calibri" w:cs="Calibri"/>
                <w:b/>
                <w:bCs/>
                <w:color w:val="FFFFFF"/>
                <w:sz w:val="18"/>
                <w:szCs w:val="18"/>
              </w:rPr>
              <w:lastRenderedPageBreak/>
              <w:t>TEORÍA DEL TEMA</w:t>
            </w:r>
          </w:p>
        </w:tc>
      </w:tr>
    </w:tbl>
    <w:p w14:paraId="3B1905CF" w14:textId="77777777" w:rsidR="004A465A" w:rsidRDefault="004A465A">
      <w:pPr>
        <w:spacing w:after="0" w:line="1" w:lineRule="exact"/>
        <w:rPr>
          <w:sz w:val="2"/>
          <w:szCs w:val="2"/>
        </w:rPr>
        <w:sectPr w:rsidR="004A465A">
          <w:headerReference w:type="default" r:id="rId13"/>
          <w:type w:val="continuous"/>
          <w:pgSz w:w="11906" w:h="16838"/>
          <w:pgMar w:top="1417" w:right="395" w:bottom="1417" w:left="395" w:header="708" w:footer="708" w:gutter="0"/>
          <w:cols w:space="708"/>
          <w:docGrid w:linePitch="360"/>
        </w:sectPr>
      </w:pPr>
    </w:p>
    <w:p w14:paraId="4A009BA8" w14:textId="77777777" w:rsidR="004A465A" w:rsidRDefault="00B26983">
      <w:pPr>
        <w:pBdr>
          <w:bottom w:val="single" w:sz="6" w:space="2" w:color="85C1E9"/>
        </w:pBdr>
        <w:spacing w:before="240" w:after="80"/>
        <w:outlineLvl w:val="1"/>
        <w:rPr>
          <w:sz w:val="20"/>
          <w:szCs w:val="20"/>
        </w:rPr>
      </w:pPr>
      <w:r>
        <w:rPr>
          <w:rFonts w:ascii="Calibri" w:eastAsia="Calibri" w:hAnsi="Calibri" w:cs="Calibri"/>
          <w:b/>
          <w:bCs/>
          <w:color w:val="1B4F72"/>
          <w:sz w:val="20"/>
          <w:szCs w:val="20"/>
        </w:rPr>
        <w:t>I. Introducción: ¿qué es y por qué importa?</w:t>
      </w:r>
    </w:p>
    <w:p w14:paraId="1460647C" w14:textId="77777777" w:rsidR="004A465A" w:rsidRDefault="00B26983">
      <w:pPr>
        <w:spacing w:after="120"/>
        <w:rPr>
          <w:sz w:val="18"/>
          <w:szCs w:val="18"/>
        </w:rPr>
      </w:pPr>
      <w:r>
        <w:rPr>
          <w:rFonts w:ascii="Calibri" w:eastAsia="Calibri" w:hAnsi="Calibri" w:cs="Calibri"/>
          <w:color w:val="000000"/>
          <w:sz w:val="18"/>
          <w:szCs w:val="18"/>
        </w:rPr>
        <w:t xml:space="preserve"> En nuestro día a día, especialmente al vivir entre la ciudad y el campo, surgen situaciones donde el dinero crece o se paga con el tiempo. Entender el </w:t>
      </w:r>
      <w:r>
        <w:rPr>
          <w:rFonts w:ascii="Calibri" w:eastAsia="Calibri" w:hAnsi="Calibri" w:cs="Calibri"/>
          <w:b/>
          <w:bCs/>
          <w:color w:val="000000"/>
          <w:sz w:val="18"/>
          <w:szCs w:val="18"/>
        </w:rPr>
        <w:t>interés simple</w:t>
      </w:r>
      <w:r>
        <w:rPr>
          <w:rFonts w:ascii="Calibri" w:eastAsia="Calibri" w:hAnsi="Calibri" w:cs="Calibri"/>
          <w:color w:val="000000"/>
          <w:sz w:val="18"/>
          <w:szCs w:val="18"/>
        </w:rPr>
        <w:t xml:space="preserve"> y el </w:t>
      </w:r>
      <w:r>
        <w:rPr>
          <w:rFonts w:ascii="Calibri" w:eastAsia="Calibri" w:hAnsi="Calibri" w:cs="Calibri"/>
          <w:b/>
          <w:bCs/>
          <w:color w:val="000000"/>
          <w:sz w:val="18"/>
          <w:szCs w:val="18"/>
        </w:rPr>
        <w:t xml:space="preserve">interés </w:t>
      </w:r>
      <w:r>
        <w:rPr>
          <w:rFonts w:ascii="Calibri" w:eastAsia="Calibri" w:hAnsi="Calibri" w:cs="Calibri"/>
          <w:b/>
          <w:bCs/>
          <w:color w:val="000000"/>
          <w:sz w:val="18"/>
          <w:szCs w:val="18"/>
        </w:rPr>
        <w:t>compuesto</w:t>
      </w:r>
      <w:r>
        <w:rPr>
          <w:rFonts w:ascii="Calibri" w:eastAsia="Calibri" w:hAnsi="Calibri" w:cs="Calibri"/>
          <w:color w:val="000000"/>
          <w:sz w:val="18"/>
          <w:szCs w:val="18"/>
        </w:rPr>
        <w:t xml:space="preserve"> nos ayuda a tomar mejores decisiones financieras, ya sea al solicitar un pequeño préstamo para invertir en semillas o al ahorrar para comprar herramientas. La </w:t>
      </w:r>
      <w:r>
        <w:rPr>
          <w:rFonts w:ascii="Calibri" w:eastAsia="Calibri" w:hAnsi="Calibri" w:cs="Calibri"/>
          <w:b/>
          <w:bCs/>
          <w:color w:val="000000"/>
          <w:sz w:val="18"/>
          <w:szCs w:val="18"/>
        </w:rPr>
        <w:t>amortización</w:t>
      </w:r>
      <w:r>
        <w:rPr>
          <w:rFonts w:ascii="Calibri" w:eastAsia="Calibri" w:hAnsi="Calibri" w:cs="Calibri"/>
          <w:color w:val="000000"/>
          <w:sz w:val="18"/>
          <w:szCs w:val="18"/>
        </w:rPr>
        <w:t xml:space="preserve"> es la forma en que saldamos estas deudas gradualmente. Dominar estos conce</w:t>
      </w:r>
      <w:r>
        <w:rPr>
          <w:rFonts w:ascii="Calibri" w:eastAsia="Calibri" w:hAnsi="Calibri" w:cs="Calibri"/>
          <w:color w:val="000000"/>
          <w:sz w:val="18"/>
          <w:szCs w:val="18"/>
        </w:rPr>
        <w:t>ptos nos permite manejar mejor nuestros recursos, evitar sorpresas desagradables y planificar nuestro futuro económico con mayor seguridad, tanto en nuestras actividades agrícolas como en las comerciales urbanas.</w:t>
      </w:r>
    </w:p>
    <w:p w14:paraId="50FBA477" w14:textId="77777777" w:rsidR="004A465A" w:rsidRDefault="00B26983">
      <w:pPr>
        <w:pBdr>
          <w:bottom w:val="single" w:sz="6" w:space="2" w:color="85C1E9"/>
        </w:pBdr>
        <w:spacing w:before="240" w:after="80"/>
        <w:outlineLvl w:val="1"/>
        <w:rPr>
          <w:sz w:val="20"/>
          <w:szCs w:val="20"/>
        </w:rPr>
      </w:pPr>
      <w:r>
        <w:rPr>
          <w:rFonts w:ascii="Calibri" w:eastAsia="Calibri" w:hAnsi="Calibri" w:cs="Calibri"/>
          <w:b/>
          <w:bCs/>
          <w:color w:val="1B4F72"/>
          <w:sz w:val="20"/>
          <w:szCs w:val="20"/>
        </w:rPr>
        <w:t xml:space="preserve"> II. Conceptos y definiciones clave</w:t>
      </w:r>
    </w:p>
    <w:p w14:paraId="60E144A4" w14:textId="77777777" w:rsidR="004A465A" w:rsidRDefault="00B26983">
      <w:pPr>
        <w:spacing w:after="120"/>
        <w:rPr>
          <w:sz w:val="18"/>
          <w:szCs w:val="18"/>
        </w:rPr>
      </w:pPr>
      <w:r>
        <w:rPr>
          <w:rFonts w:ascii="Calibri" w:eastAsia="Calibri" w:hAnsi="Calibri" w:cs="Calibri"/>
          <w:color w:val="000000"/>
          <w:sz w:val="18"/>
          <w:szCs w:val="18"/>
        </w:rPr>
        <w:t xml:space="preserve">El </w:t>
      </w:r>
      <w:r>
        <w:rPr>
          <w:rFonts w:ascii="Calibri" w:eastAsia="Calibri" w:hAnsi="Calibri" w:cs="Calibri"/>
          <w:b/>
          <w:bCs/>
          <w:color w:val="000000"/>
          <w:sz w:val="18"/>
          <w:szCs w:val="18"/>
        </w:rPr>
        <w:t>inte</w:t>
      </w:r>
      <w:r>
        <w:rPr>
          <w:rFonts w:ascii="Calibri" w:eastAsia="Calibri" w:hAnsi="Calibri" w:cs="Calibri"/>
          <w:b/>
          <w:bCs/>
          <w:color w:val="000000"/>
          <w:sz w:val="18"/>
          <w:szCs w:val="18"/>
        </w:rPr>
        <w:t>rés</w:t>
      </w:r>
      <w:r>
        <w:rPr>
          <w:rFonts w:ascii="Calibri" w:eastAsia="Calibri" w:hAnsi="Calibri" w:cs="Calibri"/>
          <w:color w:val="000000"/>
          <w:sz w:val="18"/>
          <w:szCs w:val="18"/>
        </w:rPr>
        <w:t xml:space="preserve"> es el pago que se recibe o se paga por el uso del dinero ajeno. Se calcula como un porcentaje del monto principal.</w:t>
      </w:r>
    </w:p>
    <w:p w14:paraId="3D13387F"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Simple</w:t>
      </w:r>
      <w:r>
        <w:rPr>
          <w:rFonts w:ascii="Calibri" w:eastAsia="Calibri" w:hAnsi="Calibri" w:cs="Calibri"/>
          <w:color w:val="000000"/>
          <w:sz w:val="18"/>
          <w:szCs w:val="18"/>
        </w:rPr>
        <w:t>: Es el interés que se calcula únicamente sobre el capital inicial (o principal) durante todo el período de la operación. No se capitaliza, es decir, los intereses generados en un período no se suman al capital para generar nuevos intereses en los períodos</w:t>
      </w:r>
      <w:r>
        <w:rPr>
          <w:rFonts w:ascii="Calibri" w:eastAsia="Calibri" w:hAnsi="Calibri" w:cs="Calibri"/>
          <w:color w:val="000000"/>
          <w:sz w:val="18"/>
          <w:szCs w:val="18"/>
        </w:rPr>
        <w:t xml:space="preserve"> siguientes.</w:t>
      </w:r>
    </w:p>
    <w:p w14:paraId="256B2FB6"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Ejemplo</w:t>
      </w:r>
      <w:r>
        <w:rPr>
          <w:rFonts w:ascii="Calibri" w:eastAsia="Calibri" w:hAnsi="Calibri" w:cs="Calibri"/>
          <w:color w:val="000000"/>
          <w:sz w:val="18"/>
          <w:szCs w:val="18"/>
        </w:rPr>
        <w:t>: Si un agricultor pide prestados S/ 1000 para comprar abono a una tasa de interés simple anual del 10%, al final del primer año pagará S/ 100 de interés (10% de S/ 1000). Si el préstamo es por dos años, solo pagará S/ 100 cada año, s</w:t>
      </w:r>
      <w:r>
        <w:rPr>
          <w:rFonts w:ascii="Calibri" w:eastAsia="Calibri" w:hAnsi="Calibri" w:cs="Calibri"/>
          <w:color w:val="000000"/>
          <w:sz w:val="18"/>
          <w:szCs w:val="18"/>
        </w:rPr>
        <w:t>umando S/ 200 de interés total.</w:t>
      </w:r>
    </w:p>
    <w:p w14:paraId="1C122F36"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Compuesto</w:t>
      </w:r>
      <w:r>
        <w:rPr>
          <w:rFonts w:ascii="Calibri" w:eastAsia="Calibri" w:hAnsi="Calibri" w:cs="Calibri"/>
          <w:color w:val="000000"/>
          <w:sz w:val="18"/>
          <w:szCs w:val="18"/>
        </w:rPr>
        <w:t>: Es el interés que se calcula sobre el capital inicial más los intereses acumulados de períodos anteriores. Los intereses se capitalizan, es decir, se suman al capital y generan nuevos intereses. Por eso,</w:t>
      </w:r>
      <w:r>
        <w:rPr>
          <w:rFonts w:ascii="Calibri" w:eastAsia="Calibri" w:hAnsi="Calibri" w:cs="Calibri"/>
          <w:color w:val="000000"/>
          <w:sz w:val="18"/>
          <w:szCs w:val="18"/>
        </w:rPr>
        <w:t xml:space="preserve"> el interés compuesto crece más rápidamente que el interés simple.</w:t>
      </w:r>
    </w:p>
    <w:p w14:paraId="00A9F92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Ejemplo</w:t>
      </w:r>
      <w:r>
        <w:rPr>
          <w:rFonts w:ascii="Calibri" w:eastAsia="Calibri" w:hAnsi="Calibri" w:cs="Calibri"/>
          <w:color w:val="000000"/>
          <w:sz w:val="18"/>
          <w:szCs w:val="18"/>
        </w:rPr>
        <w:t>: Si se depositan S/ 1000 en una cuenta que paga interés compuesto anual del 10%, al final del primer año se tendrán S/ 1100. Al final del segundo año, el interés se calculará sobr</w:t>
      </w:r>
      <w:r>
        <w:rPr>
          <w:rFonts w:ascii="Calibri" w:eastAsia="Calibri" w:hAnsi="Calibri" w:cs="Calibri"/>
          <w:color w:val="000000"/>
          <w:sz w:val="18"/>
          <w:szCs w:val="18"/>
        </w:rPr>
        <w:t>e S/ 1100, resultando en S/ 110 de interés (10% de S/ 1100), y el total será S/ 1210.</w:t>
      </w:r>
    </w:p>
    <w:p w14:paraId="13C7C1B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Capital (C)</w:t>
      </w:r>
      <w:r>
        <w:rPr>
          <w:rFonts w:ascii="Calibri" w:eastAsia="Calibri" w:hAnsi="Calibri" w:cs="Calibri"/>
          <w:color w:val="000000"/>
          <w:sz w:val="18"/>
          <w:szCs w:val="18"/>
        </w:rPr>
        <w:t>: Es la cantidad inicial de dinero prestada o invertida. También se le llama Principal.</w:t>
      </w:r>
    </w:p>
    <w:p w14:paraId="715EF83F"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Ejemplo</w:t>
      </w:r>
      <w:r>
        <w:rPr>
          <w:rFonts w:ascii="Calibri" w:eastAsia="Calibri" w:hAnsi="Calibri" w:cs="Calibri"/>
          <w:color w:val="000000"/>
          <w:sz w:val="18"/>
          <w:szCs w:val="18"/>
        </w:rPr>
        <w:t>: En un préstamo de S/ 500 para comprar herramientas, el capital es S/ 500.</w:t>
      </w:r>
    </w:p>
    <w:p w14:paraId="636676C4"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Tasa de Interés (i)</w:t>
      </w:r>
      <w:r>
        <w:rPr>
          <w:rFonts w:ascii="Calibri" w:eastAsia="Calibri" w:hAnsi="Calibri" w:cs="Calibri"/>
          <w:color w:val="000000"/>
          <w:sz w:val="18"/>
          <w:szCs w:val="18"/>
        </w:rPr>
        <w:t>: Es el porcentaje que se aplica al capital para calcular el interés. Se expresa en forma decimal o porcentual y generalmente se especifica por período (anual,</w:t>
      </w:r>
      <w:r>
        <w:rPr>
          <w:rFonts w:ascii="Calibri" w:eastAsia="Calibri" w:hAnsi="Calibri" w:cs="Calibri"/>
          <w:color w:val="000000"/>
          <w:sz w:val="18"/>
          <w:szCs w:val="18"/>
        </w:rPr>
        <w:t xml:space="preserve"> mensual, etc.).</w:t>
      </w:r>
    </w:p>
    <w:p w14:paraId="6CE738C2"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Ejemplo</w:t>
      </w:r>
      <w:r>
        <w:rPr>
          <w:rFonts w:ascii="Calibri" w:eastAsia="Calibri" w:hAnsi="Calibri" w:cs="Calibri"/>
          <w:color w:val="000000"/>
          <w:sz w:val="18"/>
          <w:szCs w:val="18"/>
        </w:rPr>
        <w:t>: Una tasa del 5% anual se expresa como 0,05 en forma decimal.</w:t>
      </w:r>
    </w:p>
    <w:p w14:paraId="7D795878"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Tiempo (t)</w:t>
      </w:r>
      <w:r>
        <w:rPr>
          <w:rFonts w:ascii="Calibri" w:eastAsia="Calibri" w:hAnsi="Calibri" w:cs="Calibri"/>
          <w:color w:val="000000"/>
          <w:sz w:val="18"/>
          <w:szCs w:val="18"/>
        </w:rPr>
        <w:t>: Es el período durante el cual el dinero está prestado o invertido. Debe estar en las mismas unidades que la tasa de interés (años, meses, etc.).</w:t>
      </w:r>
    </w:p>
    <w:p w14:paraId="3343E64F"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w:t>
      </w:r>
      <w:r>
        <w:rPr>
          <w:rFonts w:ascii="Calibri" w:eastAsia="Calibri" w:hAnsi="Calibri" w:cs="Calibri"/>
          <w:i/>
          <w:iCs/>
          <w:color w:val="000000"/>
          <w:sz w:val="18"/>
          <w:szCs w:val="18"/>
        </w:rPr>
        <w:t>o</w:t>
      </w:r>
      <w:r>
        <w:rPr>
          <w:rFonts w:ascii="Calibri" w:eastAsia="Calibri" w:hAnsi="Calibri" w:cs="Calibri"/>
          <w:color w:val="000000"/>
          <w:sz w:val="18"/>
          <w:szCs w:val="18"/>
        </w:rPr>
        <w:t>: Un préstamo por 3 años.</w:t>
      </w:r>
    </w:p>
    <w:p w14:paraId="4EE74222"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Monto (M)</w:t>
      </w:r>
      <w:r>
        <w:rPr>
          <w:rFonts w:ascii="Calibri" w:eastAsia="Calibri" w:hAnsi="Calibri" w:cs="Calibri"/>
          <w:color w:val="000000"/>
          <w:sz w:val="18"/>
          <w:szCs w:val="18"/>
        </w:rPr>
        <w:t>: Es la cantidad total de dinero al final del período, que incluye el capital inicial más los intereses acumulados.</w:t>
      </w:r>
    </w:p>
    <w:p w14:paraId="18E0FF9A"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i/>
          <w:iCs/>
          <w:color w:val="000000"/>
          <w:sz w:val="18"/>
          <w:szCs w:val="18"/>
        </w:rPr>
        <w:t>Ejemplo</w:t>
      </w:r>
      <w:r>
        <w:rPr>
          <w:rFonts w:ascii="Calibri" w:eastAsia="Calibri" w:hAnsi="Calibri" w:cs="Calibri"/>
          <w:color w:val="000000"/>
          <w:sz w:val="18"/>
          <w:szCs w:val="18"/>
        </w:rPr>
        <w:t>: Si se invierten S/ 1000 con interés simple del 10% anual por 2 años, el monto final será S/</w:t>
      </w:r>
      <w:r>
        <w:rPr>
          <w:rFonts w:ascii="Calibri" w:eastAsia="Calibri" w:hAnsi="Calibri" w:cs="Calibri"/>
          <w:color w:val="000000"/>
          <w:sz w:val="18"/>
          <w:szCs w:val="18"/>
        </w:rPr>
        <w:t xml:space="preserve"> 1200 (S/ 1000 de capital + S/ 200 de interés).</w:t>
      </w:r>
    </w:p>
    <w:p w14:paraId="0ABA63FB"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Amortización</w:t>
      </w:r>
      <w:r>
        <w:rPr>
          <w:rFonts w:ascii="Calibri" w:eastAsia="Calibri" w:hAnsi="Calibri" w:cs="Calibri"/>
          <w:color w:val="000000"/>
          <w:sz w:val="18"/>
          <w:szCs w:val="18"/>
        </w:rPr>
        <w:t>: Es el proceso de pagar una deuda a lo largo del tiempo mediante pagos periódicos. Estos pagos suelen incluir una parte que cubre el interés generado y otra que reduce el capital adeudado.</w:t>
      </w:r>
    </w:p>
    <w:p w14:paraId="2B9A4E08" w14:textId="77777777" w:rsidR="004A465A" w:rsidRDefault="00B26983">
      <w:pPr>
        <w:pBdr>
          <w:bottom w:val="single" w:sz="6" w:space="2" w:color="85C1E9"/>
        </w:pBdr>
        <w:spacing w:before="240" w:after="80"/>
        <w:outlineLvl w:val="1"/>
        <w:rPr>
          <w:sz w:val="20"/>
          <w:szCs w:val="20"/>
        </w:rPr>
      </w:pPr>
      <w:r>
        <w:rPr>
          <w:rFonts w:ascii="Calibri" w:eastAsia="Calibri" w:hAnsi="Calibri" w:cs="Calibri"/>
          <w:b/>
          <w:bCs/>
          <w:color w:val="1B4F72"/>
          <w:sz w:val="20"/>
          <w:szCs w:val="20"/>
        </w:rPr>
        <w:t xml:space="preserve"> III</w:t>
      </w:r>
      <w:r>
        <w:rPr>
          <w:rFonts w:ascii="Calibri" w:eastAsia="Calibri" w:hAnsi="Calibri" w:cs="Calibri"/>
          <w:b/>
          <w:bCs/>
          <w:color w:val="1B4F72"/>
          <w:sz w:val="20"/>
          <w:szCs w:val="20"/>
        </w:rPr>
        <w:t>. Características, propiedades o clasificación</w:t>
      </w:r>
    </w:p>
    <w:p w14:paraId="59B04513" w14:textId="77777777" w:rsidR="004A465A" w:rsidRDefault="00B26983">
      <w:pPr>
        <w:spacing w:after="120"/>
        <w:rPr>
          <w:sz w:val="18"/>
          <w:szCs w:val="18"/>
        </w:rPr>
      </w:pPr>
      <w:r>
        <w:rPr>
          <w:rFonts w:ascii="Calibri" w:eastAsia="Calibri" w:hAnsi="Calibri" w:cs="Calibri"/>
          <w:color w:val="000000"/>
          <w:sz w:val="18"/>
          <w:szCs w:val="18"/>
        </w:rPr>
        <w:t>Las diferencias fundamentales entre el interés simple y compuesto, y cómo se maneja la amortización, son cruciales:</w:t>
      </w:r>
    </w:p>
    <w:p w14:paraId="5A56BE4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Cálculo del Interés</w:t>
      </w:r>
      <w:r>
        <w:rPr>
          <w:rFonts w:ascii="Calibri" w:eastAsia="Calibri" w:hAnsi="Calibri" w:cs="Calibri"/>
          <w:color w:val="000000"/>
          <w:sz w:val="18"/>
          <w:szCs w:val="18"/>
        </w:rPr>
        <w:t>:</w:t>
      </w:r>
    </w:p>
    <w:p w14:paraId="4CCE4B23"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Simple</w:t>
      </w:r>
      <w:r>
        <w:rPr>
          <w:rFonts w:ascii="Calibri" w:eastAsia="Calibri" w:hAnsi="Calibri" w:cs="Calibri"/>
          <w:color w:val="000000"/>
          <w:sz w:val="18"/>
          <w:szCs w:val="18"/>
        </w:rPr>
        <w:t>: El interés se calcula siempre sobre el capital inici</w:t>
      </w:r>
      <w:r>
        <w:rPr>
          <w:rFonts w:ascii="Calibri" w:eastAsia="Calibri" w:hAnsi="Calibri" w:cs="Calibri"/>
          <w:color w:val="000000"/>
          <w:sz w:val="18"/>
          <w:szCs w:val="18"/>
        </w:rPr>
        <w:t>al.</w:t>
      </w:r>
    </w:p>
    <w:p w14:paraId="2125510A"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Compuesto</w:t>
      </w:r>
      <w:r>
        <w:rPr>
          <w:rFonts w:ascii="Calibri" w:eastAsia="Calibri" w:hAnsi="Calibri" w:cs="Calibri"/>
          <w:color w:val="000000"/>
          <w:sz w:val="18"/>
          <w:szCs w:val="18"/>
        </w:rPr>
        <w:t>: El interés se calcula sobre el capital inicial más los intereses acumulados.</w:t>
      </w:r>
    </w:p>
    <w:p w14:paraId="2FA29F83"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Crecimiento del Dinero</w:t>
      </w:r>
      <w:r>
        <w:rPr>
          <w:rFonts w:ascii="Calibri" w:eastAsia="Calibri" w:hAnsi="Calibri" w:cs="Calibri"/>
          <w:color w:val="000000"/>
          <w:sz w:val="18"/>
          <w:szCs w:val="18"/>
        </w:rPr>
        <w:t>:</w:t>
      </w:r>
    </w:p>
    <w:p w14:paraId="0CCE24E2"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Simple</w:t>
      </w:r>
      <w:r>
        <w:rPr>
          <w:rFonts w:ascii="Calibri" w:eastAsia="Calibri" w:hAnsi="Calibri" w:cs="Calibri"/>
          <w:color w:val="000000"/>
          <w:sz w:val="18"/>
          <w:szCs w:val="18"/>
        </w:rPr>
        <w:t>: El capital crece linealmente. El interés generado es constante en cada período.</w:t>
      </w:r>
    </w:p>
    <w:p w14:paraId="5B699FBB"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Compuesto</w:t>
      </w:r>
      <w:r>
        <w:rPr>
          <w:rFonts w:ascii="Calibri" w:eastAsia="Calibri" w:hAnsi="Calibri" w:cs="Calibri"/>
          <w:color w:val="000000"/>
          <w:sz w:val="18"/>
          <w:szCs w:val="18"/>
        </w:rPr>
        <w:t>: El capital crece exponencialmente. El interés generado aumenta en cada período.</w:t>
      </w:r>
    </w:p>
    <w:p w14:paraId="7E21BA8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Amortización</w:t>
      </w:r>
      <w:r>
        <w:rPr>
          <w:rFonts w:ascii="Calibri" w:eastAsia="Calibri" w:hAnsi="Calibri" w:cs="Calibri"/>
          <w:color w:val="000000"/>
          <w:sz w:val="18"/>
          <w:szCs w:val="18"/>
        </w:rPr>
        <w:t>:</w:t>
      </w:r>
    </w:p>
    <w:p w14:paraId="6EFD8E9A"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 xml:space="preserve">En deudas con </w:t>
      </w:r>
      <w:r>
        <w:rPr>
          <w:rFonts w:ascii="Calibri" w:eastAsia="Calibri" w:hAnsi="Calibri" w:cs="Calibri"/>
          <w:b/>
          <w:bCs/>
          <w:color w:val="000000"/>
          <w:sz w:val="18"/>
          <w:szCs w:val="18"/>
        </w:rPr>
        <w:t>interés simple</w:t>
      </w:r>
      <w:r>
        <w:rPr>
          <w:rFonts w:ascii="Calibri" w:eastAsia="Calibri" w:hAnsi="Calibri" w:cs="Calibri"/>
          <w:color w:val="000000"/>
          <w:sz w:val="18"/>
          <w:szCs w:val="18"/>
        </w:rPr>
        <w:t>, los pagos de interés suelen ser fijos y el capital se paga al final, o se hacen pagos que cubren interés y pa</w:t>
      </w:r>
      <w:r>
        <w:rPr>
          <w:rFonts w:ascii="Calibri" w:eastAsia="Calibri" w:hAnsi="Calibri" w:cs="Calibri"/>
          <w:color w:val="000000"/>
          <w:sz w:val="18"/>
          <w:szCs w:val="18"/>
        </w:rPr>
        <w:t>rte del capital.</w:t>
      </w:r>
    </w:p>
    <w:p w14:paraId="1054A7C1"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 xml:space="preserve">En deudas con </w:t>
      </w:r>
      <w:r>
        <w:rPr>
          <w:rFonts w:ascii="Calibri" w:eastAsia="Calibri" w:hAnsi="Calibri" w:cs="Calibri"/>
          <w:b/>
          <w:bCs/>
          <w:color w:val="000000"/>
          <w:sz w:val="18"/>
          <w:szCs w:val="18"/>
        </w:rPr>
        <w:t>interés compuesto</w:t>
      </w:r>
      <w:r>
        <w:rPr>
          <w:rFonts w:ascii="Calibri" w:eastAsia="Calibri" w:hAnsi="Calibri" w:cs="Calibri"/>
          <w:color w:val="000000"/>
          <w:sz w:val="18"/>
          <w:szCs w:val="18"/>
        </w:rPr>
        <w:t xml:space="preserve">, la amortización se planifica en </w:t>
      </w:r>
      <w:r>
        <w:rPr>
          <w:rFonts w:ascii="Calibri" w:eastAsia="Calibri" w:hAnsi="Calibri" w:cs="Calibri"/>
          <w:b/>
          <w:bCs/>
          <w:color w:val="000000"/>
          <w:sz w:val="18"/>
          <w:szCs w:val="18"/>
        </w:rPr>
        <w:t>cuotas fijas</w:t>
      </w:r>
      <w:r>
        <w:rPr>
          <w:rFonts w:ascii="Calibri" w:eastAsia="Calibri" w:hAnsi="Calibri" w:cs="Calibri"/>
          <w:color w:val="000000"/>
          <w:sz w:val="18"/>
          <w:szCs w:val="18"/>
        </w:rPr>
        <w:t xml:space="preserve"> (lo más común), donde la proporción de interés y capital varía en cada cuota. Las primeras cuotas cubren mayormente interés, y las últimas, mayormente capital.</w:t>
      </w:r>
    </w:p>
    <w:p w14:paraId="1AB449B1"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Aplicaciones Comunes</w:t>
      </w:r>
      <w:r>
        <w:rPr>
          <w:rFonts w:ascii="Calibri" w:eastAsia="Calibri" w:hAnsi="Calibri" w:cs="Calibri"/>
          <w:color w:val="000000"/>
          <w:sz w:val="18"/>
          <w:szCs w:val="18"/>
        </w:rPr>
        <w:t>:</w:t>
      </w:r>
    </w:p>
    <w:p w14:paraId="117BD61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Simple</w:t>
      </w:r>
      <w:r>
        <w:rPr>
          <w:rFonts w:ascii="Calibri" w:eastAsia="Calibri" w:hAnsi="Calibri" w:cs="Calibri"/>
          <w:color w:val="000000"/>
          <w:sz w:val="18"/>
          <w:szCs w:val="18"/>
        </w:rPr>
        <w:t>: Préstamos a corto plazo, descuentos de pagarés, cálculo de intereses en operaciones sencillas.</w:t>
      </w:r>
    </w:p>
    <w:p w14:paraId="56D0A1B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Interés Compuesto</w:t>
      </w:r>
      <w:r>
        <w:rPr>
          <w:rFonts w:ascii="Calibri" w:eastAsia="Calibri" w:hAnsi="Calibri" w:cs="Calibri"/>
          <w:color w:val="000000"/>
          <w:sz w:val="18"/>
          <w:szCs w:val="18"/>
        </w:rPr>
        <w:t>: Ahorros a largo plazo, inversiones, créditos hipotecarios, préstamos bancarios de mayor duración, planificación financiera.</w:t>
      </w:r>
    </w:p>
    <w:p w14:paraId="1CD9E61E" w14:textId="77777777" w:rsidR="004A465A" w:rsidRDefault="00B26983">
      <w:pPr>
        <w:pBdr>
          <w:bottom w:val="single" w:sz="6" w:space="2" w:color="85C1E9"/>
        </w:pBdr>
        <w:spacing w:before="240" w:after="80"/>
        <w:outlineLvl w:val="1"/>
        <w:rPr>
          <w:sz w:val="20"/>
          <w:szCs w:val="20"/>
        </w:rPr>
      </w:pPr>
      <w:r>
        <w:rPr>
          <w:rFonts w:ascii="Calibri" w:eastAsia="Calibri" w:hAnsi="Calibri" w:cs="Calibri"/>
          <w:b/>
          <w:bCs/>
          <w:color w:val="1B4F72"/>
          <w:sz w:val="20"/>
          <w:szCs w:val="20"/>
        </w:rPr>
        <w:t xml:space="preserve"> IV. Procedimientos, métodos o formas de razonar</w:t>
      </w:r>
    </w:p>
    <w:p w14:paraId="6E5DDC8B" w14:textId="77777777" w:rsidR="004A465A" w:rsidRDefault="00B26983">
      <w:pPr>
        <w:spacing w:after="120"/>
        <w:rPr>
          <w:sz w:val="18"/>
          <w:szCs w:val="18"/>
        </w:rPr>
      </w:pPr>
      <w:r>
        <w:rPr>
          <w:rFonts w:ascii="Calibri" w:eastAsia="Calibri" w:hAnsi="Calibri" w:cs="Calibri"/>
          <w:color w:val="000000"/>
          <w:sz w:val="18"/>
          <w:szCs w:val="18"/>
        </w:rPr>
        <w:t>Para calcular el interés y el monto, seguimos fórmulas específicas:</w:t>
      </w:r>
    </w:p>
    <w:p w14:paraId="21E2C3EC" w14:textId="77777777" w:rsidR="004A465A" w:rsidRDefault="00B26983">
      <w:pPr>
        <w:spacing w:after="60"/>
        <w:ind w:left="284" w:hanging="284"/>
        <w:rPr>
          <w:sz w:val="18"/>
          <w:szCs w:val="18"/>
        </w:rPr>
      </w:pPr>
      <w:r>
        <w:rPr>
          <w:rFonts w:ascii="Calibri" w:eastAsia="Calibri" w:hAnsi="Calibri" w:cs="Calibri"/>
          <w:b/>
          <w:bCs/>
          <w:color w:val="000000"/>
          <w:sz w:val="18"/>
          <w:szCs w:val="18"/>
        </w:rPr>
        <w:t>1. Para Inter</w:t>
      </w:r>
      <w:r>
        <w:rPr>
          <w:rFonts w:ascii="Calibri" w:eastAsia="Calibri" w:hAnsi="Calibri" w:cs="Calibri"/>
          <w:b/>
          <w:bCs/>
          <w:color w:val="000000"/>
          <w:sz w:val="18"/>
          <w:szCs w:val="18"/>
        </w:rPr>
        <w:t>és Simple:</w:t>
      </w:r>
    </w:p>
    <w:p w14:paraId="1382FF4B"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Fórmula del Interés (I)</w:t>
      </w:r>
      <w:r>
        <w:rPr>
          <w:rFonts w:ascii="Calibri" w:eastAsia="Calibri" w:hAnsi="Calibri" w:cs="Calibri"/>
          <w:color w:val="000000"/>
          <w:sz w:val="18"/>
          <w:szCs w:val="18"/>
        </w:rPr>
        <w:t>: I = C × i × t</w:t>
      </w:r>
    </w:p>
    <w:p w14:paraId="2388897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Donde: I = Interés, C = Capital, i = Tasa de interés por período, t = Número de períodos.</w:t>
      </w:r>
    </w:p>
    <w:p w14:paraId="480E2399"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Fórmula del Monto (M)</w:t>
      </w:r>
      <w:r>
        <w:rPr>
          <w:rFonts w:ascii="Calibri" w:eastAsia="Calibri" w:hAnsi="Calibri" w:cs="Calibri"/>
          <w:color w:val="000000"/>
          <w:sz w:val="18"/>
          <w:szCs w:val="18"/>
        </w:rPr>
        <w:t>: M = C + I  o  M = C × (1 + i × t)</w:t>
      </w:r>
    </w:p>
    <w:p w14:paraId="6178731B" w14:textId="77777777" w:rsidR="004A465A" w:rsidRDefault="00B26983">
      <w:pPr>
        <w:spacing w:after="60"/>
        <w:ind w:left="284" w:hanging="284"/>
        <w:rPr>
          <w:sz w:val="18"/>
          <w:szCs w:val="18"/>
        </w:rPr>
      </w:pPr>
      <w:r>
        <w:rPr>
          <w:rFonts w:ascii="Calibri" w:eastAsia="Calibri" w:hAnsi="Calibri" w:cs="Calibri"/>
          <w:b/>
          <w:bCs/>
          <w:color w:val="000000"/>
          <w:sz w:val="18"/>
          <w:szCs w:val="18"/>
        </w:rPr>
        <w:t>2. Para Interés Compuesto:</w:t>
      </w:r>
    </w:p>
    <w:p w14:paraId="64E4BA6F"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Fórmula del Monto (M)</w:t>
      </w:r>
      <w:r>
        <w:rPr>
          <w:rFonts w:ascii="Calibri" w:eastAsia="Calibri" w:hAnsi="Calibri" w:cs="Calibri"/>
          <w:color w:val="000000"/>
          <w:sz w:val="18"/>
          <w:szCs w:val="18"/>
        </w:rPr>
        <w:t>: M</w:t>
      </w:r>
      <w:r>
        <w:rPr>
          <w:rFonts w:ascii="Calibri" w:eastAsia="Calibri" w:hAnsi="Calibri" w:cs="Calibri"/>
          <w:color w:val="000000"/>
          <w:sz w:val="18"/>
          <w:szCs w:val="18"/>
        </w:rPr>
        <w:t xml:space="preserve"> = C × (1 + i)</w:t>
      </w:r>
      <w:r>
        <w:rPr>
          <w:rFonts w:ascii="Calibri" w:eastAsia="Calibri" w:hAnsi="Calibri" w:cs="Calibri"/>
          <w:color w:val="000000"/>
          <w:sz w:val="18"/>
          <w:szCs w:val="18"/>
        </w:rPr>
        <w:t>ᵗ</w:t>
      </w:r>
    </w:p>
    <w:p w14:paraId="35D1162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Donde: M = Monto final, C = Capital inicial, i = Tasa de interés por período, t = Número de períodos.</w:t>
      </w:r>
    </w:p>
    <w:p w14:paraId="314CC518" w14:textId="77777777" w:rsidR="004A465A" w:rsidRDefault="00B26983">
      <w:pPr>
        <w:spacing w:after="60"/>
        <w:ind w:left="227" w:hanging="227"/>
        <w:rPr>
          <w:sz w:val="18"/>
          <w:szCs w:val="18"/>
        </w:rPr>
      </w:pPr>
      <w:r>
        <w:rPr>
          <w:rFonts w:ascii="Calibri" w:eastAsia="Calibri" w:hAnsi="Calibri" w:cs="Calibri"/>
          <w:b/>
          <w:bCs/>
          <w:color w:val="1B4F72"/>
          <w:sz w:val="18"/>
          <w:szCs w:val="18"/>
        </w:rPr>
        <w:lastRenderedPageBreak/>
        <w:t>• </w:t>
      </w:r>
      <w:r>
        <w:rPr>
          <w:rFonts w:ascii="Calibri" w:eastAsia="Calibri" w:hAnsi="Calibri" w:cs="Calibri"/>
          <w:b/>
          <w:bCs/>
          <w:color w:val="000000"/>
          <w:sz w:val="18"/>
          <w:szCs w:val="18"/>
        </w:rPr>
        <w:t>Fórmula del Interés (I)</w:t>
      </w:r>
      <w:r>
        <w:rPr>
          <w:rFonts w:ascii="Calibri" w:eastAsia="Calibri" w:hAnsi="Calibri" w:cs="Calibri"/>
          <w:color w:val="000000"/>
          <w:sz w:val="18"/>
          <w:szCs w:val="18"/>
        </w:rPr>
        <w:t>: I = M - C</w:t>
      </w:r>
    </w:p>
    <w:p w14:paraId="6931F026" w14:textId="77777777" w:rsidR="004A465A" w:rsidRDefault="00B26983">
      <w:pPr>
        <w:spacing w:after="60"/>
        <w:ind w:left="284" w:hanging="284"/>
        <w:rPr>
          <w:sz w:val="18"/>
          <w:szCs w:val="18"/>
        </w:rPr>
      </w:pPr>
      <w:r>
        <w:rPr>
          <w:rFonts w:ascii="Calibri" w:eastAsia="Calibri" w:hAnsi="Calibri" w:cs="Calibri"/>
          <w:b/>
          <w:bCs/>
          <w:color w:val="000000"/>
          <w:sz w:val="18"/>
          <w:szCs w:val="18"/>
        </w:rPr>
        <w:t>3. Para Amortización (Cuotas Fijas con Interés Compuesto):</w:t>
      </w:r>
    </w:p>
    <w:p w14:paraId="3BD6D81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La fórmula para calcular la cuota fija (R) de un sistema de amortización francés (el más común) es compleja, pero su lógica es que cada pago R cubre el interés del período y reduce el saldo pendiente. El saldo pendiente se recalcula después de cada pago.</w:t>
      </w:r>
    </w:p>
    <w:p w14:paraId="3C2DC978" w14:textId="77777777" w:rsidR="004A465A" w:rsidRDefault="00B26983">
      <w:pPr>
        <w:spacing w:after="60"/>
        <w:ind w:left="227" w:hanging="227"/>
        <w:rPr>
          <w:sz w:val="18"/>
          <w:szCs w:val="18"/>
        </w:rPr>
      </w:pPr>
      <w:r>
        <w:rPr>
          <w:rFonts w:ascii="Calibri" w:eastAsia="Calibri" w:hAnsi="Calibri" w:cs="Calibri"/>
          <w:b/>
          <w:bCs/>
          <w:color w:val="1B4F72"/>
          <w:sz w:val="18"/>
          <w:szCs w:val="18"/>
        </w:rPr>
        <w:t>•</w:t>
      </w:r>
      <w:r>
        <w:rPr>
          <w:rFonts w:ascii="Calibri" w:eastAsia="Calibri" w:hAnsi="Calibri" w:cs="Calibri"/>
          <w:b/>
          <w:bCs/>
          <w:color w:val="1B4F72"/>
          <w:sz w:val="18"/>
          <w:szCs w:val="18"/>
        </w:rPr>
        <w:t> </w:t>
      </w:r>
      <w:r>
        <w:rPr>
          <w:rFonts w:ascii="Calibri" w:eastAsia="Calibri" w:hAnsi="Calibri" w:cs="Calibri"/>
          <w:color w:val="000000"/>
          <w:sz w:val="18"/>
          <w:szCs w:val="18"/>
        </w:rPr>
        <w:t>R = C × [ i(1 + i)ⁿ ] / [ (1 + i)ⁿ – 1]</w:t>
      </w:r>
    </w:p>
    <w:p w14:paraId="4396E0E0"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Donde: R = Cuota fija, C = Capital inicial, i = Tasa de interés por período, n = Número total de períodos.</w:t>
      </w:r>
    </w:p>
    <w:p w14:paraId="0E3DDAE1" w14:textId="77777777" w:rsidR="004A465A" w:rsidRDefault="00B26983">
      <w:pPr>
        <w:pBdr>
          <w:bottom w:val="single" w:sz="6" w:space="2" w:color="85C1E9"/>
        </w:pBdr>
        <w:spacing w:before="240" w:after="80"/>
        <w:outlineLvl w:val="1"/>
        <w:rPr>
          <w:sz w:val="20"/>
          <w:szCs w:val="20"/>
        </w:rPr>
      </w:pPr>
      <w:r>
        <w:rPr>
          <w:rFonts w:ascii="Calibri" w:eastAsia="Calibri" w:hAnsi="Calibri" w:cs="Calibri"/>
          <w:b/>
          <w:bCs/>
          <w:color w:val="1B4F72"/>
          <w:sz w:val="20"/>
          <w:szCs w:val="20"/>
        </w:rPr>
        <w:t xml:space="preserve"> V. Ejemplos resueltos y casos explicados paso a paso</w:t>
      </w:r>
    </w:p>
    <w:p w14:paraId="7602939F" w14:textId="77777777" w:rsidR="004A465A" w:rsidRDefault="00B26983">
      <w:pPr>
        <w:spacing w:before="160" w:after="60"/>
        <w:outlineLvl w:val="2"/>
        <w:rPr>
          <w:sz w:val="19"/>
          <w:szCs w:val="19"/>
        </w:rPr>
      </w:pPr>
      <w:r>
        <w:rPr>
          <w:rFonts w:ascii="Calibri" w:eastAsia="Calibri" w:hAnsi="Calibri" w:cs="Calibri"/>
          <w:b/>
          <w:bCs/>
          <w:color w:val="000000"/>
          <w:sz w:val="19"/>
          <w:szCs w:val="19"/>
        </w:rPr>
        <w:t>1. Préstamo para insumos agrícolas (Interés Simple)</w:t>
      </w:r>
    </w:p>
    <w:p w14:paraId="5BE62934" w14:textId="77777777" w:rsidR="004A465A" w:rsidRDefault="00B26983">
      <w:pPr>
        <w:spacing w:after="120"/>
        <w:rPr>
          <w:sz w:val="18"/>
          <w:szCs w:val="18"/>
        </w:rPr>
      </w:pPr>
      <w:r>
        <w:rPr>
          <w:rFonts w:ascii="Calibri" w:eastAsia="Calibri" w:hAnsi="Calibri" w:cs="Calibri"/>
          <w:color w:val="000000"/>
          <w:sz w:val="18"/>
          <w:szCs w:val="18"/>
        </w:rPr>
        <w:t>Doña Elena, dueña de una chacra de mangos, necesita S/ 3000 para comprar fertilizantes. Solicita un préstamo a un vecino que le cobra un interés simple del 4% mensual. Doña Elena planea pagar el préstamo en 6 meses. ¿Cuánto interés pagará en total y cuál s</w:t>
      </w:r>
      <w:r>
        <w:rPr>
          <w:rFonts w:ascii="Calibri" w:eastAsia="Calibri" w:hAnsi="Calibri" w:cs="Calibri"/>
          <w:color w:val="000000"/>
          <w:sz w:val="18"/>
          <w:szCs w:val="18"/>
        </w:rPr>
        <w:t>erá el monto final a devolver?</w:t>
      </w:r>
    </w:p>
    <w:p w14:paraId="27C7A634"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1: Identificar los datos.</w:t>
      </w:r>
    </w:p>
    <w:p w14:paraId="313FEB76"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Capital (C) = S/ 3000</w:t>
      </w:r>
    </w:p>
    <w:p w14:paraId="7C38EE26"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Tasa de interés simple (i) = 4% mensual = 0,04</w:t>
      </w:r>
    </w:p>
    <w:p w14:paraId="2F15114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Tiempo (t) = 6 meses</w:t>
      </w:r>
    </w:p>
    <w:p w14:paraId="5645AD9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2: Calcular el interés simple.</w:t>
      </w:r>
    </w:p>
    <w:p w14:paraId="4A211B93" w14:textId="77777777" w:rsidR="004A465A" w:rsidRPr="00A93C5C" w:rsidRDefault="00B26983">
      <w:pPr>
        <w:spacing w:after="60"/>
        <w:ind w:left="227" w:hanging="227"/>
        <w:rPr>
          <w:sz w:val="18"/>
          <w:szCs w:val="18"/>
          <w:lang w:val="en-US"/>
        </w:rPr>
      </w:pPr>
      <w:r w:rsidRPr="00A93C5C">
        <w:rPr>
          <w:rFonts w:ascii="Calibri" w:eastAsia="Calibri" w:hAnsi="Calibri" w:cs="Calibri"/>
          <w:b/>
          <w:bCs/>
          <w:color w:val="1B4F72"/>
          <w:sz w:val="18"/>
          <w:szCs w:val="18"/>
          <w:lang w:val="en-US"/>
        </w:rPr>
        <w:t>• </w:t>
      </w:r>
      <w:r w:rsidRPr="00A93C5C">
        <w:rPr>
          <w:rFonts w:ascii="Calibri" w:eastAsia="Calibri" w:hAnsi="Calibri" w:cs="Calibri"/>
          <w:color w:val="000000"/>
          <w:sz w:val="18"/>
          <w:szCs w:val="18"/>
          <w:lang w:val="en-US"/>
        </w:rPr>
        <w:t xml:space="preserve">I = C × </w:t>
      </w:r>
      <w:proofErr w:type="spellStart"/>
      <w:r w:rsidRPr="00A93C5C">
        <w:rPr>
          <w:rFonts w:ascii="Calibri" w:eastAsia="Calibri" w:hAnsi="Calibri" w:cs="Calibri"/>
          <w:color w:val="000000"/>
          <w:sz w:val="18"/>
          <w:szCs w:val="18"/>
          <w:lang w:val="en-US"/>
        </w:rPr>
        <w:t>i</w:t>
      </w:r>
      <w:proofErr w:type="spellEnd"/>
      <w:r w:rsidRPr="00A93C5C">
        <w:rPr>
          <w:rFonts w:ascii="Calibri" w:eastAsia="Calibri" w:hAnsi="Calibri" w:cs="Calibri"/>
          <w:color w:val="000000"/>
          <w:sz w:val="18"/>
          <w:szCs w:val="18"/>
          <w:lang w:val="en-US"/>
        </w:rPr>
        <w:t xml:space="preserve"> × t</w:t>
      </w:r>
    </w:p>
    <w:p w14:paraId="732BA633" w14:textId="77777777" w:rsidR="004A465A" w:rsidRPr="00A93C5C" w:rsidRDefault="00B26983">
      <w:pPr>
        <w:spacing w:after="60"/>
        <w:ind w:left="227" w:hanging="227"/>
        <w:rPr>
          <w:sz w:val="18"/>
          <w:szCs w:val="18"/>
          <w:lang w:val="en-US"/>
        </w:rPr>
      </w:pPr>
      <w:r w:rsidRPr="00A93C5C">
        <w:rPr>
          <w:rFonts w:ascii="Calibri" w:eastAsia="Calibri" w:hAnsi="Calibri" w:cs="Calibri"/>
          <w:b/>
          <w:bCs/>
          <w:color w:val="1B4F72"/>
          <w:sz w:val="18"/>
          <w:szCs w:val="18"/>
          <w:lang w:val="en-US"/>
        </w:rPr>
        <w:t>• </w:t>
      </w:r>
      <w:r w:rsidRPr="00A93C5C">
        <w:rPr>
          <w:rFonts w:ascii="Calibri" w:eastAsia="Calibri" w:hAnsi="Calibri" w:cs="Calibri"/>
          <w:color w:val="000000"/>
          <w:sz w:val="18"/>
          <w:szCs w:val="18"/>
          <w:lang w:val="en-US"/>
        </w:rPr>
        <w:t>I = 3000 × 0,04 × 6</w:t>
      </w:r>
    </w:p>
    <w:p w14:paraId="6C93DD86" w14:textId="77777777" w:rsidR="004A465A" w:rsidRPr="00A93C5C" w:rsidRDefault="00B26983">
      <w:pPr>
        <w:spacing w:after="60"/>
        <w:ind w:left="227" w:hanging="227"/>
        <w:rPr>
          <w:sz w:val="18"/>
          <w:szCs w:val="18"/>
          <w:lang w:val="en-US"/>
        </w:rPr>
      </w:pPr>
      <w:r w:rsidRPr="00A93C5C">
        <w:rPr>
          <w:rFonts w:ascii="Calibri" w:eastAsia="Calibri" w:hAnsi="Calibri" w:cs="Calibri"/>
          <w:b/>
          <w:bCs/>
          <w:color w:val="1B4F72"/>
          <w:sz w:val="18"/>
          <w:szCs w:val="18"/>
          <w:lang w:val="en-US"/>
        </w:rPr>
        <w:t>• </w:t>
      </w:r>
      <w:r w:rsidRPr="00A93C5C">
        <w:rPr>
          <w:rFonts w:ascii="Calibri" w:eastAsia="Calibri" w:hAnsi="Calibri" w:cs="Calibri"/>
          <w:color w:val="000000"/>
          <w:sz w:val="18"/>
          <w:szCs w:val="18"/>
          <w:lang w:val="en-US"/>
        </w:rPr>
        <w:t>I = 120 × 6</w:t>
      </w:r>
    </w:p>
    <w:p w14:paraId="7FA64633" w14:textId="77777777" w:rsidR="004A465A" w:rsidRPr="00A93C5C" w:rsidRDefault="00B26983">
      <w:pPr>
        <w:spacing w:after="60"/>
        <w:ind w:left="227" w:hanging="227"/>
        <w:rPr>
          <w:sz w:val="18"/>
          <w:szCs w:val="18"/>
          <w:lang w:val="en-US"/>
        </w:rPr>
      </w:pPr>
      <w:r w:rsidRPr="00A93C5C">
        <w:rPr>
          <w:rFonts w:ascii="Calibri" w:eastAsia="Calibri" w:hAnsi="Calibri" w:cs="Calibri"/>
          <w:b/>
          <w:bCs/>
          <w:color w:val="1B4F72"/>
          <w:sz w:val="18"/>
          <w:szCs w:val="18"/>
          <w:lang w:val="en-US"/>
        </w:rPr>
        <w:t>• </w:t>
      </w:r>
      <w:r w:rsidRPr="00A93C5C">
        <w:rPr>
          <w:rFonts w:ascii="Calibri" w:eastAsia="Calibri" w:hAnsi="Calibri" w:cs="Calibri"/>
          <w:color w:val="000000"/>
          <w:sz w:val="18"/>
          <w:szCs w:val="18"/>
          <w:lang w:val="en-US"/>
        </w:rPr>
        <w:t>I = S/ 720</w:t>
      </w:r>
    </w:p>
    <w:p w14:paraId="28E021B8" w14:textId="77777777" w:rsidR="004A465A" w:rsidRPr="00A93C5C" w:rsidRDefault="00B26983">
      <w:pPr>
        <w:spacing w:after="60"/>
        <w:ind w:left="227" w:hanging="227"/>
        <w:rPr>
          <w:sz w:val="18"/>
          <w:szCs w:val="18"/>
          <w:lang w:val="en-US"/>
        </w:rPr>
      </w:pPr>
      <w:r w:rsidRPr="00A93C5C">
        <w:rPr>
          <w:rFonts w:ascii="Calibri" w:eastAsia="Calibri" w:hAnsi="Calibri" w:cs="Calibri"/>
          <w:b/>
          <w:bCs/>
          <w:color w:val="1B4F72"/>
          <w:sz w:val="18"/>
          <w:szCs w:val="18"/>
          <w:lang w:val="en-US"/>
        </w:rPr>
        <w:t>• </w:t>
      </w:r>
      <w:r w:rsidRPr="00A93C5C">
        <w:rPr>
          <w:rFonts w:ascii="Calibri" w:eastAsia="Calibri" w:hAnsi="Calibri" w:cs="Calibri"/>
          <w:b/>
          <w:bCs/>
          <w:color w:val="000000"/>
          <w:sz w:val="18"/>
          <w:szCs w:val="18"/>
          <w:lang w:val="en-US"/>
        </w:rPr>
        <w:t xml:space="preserve">Paso 3: </w:t>
      </w:r>
      <w:proofErr w:type="spellStart"/>
      <w:r w:rsidRPr="00A93C5C">
        <w:rPr>
          <w:rFonts w:ascii="Calibri" w:eastAsia="Calibri" w:hAnsi="Calibri" w:cs="Calibri"/>
          <w:b/>
          <w:bCs/>
          <w:color w:val="000000"/>
          <w:sz w:val="18"/>
          <w:szCs w:val="18"/>
          <w:lang w:val="en-US"/>
        </w:rPr>
        <w:t>Calcular</w:t>
      </w:r>
      <w:proofErr w:type="spellEnd"/>
      <w:r w:rsidRPr="00A93C5C">
        <w:rPr>
          <w:rFonts w:ascii="Calibri" w:eastAsia="Calibri" w:hAnsi="Calibri" w:cs="Calibri"/>
          <w:b/>
          <w:bCs/>
          <w:color w:val="000000"/>
          <w:sz w:val="18"/>
          <w:szCs w:val="18"/>
          <w:lang w:val="en-US"/>
        </w:rPr>
        <w:t xml:space="preserve"> </w:t>
      </w:r>
      <w:proofErr w:type="spellStart"/>
      <w:r w:rsidRPr="00A93C5C">
        <w:rPr>
          <w:rFonts w:ascii="Calibri" w:eastAsia="Calibri" w:hAnsi="Calibri" w:cs="Calibri"/>
          <w:b/>
          <w:bCs/>
          <w:color w:val="000000"/>
          <w:sz w:val="18"/>
          <w:szCs w:val="18"/>
          <w:lang w:val="en-US"/>
        </w:rPr>
        <w:t>el</w:t>
      </w:r>
      <w:proofErr w:type="spellEnd"/>
      <w:r w:rsidRPr="00A93C5C">
        <w:rPr>
          <w:rFonts w:ascii="Calibri" w:eastAsia="Calibri" w:hAnsi="Calibri" w:cs="Calibri"/>
          <w:b/>
          <w:bCs/>
          <w:color w:val="000000"/>
          <w:sz w:val="18"/>
          <w:szCs w:val="18"/>
          <w:lang w:val="en-US"/>
        </w:rPr>
        <w:t xml:space="preserve"> </w:t>
      </w:r>
      <w:proofErr w:type="spellStart"/>
      <w:r w:rsidRPr="00A93C5C">
        <w:rPr>
          <w:rFonts w:ascii="Calibri" w:eastAsia="Calibri" w:hAnsi="Calibri" w:cs="Calibri"/>
          <w:b/>
          <w:bCs/>
          <w:color w:val="000000"/>
          <w:sz w:val="18"/>
          <w:szCs w:val="18"/>
          <w:lang w:val="en-US"/>
        </w:rPr>
        <w:t>monto</w:t>
      </w:r>
      <w:proofErr w:type="spellEnd"/>
      <w:r w:rsidRPr="00A93C5C">
        <w:rPr>
          <w:rFonts w:ascii="Calibri" w:eastAsia="Calibri" w:hAnsi="Calibri" w:cs="Calibri"/>
          <w:b/>
          <w:bCs/>
          <w:color w:val="000000"/>
          <w:sz w:val="18"/>
          <w:szCs w:val="18"/>
          <w:lang w:val="en-US"/>
        </w:rPr>
        <w:t xml:space="preserve"> final.</w:t>
      </w:r>
    </w:p>
    <w:p w14:paraId="397A47D1"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C + I</w:t>
      </w:r>
    </w:p>
    <w:p w14:paraId="2321EAB4"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3000 + 720</w:t>
      </w:r>
    </w:p>
    <w:p w14:paraId="6735C3B2"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S/ 3720</w:t>
      </w:r>
    </w:p>
    <w:p w14:paraId="14A1685F"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Respuesta:</w:t>
      </w:r>
      <w:r>
        <w:rPr>
          <w:rFonts w:ascii="Calibri" w:eastAsia="Calibri" w:hAnsi="Calibri" w:cs="Calibri"/>
          <w:color w:val="000000"/>
          <w:sz w:val="18"/>
          <w:szCs w:val="18"/>
        </w:rPr>
        <w:t xml:space="preserve"> Doña Elena pagará S/ 720 de interés y el monto total a devolver será S/ 3720.</w:t>
      </w:r>
    </w:p>
    <w:p w14:paraId="0F2DBCC9" w14:textId="77777777" w:rsidR="004A465A" w:rsidRDefault="00B26983">
      <w:pPr>
        <w:spacing w:before="160" w:after="60"/>
        <w:outlineLvl w:val="2"/>
        <w:rPr>
          <w:sz w:val="19"/>
          <w:szCs w:val="19"/>
        </w:rPr>
      </w:pPr>
      <w:r>
        <w:rPr>
          <w:rFonts w:ascii="Calibri" w:eastAsia="Calibri" w:hAnsi="Calibri" w:cs="Calibri"/>
          <w:b/>
          <w:bCs/>
          <w:color w:val="000000"/>
          <w:sz w:val="19"/>
          <w:szCs w:val="19"/>
        </w:rPr>
        <w:t>2. Ahorro para una motobomba (Interés Compuesto)</w:t>
      </w:r>
    </w:p>
    <w:p w14:paraId="68B02E4E" w14:textId="77777777" w:rsidR="004A465A" w:rsidRDefault="00B26983">
      <w:pPr>
        <w:spacing w:after="120"/>
        <w:rPr>
          <w:sz w:val="18"/>
          <w:szCs w:val="18"/>
        </w:rPr>
      </w:pPr>
      <w:r>
        <w:rPr>
          <w:rFonts w:ascii="Calibri" w:eastAsia="Calibri" w:hAnsi="Calibri" w:cs="Calibri"/>
          <w:color w:val="000000"/>
          <w:sz w:val="18"/>
          <w:szCs w:val="18"/>
        </w:rPr>
        <w:t>Un grupo de jóvenes emprendedores de una comunidad que cultiva papas quiere ahorrar para comprar una motobomba que les ayude a r</w:t>
      </w:r>
      <w:r>
        <w:rPr>
          <w:rFonts w:ascii="Calibri" w:eastAsia="Calibri" w:hAnsi="Calibri" w:cs="Calibri"/>
          <w:color w:val="000000"/>
          <w:sz w:val="18"/>
          <w:szCs w:val="18"/>
        </w:rPr>
        <w:t>egar sus parcelas. Planean invertir S/ 2000 en una cooperativa agrícola que les ofrece un interés compuesto anual del 8%. Quieren saber cuánto dinero tendrán acumulado después de 3 años.</w:t>
      </w:r>
    </w:p>
    <w:p w14:paraId="49ED448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1: Identificar los datos.</w:t>
      </w:r>
    </w:p>
    <w:p w14:paraId="2E6A8885"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Capital (C) = S/ 2000</w:t>
      </w:r>
    </w:p>
    <w:p w14:paraId="480426DD"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Tasa de in</w:t>
      </w:r>
      <w:r>
        <w:rPr>
          <w:rFonts w:ascii="Calibri" w:eastAsia="Calibri" w:hAnsi="Calibri" w:cs="Calibri"/>
          <w:color w:val="000000"/>
          <w:sz w:val="18"/>
          <w:szCs w:val="18"/>
        </w:rPr>
        <w:t>terés compuesto (i) = 8% anual = 0,08</w:t>
      </w:r>
    </w:p>
    <w:p w14:paraId="6253D03D"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Tiempo (t) = 3 años</w:t>
      </w:r>
    </w:p>
    <w:p w14:paraId="446899D7"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2: Aplicar la fórmula del monto para interés compuesto.</w:t>
      </w:r>
    </w:p>
    <w:p w14:paraId="7BE2933C"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C × (1 + i)</w:t>
      </w:r>
      <w:r>
        <w:rPr>
          <w:rFonts w:ascii="Calibri" w:eastAsia="Calibri" w:hAnsi="Calibri" w:cs="Calibri"/>
          <w:color w:val="000000"/>
          <w:sz w:val="18"/>
          <w:szCs w:val="18"/>
        </w:rPr>
        <w:t>ᵗ</w:t>
      </w:r>
    </w:p>
    <w:p w14:paraId="3E376599"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2000 × (1 + 0,08)³</w:t>
      </w:r>
    </w:p>
    <w:p w14:paraId="6E4181B6"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2000 × (1,08)³</w:t>
      </w:r>
    </w:p>
    <w:p w14:paraId="621A08D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3: Calcular (1,08)³.</w:t>
      </w:r>
    </w:p>
    <w:p w14:paraId="1BD32044"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1,08 × 1,08 = 1,1664</w:t>
      </w:r>
    </w:p>
    <w:p w14:paraId="0D898E99"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1,1664 × 1,08 =</w:t>
      </w:r>
      <w:r>
        <w:rPr>
          <w:rFonts w:ascii="Calibri" w:eastAsia="Calibri" w:hAnsi="Calibri" w:cs="Calibri"/>
          <w:color w:val="000000"/>
          <w:sz w:val="18"/>
          <w:szCs w:val="18"/>
        </w:rPr>
        <w:t xml:space="preserve"> 1,259712</w:t>
      </w:r>
    </w:p>
    <w:p w14:paraId="71303867"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Paso 4: Calcular el monto final.</w:t>
      </w:r>
    </w:p>
    <w:p w14:paraId="61F0C9CB"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2000 × 1,259712</w:t>
      </w:r>
    </w:p>
    <w:p w14:paraId="6D7A4CAE"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color w:val="000000"/>
          <w:sz w:val="18"/>
          <w:szCs w:val="18"/>
        </w:rPr>
        <w:t>M = S/ 2519,42</w:t>
      </w:r>
    </w:p>
    <w:p w14:paraId="07DCAA8C" w14:textId="77777777" w:rsidR="004A465A" w:rsidRDefault="00B26983">
      <w:pPr>
        <w:spacing w:after="60"/>
        <w:ind w:left="227" w:hanging="227"/>
        <w:rPr>
          <w:sz w:val="18"/>
          <w:szCs w:val="18"/>
        </w:rPr>
      </w:pPr>
      <w:r>
        <w:rPr>
          <w:rFonts w:ascii="Calibri" w:eastAsia="Calibri" w:hAnsi="Calibri" w:cs="Calibri"/>
          <w:b/>
          <w:bCs/>
          <w:color w:val="1B4F72"/>
          <w:sz w:val="18"/>
          <w:szCs w:val="18"/>
        </w:rPr>
        <w:t>• </w:t>
      </w:r>
      <w:r>
        <w:rPr>
          <w:rFonts w:ascii="Calibri" w:eastAsia="Calibri" w:hAnsi="Calibri" w:cs="Calibri"/>
          <w:b/>
          <w:bCs/>
          <w:color w:val="000000"/>
          <w:sz w:val="18"/>
          <w:szCs w:val="18"/>
        </w:rPr>
        <w:t>Respuesta:</w:t>
      </w:r>
      <w:r>
        <w:rPr>
          <w:rFonts w:ascii="Calibri" w:eastAsia="Calibri" w:hAnsi="Calibri" w:cs="Calibri"/>
          <w:color w:val="000000"/>
          <w:sz w:val="18"/>
          <w:szCs w:val="18"/>
        </w:rPr>
        <w:t xml:space="preserve"> Después de 3 años, los jóvenes tendrán acumulados S/ 2519,42.</w:t>
      </w:r>
    </w:p>
    <w:p w14:paraId="37876FBD" w14:textId="77777777" w:rsidR="004A465A" w:rsidRDefault="004A465A">
      <w:pPr>
        <w:spacing w:after="0" w:line="1" w:lineRule="exact"/>
        <w:rPr>
          <w:sz w:val="2"/>
          <w:szCs w:val="2"/>
        </w:rPr>
        <w:sectPr w:rsidR="004A465A">
          <w:headerReference w:type="default" r:id="rId14"/>
          <w:type w:val="continuous"/>
          <w:pgSz w:w="11906" w:h="16838"/>
          <w:pgMar w:top="1417" w:right="395" w:bottom="1417" w:left="395" w:header="708" w:footer="708" w:gutter="0"/>
          <w:cols w:num="2" w:sep="1" w:space="425"/>
          <w:docGrid w:linePitch="360"/>
        </w:sectPr>
      </w:pPr>
    </w:p>
    <w:p w14:paraId="61D665F2" w14:textId="77777777" w:rsidR="004A465A" w:rsidRDefault="00B26983">
      <w:r>
        <w:lastRenderedPageBreak/>
        <w:t xml:space="preserve"> </w:t>
      </w:r>
    </w:p>
    <w:tbl>
      <w:tblPr>
        <w:tblW w:w="11057"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767"/>
        <w:gridCol w:w="1290"/>
        <w:gridCol w:w="1290"/>
        <w:gridCol w:w="1289"/>
        <w:gridCol w:w="1289"/>
        <w:gridCol w:w="1289"/>
        <w:gridCol w:w="1289"/>
      </w:tblGrid>
      <w:tr w:rsidR="004A465A" w14:paraId="40151BA8" w14:textId="77777777">
        <w:trPr>
          <w:cantSplit/>
        </w:trPr>
        <w:tc>
          <w:tcPr>
            <w:tcW w:w="5000" w:type="pct"/>
            <w:gridSpan w:val="8"/>
            <w:shd w:val="clear" w:color="auto" w:fill="1B4F72"/>
            <w:tcMar>
              <w:top w:w="60" w:type="dxa"/>
              <w:left w:w="120" w:type="dxa"/>
              <w:bottom w:w="60" w:type="dxa"/>
              <w:right w:w="120" w:type="dxa"/>
            </w:tcMar>
          </w:tcPr>
          <w:p w14:paraId="7911EF45" w14:textId="77777777" w:rsidR="004A465A" w:rsidRDefault="00B26983">
            <w:pPr>
              <w:spacing w:after="0"/>
            </w:pPr>
            <w:r>
              <w:rPr>
                <w:rFonts w:ascii="Calibri" w:eastAsia="Calibri" w:hAnsi="Calibri" w:cs="Calibri"/>
                <w:b/>
                <w:bCs/>
                <w:color w:val="FFFFFF"/>
                <w:sz w:val="18"/>
                <w:szCs w:val="18"/>
              </w:rPr>
              <w:t>INSTRUMENTO DE EVALUACIÓN — LISTA DE COTEJO</w:t>
            </w:r>
          </w:p>
        </w:tc>
      </w:tr>
      <w:tr w:rsidR="004A465A" w14:paraId="2980055F"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11057" w:type="dxa"/>
            <w:gridSpan w:val="8"/>
            <w:shd w:val="clear" w:color="auto" w:fill="FFF9C4"/>
            <w:tcMar>
              <w:top w:w="60" w:type="dxa"/>
              <w:left w:w="100" w:type="dxa"/>
              <w:bottom w:w="60" w:type="dxa"/>
              <w:right w:w="100" w:type="dxa"/>
            </w:tcMar>
          </w:tcPr>
          <w:p w14:paraId="04D2E3F6" w14:textId="77777777" w:rsidR="004A465A" w:rsidRDefault="00B26983">
            <w:r>
              <w:rPr>
                <w:rFonts w:ascii="Calibri" w:eastAsia="Calibri" w:hAnsi="Calibri" w:cs="Calibri"/>
                <w:b/>
                <w:bCs/>
                <w:sz w:val="18"/>
                <w:szCs w:val="18"/>
              </w:rPr>
              <w:t>Competencia/Capacidades: Resuelve problemas de cantidad</w:t>
            </w:r>
          </w:p>
        </w:tc>
      </w:tr>
      <w:tr w:rsidR="004A465A" w14:paraId="5146DADD"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250" w:type="pct"/>
            <w:vMerge w:val="restart"/>
            <w:shd w:val="clear" w:color="auto" w:fill="FFF9C4"/>
            <w:tcMar>
              <w:top w:w="60" w:type="dxa"/>
              <w:left w:w="100" w:type="dxa"/>
              <w:bottom w:w="60" w:type="dxa"/>
              <w:right w:w="100" w:type="dxa"/>
            </w:tcMar>
            <w:vAlign w:val="center"/>
          </w:tcPr>
          <w:p w14:paraId="2F5ADF69" w14:textId="77777777" w:rsidR="004A465A" w:rsidRDefault="00B26983">
            <w:pPr>
              <w:jc w:val="center"/>
            </w:pPr>
            <w:r>
              <w:rPr>
                <w:rFonts w:ascii="Calibri" w:eastAsia="Calibri" w:hAnsi="Calibri" w:cs="Calibri"/>
                <w:b/>
                <w:bCs/>
                <w:sz w:val="18"/>
                <w:szCs w:val="18"/>
              </w:rPr>
              <w:t>N°</w:t>
            </w:r>
          </w:p>
        </w:tc>
        <w:tc>
          <w:tcPr>
            <w:tcW w:w="1250" w:type="pct"/>
            <w:vMerge w:val="restart"/>
            <w:shd w:val="clear" w:color="auto" w:fill="FFF9C4"/>
            <w:tcMar>
              <w:top w:w="60" w:type="dxa"/>
              <w:left w:w="100" w:type="dxa"/>
              <w:bottom w:w="60" w:type="dxa"/>
              <w:right w:w="100" w:type="dxa"/>
            </w:tcMar>
            <w:vAlign w:val="center"/>
          </w:tcPr>
          <w:p w14:paraId="4C398713" w14:textId="77777777" w:rsidR="004A465A" w:rsidRDefault="00B26983">
            <w:pPr>
              <w:jc w:val="center"/>
            </w:pPr>
            <w:r>
              <w:rPr>
                <w:rFonts w:ascii="Calibri" w:eastAsia="Calibri" w:hAnsi="Calibri" w:cs="Calibri"/>
                <w:b/>
                <w:bCs/>
                <w:sz w:val="18"/>
                <w:szCs w:val="18"/>
              </w:rPr>
              <w:t>Nombres y Apellidos</w:t>
            </w:r>
          </w:p>
        </w:tc>
        <w:tc>
          <w:tcPr>
            <w:tcW w:w="7740" w:type="dxa"/>
            <w:gridSpan w:val="6"/>
            <w:shd w:val="clear" w:color="auto" w:fill="FFF9C4"/>
            <w:tcMar>
              <w:top w:w="60" w:type="dxa"/>
              <w:left w:w="100" w:type="dxa"/>
              <w:bottom w:w="60" w:type="dxa"/>
              <w:right w:w="100" w:type="dxa"/>
            </w:tcMar>
            <w:vAlign w:val="center"/>
          </w:tcPr>
          <w:p w14:paraId="55FFCC20" w14:textId="77777777" w:rsidR="004A465A" w:rsidRDefault="00B26983">
            <w:pPr>
              <w:jc w:val="center"/>
            </w:pPr>
            <w:r>
              <w:rPr>
                <w:rFonts w:ascii="Calibri" w:eastAsia="Calibri" w:hAnsi="Calibri" w:cs="Calibri"/>
                <w:b/>
                <w:bCs/>
                <w:sz w:val="18"/>
                <w:szCs w:val="18"/>
              </w:rPr>
              <w:t>Criterios de evaluación</w:t>
            </w:r>
          </w:p>
        </w:tc>
      </w:tr>
      <w:tr w:rsidR="004A465A" w14:paraId="6C3A113A"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vMerge/>
          </w:tcPr>
          <w:p w14:paraId="26473810" w14:textId="77777777" w:rsidR="004A465A" w:rsidRDefault="004A465A"/>
        </w:tc>
        <w:tc>
          <w:tcPr>
            <w:tcW w:w="2764" w:type="dxa"/>
            <w:vMerge/>
          </w:tcPr>
          <w:p w14:paraId="153E873F" w14:textId="77777777" w:rsidR="004A465A" w:rsidRDefault="004A465A"/>
        </w:tc>
        <w:tc>
          <w:tcPr>
            <w:tcW w:w="2580" w:type="dxa"/>
            <w:gridSpan w:val="2"/>
            <w:shd w:val="clear" w:color="auto" w:fill="FFF9C4"/>
            <w:tcMar>
              <w:top w:w="60" w:type="dxa"/>
              <w:left w:w="100" w:type="dxa"/>
              <w:bottom w:w="60" w:type="dxa"/>
              <w:right w:w="100" w:type="dxa"/>
            </w:tcMar>
            <w:vAlign w:val="center"/>
          </w:tcPr>
          <w:p w14:paraId="1AD72FAA" w14:textId="77777777" w:rsidR="004A465A" w:rsidRDefault="00B26983">
            <w:pPr>
              <w:jc w:val="center"/>
            </w:pPr>
            <w:r>
              <w:rPr>
                <w:rFonts w:ascii="Calibri" w:eastAsia="Calibri" w:hAnsi="Calibri" w:cs="Calibri"/>
                <w:sz w:val="18"/>
                <w:szCs w:val="18"/>
              </w:rPr>
              <w:t>Calcula el interés simple y compuesto en diversas operaciones financieras.</w:t>
            </w:r>
          </w:p>
        </w:tc>
        <w:tc>
          <w:tcPr>
            <w:tcW w:w="2580" w:type="dxa"/>
            <w:gridSpan w:val="2"/>
            <w:shd w:val="clear" w:color="auto" w:fill="FFF9C4"/>
            <w:tcMar>
              <w:top w:w="60" w:type="dxa"/>
              <w:left w:w="100" w:type="dxa"/>
              <w:bottom w:w="60" w:type="dxa"/>
              <w:right w:w="100" w:type="dxa"/>
            </w:tcMar>
            <w:vAlign w:val="center"/>
          </w:tcPr>
          <w:p w14:paraId="4C4C53F0" w14:textId="77777777" w:rsidR="004A465A" w:rsidRDefault="00B26983">
            <w:pPr>
              <w:jc w:val="center"/>
            </w:pPr>
            <w:r>
              <w:rPr>
                <w:rFonts w:ascii="Calibri" w:eastAsia="Calibri" w:hAnsi="Calibri" w:cs="Calibri"/>
                <w:sz w:val="18"/>
                <w:szCs w:val="18"/>
              </w:rPr>
              <w:t xml:space="preserve"> Determina el monto final aplicando tasas de interés simple y compuesto.</w:t>
            </w:r>
          </w:p>
        </w:tc>
        <w:tc>
          <w:tcPr>
            <w:tcW w:w="2580" w:type="dxa"/>
            <w:gridSpan w:val="2"/>
            <w:shd w:val="clear" w:color="auto" w:fill="FFF9C4"/>
            <w:tcMar>
              <w:top w:w="60" w:type="dxa"/>
              <w:left w:w="100" w:type="dxa"/>
              <w:bottom w:w="60" w:type="dxa"/>
              <w:right w:w="100" w:type="dxa"/>
            </w:tcMar>
            <w:vAlign w:val="center"/>
          </w:tcPr>
          <w:p w14:paraId="273D0D75" w14:textId="77777777" w:rsidR="004A465A" w:rsidRDefault="00B26983">
            <w:pPr>
              <w:jc w:val="center"/>
            </w:pPr>
            <w:r>
              <w:rPr>
                <w:rFonts w:ascii="Calibri" w:eastAsia="Calibri" w:hAnsi="Calibri" w:cs="Calibri"/>
                <w:sz w:val="18"/>
                <w:szCs w:val="18"/>
              </w:rPr>
              <w:t xml:space="preserve"> Diseña un plan de amortización para saldar deudas gradualmente.</w:t>
            </w:r>
          </w:p>
        </w:tc>
      </w:tr>
      <w:tr w:rsidR="004A465A" w14:paraId="1DEF3148"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vMerge/>
          </w:tcPr>
          <w:p w14:paraId="0AB3C21A" w14:textId="77777777" w:rsidR="004A465A" w:rsidRDefault="004A465A"/>
        </w:tc>
        <w:tc>
          <w:tcPr>
            <w:tcW w:w="2764" w:type="dxa"/>
            <w:vMerge/>
          </w:tcPr>
          <w:p w14:paraId="2D2A25CE" w14:textId="77777777" w:rsidR="004A465A" w:rsidRDefault="004A465A"/>
        </w:tc>
        <w:tc>
          <w:tcPr>
            <w:tcW w:w="1290" w:type="dxa"/>
            <w:shd w:val="clear" w:color="auto" w:fill="FFF9C4"/>
            <w:tcMar>
              <w:top w:w="60" w:type="dxa"/>
              <w:left w:w="100" w:type="dxa"/>
              <w:bottom w:w="60" w:type="dxa"/>
              <w:right w:w="100" w:type="dxa"/>
            </w:tcMar>
            <w:vAlign w:val="center"/>
          </w:tcPr>
          <w:p w14:paraId="44F918D1" w14:textId="77777777" w:rsidR="004A465A" w:rsidRDefault="00B26983">
            <w:pPr>
              <w:jc w:val="center"/>
            </w:pPr>
            <w:r>
              <w:rPr>
                <w:rFonts w:ascii="Calibri" w:eastAsia="Calibri" w:hAnsi="Calibri" w:cs="Calibri"/>
                <w:b/>
                <w:bCs/>
                <w:sz w:val="18"/>
                <w:szCs w:val="18"/>
              </w:rPr>
              <w:t xml:space="preserve"> Sí</w:t>
            </w:r>
          </w:p>
        </w:tc>
        <w:tc>
          <w:tcPr>
            <w:tcW w:w="1290" w:type="dxa"/>
            <w:shd w:val="clear" w:color="auto" w:fill="FFF9C4"/>
            <w:tcMar>
              <w:top w:w="60" w:type="dxa"/>
              <w:left w:w="100" w:type="dxa"/>
              <w:bottom w:w="60" w:type="dxa"/>
              <w:right w:w="100" w:type="dxa"/>
            </w:tcMar>
            <w:vAlign w:val="center"/>
          </w:tcPr>
          <w:p w14:paraId="2339E09F" w14:textId="77777777" w:rsidR="004A465A" w:rsidRDefault="00B26983">
            <w:pPr>
              <w:jc w:val="center"/>
            </w:pPr>
            <w:r>
              <w:rPr>
                <w:rFonts w:ascii="Calibri" w:eastAsia="Calibri" w:hAnsi="Calibri" w:cs="Calibri"/>
                <w:b/>
                <w:bCs/>
                <w:sz w:val="18"/>
                <w:szCs w:val="18"/>
              </w:rPr>
              <w:t>No</w:t>
            </w:r>
          </w:p>
        </w:tc>
        <w:tc>
          <w:tcPr>
            <w:tcW w:w="1290" w:type="dxa"/>
            <w:shd w:val="clear" w:color="auto" w:fill="FFF9C4"/>
            <w:tcMar>
              <w:top w:w="60" w:type="dxa"/>
              <w:left w:w="100" w:type="dxa"/>
              <w:bottom w:w="60" w:type="dxa"/>
              <w:right w:w="100" w:type="dxa"/>
            </w:tcMar>
            <w:vAlign w:val="center"/>
          </w:tcPr>
          <w:p w14:paraId="7E6AED4E" w14:textId="77777777" w:rsidR="004A465A" w:rsidRDefault="00B26983">
            <w:pPr>
              <w:jc w:val="center"/>
            </w:pPr>
            <w:r>
              <w:rPr>
                <w:rFonts w:ascii="Calibri" w:eastAsia="Calibri" w:hAnsi="Calibri" w:cs="Calibri"/>
                <w:b/>
                <w:bCs/>
                <w:sz w:val="18"/>
                <w:szCs w:val="18"/>
              </w:rPr>
              <w:t>Sí</w:t>
            </w:r>
          </w:p>
        </w:tc>
        <w:tc>
          <w:tcPr>
            <w:tcW w:w="1290" w:type="dxa"/>
            <w:shd w:val="clear" w:color="auto" w:fill="FFF9C4"/>
            <w:tcMar>
              <w:top w:w="60" w:type="dxa"/>
              <w:left w:w="100" w:type="dxa"/>
              <w:bottom w:w="60" w:type="dxa"/>
              <w:right w:w="100" w:type="dxa"/>
            </w:tcMar>
            <w:vAlign w:val="center"/>
          </w:tcPr>
          <w:p w14:paraId="671EB65B" w14:textId="77777777" w:rsidR="004A465A" w:rsidRDefault="00B26983">
            <w:pPr>
              <w:jc w:val="center"/>
            </w:pPr>
            <w:r>
              <w:rPr>
                <w:rFonts w:ascii="Calibri" w:eastAsia="Calibri" w:hAnsi="Calibri" w:cs="Calibri"/>
                <w:b/>
                <w:bCs/>
                <w:sz w:val="18"/>
                <w:szCs w:val="18"/>
              </w:rPr>
              <w:t>No</w:t>
            </w:r>
          </w:p>
        </w:tc>
        <w:tc>
          <w:tcPr>
            <w:tcW w:w="1290" w:type="dxa"/>
            <w:shd w:val="clear" w:color="auto" w:fill="FFF9C4"/>
            <w:tcMar>
              <w:top w:w="60" w:type="dxa"/>
              <w:left w:w="100" w:type="dxa"/>
              <w:bottom w:w="60" w:type="dxa"/>
              <w:right w:w="100" w:type="dxa"/>
            </w:tcMar>
            <w:vAlign w:val="center"/>
          </w:tcPr>
          <w:p w14:paraId="2046A5FD" w14:textId="77777777" w:rsidR="004A465A" w:rsidRDefault="00B26983">
            <w:pPr>
              <w:jc w:val="center"/>
            </w:pPr>
            <w:r>
              <w:rPr>
                <w:rFonts w:ascii="Calibri" w:eastAsia="Calibri" w:hAnsi="Calibri" w:cs="Calibri"/>
                <w:b/>
                <w:bCs/>
                <w:sz w:val="18"/>
                <w:szCs w:val="18"/>
              </w:rPr>
              <w:t>Sí</w:t>
            </w:r>
          </w:p>
        </w:tc>
        <w:tc>
          <w:tcPr>
            <w:tcW w:w="1290" w:type="dxa"/>
            <w:shd w:val="clear" w:color="auto" w:fill="FFF9C4"/>
            <w:tcMar>
              <w:top w:w="60" w:type="dxa"/>
              <w:left w:w="100" w:type="dxa"/>
              <w:bottom w:w="60" w:type="dxa"/>
              <w:right w:w="100" w:type="dxa"/>
            </w:tcMar>
            <w:vAlign w:val="center"/>
          </w:tcPr>
          <w:p w14:paraId="515AA816" w14:textId="77777777" w:rsidR="004A465A" w:rsidRDefault="00B26983">
            <w:pPr>
              <w:jc w:val="center"/>
            </w:pPr>
            <w:r>
              <w:rPr>
                <w:rFonts w:ascii="Calibri" w:eastAsia="Calibri" w:hAnsi="Calibri" w:cs="Calibri"/>
                <w:b/>
                <w:bCs/>
                <w:sz w:val="18"/>
                <w:szCs w:val="18"/>
              </w:rPr>
              <w:t>No</w:t>
            </w:r>
          </w:p>
        </w:tc>
      </w:tr>
      <w:tr w:rsidR="004A465A" w14:paraId="0098ABB5"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tcMar>
              <w:top w:w="60" w:type="dxa"/>
              <w:left w:w="100" w:type="dxa"/>
              <w:bottom w:w="60" w:type="dxa"/>
              <w:right w:w="100" w:type="dxa"/>
            </w:tcMar>
            <w:vAlign w:val="center"/>
          </w:tcPr>
          <w:p w14:paraId="7C425019" w14:textId="77777777" w:rsidR="004A465A" w:rsidRDefault="00B26983">
            <w:pPr>
              <w:jc w:val="center"/>
            </w:pPr>
            <w:r>
              <w:rPr>
                <w:rFonts w:ascii="Calibri" w:eastAsia="Calibri" w:hAnsi="Calibri" w:cs="Calibri"/>
                <w:sz w:val="18"/>
                <w:szCs w:val="18"/>
              </w:rPr>
              <w:t>1</w:t>
            </w:r>
          </w:p>
        </w:tc>
        <w:tc>
          <w:tcPr>
            <w:tcW w:w="2764" w:type="dxa"/>
            <w:tcMar>
              <w:top w:w="60" w:type="dxa"/>
              <w:left w:w="100" w:type="dxa"/>
              <w:bottom w:w="60" w:type="dxa"/>
              <w:right w:w="100" w:type="dxa"/>
            </w:tcMar>
            <w:vAlign w:val="center"/>
          </w:tcPr>
          <w:p w14:paraId="1707D116" w14:textId="77777777" w:rsidR="004A465A" w:rsidRDefault="004A465A"/>
        </w:tc>
        <w:tc>
          <w:tcPr>
            <w:tcW w:w="1290" w:type="dxa"/>
            <w:tcMar>
              <w:top w:w="60" w:type="dxa"/>
              <w:left w:w="100" w:type="dxa"/>
              <w:bottom w:w="60" w:type="dxa"/>
              <w:right w:w="100" w:type="dxa"/>
            </w:tcMar>
          </w:tcPr>
          <w:p w14:paraId="21ECF22A" w14:textId="77777777" w:rsidR="004A465A" w:rsidRDefault="004A465A"/>
        </w:tc>
        <w:tc>
          <w:tcPr>
            <w:tcW w:w="1290" w:type="dxa"/>
            <w:tcMar>
              <w:top w:w="60" w:type="dxa"/>
              <w:left w:w="100" w:type="dxa"/>
              <w:bottom w:w="60" w:type="dxa"/>
              <w:right w:w="100" w:type="dxa"/>
            </w:tcMar>
          </w:tcPr>
          <w:p w14:paraId="1A12FF71" w14:textId="77777777" w:rsidR="004A465A" w:rsidRDefault="004A465A"/>
        </w:tc>
        <w:tc>
          <w:tcPr>
            <w:tcW w:w="1290" w:type="dxa"/>
            <w:tcMar>
              <w:top w:w="60" w:type="dxa"/>
              <w:left w:w="100" w:type="dxa"/>
              <w:bottom w:w="60" w:type="dxa"/>
              <w:right w:w="100" w:type="dxa"/>
            </w:tcMar>
          </w:tcPr>
          <w:p w14:paraId="65DE3EC8" w14:textId="77777777" w:rsidR="004A465A" w:rsidRDefault="004A465A"/>
        </w:tc>
        <w:tc>
          <w:tcPr>
            <w:tcW w:w="1290" w:type="dxa"/>
            <w:tcMar>
              <w:top w:w="60" w:type="dxa"/>
              <w:left w:w="100" w:type="dxa"/>
              <w:bottom w:w="60" w:type="dxa"/>
              <w:right w:w="100" w:type="dxa"/>
            </w:tcMar>
          </w:tcPr>
          <w:p w14:paraId="1A1B695B" w14:textId="77777777" w:rsidR="004A465A" w:rsidRDefault="004A465A"/>
        </w:tc>
        <w:tc>
          <w:tcPr>
            <w:tcW w:w="1290" w:type="dxa"/>
            <w:tcMar>
              <w:top w:w="60" w:type="dxa"/>
              <w:left w:w="100" w:type="dxa"/>
              <w:bottom w:w="60" w:type="dxa"/>
              <w:right w:w="100" w:type="dxa"/>
            </w:tcMar>
          </w:tcPr>
          <w:p w14:paraId="28A594B6" w14:textId="77777777" w:rsidR="004A465A" w:rsidRDefault="004A465A"/>
        </w:tc>
        <w:tc>
          <w:tcPr>
            <w:tcW w:w="1290" w:type="dxa"/>
            <w:tcMar>
              <w:top w:w="60" w:type="dxa"/>
              <w:left w:w="100" w:type="dxa"/>
              <w:bottom w:w="60" w:type="dxa"/>
              <w:right w:w="100" w:type="dxa"/>
            </w:tcMar>
          </w:tcPr>
          <w:p w14:paraId="7346DCFC" w14:textId="77777777" w:rsidR="004A465A" w:rsidRDefault="004A465A"/>
        </w:tc>
      </w:tr>
      <w:tr w:rsidR="004A465A" w14:paraId="0F327DC6"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tcMar>
              <w:top w:w="60" w:type="dxa"/>
              <w:left w:w="100" w:type="dxa"/>
              <w:bottom w:w="60" w:type="dxa"/>
              <w:right w:w="100" w:type="dxa"/>
            </w:tcMar>
            <w:vAlign w:val="center"/>
          </w:tcPr>
          <w:p w14:paraId="7BFFF17A" w14:textId="77777777" w:rsidR="004A465A" w:rsidRDefault="00B26983">
            <w:pPr>
              <w:jc w:val="center"/>
            </w:pPr>
            <w:r>
              <w:rPr>
                <w:rFonts w:ascii="Calibri" w:eastAsia="Calibri" w:hAnsi="Calibri" w:cs="Calibri"/>
                <w:sz w:val="18"/>
                <w:szCs w:val="18"/>
              </w:rPr>
              <w:t>2</w:t>
            </w:r>
          </w:p>
        </w:tc>
        <w:tc>
          <w:tcPr>
            <w:tcW w:w="2764" w:type="dxa"/>
            <w:tcMar>
              <w:top w:w="60" w:type="dxa"/>
              <w:left w:w="100" w:type="dxa"/>
              <w:bottom w:w="60" w:type="dxa"/>
              <w:right w:w="100" w:type="dxa"/>
            </w:tcMar>
            <w:vAlign w:val="center"/>
          </w:tcPr>
          <w:p w14:paraId="24DFD467" w14:textId="77777777" w:rsidR="004A465A" w:rsidRDefault="004A465A"/>
        </w:tc>
        <w:tc>
          <w:tcPr>
            <w:tcW w:w="1290" w:type="dxa"/>
            <w:tcMar>
              <w:top w:w="60" w:type="dxa"/>
              <w:left w:w="100" w:type="dxa"/>
              <w:bottom w:w="60" w:type="dxa"/>
              <w:right w:w="100" w:type="dxa"/>
            </w:tcMar>
          </w:tcPr>
          <w:p w14:paraId="39E434D5" w14:textId="77777777" w:rsidR="004A465A" w:rsidRDefault="004A465A"/>
        </w:tc>
        <w:tc>
          <w:tcPr>
            <w:tcW w:w="1290" w:type="dxa"/>
            <w:tcMar>
              <w:top w:w="60" w:type="dxa"/>
              <w:left w:w="100" w:type="dxa"/>
              <w:bottom w:w="60" w:type="dxa"/>
              <w:right w:w="100" w:type="dxa"/>
            </w:tcMar>
          </w:tcPr>
          <w:p w14:paraId="02CB98D0" w14:textId="77777777" w:rsidR="004A465A" w:rsidRDefault="004A465A"/>
        </w:tc>
        <w:tc>
          <w:tcPr>
            <w:tcW w:w="1290" w:type="dxa"/>
            <w:tcMar>
              <w:top w:w="60" w:type="dxa"/>
              <w:left w:w="100" w:type="dxa"/>
              <w:bottom w:w="60" w:type="dxa"/>
              <w:right w:w="100" w:type="dxa"/>
            </w:tcMar>
          </w:tcPr>
          <w:p w14:paraId="57B21756" w14:textId="77777777" w:rsidR="004A465A" w:rsidRDefault="004A465A"/>
        </w:tc>
        <w:tc>
          <w:tcPr>
            <w:tcW w:w="1290" w:type="dxa"/>
            <w:tcMar>
              <w:top w:w="60" w:type="dxa"/>
              <w:left w:w="100" w:type="dxa"/>
              <w:bottom w:w="60" w:type="dxa"/>
              <w:right w:w="100" w:type="dxa"/>
            </w:tcMar>
          </w:tcPr>
          <w:p w14:paraId="66362BCA" w14:textId="77777777" w:rsidR="004A465A" w:rsidRDefault="004A465A"/>
        </w:tc>
        <w:tc>
          <w:tcPr>
            <w:tcW w:w="1290" w:type="dxa"/>
            <w:tcMar>
              <w:top w:w="60" w:type="dxa"/>
              <w:left w:w="100" w:type="dxa"/>
              <w:bottom w:w="60" w:type="dxa"/>
              <w:right w:w="100" w:type="dxa"/>
            </w:tcMar>
          </w:tcPr>
          <w:p w14:paraId="473AC44A" w14:textId="77777777" w:rsidR="004A465A" w:rsidRDefault="004A465A"/>
        </w:tc>
        <w:tc>
          <w:tcPr>
            <w:tcW w:w="1290" w:type="dxa"/>
            <w:tcMar>
              <w:top w:w="60" w:type="dxa"/>
              <w:left w:w="100" w:type="dxa"/>
              <w:bottom w:w="60" w:type="dxa"/>
              <w:right w:w="100" w:type="dxa"/>
            </w:tcMar>
          </w:tcPr>
          <w:p w14:paraId="348937E8" w14:textId="77777777" w:rsidR="004A465A" w:rsidRDefault="004A465A"/>
        </w:tc>
      </w:tr>
      <w:tr w:rsidR="004A465A" w14:paraId="56EFF749"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tcMar>
              <w:top w:w="60" w:type="dxa"/>
              <w:left w:w="100" w:type="dxa"/>
              <w:bottom w:w="60" w:type="dxa"/>
              <w:right w:w="100" w:type="dxa"/>
            </w:tcMar>
            <w:vAlign w:val="center"/>
          </w:tcPr>
          <w:p w14:paraId="1F0FDB24" w14:textId="77777777" w:rsidR="004A465A" w:rsidRDefault="00B26983">
            <w:pPr>
              <w:jc w:val="center"/>
            </w:pPr>
            <w:r>
              <w:rPr>
                <w:rFonts w:ascii="Calibri" w:eastAsia="Calibri" w:hAnsi="Calibri" w:cs="Calibri"/>
                <w:sz w:val="18"/>
                <w:szCs w:val="18"/>
              </w:rPr>
              <w:t>3</w:t>
            </w:r>
          </w:p>
        </w:tc>
        <w:tc>
          <w:tcPr>
            <w:tcW w:w="2764" w:type="dxa"/>
            <w:tcMar>
              <w:top w:w="60" w:type="dxa"/>
              <w:left w:w="100" w:type="dxa"/>
              <w:bottom w:w="60" w:type="dxa"/>
              <w:right w:w="100" w:type="dxa"/>
            </w:tcMar>
            <w:vAlign w:val="center"/>
          </w:tcPr>
          <w:p w14:paraId="3E56AF1F" w14:textId="77777777" w:rsidR="004A465A" w:rsidRDefault="004A465A"/>
        </w:tc>
        <w:tc>
          <w:tcPr>
            <w:tcW w:w="1290" w:type="dxa"/>
            <w:tcMar>
              <w:top w:w="60" w:type="dxa"/>
              <w:left w:w="100" w:type="dxa"/>
              <w:bottom w:w="60" w:type="dxa"/>
              <w:right w:w="100" w:type="dxa"/>
            </w:tcMar>
          </w:tcPr>
          <w:p w14:paraId="1E891733" w14:textId="77777777" w:rsidR="004A465A" w:rsidRDefault="004A465A"/>
        </w:tc>
        <w:tc>
          <w:tcPr>
            <w:tcW w:w="1290" w:type="dxa"/>
            <w:tcMar>
              <w:top w:w="60" w:type="dxa"/>
              <w:left w:w="100" w:type="dxa"/>
              <w:bottom w:w="60" w:type="dxa"/>
              <w:right w:w="100" w:type="dxa"/>
            </w:tcMar>
          </w:tcPr>
          <w:p w14:paraId="0C4BB854" w14:textId="77777777" w:rsidR="004A465A" w:rsidRDefault="004A465A"/>
        </w:tc>
        <w:tc>
          <w:tcPr>
            <w:tcW w:w="1290" w:type="dxa"/>
            <w:tcMar>
              <w:top w:w="60" w:type="dxa"/>
              <w:left w:w="100" w:type="dxa"/>
              <w:bottom w:w="60" w:type="dxa"/>
              <w:right w:w="100" w:type="dxa"/>
            </w:tcMar>
          </w:tcPr>
          <w:p w14:paraId="4FEB15DA" w14:textId="77777777" w:rsidR="004A465A" w:rsidRDefault="004A465A"/>
        </w:tc>
        <w:tc>
          <w:tcPr>
            <w:tcW w:w="1290" w:type="dxa"/>
            <w:tcMar>
              <w:top w:w="60" w:type="dxa"/>
              <w:left w:w="100" w:type="dxa"/>
              <w:bottom w:w="60" w:type="dxa"/>
              <w:right w:w="100" w:type="dxa"/>
            </w:tcMar>
          </w:tcPr>
          <w:p w14:paraId="08B233E6" w14:textId="77777777" w:rsidR="004A465A" w:rsidRDefault="004A465A"/>
        </w:tc>
        <w:tc>
          <w:tcPr>
            <w:tcW w:w="1290" w:type="dxa"/>
            <w:tcMar>
              <w:top w:w="60" w:type="dxa"/>
              <w:left w:w="100" w:type="dxa"/>
              <w:bottom w:w="60" w:type="dxa"/>
              <w:right w:w="100" w:type="dxa"/>
            </w:tcMar>
          </w:tcPr>
          <w:p w14:paraId="377DC104" w14:textId="77777777" w:rsidR="004A465A" w:rsidRDefault="004A465A"/>
        </w:tc>
        <w:tc>
          <w:tcPr>
            <w:tcW w:w="1290" w:type="dxa"/>
            <w:tcMar>
              <w:top w:w="60" w:type="dxa"/>
              <w:left w:w="100" w:type="dxa"/>
              <w:bottom w:w="60" w:type="dxa"/>
              <w:right w:w="100" w:type="dxa"/>
            </w:tcMar>
          </w:tcPr>
          <w:p w14:paraId="6E6294B6" w14:textId="77777777" w:rsidR="004A465A" w:rsidRDefault="004A465A"/>
        </w:tc>
      </w:tr>
      <w:tr w:rsidR="004A465A" w14:paraId="1CC213C3" w14:textId="77777777">
        <w:tblPrEx>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PrEx>
        <w:tc>
          <w:tcPr>
            <w:tcW w:w="553" w:type="dxa"/>
            <w:tcMar>
              <w:top w:w="60" w:type="dxa"/>
              <w:left w:w="100" w:type="dxa"/>
              <w:bottom w:w="60" w:type="dxa"/>
              <w:right w:w="100" w:type="dxa"/>
            </w:tcMar>
            <w:vAlign w:val="center"/>
          </w:tcPr>
          <w:p w14:paraId="4EEE9E62" w14:textId="77777777" w:rsidR="004A465A" w:rsidRDefault="00B26983">
            <w:pPr>
              <w:jc w:val="center"/>
            </w:pPr>
            <w:r>
              <w:rPr>
                <w:rFonts w:ascii="Calibri" w:eastAsia="Calibri" w:hAnsi="Calibri" w:cs="Calibri"/>
                <w:sz w:val="18"/>
                <w:szCs w:val="18"/>
              </w:rPr>
              <w:t>4</w:t>
            </w:r>
          </w:p>
        </w:tc>
        <w:tc>
          <w:tcPr>
            <w:tcW w:w="2764" w:type="dxa"/>
            <w:tcMar>
              <w:top w:w="60" w:type="dxa"/>
              <w:left w:w="100" w:type="dxa"/>
              <w:bottom w:w="60" w:type="dxa"/>
              <w:right w:w="100" w:type="dxa"/>
            </w:tcMar>
            <w:vAlign w:val="center"/>
          </w:tcPr>
          <w:p w14:paraId="333F00E6" w14:textId="77777777" w:rsidR="004A465A" w:rsidRDefault="004A465A"/>
        </w:tc>
        <w:tc>
          <w:tcPr>
            <w:tcW w:w="1290" w:type="dxa"/>
            <w:tcMar>
              <w:top w:w="60" w:type="dxa"/>
              <w:left w:w="100" w:type="dxa"/>
              <w:bottom w:w="60" w:type="dxa"/>
              <w:right w:w="100" w:type="dxa"/>
            </w:tcMar>
          </w:tcPr>
          <w:p w14:paraId="13125598" w14:textId="77777777" w:rsidR="004A465A" w:rsidRDefault="004A465A"/>
        </w:tc>
        <w:tc>
          <w:tcPr>
            <w:tcW w:w="1290" w:type="dxa"/>
            <w:tcMar>
              <w:top w:w="60" w:type="dxa"/>
              <w:left w:w="100" w:type="dxa"/>
              <w:bottom w:w="60" w:type="dxa"/>
              <w:right w:w="100" w:type="dxa"/>
            </w:tcMar>
          </w:tcPr>
          <w:p w14:paraId="416A5A1F" w14:textId="77777777" w:rsidR="004A465A" w:rsidRDefault="004A465A"/>
        </w:tc>
        <w:tc>
          <w:tcPr>
            <w:tcW w:w="1290" w:type="dxa"/>
            <w:tcMar>
              <w:top w:w="60" w:type="dxa"/>
              <w:left w:w="100" w:type="dxa"/>
              <w:bottom w:w="60" w:type="dxa"/>
              <w:right w:w="100" w:type="dxa"/>
            </w:tcMar>
          </w:tcPr>
          <w:p w14:paraId="2810300E" w14:textId="77777777" w:rsidR="004A465A" w:rsidRDefault="004A465A"/>
        </w:tc>
        <w:tc>
          <w:tcPr>
            <w:tcW w:w="1290" w:type="dxa"/>
            <w:tcMar>
              <w:top w:w="60" w:type="dxa"/>
              <w:left w:w="100" w:type="dxa"/>
              <w:bottom w:w="60" w:type="dxa"/>
              <w:right w:w="100" w:type="dxa"/>
            </w:tcMar>
          </w:tcPr>
          <w:p w14:paraId="101045EE" w14:textId="77777777" w:rsidR="004A465A" w:rsidRDefault="004A465A"/>
        </w:tc>
        <w:tc>
          <w:tcPr>
            <w:tcW w:w="1290" w:type="dxa"/>
            <w:tcMar>
              <w:top w:w="60" w:type="dxa"/>
              <w:left w:w="100" w:type="dxa"/>
              <w:bottom w:w="60" w:type="dxa"/>
              <w:right w:w="100" w:type="dxa"/>
            </w:tcMar>
          </w:tcPr>
          <w:p w14:paraId="5B5781D1" w14:textId="77777777" w:rsidR="004A465A" w:rsidRDefault="004A465A"/>
        </w:tc>
        <w:tc>
          <w:tcPr>
            <w:tcW w:w="1290" w:type="dxa"/>
            <w:tcMar>
              <w:top w:w="60" w:type="dxa"/>
              <w:left w:w="100" w:type="dxa"/>
              <w:bottom w:w="60" w:type="dxa"/>
              <w:right w:w="100" w:type="dxa"/>
            </w:tcMar>
          </w:tcPr>
          <w:p w14:paraId="471C1E45" w14:textId="77777777" w:rsidR="004A465A" w:rsidRDefault="004A465A"/>
        </w:tc>
      </w:tr>
    </w:tbl>
    <w:p w14:paraId="5C7CD962" w14:textId="77777777" w:rsidR="004A465A" w:rsidRDefault="004A465A">
      <w:pPr>
        <w:sectPr w:rsidR="004A465A">
          <w:headerReference w:type="default" r:id="rId15"/>
          <w:pgSz w:w="11906" w:h="16838"/>
          <w:pgMar w:top="1417" w:right="1701" w:bottom="1417" w:left="1701" w:header="708" w:footer="708" w:gutter="0"/>
          <w:cols w:space="708"/>
          <w:docGrid w:linePitch="360"/>
        </w:sectPr>
      </w:pPr>
    </w:p>
    <w:tbl>
      <w:tblPr>
        <w:tblW w:w="10466" w:type="dxa"/>
        <w:tblLook w:val="04A0" w:firstRow="1" w:lastRow="0" w:firstColumn="1" w:lastColumn="0" w:noHBand="0" w:noVBand="1"/>
      </w:tblPr>
      <w:tblGrid>
        <w:gridCol w:w="10466"/>
      </w:tblGrid>
      <w:tr w:rsidR="004A465A" w14:paraId="2C9D049C" w14:textId="77777777">
        <w:tc>
          <w:tcPr>
            <w:tcW w:w="0" w:type="auto"/>
            <w:shd w:val="clear" w:color="auto" w:fill="2D7DD2"/>
            <w:tcMar>
              <w:top w:w="200" w:type="dxa"/>
              <w:left w:w="160" w:type="dxa"/>
              <w:bottom w:w="200" w:type="dxa"/>
              <w:right w:w="160" w:type="dxa"/>
            </w:tcMar>
            <w:vAlign w:val="center"/>
          </w:tcPr>
          <w:p w14:paraId="3CAC719F" w14:textId="77777777" w:rsidR="004A465A" w:rsidRDefault="00B26983">
            <w:pPr>
              <w:spacing w:after="20"/>
              <w:jc w:val="center"/>
            </w:pPr>
            <w:r>
              <w:rPr>
                <w:rFonts w:ascii="Calibri" w:eastAsia="Calibri" w:hAnsi="Calibri" w:cs="Calibri"/>
                <w:b/>
                <w:bCs/>
                <w:caps/>
                <w:color w:val="BFE0FF"/>
                <w:sz w:val="20"/>
                <w:szCs w:val="20"/>
                <w:lang w:val="es-ES"/>
              </w:rPr>
              <w:lastRenderedPageBreak/>
              <w:t>FICHA DE TRABAJO</w:t>
            </w:r>
          </w:p>
          <w:p w14:paraId="3E8FC59E" w14:textId="77777777" w:rsidR="004A465A" w:rsidRDefault="00B26983">
            <w:pPr>
              <w:jc w:val="center"/>
            </w:pPr>
            <w:r>
              <w:rPr>
                <w:rFonts w:ascii="Calibri" w:eastAsia="Calibri" w:hAnsi="Calibri" w:cs="Calibri"/>
                <w:b/>
                <w:bCs/>
                <w:color w:val="FFFFFF"/>
                <w:sz w:val="34"/>
                <w:szCs w:val="34"/>
                <w:lang w:val="es-ES"/>
              </w:rPr>
              <w:t>¡Dominando tus Finanzas: Interés y Deudas!</w:t>
            </w:r>
          </w:p>
        </w:tc>
      </w:tr>
    </w:tbl>
    <w:p w14:paraId="1EC68FB8" w14:textId="77777777" w:rsidR="004A465A" w:rsidRDefault="004A465A">
      <w:pPr>
        <w:spacing w:after="120"/>
      </w:pPr>
    </w:p>
    <w:tbl>
      <w:tblPr>
        <w:tblW w:w="10466" w:type="dxa"/>
        <w:tblBorders>
          <w:top w:val="single" w:sz="2" w:space="0" w:color="B8C4D0"/>
          <w:left w:val="single" w:sz="2" w:space="0" w:color="B8C4D0"/>
          <w:bottom w:val="single" w:sz="2" w:space="0" w:color="B8C4D0"/>
          <w:right w:val="single" w:sz="2" w:space="0" w:color="B8C4D0"/>
          <w:insideH w:val="single" w:sz="2" w:space="0" w:color="B8C4D0"/>
          <w:insideV w:val="single" w:sz="2" w:space="0" w:color="B8C4D0"/>
        </w:tblBorders>
        <w:tblLook w:val="04A0" w:firstRow="1" w:lastRow="0" w:firstColumn="1" w:lastColumn="0" w:noHBand="0" w:noVBand="1"/>
      </w:tblPr>
      <w:tblGrid>
        <w:gridCol w:w="10466"/>
      </w:tblGrid>
      <w:tr w:rsidR="004A465A" w14:paraId="665B47AA" w14:textId="77777777">
        <w:tc>
          <w:tcPr>
            <w:tcW w:w="0" w:type="auto"/>
            <w:shd w:val="clear" w:color="auto" w:fill="EAF4FB"/>
            <w:tcMar>
              <w:top w:w="60" w:type="dxa"/>
              <w:left w:w="120" w:type="dxa"/>
              <w:bottom w:w="60" w:type="dxa"/>
              <w:right w:w="120" w:type="dxa"/>
            </w:tcMar>
            <w:vAlign w:val="center"/>
          </w:tcPr>
          <w:p w14:paraId="42843E6A" w14:textId="77777777" w:rsidR="004A465A" w:rsidRDefault="00B26983">
            <w:r>
              <w:rPr>
                <w:rFonts w:ascii="Calibri" w:eastAsia="Calibri" w:hAnsi="Calibri" w:cs="Calibri"/>
                <w:b/>
                <w:bCs/>
                <w:color w:val="1F2D3D"/>
                <w:sz w:val="20"/>
                <w:szCs w:val="20"/>
                <w:lang w:val="es-ES"/>
              </w:rPr>
              <w:t xml:space="preserve">Nombre y apellidos: </w:t>
            </w:r>
            <w:r>
              <w:rPr>
                <w:rFonts w:ascii="Calibri" w:eastAsia="Calibri" w:hAnsi="Calibri" w:cs="Calibri"/>
                <w:color w:val="1F2D3D"/>
                <w:sz w:val="20"/>
                <w:szCs w:val="20"/>
                <w:lang w:val="es-ES"/>
              </w:rPr>
              <w:t>________________________________  </w:t>
            </w:r>
            <w:r>
              <w:rPr>
                <w:rFonts w:ascii="Calibri" w:eastAsia="Calibri" w:hAnsi="Calibri" w:cs="Calibri"/>
                <w:b/>
                <w:bCs/>
                <w:color w:val="1F2D3D"/>
                <w:sz w:val="20"/>
                <w:szCs w:val="20"/>
                <w:lang w:val="es-ES"/>
              </w:rPr>
              <w:t xml:space="preserve">Grado: </w:t>
            </w:r>
            <w:r>
              <w:rPr>
                <w:rFonts w:ascii="Calibri" w:eastAsia="Calibri" w:hAnsi="Calibri" w:cs="Calibri"/>
                <w:color w:val="1F2D3D"/>
                <w:sz w:val="20"/>
                <w:szCs w:val="20"/>
                <w:lang w:val="es-ES"/>
              </w:rPr>
              <w:t>3er Grado  </w:t>
            </w:r>
            <w:r>
              <w:rPr>
                <w:rFonts w:ascii="Calibri" w:eastAsia="Calibri" w:hAnsi="Calibri" w:cs="Calibri"/>
                <w:b/>
                <w:bCs/>
                <w:color w:val="1F2D3D"/>
                <w:sz w:val="20"/>
                <w:szCs w:val="20"/>
                <w:lang w:val="es-ES"/>
              </w:rPr>
              <w:t xml:space="preserve">Fecha: </w:t>
            </w:r>
            <w:r>
              <w:rPr>
                <w:rFonts w:ascii="Calibri" w:eastAsia="Calibri" w:hAnsi="Calibri" w:cs="Calibri"/>
                <w:color w:val="1F2D3D"/>
                <w:sz w:val="20"/>
                <w:szCs w:val="20"/>
                <w:lang w:val="es-ES"/>
              </w:rPr>
              <w:t>____ / ____ / ______</w:t>
            </w:r>
          </w:p>
        </w:tc>
      </w:tr>
    </w:tbl>
    <w:p w14:paraId="56D938D2" w14:textId="77777777" w:rsidR="004A465A" w:rsidRDefault="004A465A">
      <w:pPr>
        <w:spacing w:after="120"/>
      </w:pPr>
    </w:p>
    <w:tbl>
      <w:tblPr>
        <w:tblW w:w="10466" w:type="dxa"/>
        <w:tblBorders>
          <w:top w:val="single" w:sz="2" w:space="0" w:color="E5C9A0"/>
          <w:left w:val="single" w:sz="2" w:space="0" w:color="E5C9A0"/>
          <w:bottom w:val="single" w:sz="2" w:space="0" w:color="E5C9A0"/>
          <w:right w:val="single" w:sz="2" w:space="0" w:color="E5C9A0"/>
          <w:insideH w:val="single" w:sz="2" w:space="0" w:color="E5C9A0"/>
          <w:insideV w:val="single" w:sz="2" w:space="0" w:color="E5C9A0"/>
        </w:tblBorders>
        <w:tblLook w:val="04A0" w:firstRow="1" w:lastRow="0" w:firstColumn="1" w:lastColumn="0" w:noHBand="0" w:noVBand="1"/>
      </w:tblPr>
      <w:tblGrid>
        <w:gridCol w:w="2093"/>
        <w:gridCol w:w="5024"/>
        <w:gridCol w:w="3349"/>
      </w:tblGrid>
      <w:tr w:rsidR="004A465A" w14:paraId="6A6C4BC1" w14:textId="77777777">
        <w:tc>
          <w:tcPr>
            <w:tcW w:w="2093" w:type="dxa"/>
            <w:shd w:val="clear" w:color="auto" w:fill="FFF7EC"/>
            <w:tcMar>
              <w:top w:w="60" w:type="dxa"/>
              <w:left w:w="40" w:type="dxa"/>
              <w:bottom w:w="60" w:type="dxa"/>
              <w:right w:w="40" w:type="dxa"/>
            </w:tcMar>
            <w:vAlign w:val="center"/>
          </w:tcPr>
          <w:p w14:paraId="6665B7FD" w14:textId="77777777" w:rsidR="004A465A" w:rsidRDefault="00B26983">
            <w:pPr>
              <w:jc w:val="center"/>
            </w:pPr>
            <w:r>
              <w:rPr>
                <w:noProof/>
              </w:rPr>
              <w:drawing>
                <wp:inline distT="0" distB="0" distL="0" distR="0" wp14:anchorId="0DAD95DC" wp14:editId="575ADD68">
                  <wp:extent cx="1123950" cy="10191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123950" cy="1019175"/>
                          </a:xfrm>
                          <a:prstGeom prst="rect">
                            <a:avLst/>
                          </a:prstGeom>
                        </pic:spPr>
                      </pic:pic>
                    </a:graphicData>
                  </a:graphic>
                </wp:inline>
              </w:drawing>
            </w:r>
          </w:p>
        </w:tc>
        <w:tc>
          <w:tcPr>
            <w:tcW w:w="5024" w:type="dxa"/>
            <w:shd w:val="clear" w:color="auto" w:fill="FFF7EC"/>
            <w:tcMar>
              <w:top w:w="60" w:type="dxa"/>
              <w:left w:w="120" w:type="dxa"/>
              <w:bottom w:w="60" w:type="dxa"/>
              <w:right w:w="120" w:type="dxa"/>
            </w:tcMar>
            <w:vAlign w:val="center"/>
          </w:tcPr>
          <w:p w14:paraId="67504DBC" w14:textId="77777777" w:rsidR="004A465A" w:rsidRDefault="00B26983">
            <w:r>
              <w:rPr>
                <w:rFonts w:ascii="Calibri" w:eastAsia="Calibri" w:hAnsi="Calibri" w:cs="Calibri"/>
                <w:color w:val="1F2D3D"/>
                <w:sz w:val="22"/>
                <w:szCs w:val="22"/>
                <w:lang w:val="es-ES"/>
              </w:rPr>
              <w:t>📌</w:t>
            </w:r>
            <w:r>
              <w:rPr>
                <w:rFonts w:ascii="Calibri" w:eastAsia="Calibri" w:hAnsi="Calibri" w:cs="Calibri"/>
                <w:color w:val="1F2D3D"/>
                <w:sz w:val="22"/>
                <w:szCs w:val="22"/>
                <w:lang w:val="es-ES"/>
              </w:rPr>
              <w:t xml:space="preserve"> </w:t>
            </w:r>
            <w:r>
              <w:rPr>
                <w:rFonts w:ascii="Calibri" w:eastAsia="Calibri" w:hAnsi="Calibri" w:cs="Calibri"/>
                <w:i/>
                <w:iCs/>
                <w:color w:val="1F2D3D"/>
                <w:sz w:val="20"/>
                <w:szCs w:val="20"/>
                <w:lang w:val="es-ES"/>
              </w:rPr>
              <w:t>Lee atentamente la teoría y responde las siguientes preguntas para afianzar tus conocimientos sobre interés simple, compuesto y amortización.</w:t>
            </w:r>
          </w:p>
        </w:tc>
        <w:tc>
          <w:tcPr>
            <w:tcW w:w="3349" w:type="dxa"/>
            <w:tcMar>
              <w:top w:w="60" w:type="dxa"/>
              <w:left w:w="120" w:type="dxa"/>
              <w:bottom w:w="60" w:type="dxa"/>
              <w:right w:w="120" w:type="dxa"/>
            </w:tcMar>
            <w:vAlign w:val="center"/>
          </w:tcPr>
          <w:p w14:paraId="0EC3038F" w14:textId="77777777" w:rsidR="004A465A" w:rsidRDefault="00B26983">
            <w:pPr>
              <w:jc w:val="center"/>
            </w:pPr>
            <w:r>
              <w:rPr>
                <w:noProof/>
              </w:rPr>
              <w:drawing>
                <wp:inline distT="0" distB="0" distL="0" distR="0" wp14:anchorId="53ECB95E" wp14:editId="3B903C24">
                  <wp:extent cx="1428750" cy="9620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428750" cy="962025"/>
                          </a:xfrm>
                          <a:prstGeom prst="rect">
                            <a:avLst/>
                          </a:prstGeom>
                        </pic:spPr>
                      </pic:pic>
                    </a:graphicData>
                  </a:graphic>
                </wp:inline>
              </w:drawing>
            </w:r>
          </w:p>
        </w:tc>
      </w:tr>
    </w:tbl>
    <w:p w14:paraId="57A31DE7" w14:textId="77777777" w:rsidR="004A465A" w:rsidRDefault="004A465A"/>
    <w:tbl>
      <w:tblPr>
        <w:tblW w:w="10466" w:type="dxa"/>
        <w:tblBorders>
          <w:top w:val="single" w:sz="10" w:space="0" w:color="17A398"/>
          <w:left w:val="single" w:sz="10" w:space="0" w:color="17A398"/>
          <w:bottom w:val="single" w:sz="10" w:space="0" w:color="17A398"/>
          <w:right w:val="single" w:sz="10" w:space="0" w:color="17A398"/>
          <w:insideH w:val="single" w:sz="10" w:space="0" w:color="17A398"/>
          <w:insideV w:val="single" w:sz="10" w:space="0" w:color="17A398"/>
        </w:tblBorders>
        <w:tblLook w:val="04A0" w:firstRow="1" w:lastRow="0" w:firstColumn="1" w:lastColumn="0" w:noHBand="0" w:noVBand="1"/>
      </w:tblPr>
      <w:tblGrid>
        <w:gridCol w:w="10466"/>
      </w:tblGrid>
      <w:tr w:rsidR="004A465A" w14:paraId="4B86B782" w14:textId="77777777">
        <w:tc>
          <w:tcPr>
            <w:tcW w:w="10466" w:type="dxa"/>
            <w:shd w:val="clear" w:color="auto" w:fill="E6F6F4"/>
            <w:tcMar>
              <w:top w:w="150" w:type="dxa"/>
              <w:left w:w="200" w:type="dxa"/>
              <w:bottom w:w="150" w:type="dxa"/>
              <w:right w:w="200" w:type="dxa"/>
            </w:tcMar>
          </w:tcPr>
          <w:p w14:paraId="27BF0B40" w14:textId="77777777" w:rsidR="004A465A" w:rsidRDefault="00B26983">
            <w:pPr>
              <w:spacing w:after="90"/>
            </w:pPr>
            <w:r>
              <w:rPr>
                <w:rFonts w:ascii="Calibri" w:eastAsia="Calibri" w:hAnsi="Calibri" w:cs="Calibri"/>
                <w:b/>
                <w:bCs/>
                <w:color w:val="17A398"/>
                <w:sz w:val="30"/>
                <w:szCs w:val="30"/>
              </w:rPr>
              <w:t>① </w:t>
            </w:r>
            <w:r>
              <w:rPr>
                <w:rFonts w:ascii="Calibri" w:eastAsia="Calibri" w:hAnsi="Calibri" w:cs="Calibri"/>
                <w:b/>
                <w:bCs/>
                <w:color w:val="1F2D3D"/>
                <w:sz w:val="21"/>
                <w:szCs w:val="21"/>
                <w:lang w:val="es-ES"/>
              </w:rPr>
              <w:t>En el interés simple, ¿sobre qué cantidad se calcula el interés en cada período?</w:t>
            </w:r>
          </w:p>
          <w:p w14:paraId="671F520A" w14:textId="77777777" w:rsidR="004A465A" w:rsidRDefault="00B26983">
            <w:pPr>
              <w:spacing w:after="40"/>
              <w:ind w:left="320"/>
            </w:pPr>
            <w:r>
              <w:rPr>
                <w:rFonts w:ascii="Calibri" w:eastAsia="Calibri" w:hAnsi="Calibri" w:cs="Calibri"/>
                <w:b/>
                <w:bCs/>
                <w:color w:val="17A398"/>
                <w:sz w:val="20"/>
                <w:szCs w:val="20"/>
              </w:rPr>
              <w:t xml:space="preserve">a) </w:t>
            </w:r>
            <w:r>
              <w:rPr>
                <w:rFonts w:ascii="Calibri" w:eastAsia="Calibri" w:hAnsi="Calibri" w:cs="Calibri"/>
                <w:color w:val="1F2D3D"/>
                <w:sz w:val="20"/>
                <w:szCs w:val="20"/>
                <w:lang w:val="es-ES"/>
              </w:rPr>
              <w:t>Sobre el capital inicial más los intereses acumulados.</w:t>
            </w:r>
          </w:p>
          <w:p w14:paraId="379B47E3" w14:textId="77777777" w:rsidR="004A465A" w:rsidRDefault="00B26983">
            <w:pPr>
              <w:spacing w:after="40"/>
              <w:ind w:left="320"/>
            </w:pPr>
            <w:r>
              <w:rPr>
                <w:rFonts w:ascii="Calibri" w:eastAsia="Calibri" w:hAnsi="Calibri" w:cs="Calibri"/>
                <w:b/>
                <w:bCs/>
                <w:color w:val="17A398"/>
                <w:sz w:val="20"/>
                <w:szCs w:val="20"/>
              </w:rPr>
              <w:t xml:space="preserve">b) </w:t>
            </w:r>
            <w:r>
              <w:rPr>
                <w:rFonts w:ascii="Calibri" w:eastAsia="Calibri" w:hAnsi="Calibri" w:cs="Calibri"/>
                <w:color w:val="1F2D3D"/>
                <w:sz w:val="20"/>
                <w:szCs w:val="20"/>
                <w:lang w:val="es-ES"/>
              </w:rPr>
              <w:t>Únicamente sobre el capital inicial.</w:t>
            </w:r>
          </w:p>
          <w:p w14:paraId="5B21ABC6" w14:textId="77777777" w:rsidR="004A465A" w:rsidRDefault="00B26983">
            <w:pPr>
              <w:spacing w:after="40"/>
              <w:ind w:left="320"/>
            </w:pPr>
            <w:r>
              <w:rPr>
                <w:rFonts w:ascii="Calibri" w:eastAsia="Calibri" w:hAnsi="Calibri" w:cs="Calibri"/>
                <w:b/>
                <w:bCs/>
                <w:color w:val="17A398"/>
                <w:sz w:val="20"/>
                <w:szCs w:val="20"/>
              </w:rPr>
              <w:t xml:space="preserve">c) </w:t>
            </w:r>
            <w:r>
              <w:rPr>
                <w:rFonts w:ascii="Calibri" w:eastAsia="Calibri" w:hAnsi="Calibri" w:cs="Calibri"/>
                <w:color w:val="1F2D3D"/>
                <w:sz w:val="20"/>
                <w:szCs w:val="20"/>
                <w:lang w:val="es-ES"/>
              </w:rPr>
              <w:t>Sobre el monto total al final del período.</w:t>
            </w:r>
          </w:p>
          <w:p w14:paraId="35C7C2BE" w14:textId="77777777" w:rsidR="004A465A" w:rsidRDefault="00B26983">
            <w:pPr>
              <w:spacing w:after="40"/>
              <w:ind w:left="320"/>
            </w:pPr>
            <w:r>
              <w:rPr>
                <w:rFonts w:ascii="Calibri" w:eastAsia="Calibri" w:hAnsi="Calibri" w:cs="Calibri"/>
                <w:b/>
                <w:bCs/>
                <w:color w:val="17A398"/>
                <w:sz w:val="20"/>
                <w:szCs w:val="20"/>
              </w:rPr>
              <w:t xml:space="preserve">d) </w:t>
            </w:r>
            <w:r>
              <w:rPr>
                <w:rFonts w:ascii="Calibri" w:eastAsia="Calibri" w:hAnsi="Calibri" w:cs="Calibri"/>
                <w:color w:val="1F2D3D"/>
                <w:sz w:val="20"/>
                <w:szCs w:val="20"/>
                <w:lang w:val="es-ES"/>
              </w:rPr>
              <w:t>Sobre una tasa variable que cambia cada mes.</w:t>
            </w:r>
          </w:p>
        </w:tc>
      </w:tr>
    </w:tbl>
    <w:p w14:paraId="0A3AD0D2" w14:textId="77777777" w:rsidR="004A465A" w:rsidRDefault="004A465A">
      <w:pPr>
        <w:spacing w:after="150"/>
      </w:pPr>
    </w:p>
    <w:tbl>
      <w:tblPr>
        <w:tblW w:w="10466" w:type="dxa"/>
        <w:tblBorders>
          <w:top w:val="single" w:sz="10" w:space="0" w:color="3FA34D"/>
          <w:left w:val="single" w:sz="10" w:space="0" w:color="3FA34D"/>
          <w:bottom w:val="single" w:sz="10" w:space="0" w:color="3FA34D"/>
          <w:right w:val="single" w:sz="10" w:space="0" w:color="3FA34D"/>
          <w:insideH w:val="single" w:sz="10" w:space="0" w:color="3FA34D"/>
          <w:insideV w:val="single" w:sz="10" w:space="0" w:color="3FA34D"/>
        </w:tblBorders>
        <w:tblLook w:val="04A0" w:firstRow="1" w:lastRow="0" w:firstColumn="1" w:lastColumn="0" w:noHBand="0" w:noVBand="1"/>
      </w:tblPr>
      <w:tblGrid>
        <w:gridCol w:w="10466"/>
      </w:tblGrid>
      <w:tr w:rsidR="004A465A" w14:paraId="66DEB5F5" w14:textId="77777777">
        <w:tc>
          <w:tcPr>
            <w:tcW w:w="10466" w:type="dxa"/>
            <w:shd w:val="clear" w:color="auto" w:fill="E8F5EA"/>
            <w:tcMar>
              <w:top w:w="150" w:type="dxa"/>
              <w:left w:w="200" w:type="dxa"/>
              <w:bottom w:w="150" w:type="dxa"/>
              <w:right w:w="200" w:type="dxa"/>
            </w:tcMar>
          </w:tcPr>
          <w:p w14:paraId="0D69AC8F" w14:textId="77777777" w:rsidR="004A465A" w:rsidRDefault="00B26983">
            <w:pPr>
              <w:spacing w:after="90"/>
            </w:pPr>
            <w:r>
              <w:rPr>
                <w:rFonts w:ascii="Calibri" w:eastAsia="Calibri" w:hAnsi="Calibri" w:cs="Calibri"/>
                <w:b/>
                <w:bCs/>
                <w:color w:val="3FA34D"/>
                <w:sz w:val="30"/>
                <w:szCs w:val="30"/>
              </w:rPr>
              <w:t>② </w:t>
            </w:r>
            <w:r>
              <w:rPr>
                <w:rFonts w:ascii="Calibri" w:eastAsia="Calibri" w:hAnsi="Calibri" w:cs="Calibri"/>
                <w:b/>
                <w:bCs/>
                <w:color w:val="1F2D3D"/>
                <w:sz w:val="21"/>
                <w:szCs w:val="21"/>
                <w:lang w:val="es-ES"/>
              </w:rPr>
              <w:t>El interés compuesto hace que el dinero crezca más lentamente que el interés simple.</w:t>
            </w:r>
          </w:p>
          <w:p w14:paraId="2A0D9A21" w14:textId="77777777" w:rsidR="004A465A" w:rsidRDefault="00B26983">
            <w:pPr>
              <w:spacing w:before="40"/>
              <w:ind w:left="320"/>
            </w:pPr>
            <w:r>
              <w:rPr>
                <w:color w:val="3FA34D"/>
                <w:sz w:val="26"/>
                <w:szCs w:val="26"/>
              </w:rPr>
              <w:t>☐</w:t>
            </w:r>
            <w:r>
              <w:rPr>
                <w:color w:val="3FA34D"/>
                <w:sz w:val="26"/>
                <w:szCs w:val="26"/>
              </w:rPr>
              <w:t xml:space="preserve"> </w:t>
            </w:r>
            <w:r>
              <w:rPr>
                <w:rFonts w:ascii="Calibri" w:eastAsia="Calibri" w:hAnsi="Calibri" w:cs="Calibri"/>
                <w:b/>
                <w:bCs/>
                <w:color w:val="1F2D3D"/>
                <w:sz w:val="20"/>
                <w:szCs w:val="20"/>
                <w:lang w:val="es-ES"/>
              </w:rPr>
              <w:t>Verdadero</w:t>
            </w:r>
            <w:r>
              <w:rPr>
                <w:rFonts w:ascii="Calibri" w:eastAsia="Calibri" w:hAnsi="Calibri" w:cs="Calibri"/>
                <w:color w:val="1F2D3D"/>
                <w:sz w:val="20"/>
                <w:szCs w:val="20"/>
                <w:lang w:val="es-ES"/>
              </w:rPr>
              <w:t>   </w:t>
            </w:r>
            <w:r>
              <w:rPr>
                <w:color w:val="EE964B"/>
                <w:sz w:val="26"/>
                <w:szCs w:val="26"/>
              </w:rPr>
              <w:t>☐</w:t>
            </w:r>
            <w:r>
              <w:rPr>
                <w:color w:val="EE964B"/>
                <w:sz w:val="26"/>
                <w:szCs w:val="26"/>
              </w:rPr>
              <w:t xml:space="preserve"> </w:t>
            </w:r>
            <w:r>
              <w:rPr>
                <w:rFonts w:ascii="Calibri" w:eastAsia="Calibri" w:hAnsi="Calibri" w:cs="Calibri"/>
                <w:b/>
                <w:bCs/>
                <w:color w:val="1F2D3D"/>
                <w:sz w:val="20"/>
                <w:szCs w:val="20"/>
                <w:lang w:val="es-ES"/>
              </w:rPr>
              <w:t>Falso</w:t>
            </w:r>
          </w:p>
        </w:tc>
      </w:tr>
    </w:tbl>
    <w:p w14:paraId="08F76D45" w14:textId="77777777" w:rsidR="004A465A" w:rsidRDefault="004A465A">
      <w:pPr>
        <w:spacing w:after="150"/>
      </w:pPr>
    </w:p>
    <w:tbl>
      <w:tblPr>
        <w:tblW w:w="10466" w:type="dxa"/>
        <w:tblBorders>
          <w:top w:val="single" w:sz="10" w:space="0" w:color="EE964B"/>
          <w:left w:val="single" w:sz="10" w:space="0" w:color="EE964B"/>
          <w:bottom w:val="single" w:sz="10" w:space="0" w:color="EE964B"/>
          <w:right w:val="single" w:sz="10" w:space="0" w:color="EE964B"/>
          <w:insideH w:val="single" w:sz="10" w:space="0" w:color="EE964B"/>
          <w:insideV w:val="single" w:sz="10" w:space="0" w:color="EE964B"/>
        </w:tblBorders>
        <w:tblLook w:val="04A0" w:firstRow="1" w:lastRow="0" w:firstColumn="1" w:lastColumn="0" w:noHBand="0" w:noVBand="1"/>
      </w:tblPr>
      <w:tblGrid>
        <w:gridCol w:w="2303"/>
        <w:gridCol w:w="8163"/>
      </w:tblGrid>
      <w:tr w:rsidR="004A465A" w14:paraId="1B5C3EE0" w14:textId="77777777">
        <w:tc>
          <w:tcPr>
            <w:tcW w:w="2303" w:type="dxa"/>
            <w:tcMar>
              <w:top w:w="60" w:type="dxa"/>
              <w:left w:w="40" w:type="dxa"/>
              <w:bottom w:w="60" w:type="dxa"/>
              <w:right w:w="40" w:type="dxa"/>
            </w:tcMar>
            <w:vAlign w:val="center"/>
          </w:tcPr>
          <w:p w14:paraId="1727ADCF" w14:textId="77777777" w:rsidR="004A465A" w:rsidRDefault="00B26983">
            <w:pPr>
              <w:jc w:val="center"/>
            </w:pPr>
            <w:r>
              <w:rPr>
                <w:noProof/>
              </w:rPr>
              <w:drawing>
                <wp:inline distT="0" distB="0" distL="0" distR="0" wp14:anchorId="2760079F" wp14:editId="2A1130BC">
                  <wp:extent cx="1143000" cy="11715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143000" cy="1171575"/>
                          </a:xfrm>
                          <a:prstGeom prst="rect">
                            <a:avLst/>
                          </a:prstGeom>
                        </pic:spPr>
                      </pic:pic>
                    </a:graphicData>
                  </a:graphic>
                </wp:inline>
              </w:drawing>
            </w:r>
          </w:p>
        </w:tc>
        <w:tc>
          <w:tcPr>
            <w:tcW w:w="8163" w:type="dxa"/>
            <w:shd w:val="clear" w:color="auto" w:fill="FDEFE0"/>
            <w:tcMar>
              <w:top w:w="150" w:type="dxa"/>
              <w:left w:w="160" w:type="dxa"/>
              <w:bottom w:w="150" w:type="dxa"/>
              <w:right w:w="160" w:type="dxa"/>
            </w:tcMar>
          </w:tcPr>
          <w:p w14:paraId="6843AB73" w14:textId="77777777" w:rsidR="004A465A" w:rsidRDefault="00B26983">
            <w:pPr>
              <w:spacing w:after="90"/>
            </w:pPr>
            <w:r>
              <w:rPr>
                <w:rFonts w:ascii="Calibri" w:eastAsia="Calibri" w:hAnsi="Calibri" w:cs="Calibri"/>
                <w:b/>
                <w:bCs/>
                <w:color w:val="EE964B"/>
                <w:sz w:val="30"/>
                <w:szCs w:val="30"/>
              </w:rPr>
              <w:t>③ </w:t>
            </w:r>
            <w:r>
              <w:rPr>
                <w:rFonts w:ascii="Calibri" w:eastAsia="Calibri" w:hAnsi="Calibri" w:cs="Calibri"/>
                <w:b/>
                <w:bCs/>
                <w:color w:val="1F2D3D"/>
                <w:sz w:val="21"/>
                <w:szCs w:val="21"/>
                <w:lang w:val="es-ES"/>
              </w:rPr>
              <w:t>El proceso de pagar una deuda gradualmente mediante pagos periódicos se llama ____.</w:t>
            </w:r>
          </w:p>
          <w:tbl>
            <w:tblPr>
              <w:tblW w:w="7843" w:type="dxa"/>
              <w:tblLook w:val="04A0" w:firstRow="1" w:lastRow="0" w:firstColumn="1" w:lastColumn="0" w:noHBand="0" w:noVBand="1"/>
            </w:tblPr>
            <w:tblGrid>
              <w:gridCol w:w="7843"/>
            </w:tblGrid>
            <w:tr w:rsidR="004A465A" w14:paraId="551FF118" w14:textId="77777777">
              <w:trPr>
                <w:trHeight w:val="340"/>
              </w:trPr>
              <w:tc>
                <w:tcPr>
                  <w:tcW w:w="7843" w:type="dxa"/>
                  <w:tcBorders>
                    <w:bottom w:val="single" w:sz="6" w:space="0" w:color="6B7785"/>
                  </w:tcBorders>
                </w:tcPr>
                <w:p w14:paraId="07153F09" w14:textId="77777777" w:rsidR="004A465A" w:rsidRDefault="004A465A">
                  <w:pPr>
                    <w:spacing w:after="0"/>
                  </w:pPr>
                </w:p>
              </w:tc>
            </w:tr>
          </w:tbl>
          <w:p w14:paraId="457101BB" w14:textId="77777777" w:rsidR="004A465A" w:rsidRDefault="004A465A">
            <w:pPr>
              <w:spacing w:after="0"/>
            </w:pPr>
          </w:p>
        </w:tc>
      </w:tr>
    </w:tbl>
    <w:p w14:paraId="3CE4C5FB" w14:textId="77777777" w:rsidR="004A465A" w:rsidRDefault="004A465A">
      <w:pPr>
        <w:spacing w:after="150"/>
      </w:pPr>
    </w:p>
    <w:tbl>
      <w:tblPr>
        <w:tblW w:w="10466" w:type="dxa"/>
        <w:tblBorders>
          <w:top w:val="single" w:sz="10" w:space="0" w:color="7B6CD9"/>
          <w:left w:val="single" w:sz="10" w:space="0" w:color="7B6CD9"/>
          <w:bottom w:val="single" w:sz="10" w:space="0" w:color="7B6CD9"/>
          <w:right w:val="single" w:sz="10" w:space="0" w:color="7B6CD9"/>
          <w:insideH w:val="single" w:sz="10" w:space="0" w:color="7B6CD9"/>
          <w:insideV w:val="single" w:sz="10" w:space="0" w:color="7B6CD9"/>
        </w:tblBorders>
        <w:tblLook w:val="04A0" w:firstRow="1" w:lastRow="0" w:firstColumn="1" w:lastColumn="0" w:noHBand="0" w:noVBand="1"/>
      </w:tblPr>
      <w:tblGrid>
        <w:gridCol w:w="10466"/>
      </w:tblGrid>
      <w:tr w:rsidR="004A465A" w14:paraId="5DF92D91" w14:textId="77777777">
        <w:tc>
          <w:tcPr>
            <w:tcW w:w="10466" w:type="dxa"/>
            <w:shd w:val="clear" w:color="auto" w:fill="EEEBFA"/>
            <w:tcMar>
              <w:top w:w="150" w:type="dxa"/>
              <w:left w:w="200" w:type="dxa"/>
              <w:bottom w:w="150" w:type="dxa"/>
              <w:right w:w="200" w:type="dxa"/>
            </w:tcMar>
          </w:tcPr>
          <w:p w14:paraId="2F8C0746" w14:textId="77777777" w:rsidR="004A465A" w:rsidRDefault="00B26983">
            <w:pPr>
              <w:spacing w:after="90"/>
            </w:pPr>
            <w:r>
              <w:rPr>
                <w:rFonts w:ascii="Calibri" w:eastAsia="Calibri" w:hAnsi="Calibri" w:cs="Calibri"/>
                <w:b/>
                <w:bCs/>
                <w:color w:val="7B6CD9"/>
                <w:sz w:val="30"/>
                <w:szCs w:val="30"/>
              </w:rPr>
              <w:t>④ </w:t>
            </w:r>
            <w:r>
              <w:rPr>
                <w:rFonts w:ascii="Calibri" w:eastAsia="Calibri" w:hAnsi="Calibri" w:cs="Calibri"/>
                <w:b/>
                <w:bCs/>
                <w:color w:val="1F2D3D"/>
                <w:sz w:val="21"/>
                <w:szCs w:val="21"/>
                <w:lang w:val="es-ES"/>
              </w:rPr>
              <w:t>Si depositas S/ 500 a una tasa de interés compuesto anual del 5%, ¿cuánto interés generarás en el primer año?</w:t>
            </w:r>
          </w:p>
          <w:p w14:paraId="29FFE125" w14:textId="77777777" w:rsidR="004A465A" w:rsidRDefault="00B26983">
            <w:pPr>
              <w:spacing w:after="40"/>
              <w:ind w:left="320"/>
            </w:pPr>
            <w:r>
              <w:rPr>
                <w:rFonts w:ascii="Calibri" w:eastAsia="Calibri" w:hAnsi="Calibri" w:cs="Calibri"/>
                <w:b/>
                <w:bCs/>
                <w:color w:val="7B6CD9"/>
                <w:sz w:val="20"/>
                <w:szCs w:val="20"/>
              </w:rPr>
              <w:t xml:space="preserve">a) </w:t>
            </w:r>
            <w:r>
              <w:rPr>
                <w:rFonts w:ascii="Calibri" w:eastAsia="Calibri" w:hAnsi="Calibri" w:cs="Calibri"/>
                <w:color w:val="1F2D3D"/>
                <w:sz w:val="20"/>
                <w:szCs w:val="20"/>
                <w:lang w:val="es-ES"/>
              </w:rPr>
              <w:t>S/ 25</w:t>
            </w:r>
          </w:p>
          <w:p w14:paraId="586D24AD" w14:textId="77777777" w:rsidR="004A465A" w:rsidRDefault="00B26983">
            <w:pPr>
              <w:spacing w:after="40"/>
              <w:ind w:left="320"/>
            </w:pPr>
            <w:r>
              <w:rPr>
                <w:rFonts w:ascii="Calibri" w:eastAsia="Calibri" w:hAnsi="Calibri" w:cs="Calibri"/>
                <w:b/>
                <w:bCs/>
                <w:color w:val="7B6CD9"/>
                <w:sz w:val="20"/>
                <w:szCs w:val="20"/>
              </w:rPr>
              <w:t xml:space="preserve">b) </w:t>
            </w:r>
            <w:r>
              <w:rPr>
                <w:rFonts w:ascii="Calibri" w:eastAsia="Calibri" w:hAnsi="Calibri" w:cs="Calibri"/>
                <w:color w:val="1F2D3D"/>
                <w:sz w:val="20"/>
                <w:szCs w:val="20"/>
                <w:lang w:val="es-ES"/>
              </w:rPr>
              <w:t>S/ 525</w:t>
            </w:r>
          </w:p>
          <w:p w14:paraId="6E24F1B0" w14:textId="77777777" w:rsidR="004A465A" w:rsidRDefault="00B26983">
            <w:pPr>
              <w:spacing w:after="40"/>
              <w:ind w:left="320"/>
            </w:pPr>
            <w:r>
              <w:rPr>
                <w:rFonts w:ascii="Calibri" w:eastAsia="Calibri" w:hAnsi="Calibri" w:cs="Calibri"/>
                <w:b/>
                <w:bCs/>
                <w:color w:val="7B6CD9"/>
                <w:sz w:val="20"/>
                <w:szCs w:val="20"/>
              </w:rPr>
              <w:t xml:space="preserve">c) </w:t>
            </w:r>
            <w:r>
              <w:rPr>
                <w:rFonts w:ascii="Calibri" w:eastAsia="Calibri" w:hAnsi="Calibri" w:cs="Calibri"/>
                <w:color w:val="1F2D3D"/>
                <w:sz w:val="20"/>
                <w:szCs w:val="20"/>
                <w:lang w:val="es-ES"/>
              </w:rPr>
              <w:t>S/ 26.25</w:t>
            </w:r>
          </w:p>
          <w:p w14:paraId="1A58DBE9" w14:textId="77777777" w:rsidR="004A465A" w:rsidRDefault="00B26983">
            <w:pPr>
              <w:spacing w:after="40"/>
              <w:ind w:left="320"/>
            </w:pPr>
            <w:r>
              <w:rPr>
                <w:rFonts w:ascii="Calibri" w:eastAsia="Calibri" w:hAnsi="Calibri" w:cs="Calibri"/>
                <w:b/>
                <w:bCs/>
                <w:color w:val="7B6CD9"/>
                <w:sz w:val="20"/>
                <w:szCs w:val="20"/>
              </w:rPr>
              <w:t xml:space="preserve">d) </w:t>
            </w:r>
            <w:r>
              <w:rPr>
                <w:rFonts w:ascii="Calibri" w:eastAsia="Calibri" w:hAnsi="Calibri" w:cs="Calibri"/>
                <w:color w:val="1F2D3D"/>
                <w:sz w:val="20"/>
                <w:szCs w:val="20"/>
                <w:lang w:val="es-ES"/>
              </w:rPr>
              <w:t>S/ 50</w:t>
            </w:r>
          </w:p>
        </w:tc>
      </w:tr>
    </w:tbl>
    <w:p w14:paraId="3B560F29" w14:textId="77777777" w:rsidR="004A465A" w:rsidRDefault="004A465A">
      <w:pPr>
        <w:spacing w:after="150"/>
      </w:pPr>
    </w:p>
    <w:tbl>
      <w:tblPr>
        <w:tblW w:w="10466" w:type="dxa"/>
        <w:tblBorders>
          <w:top w:val="single" w:sz="10" w:space="0" w:color="2D7DD2"/>
          <w:left w:val="single" w:sz="10" w:space="0" w:color="2D7DD2"/>
          <w:bottom w:val="single" w:sz="10" w:space="0" w:color="2D7DD2"/>
          <w:right w:val="single" w:sz="10" w:space="0" w:color="2D7DD2"/>
          <w:insideH w:val="single" w:sz="10" w:space="0" w:color="2D7DD2"/>
          <w:insideV w:val="single" w:sz="10" w:space="0" w:color="2D7DD2"/>
        </w:tblBorders>
        <w:tblLook w:val="04A0" w:firstRow="1" w:lastRow="0" w:firstColumn="1" w:lastColumn="0" w:noHBand="0" w:noVBand="1"/>
      </w:tblPr>
      <w:tblGrid>
        <w:gridCol w:w="2303"/>
        <w:gridCol w:w="8163"/>
      </w:tblGrid>
      <w:tr w:rsidR="004A465A" w14:paraId="7CE47794" w14:textId="77777777">
        <w:tc>
          <w:tcPr>
            <w:tcW w:w="2303" w:type="dxa"/>
            <w:tcMar>
              <w:top w:w="60" w:type="dxa"/>
              <w:left w:w="40" w:type="dxa"/>
              <w:bottom w:w="60" w:type="dxa"/>
              <w:right w:w="40" w:type="dxa"/>
            </w:tcMar>
            <w:vAlign w:val="center"/>
          </w:tcPr>
          <w:p w14:paraId="6F90588E" w14:textId="77777777" w:rsidR="004A465A" w:rsidRDefault="00B26983">
            <w:pPr>
              <w:jc w:val="center"/>
            </w:pPr>
            <w:r>
              <w:rPr>
                <w:noProof/>
              </w:rPr>
              <w:drawing>
                <wp:inline distT="0" distB="0" distL="0" distR="0" wp14:anchorId="70876B32" wp14:editId="16284145">
                  <wp:extent cx="1143000" cy="10191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1143000" cy="1019175"/>
                          </a:xfrm>
                          <a:prstGeom prst="rect">
                            <a:avLst/>
                          </a:prstGeom>
                        </pic:spPr>
                      </pic:pic>
                    </a:graphicData>
                  </a:graphic>
                </wp:inline>
              </w:drawing>
            </w:r>
          </w:p>
        </w:tc>
        <w:tc>
          <w:tcPr>
            <w:tcW w:w="8163" w:type="dxa"/>
            <w:shd w:val="clear" w:color="auto" w:fill="EAF4FB"/>
            <w:tcMar>
              <w:top w:w="150" w:type="dxa"/>
              <w:left w:w="160" w:type="dxa"/>
              <w:bottom w:w="150" w:type="dxa"/>
              <w:right w:w="160" w:type="dxa"/>
            </w:tcMar>
          </w:tcPr>
          <w:p w14:paraId="0FA2366D" w14:textId="77777777" w:rsidR="004A465A" w:rsidRDefault="00B26983">
            <w:pPr>
              <w:spacing w:after="90"/>
            </w:pPr>
            <w:r>
              <w:rPr>
                <w:rFonts w:ascii="Calibri" w:eastAsia="Calibri" w:hAnsi="Calibri" w:cs="Calibri"/>
                <w:b/>
                <w:bCs/>
                <w:color w:val="2D7DD2"/>
                <w:sz w:val="30"/>
                <w:szCs w:val="30"/>
              </w:rPr>
              <w:t>⑤ </w:t>
            </w:r>
            <w:r>
              <w:rPr>
                <w:rFonts w:ascii="Calibri" w:eastAsia="Calibri" w:hAnsi="Calibri" w:cs="Calibri"/>
                <w:b/>
                <w:bCs/>
                <w:color w:val="1F2D3D"/>
                <w:sz w:val="21"/>
                <w:szCs w:val="21"/>
                <w:lang w:val="es-ES"/>
              </w:rPr>
              <w:t>Si una persona pide S/ 1000 a interés simple anual del 8% por 3 años, ¿cuál es el monto total que deberá pagar al final?</w:t>
            </w:r>
          </w:p>
          <w:tbl>
            <w:tblPr>
              <w:tblW w:w="7843" w:type="dxa"/>
              <w:tblLook w:val="04A0" w:firstRow="1" w:lastRow="0" w:firstColumn="1" w:lastColumn="0" w:noHBand="0" w:noVBand="1"/>
            </w:tblPr>
            <w:tblGrid>
              <w:gridCol w:w="7843"/>
            </w:tblGrid>
            <w:tr w:rsidR="004A465A" w14:paraId="16AACFE3" w14:textId="77777777">
              <w:trPr>
                <w:trHeight w:val="340"/>
              </w:trPr>
              <w:tc>
                <w:tcPr>
                  <w:tcW w:w="7843" w:type="dxa"/>
                  <w:tcBorders>
                    <w:bottom w:val="single" w:sz="6" w:space="0" w:color="6B7785"/>
                  </w:tcBorders>
                </w:tcPr>
                <w:p w14:paraId="5D0EAA5E" w14:textId="77777777" w:rsidR="004A465A" w:rsidRDefault="004A465A">
                  <w:pPr>
                    <w:spacing w:after="0"/>
                  </w:pPr>
                </w:p>
              </w:tc>
            </w:tr>
            <w:tr w:rsidR="004A465A" w14:paraId="43C41FE5" w14:textId="77777777">
              <w:trPr>
                <w:trHeight w:val="340"/>
              </w:trPr>
              <w:tc>
                <w:tcPr>
                  <w:tcW w:w="7843" w:type="dxa"/>
                  <w:tcBorders>
                    <w:bottom w:val="single" w:sz="6" w:space="0" w:color="6B7785"/>
                  </w:tcBorders>
                </w:tcPr>
                <w:p w14:paraId="31F5F4FB" w14:textId="77777777" w:rsidR="004A465A" w:rsidRDefault="004A465A">
                  <w:pPr>
                    <w:spacing w:after="0"/>
                  </w:pPr>
                </w:p>
              </w:tc>
            </w:tr>
            <w:tr w:rsidR="004A465A" w14:paraId="1A1C157B" w14:textId="77777777">
              <w:trPr>
                <w:trHeight w:val="340"/>
              </w:trPr>
              <w:tc>
                <w:tcPr>
                  <w:tcW w:w="7843" w:type="dxa"/>
                  <w:tcBorders>
                    <w:bottom w:val="single" w:sz="6" w:space="0" w:color="6B7785"/>
                  </w:tcBorders>
                </w:tcPr>
                <w:p w14:paraId="56085E72" w14:textId="77777777" w:rsidR="004A465A" w:rsidRDefault="004A465A">
                  <w:pPr>
                    <w:spacing w:after="0"/>
                  </w:pPr>
                </w:p>
              </w:tc>
            </w:tr>
          </w:tbl>
          <w:p w14:paraId="4270CFE6" w14:textId="77777777" w:rsidR="004A465A" w:rsidRDefault="004A465A">
            <w:pPr>
              <w:spacing w:after="0"/>
            </w:pPr>
          </w:p>
        </w:tc>
      </w:tr>
    </w:tbl>
    <w:p w14:paraId="63CC5E7A" w14:textId="77777777" w:rsidR="004A465A" w:rsidRDefault="004A465A">
      <w:pPr>
        <w:spacing w:after="150"/>
      </w:pPr>
    </w:p>
    <w:tbl>
      <w:tblPr>
        <w:tblW w:w="10466" w:type="dxa"/>
        <w:tblLook w:val="04A0" w:firstRow="1" w:lastRow="0" w:firstColumn="1" w:lastColumn="0" w:noHBand="0" w:noVBand="1"/>
      </w:tblPr>
      <w:tblGrid>
        <w:gridCol w:w="10466"/>
      </w:tblGrid>
      <w:tr w:rsidR="004A465A" w14:paraId="755B06C4" w14:textId="77777777">
        <w:tc>
          <w:tcPr>
            <w:tcW w:w="0" w:type="auto"/>
            <w:shd w:val="clear" w:color="auto" w:fill="7B6CD9"/>
            <w:tcMar>
              <w:top w:w="60" w:type="dxa"/>
              <w:left w:w="120" w:type="dxa"/>
              <w:bottom w:w="60" w:type="dxa"/>
              <w:right w:w="120" w:type="dxa"/>
            </w:tcMar>
            <w:vAlign w:val="center"/>
          </w:tcPr>
          <w:p w14:paraId="325155F3" w14:textId="77777777" w:rsidR="004A465A" w:rsidRDefault="00B26983">
            <w:r>
              <w:rPr>
                <w:rFonts w:ascii="Calibri" w:eastAsia="Calibri" w:hAnsi="Calibri" w:cs="Calibri"/>
                <w:b/>
                <w:bCs/>
                <w:color w:val="FFFFFF"/>
                <w:sz w:val="22"/>
                <w:szCs w:val="22"/>
              </w:rPr>
              <w:t>Elabora tu organizador visual</w:t>
            </w:r>
          </w:p>
        </w:tc>
      </w:tr>
      <w:tr w:rsidR="004A465A" w14:paraId="43E7D0DF" w14:textId="77777777">
        <w:tblPrEx>
          <w:tblBorders>
            <w:top w:val="single" w:sz="4" w:space="0" w:color="B8C4D0"/>
            <w:left w:val="single" w:sz="4" w:space="0" w:color="B8C4D0"/>
            <w:bottom w:val="single" w:sz="4" w:space="0" w:color="B8C4D0"/>
            <w:right w:val="single" w:sz="4" w:space="0" w:color="B8C4D0"/>
            <w:insideH w:val="single" w:sz="4" w:space="0" w:color="B8C4D0"/>
            <w:insideV w:val="single" w:sz="4" w:space="0" w:color="B8C4D0"/>
          </w:tblBorders>
        </w:tblPrEx>
        <w:tc>
          <w:tcPr>
            <w:tcW w:w="0" w:type="auto"/>
            <w:shd w:val="clear" w:color="auto" w:fill="FFFDF7"/>
            <w:tcMar>
              <w:top w:w="60" w:type="dxa"/>
              <w:left w:w="120" w:type="dxa"/>
              <w:bottom w:w="60" w:type="dxa"/>
              <w:right w:w="120" w:type="dxa"/>
            </w:tcMar>
            <w:vAlign w:val="center"/>
          </w:tcPr>
          <w:p w14:paraId="401F95F3" w14:textId="77777777" w:rsidR="004A465A" w:rsidRDefault="00B26983">
            <w:r>
              <w:rPr>
                <w:rFonts w:ascii="Calibri" w:eastAsia="Calibri" w:hAnsi="Calibri" w:cs="Calibri"/>
                <w:color w:val="1F2D3D"/>
                <w:sz w:val="20"/>
                <w:szCs w:val="20"/>
                <w:lang w:val="es-ES"/>
              </w:rPr>
              <w:t xml:space="preserve"> </w:t>
            </w:r>
          </w:p>
          <w:p w14:paraId="16C851CA" w14:textId="77777777" w:rsidR="004A465A" w:rsidRDefault="00B26983">
            <w:r>
              <w:rPr>
                <w:rFonts w:ascii="Calibri" w:eastAsia="Calibri" w:hAnsi="Calibri" w:cs="Calibri"/>
                <w:color w:val="1F2D3D"/>
                <w:sz w:val="20"/>
                <w:szCs w:val="20"/>
                <w:lang w:val="es-ES"/>
              </w:rPr>
              <w:t xml:space="preserve"> </w:t>
            </w:r>
          </w:p>
          <w:p w14:paraId="1DF662F0" w14:textId="77777777" w:rsidR="004A465A" w:rsidRDefault="00B26983">
            <w:r>
              <w:rPr>
                <w:rFonts w:ascii="Calibri" w:eastAsia="Calibri" w:hAnsi="Calibri" w:cs="Calibri"/>
                <w:color w:val="1F2D3D"/>
                <w:sz w:val="20"/>
                <w:szCs w:val="20"/>
                <w:lang w:val="es-ES"/>
              </w:rPr>
              <w:t xml:space="preserve"> </w:t>
            </w:r>
          </w:p>
          <w:p w14:paraId="103E5FA4" w14:textId="77777777" w:rsidR="004A465A" w:rsidRDefault="00B26983">
            <w:r>
              <w:rPr>
                <w:rFonts w:ascii="Calibri" w:eastAsia="Calibri" w:hAnsi="Calibri" w:cs="Calibri"/>
                <w:color w:val="1F2D3D"/>
                <w:sz w:val="20"/>
                <w:szCs w:val="20"/>
                <w:lang w:val="es-ES"/>
              </w:rPr>
              <w:t xml:space="preserve"> </w:t>
            </w:r>
          </w:p>
        </w:tc>
      </w:tr>
    </w:tbl>
    <w:p w14:paraId="2F44E0FE" w14:textId="77777777" w:rsidR="004A465A" w:rsidRDefault="004A465A"/>
    <w:p w14:paraId="00782BEC" w14:textId="77777777" w:rsidR="004A465A" w:rsidRDefault="00B26983">
      <w:pPr>
        <w:spacing w:before="100" w:after="100"/>
      </w:pPr>
      <w:r>
        <w:rPr>
          <w:rFonts w:ascii="Calibri" w:eastAsia="Calibri" w:hAnsi="Calibri" w:cs="Calibri"/>
          <w:b/>
          <w:bCs/>
          <w:i/>
          <w:iCs/>
          <w:color w:val="1F2D3D"/>
          <w:sz w:val="20"/>
          <w:szCs w:val="20"/>
          <w:lang w:val="es-ES"/>
        </w:rPr>
        <w:t>Marca con una X según cómo realizaste tu trabajo.</w:t>
      </w:r>
    </w:p>
    <w:tbl>
      <w:tblPr>
        <w:tblW w:w="10466" w:type="dxa"/>
        <w:tblBorders>
          <w:top w:val="single" w:sz="4" w:space="0" w:color="2D7DD2"/>
          <w:left w:val="single" w:sz="4" w:space="0" w:color="2D7DD2"/>
          <w:bottom w:val="single" w:sz="4" w:space="0" w:color="2D7DD2"/>
          <w:right w:val="single" w:sz="4" w:space="0" w:color="2D7DD2"/>
          <w:insideH w:val="single" w:sz="4" w:space="0" w:color="2D7DD2"/>
          <w:insideV w:val="single" w:sz="4" w:space="0" w:color="2D7DD2"/>
        </w:tblBorders>
        <w:tblLook w:val="04A0" w:firstRow="1" w:lastRow="0" w:firstColumn="1" w:lastColumn="0" w:noHBand="0" w:noVBand="1"/>
      </w:tblPr>
      <w:tblGrid>
        <w:gridCol w:w="5442"/>
        <w:gridCol w:w="1675"/>
        <w:gridCol w:w="1675"/>
        <w:gridCol w:w="1674"/>
      </w:tblGrid>
      <w:tr w:rsidR="004A465A" w14:paraId="061A78B6" w14:textId="77777777">
        <w:trPr>
          <w:tblHeader/>
        </w:trPr>
        <w:tc>
          <w:tcPr>
            <w:tcW w:w="5442" w:type="dxa"/>
            <w:shd w:val="clear" w:color="auto" w:fill="2D7DD2"/>
            <w:tcMar>
              <w:top w:w="90" w:type="dxa"/>
              <w:left w:w="100" w:type="dxa"/>
              <w:bottom w:w="90" w:type="dxa"/>
              <w:right w:w="100" w:type="dxa"/>
            </w:tcMar>
            <w:vAlign w:val="center"/>
          </w:tcPr>
          <w:p w14:paraId="1D39A054" w14:textId="77777777" w:rsidR="004A465A" w:rsidRDefault="00B26983">
            <w:pPr>
              <w:jc w:val="center"/>
            </w:pPr>
            <w:r>
              <w:rPr>
                <w:rFonts w:ascii="Calibri" w:eastAsia="Calibri" w:hAnsi="Calibri" w:cs="Calibri"/>
                <w:b/>
                <w:bCs/>
                <w:color w:val="FFFFFF"/>
                <w:sz w:val="19"/>
                <w:szCs w:val="19"/>
                <w:lang w:val="es-ES"/>
              </w:rPr>
              <w:t>Lo que aprendí a hacer</w:t>
            </w:r>
          </w:p>
        </w:tc>
        <w:tc>
          <w:tcPr>
            <w:tcW w:w="1675" w:type="dxa"/>
            <w:shd w:val="clear" w:color="auto" w:fill="2D7DD2"/>
            <w:tcMar>
              <w:top w:w="90" w:type="dxa"/>
              <w:left w:w="100" w:type="dxa"/>
              <w:bottom w:w="90" w:type="dxa"/>
              <w:right w:w="100" w:type="dxa"/>
            </w:tcMar>
            <w:vAlign w:val="center"/>
          </w:tcPr>
          <w:p w14:paraId="46C874B5" w14:textId="77777777" w:rsidR="004A465A" w:rsidRDefault="00B26983">
            <w:pPr>
              <w:jc w:val="center"/>
            </w:pPr>
            <w:r>
              <w:rPr>
                <w:rFonts w:ascii="Calibri" w:eastAsia="Calibri" w:hAnsi="Calibri" w:cs="Calibri"/>
                <w:b/>
                <w:bCs/>
                <w:color w:val="FFFFFF"/>
                <w:sz w:val="19"/>
                <w:szCs w:val="19"/>
                <w:lang w:val="es-ES"/>
              </w:rPr>
              <w:t>Lo logré</w:t>
            </w:r>
          </w:p>
        </w:tc>
        <w:tc>
          <w:tcPr>
            <w:tcW w:w="1675" w:type="dxa"/>
            <w:shd w:val="clear" w:color="auto" w:fill="2D7DD2"/>
            <w:tcMar>
              <w:top w:w="90" w:type="dxa"/>
              <w:left w:w="100" w:type="dxa"/>
              <w:bottom w:w="90" w:type="dxa"/>
              <w:right w:w="100" w:type="dxa"/>
            </w:tcMar>
            <w:vAlign w:val="center"/>
          </w:tcPr>
          <w:p w14:paraId="13321FF5" w14:textId="77777777" w:rsidR="004A465A" w:rsidRDefault="00B26983">
            <w:pPr>
              <w:jc w:val="center"/>
            </w:pPr>
            <w:r>
              <w:rPr>
                <w:rFonts w:ascii="Calibri" w:eastAsia="Calibri" w:hAnsi="Calibri" w:cs="Calibri"/>
                <w:b/>
                <w:bCs/>
                <w:color w:val="FFFFFF"/>
                <w:sz w:val="19"/>
                <w:szCs w:val="19"/>
                <w:lang w:val="es-ES"/>
              </w:rPr>
              <w:t>En proceso</w:t>
            </w:r>
          </w:p>
        </w:tc>
        <w:tc>
          <w:tcPr>
            <w:tcW w:w="1674" w:type="dxa"/>
            <w:shd w:val="clear" w:color="auto" w:fill="2D7DD2"/>
            <w:tcMar>
              <w:top w:w="90" w:type="dxa"/>
              <w:left w:w="100" w:type="dxa"/>
              <w:bottom w:w="90" w:type="dxa"/>
              <w:right w:w="100" w:type="dxa"/>
            </w:tcMar>
            <w:vAlign w:val="center"/>
          </w:tcPr>
          <w:p w14:paraId="0500ADDC" w14:textId="77777777" w:rsidR="004A465A" w:rsidRDefault="00B26983">
            <w:pPr>
              <w:jc w:val="center"/>
            </w:pPr>
            <w:r>
              <w:rPr>
                <w:rFonts w:ascii="Calibri" w:eastAsia="Calibri" w:hAnsi="Calibri" w:cs="Calibri"/>
                <w:b/>
                <w:bCs/>
                <w:color w:val="FFFFFF"/>
                <w:sz w:val="19"/>
                <w:szCs w:val="19"/>
                <w:lang w:val="es-ES"/>
              </w:rPr>
              <w:t>Necesito ayuda</w:t>
            </w:r>
          </w:p>
        </w:tc>
      </w:tr>
      <w:tr w:rsidR="004A465A" w14:paraId="4226AA08" w14:textId="77777777">
        <w:tc>
          <w:tcPr>
            <w:tcW w:w="5442" w:type="dxa"/>
            <w:shd w:val="clear" w:color="auto" w:fill="FFFFFF"/>
            <w:tcMar>
              <w:top w:w="90" w:type="dxa"/>
              <w:left w:w="140" w:type="dxa"/>
              <w:bottom w:w="90" w:type="dxa"/>
              <w:right w:w="120" w:type="dxa"/>
            </w:tcMar>
            <w:vAlign w:val="center"/>
          </w:tcPr>
          <w:p w14:paraId="4095A2E7" w14:textId="77777777" w:rsidR="004A465A" w:rsidRDefault="00B26983">
            <w:r>
              <w:rPr>
                <w:rFonts w:ascii="Calibri" w:eastAsia="Calibri" w:hAnsi="Calibri" w:cs="Calibri"/>
                <w:color w:val="1F2D3D"/>
                <w:sz w:val="20"/>
                <w:szCs w:val="20"/>
                <w:lang w:val="es-ES"/>
              </w:rPr>
              <w:t>Expliqué la diferencia principal entre interés simple y compuesto.</w:t>
            </w:r>
          </w:p>
        </w:tc>
        <w:tc>
          <w:tcPr>
            <w:tcW w:w="1675" w:type="dxa"/>
            <w:vAlign w:val="center"/>
          </w:tcPr>
          <w:p w14:paraId="47974804" w14:textId="77777777" w:rsidR="004A465A" w:rsidRDefault="00B26983">
            <w:r>
              <w:rPr>
                <w:rFonts w:ascii="Calibri" w:eastAsia="Calibri" w:hAnsi="Calibri" w:cs="Calibri"/>
                <w:color w:val="1F2D3D"/>
                <w:sz w:val="20"/>
                <w:szCs w:val="20"/>
                <w:lang w:val="es-ES"/>
              </w:rPr>
              <w:t xml:space="preserve"> </w:t>
            </w:r>
          </w:p>
        </w:tc>
        <w:tc>
          <w:tcPr>
            <w:tcW w:w="1675" w:type="dxa"/>
            <w:vAlign w:val="center"/>
          </w:tcPr>
          <w:p w14:paraId="11B2A1F7" w14:textId="77777777" w:rsidR="004A465A" w:rsidRDefault="00B26983">
            <w:r>
              <w:rPr>
                <w:rFonts w:ascii="Calibri" w:eastAsia="Calibri" w:hAnsi="Calibri" w:cs="Calibri"/>
                <w:color w:val="1F2D3D"/>
                <w:sz w:val="20"/>
                <w:szCs w:val="20"/>
                <w:lang w:val="es-ES"/>
              </w:rPr>
              <w:t xml:space="preserve"> </w:t>
            </w:r>
          </w:p>
        </w:tc>
        <w:tc>
          <w:tcPr>
            <w:tcW w:w="1674" w:type="dxa"/>
            <w:vAlign w:val="center"/>
          </w:tcPr>
          <w:p w14:paraId="0CFC3269" w14:textId="77777777" w:rsidR="004A465A" w:rsidRDefault="00B26983">
            <w:r>
              <w:rPr>
                <w:rFonts w:ascii="Calibri" w:eastAsia="Calibri" w:hAnsi="Calibri" w:cs="Calibri"/>
                <w:color w:val="1F2D3D"/>
                <w:sz w:val="20"/>
                <w:szCs w:val="20"/>
                <w:lang w:val="es-ES"/>
              </w:rPr>
              <w:t xml:space="preserve"> </w:t>
            </w:r>
          </w:p>
        </w:tc>
      </w:tr>
      <w:tr w:rsidR="004A465A" w14:paraId="2C762DB7" w14:textId="77777777">
        <w:tc>
          <w:tcPr>
            <w:tcW w:w="5442" w:type="dxa"/>
            <w:shd w:val="clear" w:color="auto" w:fill="F4FAFF"/>
            <w:tcMar>
              <w:top w:w="90" w:type="dxa"/>
              <w:left w:w="140" w:type="dxa"/>
              <w:bottom w:w="90" w:type="dxa"/>
              <w:right w:w="120" w:type="dxa"/>
            </w:tcMar>
            <w:vAlign w:val="center"/>
          </w:tcPr>
          <w:p w14:paraId="6055BE1C" w14:textId="77777777" w:rsidR="004A465A" w:rsidRDefault="00B26983">
            <w:r>
              <w:rPr>
                <w:rFonts w:ascii="Calibri" w:eastAsia="Calibri" w:hAnsi="Calibri" w:cs="Calibri"/>
                <w:color w:val="1F2D3D"/>
                <w:sz w:val="20"/>
                <w:szCs w:val="20"/>
                <w:lang w:val="es-ES"/>
              </w:rPr>
              <w:t>Relacioné el concepto de interés con situaciones de la vida diaria.</w:t>
            </w:r>
          </w:p>
        </w:tc>
        <w:tc>
          <w:tcPr>
            <w:tcW w:w="1675" w:type="dxa"/>
            <w:vAlign w:val="center"/>
          </w:tcPr>
          <w:p w14:paraId="546B23C5" w14:textId="77777777" w:rsidR="004A465A" w:rsidRDefault="00B26983">
            <w:r>
              <w:rPr>
                <w:rFonts w:ascii="Calibri" w:eastAsia="Calibri" w:hAnsi="Calibri" w:cs="Calibri"/>
                <w:color w:val="1F2D3D"/>
                <w:sz w:val="20"/>
                <w:szCs w:val="20"/>
                <w:lang w:val="es-ES"/>
              </w:rPr>
              <w:t xml:space="preserve"> </w:t>
            </w:r>
          </w:p>
        </w:tc>
        <w:tc>
          <w:tcPr>
            <w:tcW w:w="1675" w:type="dxa"/>
            <w:vAlign w:val="center"/>
          </w:tcPr>
          <w:p w14:paraId="2D48101D" w14:textId="77777777" w:rsidR="004A465A" w:rsidRDefault="00B26983">
            <w:r>
              <w:rPr>
                <w:rFonts w:ascii="Calibri" w:eastAsia="Calibri" w:hAnsi="Calibri" w:cs="Calibri"/>
                <w:color w:val="1F2D3D"/>
                <w:sz w:val="20"/>
                <w:szCs w:val="20"/>
                <w:lang w:val="es-ES"/>
              </w:rPr>
              <w:t xml:space="preserve"> </w:t>
            </w:r>
          </w:p>
        </w:tc>
        <w:tc>
          <w:tcPr>
            <w:tcW w:w="1674" w:type="dxa"/>
            <w:vAlign w:val="center"/>
          </w:tcPr>
          <w:p w14:paraId="409EF051" w14:textId="77777777" w:rsidR="004A465A" w:rsidRDefault="00B26983">
            <w:r>
              <w:rPr>
                <w:rFonts w:ascii="Calibri" w:eastAsia="Calibri" w:hAnsi="Calibri" w:cs="Calibri"/>
                <w:color w:val="1F2D3D"/>
                <w:sz w:val="20"/>
                <w:szCs w:val="20"/>
                <w:lang w:val="es-ES"/>
              </w:rPr>
              <w:t xml:space="preserve"> </w:t>
            </w:r>
          </w:p>
        </w:tc>
      </w:tr>
      <w:tr w:rsidR="004A465A" w14:paraId="0A9F5E66" w14:textId="77777777">
        <w:tc>
          <w:tcPr>
            <w:tcW w:w="5442" w:type="dxa"/>
            <w:shd w:val="clear" w:color="auto" w:fill="FFFFFF"/>
            <w:tcMar>
              <w:top w:w="90" w:type="dxa"/>
              <w:left w:w="140" w:type="dxa"/>
              <w:bottom w:w="90" w:type="dxa"/>
              <w:right w:w="120" w:type="dxa"/>
            </w:tcMar>
            <w:vAlign w:val="center"/>
          </w:tcPr>
          <w:p w14:paraId="4CC49A99" w14:textId="77777777" w:rsidR="004A465A" w:rsidRDefault="00B26983">
            <w:r>
              <w:rPr>
                <w:rFonts w:ascii="Calibri" w:eastAsia="Calibri" w:hAnsi="Calibri" w:cs="Calibri"/>
                <w:color w:val="1F2D3D"/>
                <w:sz w:val="20"/>
                <w:szCs w:val="20"/>
                <w:lang w:val="es-ES"/>
              </w:rPr>
              <w:t>Utilicé las fórmulas básicas para calcular el interés simple.</w:t>
            </w:r>
          </w:p>
        </w:tc>
        <w:tc>
          <w:tcPr>
            <w:tcW w:w="1675" w:type="dxa"/>
            <w:vAlign w:val="center"/>
          </w:tcPr>
          <w:p w14:paraId="2D6BC69C" w14:textId="77777777" w:rsidR="004A465A" w:rsidRDefault="00B26983">
            <w:r>
              <w:rPr>
                <w:rFonts w:ascii="Calibri" w:eastAsia="Calibri" w:hAnsi="Calibri" w:cs="Calibri"/>
                <w:color w:val="1F2D3D"/>
                <w:sz w:val="20"/>
                <w:szCs w:val="20"/>
                <w:lang w:val="es-ES"/>
              </w:rPr>
              <w:t xml:space="preserve"> </w:t>
            </w:r>
          </w:p>
        </w:tc>
        <w:tc>
          <w:tcPr>
            <w:tcW w:w="1675" w:type="dxa"/>
            <w:vAlign w:val="center"/>
          </w:tcPr>
          <w:p w14:paraId="1AAF1F26" w14:textId="77777777" w:rsidR="004A465A" w:rsidRDefault="00B26983">
            <w:r>
              <w:rPr>
                <w:rFonts w:ascii="Calibri" w:eastAsia="Calibri" w:hAnsi="Calibri" w:cs="Calibri"/>
                <w:color w:val="1F2D3D"/>
                <w:sz w:val="20"/>
                <w:szCs w:val="20"/>
                <w:lang w:val="es-ES"/>
              </w:rPr>
              <w:t xml:space="preserve"> </w:t>
            </w:r>
          </w:p>
        </w:tc>
        <w:tc>
          <w:tcPr>
            <w:tcW w:w="1674" w:type="dxa"/>
            <w:vAlign w:val="center"/>
          </w:tcPr>
          <w:p w14:paraId="4B4AAB6D" w14:textId="77777777" w:rsidR="004A465A" w:rsidRDefault="00B26983">
            <w:r>
              <w:rPr>
                <w:rFonts w:ascii="Calibri" w:eastAsia="Calibri" w:hAnsi="Calibri" w:cs="Calibri"/>
                <w:color w:val="1F2D3D"/>
                <w:sz w:val="20"/>
                <w:szCs w:val="20"/>
                <w:lang w:val="es-ES"/>
              </w:rPr>
              <w:t xml:space="preserve"> </w:t>
            </w:r>
          </w:p>
        </w:tc>
      </w:tr>
      <w:tr w:rsidR="004A465A" w14:paraId="2DA77DC4" w14:textId="77777777">
        <w:tc>
          <w:tcPr>
            <w:tcW w:w="5442" w:type="dxa"/>
            <w:shd w:val="clear" w:color="auto" w:fill="F4FAFF"/>
            <w:tcMar>
              <w:top w:w="90" w:type="dxa"/>
              <w:left w:w="140" w:type="dxa"/>
              <w:bottom w:w="90" w:type="dxa"/>
              <w:right w:w="120" w:type="dxa"/>
            </w:tcMar>
            <w:vAlign w:val="center"/>
          </w:tcPr>
          <w:p w14:paraId="1EF534D1" w14:textId="77777777" w:rsidR="004A465A" w:rsidRDefault="00B26983">
            <w:r>
              <w:rPr>
                <w:rFonts w:ascii="Calibri" w:eastAsia="Calibri" w:hAnsi="Calibri" w:cs="Calibri"/>
                <w:color w:val="1F2D3D"/>
                <w:sz w:val="20"/>
                <w:szCs w:val="20"/>
                <w:lang w:val="es-ES"/>
              </w:rPr>
              <w:t>Identifiqué qué es la amortización y su importancia.</w:t>
            </w:r>
          </w:p>
        </w:tc>
        <w:tc>
          <w:tcPr>
            <w:tcW w:w="1675" w:type="dxa"/>
            <w:vAlign w:val="center"/>
          </w:tcPr>
          <w:p w14:paraId="3FF7ED86" w14:textId="77777777" w:rsidR="004A465A" w:rsidRDefault="00B26983">
            <w:r>
              <w:rPr>
                <w:rFonts w:ascii="Calibri" w:eastAsia="Calibri" w:hAnsi="Calibri" w:cs="Calibri"/>
                <w:color w:val="1F2D3D"/>
                <w:sz w:val="20"/>
                <w:szCs w:val="20"/>
                <w:lang w:val="es-ES"/>
              </w:rPr>
              <w:t xml:space="preserve"> </w:t>
            </w:r>
          </w:p>
        </w:tc>
        <w:tc>
          <w:tcPr>
            <w:tcW w:w="1675" w:type="dxa"/>
            <w:vAlign w:val="center"/>
          </w:tcPr>
          <w:p w14:paraId="255FFEFB" w14:textId="77777777" w:rsidR="004A465A" w:rsidRDefault="00B26983">
            <w:r>
              <w:rPr>
                <w:rFonts w:ascii="Calibri" w:eastAsia="Calibri" w:hAnsi="Calibri" w:cs="Calibri"/>
                <w:color w:val="1F2D3D"/>
                <w:sz w:val="20"/>
                <w:szCs w:val="20"/>
                <w:lang w:val="es-ES"/>
              </w:rPr>
              <w:t xml:space="preserve"> </w:t>
            </w:r>
          </w:p>
        </w:tc>
        <w:tc>
          <w:tcPr>
            <w:tcW w:w="1674" w:type="dxa"/>
            <w:vAlign w:val="center"/>
          </w:tcPr>
          <w:p w14:paraId="6EC599BB" w14:textId="77777777" w:rsidR="004A465A" w:rsidRDefault="00B26983">
            <w:r>
              <w:rPr>
                <w:rFonts w:ascii="Calibri" w:eastAsia="Calibri" w:hAnsi="Calibri" w:cs="Calibri"/>
                <w:color w:val="1F2D3D"/>
                <w:sz w:val="20"/>
                <w:szCs w:val="20"/>
                <w:lang w:val="es-ES"/>
              </w:rPr>
              <w:t xml:space="preserve"> </w:t>
            </w:r>
          </w:p>
        </w:tc>
      </w:tr>
      <w:tr w:rsidR="004A465A" w14:paraId="364B8C53" w14:textId="77777777">
        <w:tc>
          <w:tcPr>
            <w:tcW w:w="5442" w:type="dxa"/>
            <w:shd w:val="clear" w:color="auto" w:fill="FFFFFF"/>
            <w:tcMar>
              <w:top w:w="90" w:type="dxa"/>
              <w:left w:w="140" w:type="dxa"/>
              <w:bottom w:w="90" w:type="dxa"/>
              <w:right w:w="120" w:type="dxa"/>
            </w:tcMar>
            <w:vAlign w:val="center"/>
          </w:tcPr>
          <w:p w14:paraId="0D909229" w14:textId="77777777" w:rsidR="004A465A" w:rsidRDefault="00B26983">
            <w:r>
              <w:rPr>
                <w:rFonts w:ascii="Calibri" w:eastAsia="Calibri" w:hAnsi="Calibri" w:cs="Calibri"/>
                <w:color w:val="1F2D3D"/>
                <w:sz w:val="20"/>
                <w:szCs w:val="20"/>
                <w:lang w:val="es-ES"/>
              </w:rPr>
              <w:t>Opiné sobre cómo entender estos conceptos ayuda a tomar mejores decisiones financieras.</w:t>
            </w:r>
          </w:p>
        </w:tc>
        <w:tc>
          <w:tcPr>
            <w:tcW w:w="1675" w:type="dxa"/>
            <w:vAlign w:val="center"/>
          </w:tcPr>
          <w:p w14:paraId="7E43ED15" w14:textId="77777777" w:rsidR="004A465A" w:rsidRDefault="00B26983">
            <w:r>
              <w:rPr>
                <w:rFonts w:ascii="Calibri" w:eastAsia="Calibri" w:hAnsi="Calibri" w:cs="Calibri"/>
                <w:color w:val="1F2D3D"/>
                <w:sz w:val="20"/>
                <w:szCs w:val="20"/>
                <w:lang w:val="es-ES"/>
              </w:rPr>
              <w:t xml:space="preserve"> </w:t>
            </w:r>
          </w:p>
        </w:tc>
        <w:tc>
          <w:tcPr>
            <w:tcW w:w="1675" w:type="dxa"/>
            <w:vAlign w:val="center"/>
          </w:tcPr>
          <w:p w14:paraId="0EEB35B1" w14:textId="77777777" w:rsidR="004A465A" w:rsidRDefault="00B26983">
            <w:r>
              <w:rPr>
                <w:rFonts w:ascii="Calibri" w:eastAsia="Calibri" w:hAnsi="Calibri" w:cs="Calibri"/>
                <w:color w:val="1F2D3D"/>
                <w:sz w:val="20"/>
                <w:szCs w:val="20"/>
                <w:lang w:val="es-ES"/>
              </w:rPr>
              <w:t xml:space="preserve"> </w:t>
            </w:r>
          </w:p>
        </w:tc>
        <w:tc>
          <w:tcPr>
            <w:tcW w:w="1674" w:type="dxa"/>
            <w:vAlign w:val="center"/>
          </w:tcPr>
          <w:p w14:paraId="707792E7" w14:textId="77777777" w:rsidR="004A465A" w:rsidRDefault="00B26983">
            <w:r>
              <w:rPr>
                <w:rFonts w:ascii="Calibri" w:eastAsia="Calibri" w:hAnsi="Calibri" w:cs="Calibri"/>
                <w:color w:val="1F2D3D"/>
                <w:sz w:val="20"/>
                <w:szCs w:val="20"/>
                <w:lang w:val="es-ES"/>
              </w:rPr>
              <w:t xml:space="preserve"> </w:t>
            </w:r>
          </w:p>
        </w:tc>
      </w:tr>
    </w:tbl>
    <w:p w14:paraId="0B530EEB" w14:textId="77777777" w:rsidR="004A465A" w:rsidRDefault="004A465A">
      <w:pPr>
        <w:spacing w:after="120"/>
      </w:pPr>
    </w:p>
    <w:p w14:paraId="0C6FFAC8" w14:textId="77777777" w:rsidR="004A465A" w:rsidRDefault="00B26983">
      <w:pPr>
        <w:jc w:val="center"/>
      </w:pPr>
      <w:r>
        <w:rPr>
          <w:rFonts w:ascii="Calibri" w:eastAsia="Calibri" w:hAnsi="Calibri" w:cs="Calibri"/>
          <w:color w:val="6B7785"/>
          <w:sz w:val="16"/>
          <w:szCs w:val="16"/>
          <w:lang w:val="es-ES"/>
        </w:rPr>
        <w:t>CORONEL LADISLAO ESPINAR · Matemática · 3er Grado</w:t>
      </w:r>
    </w:p>
    <w:p w14:paraId="3EF480FB" w14:textId="77777777" w:rsidR="004A465A" w:rsidRDefault="004A465A">
      <w:pPr>
        <w:sectPr w:rsidR="004A465A">
          <w:headerReference w:type="default" r:id="rId19"/>
          <w:footerReference w:type="default" r:id="rId20"/>
          <w:pgSz w:w="11906" w:h="16838"/>
          <w:pgMar w:top="720" w:right="720" w:bottom="720" w:left="720" w:header="142" w:footer="142" w:gutter="0"/>
          <w:cols w:space="720"/>
          <w:docGrid w:linePitch="360"/>
        </w:sectPr>
      </w:pPr>
    </w:p>
    <w:tbl>
      <w:tblPr>
        <w:tblW w:w="14320" w:type="dxa"/>
        <w:jc w:val="center"/>
        <w:tblLook w:val="04A0" w:firstRow="1" w:lastRow="0" w:firstColumn="1" w:lastColumn="0" w:noHBand="0" w:noVBand="1"/>
      </w:tblPr>
      <w:tblGrid>
        <w:gridCol w:w="14320"/>
      </w:tblGrid>
      <w:tr w:rsidR="004A465A" w14:paraId="65CEEE7A" w14:textId="77777777">
        <w:trPr>
          <w:jc w:val="center"/>
        </w:trPr>
        <w:tc>
          <w:tcPr>
            <w:tcW w:w="14320" w:type="dxa"/>
            <w:shd w:val="clear" w:color="auto" w:fill="EADFBD"/>
            <w:tcMar>
              <w:top w:w="80" w:type="dxa"/>
              <w:left w:w="120" w:type="dxa"/>
              <w:bottom w:w="95" w:type="dxa"/>
              <w:right w:w="120" w:type="dxa"/>
            </w:tcMar>
          </w:tcPr>
          <w:p w14:paraId="4504EB1C" w14:textId="77777777" w:rsidR="004A465A" w:rsidRDefault="00B26983">
            <w:pPr>
              <w:spacing w:after="10"/>
              <w:jc w:val="center"/>
            </w:pPr>
            <w:r>
              <w:rPr>
                <w:rFonts w:ascii="Bahnschrift SemiBold" w:eastAsia="Bahnschrift SemiBold" w:hAnsi="Bahnschrift SemiBold" w:cs="Bahnschrift SemiBold"/>
                <w:color w:val="9A8438"/>
                <w:spacing w:val="30"/>
                <w:sz w:val="19"/>
                <w:szCs w:val="19"/>
              </w:rPr>
              <w:lastRenderedPageBreak/>
              <w:t>MAPA MENTAL · INFOGRAFÍA</w:t>
            </w:r>
          </w:p>
          <w:p w14:paraId="68BC676A" w14:textId="77777777" w:rsidR="004A465A" w:rsidRDefault="00B26983">
            <w:pPr>
              <w:spacing w:after="10"/>
              <w:jc w:val="center"/>
            </w:pPr>
            <w:r>
              <w:rPr>
                <w:rFonts w:ascii="Bahnschrift SemiBold" w:eastAsia="Bahnschrift SemiBold" w:hAnsi="Bahnschrift SemiBold" w:cs="Bahnschrift SemiBold"/>
                <w:color w:val="5A4A1A"/>
                <w:sz w:val="42"/>
                <w:szCs w:val="42"/>
              </w:rPr>
              <w:t>INTERES SIMPLE Y INTERES COMPUESTO AMORTIZACION</w:t>
            </w:r>
          </w:p>
          <w:p w14:paraId="1ED829F9" w14:textId="77777777" w:rsidR="004A465A" w:rsidRDefault="00B26983">
            <w:pPr>
              <w:jc w:val="center"/>
            </w:pPr>
            <w:r>
              <w:rPr>
                <w:rFonts w:ascii="Segoe UI" w:eastAsia="Segoe UI" w:hAnsi="Segoe UI" w:cs="Segoe UI"/>
                <w:i/>
                <w:iCs/>
                <w:color w:val="8A7530"/>
                <w:sz w:val="20"/>
                <w:szCs w:val="20"/>
              </w:rPr>
              <w:t>Matemática · Secundaria</w:t>
            </w:r>
          </w:p>
        </w:tc>
      </w:tr>
    </w:tbl>
    <w:p w14:paraId="4E9FA0ED" w14:textId="77777777" w:rsidR="004A465A" w:rsidRDefault="004A465A">
      <w:pPr>
        <w:spacing w:after="120"/>
      </w:pPr>
    </w:p>
    <w:tbl>
      <w:tblPr>
        <w:tblW w:w="14320" w:type="dxa"/>
        <w:jc w:val="center"/>
        <w:tblLayout w:type="fixed"/>
        <w:tblLook w:val="04A0" w:firstRow="1" w:lastRow="0" w:firstColumn="1" w:lastColumn="0" w:noHBand="0" w:noVBand="1"/>
      </w:tblPr>
      <w:tblGrid>
        <w:gridCol w:w="3980"/>
        <w:gridCol w:w="1180"/>
        <w:gridCol w:w="4000"/>
        <w:gridCol w:w="1180"/>
        <w:gridCol w:w="3980"/>
      </w:tblGrid>
      <w:tr w:rsidR="004A465A" w14:paraId="3E6B961A" w14:textId="77777777">
        <w:trPr>
          <w:jc w:val="center"/>
        </w:trPr>
        <w:tc>
          <w:tcPr>
            <w:tcW w:w="3980" w:type="dxa"/>
            <w:tcMar>
              <w:top w:w="0" w:type="dxa"/>
              <w:left w:w="80" w:type="dxa"/>
              <w:bottom w:w="0" w:type="dxa"/>
              <w:right w:w="80" w:type="dxa"/>
            </w:tcMar>
          </w:tcPr>
          <w:p w14:paraId="5CED7F6F" w14:textId="77777777" w:rsidR="004A465A" w:rsidRDefault="00B26983">
            <w:pPr>
              <w:spacing w:after="0" w:line="240" w:lineRule="auto"/>
              <w:jc w:val="center"/>
            </w:pPr>
            <w:r>
              <w:rPr>
                <w:noProof/>
              </w:rPr>
              <mc:AlternateContent>
                <mc:Choice Requires="wps">
                  <w:drawing>
                    <wp:inline distT="0" distB="0" distL="0" distR="0" wp14:anchorId="215CC152" wp14:editId="7E7124AD">
                      <wp:extent cx="2311400" cy="900000"/>
                      <wp:effectExtent l="0" t="0" r="0" b="0"/>
                      <wp:docPr id="103" name="c103"/>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CF6EE"/>
                              </a:solidFill>
                              <a:ln w="22225">
                                <a:solidFill>
                                  <a:srgbClr val="4E9A56"/>
                                </a:solidFill>
                              </a:ln>
                            </wps:spPr>
                            <wps:txbx>
                              <w:txbxContent>
                                <w:p w14:paraId="45595DCC" w14:textId="77777777" w:rsidR="004A465A" w:rsidRDefault="00B26983">
                                  <w:pPr>
                                    <w:shd w:val="clear" w:color="auto" w:fill="4E9A56"/>
                                    <w:spacing w:before="70" w:after="70" w:line="240" w:lineRule="auto"/>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EL INTERÉS?</w:t>
                                  </w:r>
                                </w:p>
                                <w:p w14:paraId="10702C56" w14:textId="77777777" w:rsidR="004A465A" w:rsidRDefault="00B26983">
                                  <w:pPr>
                                    <w:spacing w:before="30" w:after="70" w:line="252" w:lineRule="auto"/>
                                    <w:ind w:left="470" w:right="200" w:hanging="250"/>
                                  </w:pPr>
                                  <w:r>
                                    <w:rPr>
                                      <w:b/>
                                      <w:bCs/>
                                      <w:color w:val="4E9A56"/>
                                      <w:sz w:val="21"/>
                                      <w:szCs w:val="21"/>
                                      <w:lang w:val="es-ES"/>
                                    </w:rPr>
                                    <w:t>✓ </w:t>
                                  </w:r>
                                  <w:r>
                                    <w:rPr>
                                      <w:rFonts w:ascii="Calibri" w:hAnsi="Calibri" w:cs="Calibri"/>
                                      <w:color w:val="2A3340"/>
                                      <w:sz w:val="20"/>
                                      <w:szCs w:val="20"/>
                                      <w:lang w:val="es-ES"/>
                                    </w:rPr>
                                    <w:t>Pago por usar dinero ajeno.</w:t>
                                  </w:r>
                                </w:p>
                                <w:p w14:paraId="3A618ED3" w14:textId="77777777" w:rsidR="004A465A" w:rsidRDefault="00B26983">
                                  <w:pPr>
                                    <w:spacing w:before="30" w:after="70" w:line="252" w:lineRule="auto"/>
                                    <w:ind w:left="470" w:right="200" w:hanging="250"/>
                                  </w:pPr>
                                  <w:r>
                                    <w:rPr>
                                      <w:b/>
                                      <w:bCs/>
                                      <w:color w:val="4E9A56"/>
                                      <w:sz w:val="21"/>
                                      <w:szCs w:val="21"/>
                                      <w:lang w:val="es-ES"/>
                                    </w:rPr>
                                    <w:t>✓ </w:t>
                                  </w:r>
                                  <w:r>
                                    <w:rPr>
                                      <w:rFonts w:ascii="Calibri" w:hAnsi="Calibri" w:cs="Calibri"/>
                                      <w:color w:val="2A3340"/>
                                      <w:sz w:val="20"/>
                                      <w:szCs w:val="20"/>
                                      <w:lang w:val="es-ES"/>
                                    </w:rPr>
                                    <w:t>Porcentaje del monto principal.</w:t>
                                  </w:r>
                                </w:p>
                              </w:txbxContent>
                            </wps:txbx>
                            <wps:bodyPr rot="0" wrap="square" lIns="0" tIns="0" rIns="0" bIns="72000" anchor="t">
                              <a:spAutoFit/>
                            </wps:bodyPr>
                          </wps:wsp>
                        </a:graphicData>
                      </a:graphic>
                    </wp:inline>
                  </w:drawing>
                </mc:Choice>
                <mc:Fallback>
                  <w:pict>
                    <v:roundrect w14:anchorId="215CC152" id="c103" o:spid="_x0000_s1026"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4I47gEAAN4DAAAOAAAAZHJzL2Uyb0RvYy54bWysU9uO2yAQfa/Uf0C8N3aym7QbxVltd5Oq&#10;UrWtutsPwIBjKmAokNj5+w7Yyd7eqvKAZ5jhMHPmeHXdG00O0gcFtqLTSUmJtByEsruK/nrcfvhE&#10;SYjMCqbByooeZaDX6/fvVp1byhm0oIX0BEFsWHauom2MblkUgbfSsDABJy0GG/CGRXT9rhCedYhu&#10;dDEry0XRgRfOA5ch4OndEKTrjN80ksfvTRNkJLqiWFvMu897nfZivWLLnWeuVXwsg/1DFYYpi4+e&#10;oe5YZGTv1Rsoo7iHAE2ccDAFNI3iMveA3UzLV908tMzJ3AuSE9yZpvD/YPn94YcnSuDsygtKLDM4&#10;JJ5sZKZzYYkJDw5TYv8Zesw6nQc8TA33jTfpi60QjCPHxzOvso+E4+HsYjq9LDHEMXZVppVgiqfb&#10;zof4RYIhyaioh70VP3F4mVN2+BZiJleMBTLxm5LGaBzVgWmymJ8Bx1yEPkGmiwG0EluldXb8rr7V&#10;nuDNim5ut4vNZqzmRZq2pMPScc1zFS+C4TnG5ebqZr54i4FFaIttJhoHupIV+7ofua1BHJFaD4Ms&#10;O5RhRcOfPfOSEv3V4pyTZk+GPxl1Nj6i/jHMLG8BFT1wFdzNPsJWxcRvem54Y3RQRJn2UfBJpc/9&#10;nPX0W67/AgAA//8DAFBLAwQUAAYACAAAACEApM9NeNkAAAAFAQAADwAAAGRycy9kb3ducmV2Lnht&#10;bEyPwU7DMBBE70j8g7VI3KiTElIa4lQIKTcuBC69ufE2jojXIXbT9O9ZuMBlpdGMZt+Uu8UNYsYp&#10;9J4UpKsEBFLrTU+dgo/3+u4RRIiajB48oYILBthV11elLow/0xvOTewEl1AotAIb41hIGVqLToeV&#10;H5HYO/rJ6chy6qSZ9JnL3SDXSZJLp3viD1aP+GKx/WxOTsF6W/ezTevGu/1l//W6yeNDlit1e7M8&#10;P4GIuMS/MPzgMzpUzHTwJzJBDAp4SPy97N3nGcsDh7J0A7Iq5X/66hsAAP//AwBQSwECLQAUAAYA&#10;CAAAACEAtoM4kv4AAADhAQAAEwAAAAAAAAAAAAAAAAAAAAAAW0NvbnRlbnRfVHlwZXNdLnhtbFBL&#10;AQItABQABgAIAAAAIQA4/SH/1gAAAJQBAAALAAAAAAAAAAAAAAAAAC8BAABfcmVscy8ucmVsc1BL&#10;AQItABQABgAIAAAAIQCVU4I47gEAAN4DAAAOAAAAAAAAAAAAAAAAAC4CAABkcnMvZTJvRG9jLnht&#10;bFBLAQItABQABgAIAAAAIQCkz0142QAAAAUBAAAPAAAAAAAAAAAAAAAAAEgEAABkcnMvZG93bnJl&#10;di54bWxQSwUGAAAAAAQABADzAAAATgUAAAAA&#10;" fillcolor="#ecf6ee" strokecolor="#4e9a56" strokeweight="1.75pt">
                      <v:textbox style="mso-fit-shape-to-text:t" inset="0,0,0,2mm">
                        <w:txbxContent>
                          <w:p w14:paraId="45595DCC" w14:textId="77777777" w:rsidR="004A465A" w:rsidRDefault="00B26983">
                            <w:pPr>
                              <w:shd w:val="clear" w:color="auto" w:fill="4E9A56"/>
                              <w:spacing w:before="70" w:after="70" w:line="240" w:lineRule="auto"/>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EL INTERÉS?</w:t>
                            </w:r>
                          </w:p>
                          <w:p w14:paraId="10702C56" w14:textId="77777777" w:rsidR="004A465A" w:rsidRDefault="00B26983">
                            <w:pPr>
                              <w:spacing w:before="30" w:after="70" w:line="252" w:lineRule="auto"/>
                              <w:ind w:left="470" w:right="200" w:hanging="250"/>
                            </w:pPr>
                            <w:r>
                              <w:rPr>
                                <w:b/>
                                <w:bCs/>
                                <w:color w:val="4E9A56"/>
                                <w:sz w:val="21"/>
                                <w:szCs w:val="21"/>
                                <w:lang w:val="es-ES"/>
                              </w:rPr>
                              <w:t>✓ </w:t>
                            </w:r>
                            <w:r>
                              <w:rPr>
                                <w:rFonts w:ascii="Calibri" w:hAnsi="Calibri" w:cs="Calibri"/>
                                <w:color w:val="2A3340"/>
                                <w:sz w:val="20"/>
                                <w:szCs w:val="20"/>
                                <w:lang w:val="es-ES"/>
                              </w:rPr>
                              <w:t>Pago por usar dinero ajeno.</w:t>
                            </w:r>
                          </w:p>
                          <w:p w14:paraId="3A618ED3" w14:textId="77777777" w:rsidR="004A465A" w:rsidRDefault="00B26983">
                            <w:pPr>
                              <w:spacing w:before="30" w:after="70" w:line="252" w:lineRule="auto"/>
                              <w:ind w:left="470" w:right="200" w:hanging="250"/>
                            </w:pPr>
                            <w:r>
                              <w:rPr>
                                <w:b/>
                                <w:bCs/>
                                <w:color w:val="4E9A56"/>
                                <w:sz w:val="21"/>
                                <w:szCs w:val="21"/>
                                <w:lang w:val="es-ES"/>
                              </w:rPr>
                              <w:t>✓ </w:t>
                            </w:r>
                            <w:r>
                              <w:rPr>
                                <w:rFonts w:ascii="Calibri" w:hAnsi="Calibri" w:cs="Calibri"/>
                                <w:color w:val="2A3340"/>
                                <w:sz w:val="20"/>
                                <w:szCs w:val="20"/>
                                <w:lang w:val="es-ES"/>
                              </w:rPr>
                              <w:t>Porcentaje del monto principal.</w:t>
                            </w:r>
                          </w:p>
                        </w:txbxContent>
                      </v:textbox>
                      <w10:anchorlock/>
                    </v:roundrect>
                  </w:pict>
                </mc:Fallback>
              </mc:AlternateContent>
            </w:r>
          </w:p>
          <w:p w14:paraId="1E3EAF46" w14:textId="77777777" w:rsidR="004A465A" w:rsidRDefault="004A465A">
            <w:pPr>
              <w:spacing w:after="210"/>
            </w:pPr>
          </w:p>
          <w:p w14:paraId="65D6E41F" w14:textId="77777777" w:rsidR="004A465A" w:rsidRDefault="00B26983">
            <w:pPr>
              <w:spacing w:after="0" w:line="240" w:lineRule="auto"/>
              <w:jc w:val="center"/>
            </w:pPr>
            <w:r>
              <w:rPr>
                <w:noProof/>
              </w:rPr>
              <mc:AlternateContent>
                <mc:Choice Requires="wps">
                  <w:drawing>
                    <wp:inline distT="0" distB="0" distL="0" distR="0" wp14:anchorId="55990266" wp14:editId="69FDDF24">
                      <wp:extent cx="2311400" cy="900000"/>
                      <wp:effectExtent l="0" t="0" r="0" b="0"/>
                      <wp:docPr id="104" name="c104"/>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FECFB"/>
                              </a:solidFill>
                              <a:ln w="22225">
                                <a:solidFill>
                                  <a:srgbClr val="8577D6"/>
                                </a:solidFill>
                              </a:ln>
                            </wps:spPr>
                            <wps:txbx>
                              <w:txbxContent>
                                <w:p w14:paraId="5EBD1507" w14:textId="77777777" w:rsidR="004A465A" w:rsidRDefault="00B26983">
                                  <w:pPr>
                                    <w:shd w:val="clear" w:color="auto" w:fill="8577D6"/>
                                    <w:spacing w:before="70" w:after="70" w:line="240" w:lineRule="auto"/>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¿INTERÉS SIMPLE?</w:t>
                                  </w:r>
                                </w:p>
                                <w:p w14:paraId="16DC8EA7"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Calculado solo en capital inicial.</w:t>
                                  </w:r>
                                </w:p>
                                <w:p w14:paraId="26595FBB"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No suma intereses al capital.</w:t>
                                  </w:r>
                                </w:p>
                                <w:p w14:paraId="4DBA5237"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Crecimiento lineal constante.</w:t>
                                  </w:r>
                                </w:p>
                              </w:txbxContent>
                            </wps:txbx>
                            <wps:bodyPr rot="0" wrap="square" lIns="0" tIns="0" rIns="0" bIns="72000" anchor="t">
                              <a:spAutoFit/>
                            </wps:bodyPr>
                          </wps:wsp>
                        </a:graphicData>
                      </a:graphic>
                    </wp:inline>
                  </w:drawing>
                </mc:Choice>
                <mc:Fallback>
                  <w:pict>
                    <v:roundrect w14:anchorId="55990266" id="c104" o:spid="_x0000_s1027"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pnH8AEAAOUDAAAOAAAAZHJzL2Uyb0RvYy54bWysU1Fv2yAQfp+0/4B4X+xkTdJFcaq1aaZJ&#10;Uzet2w8ggGMm4BiQ2Pn3O7CdtuvbND/gO+74+O67Y33TGU1O0gcFtqLTSUmJtByEsoeK/vyxe3dN&#10;SYjMCqbByoqeZaA3m7dv1q1byRk0oIX0BEFsWLWuok2MblUUgTfSsDABJy0Ga/CGRXT9oRCetYhu&#10;dDEry0XRghfOA5ch4O62D9JNxq9ryePXug4yEl1R5Bbz6vO6T2uxWbPVwTPXKD7QYP/AwjBl8dIL&#10;1JZFRo5evYIyinsIUMcJB1NAXSsucw1YzbT8q5rHhjmZa0FxgrvIFP4fLH84ffNECexdeUWJZQab&#10;xJONyrQurDDh0WFK7G6hw6xxP+BmKrirvUl/LIVgHDU+X3SVXSQcN2fvp9OrEkMcYx/K9CWY4um0&#10;8yF+kmBIMirq4WjFd2xe1pSdvoSYxRUDQSZ+UVIbja06MU0W8wvgkIvQI2Q6GEArsVNaZ8cf9nfa&#10;EzxZ0fvd/d3udmDzIk1b0iJ1/OaZxYtgeI5xPV8ut4vXGEhCWywzydjLlazY7bte8FHKPYgzKuyh&#10;n84Wp7Gi4feReUmJ/myx3Wl0R8OPxj4bS3wGGGaWN4CD3UsW3MdjhJ2KSeZ0a3/H4OAsZfWHuU/D&#10;+tzPWU+vc/MHAAD//wMAUEsDBBQABgAIAAAAIQCYCGtu2gAAAAUBAAAPAAAAZHJzL2Rvd25yZXYu&#10;eG1sTI9PT8JAEMXvJn6HzZh4ky1IgJRuiYF4lAgq52l3+id2Z5vuAvXbO3rRyyQv7+XN72Wb0XXq&#10;QkNoPRuYThJQxKW3LdcG3t+eH1agQkS22HkmA18UYJPf3mSYWn/lA12OsVZSwiFFA02Mfap1KBty&#10;GCa+Jxav8oPDKHKotR3wKuWu07MkWWiHLcuHBnvaNlR+Hs/OQLt77ZdV9YGn/mXP5baY7faHkzH3&#10;d+PTGlSkMf6F4Qdf0CEXpsKf2QbVGZAh8feK97iYiywkNJ8uQeeZ/k+ffwMAAP//AwBQSwECLQAU&#10;AAYACAAAACEAtoM4kv4AAADhAQAAEwAAAAAAAAAAAAAAAAAAAAAAW0NvbnRlbnRfVHlwZXNdLnht&#10;bFBLAQItABQABgAIAAAAIQA4/SH/1gAAAJQBAAALAAAAAAAAAAAAAAAAAC8BAABfcmVscy8ucmVs&#10;c1BLAQItABQABgAIAAAAIQBojpnH8AEAAOUDAAAOAAAAAAAAAAAAAAAAAC4CAABkcnMvZTJvRG9j&#10;LnhtbFBLAQItABQABgAIAAAAIQCYCGtu2gAAAAUBAAAPAAAAAAAAAAAAAAAAAEoEAABkcnMvZG93&#10;bnJldi54bWxQSwUGAAAAAAQABADzAAAAUQUAAAAA&#10;" fillcolor="#efecfb" strokecolor="#8577d6" strokeweight="1.75pt">
                      <v:textbox style="mso-fit-shape-to-text:t" inset="0,0,0,2mm">
                        <w:txbxContent>
                          <w:p w14:paraId="5EBD1507" w14:textId="77777777" w:rsidR="004A465A" w:rsidRDefault="00B26983">
                            <w:pPr>
                              <w:shd w:val="clear" w:color="auto" w:fill="8577D6"/>
                              <w:spacing w:before="70" w:after="70" w:line="240" w:lineRule="auto"/>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¿INTERÉS SIMPLE?</w:t>
                            </w:r>
                          </w:p>
                          <w:p w14:paraId="16DC8EA7"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Calculado solo en capital inicial.</w:t>
                            </w:r>
                          </w:p>
                          <w:p w14:paraId="26595FBB"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No suma intereses al capital.</w:t>
                            </w:r>
                          </w:p>
                          <w:p w14:paraId="4DBA5237" w14:textId="77777777" w:rsidR="004A465A" w:rsidRDefault="00B26983">
                            <w:pPr>
                              <w:spacing w:before="30" w:after="70" w:line="252" w:lineRule="auto"/>
                              <w:ind w:left="470" w:right="200" w:hanging="250"/>
                            </w:pPr>
                            <w:r>
                              <w:rPr>
                                <w:b/>
                                <w:bCs/>
                                <w:color w:val="8577D6"/>
                                <w:sz w:val="21"/>
                                <w:szCs w:val="21"/>
                                <w:lang w:val="es-ES"/>
                              </w:rPr>
                              <w:t>✓ </w:t>
                            </w:r>
                            <w:r>
                              <w:rPr>
                                <w:rFonts w:ascii="Calibri" w:hAnsi="Calibri" w:cs="Calibri"/>
                                <w:color w:val="2A3340"/>
                                <w:sz w:val="20"/>
                                <w:szCs w:val="20"/>
                                <w:lang w:val="es-ES"/>
                              </w:rPr>
                              <w:t>Crecimiento lineal constante.</w:t>
                            </w:r>
                          </w:p>
                        </w:txbxContent>
                      </v:textbox>
                      <w10:anchorlock/>
                    </v:roundrect>
                  </w:pict>
                </mc:Fallback>
              </mc:AlternateContent>
            </w:r>
          </w:p>
          <w:p w14:paraId="7FFA7557" w14:textId="77777777" w:rsidR="004A465A" w:rsidRDefault="004A465A">
            <w:pPr>
              <w:spacing w:after="210"/>
            </w:pPr>
          </w:p>
          <w:p w14:paraId="46748304" w14:textId="77777777" w:rsidR="004A465A" w:rsidRDefault="00B26983">
            <w:pPr>
              <w:spacing w:after="0" w:line="240" w:lineRule="auto"/>
              <w:jc w:val="center"/>
            </w:pPr>
            <w:r>
              <w:rPr>
                <w:noProof/>
              </w:rPr>
              <mc:AlternateContent>
                <mc:Choice Requires="wps">
                  <w:drawing>
                    <wp:inline distT="0" distB="0" distL="0" distR="0" wp14:anchorId="4B664AFC" wp14:editId="2E577665">
                      <wp:extent cx="2311400" cy="900000"/>
                      <wp:effectExtent l="0" t="0" r="0" b="0"/>
                      <wp:docPr id="105" name="c105"/>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DF0E2"/>
                              </a:solidFill>
                              <a:ln w="22225">
                                <a:solidFill>
                                  <a:srgbClr val="E58E45"/>
                                </a:solidFill>
                              </a:ln>
                            </wps:spPr>
                            <wps:txbx>
                              <w:txbxContent>
                                <w:p w14:paraId="5508DE7F" w14:textId="77777777" w:rsidR="004A465A" w:rsidRDefault="00B26983">
                                  <w:pPr>
                                    <w:shd w:val="clear" w:color="auto" w:fill="E58E45"/>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¿INTERÉS COMPUESTO?</w:t>
                                  </w:r>
                                </w:p>
                                <w:p w14:paraId="504C9CA8"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Calculado en capital más intereses.</w:t>
                                  </w:r>
                                </w:p>
                                <w:p w14:paraId="2622AFCD"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Intereses se suman al capital.</w:t>
                                  </w:r>
                                </w:p>
                                <w:p w14:paraId="1BBF0BFD"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Crecimiento exponencial más rápido.</w:t>
                                  </w:r>
                                </w:p>
                              </w:txbxContent>
                            </wps:txbx>
                            <wps:bodyPr rot="0" wrap="square" lIns="0" tIns="0" rIns="0" bIns="72000" anchor="t">
                              <a:spAutoFit/>
                            </wps:bodyPr>
                          </wps:wsp>
                        </a:graphicData>
                      </a:graphic>
                    </wp:inline>
                  </w:drawing>
                </mc:Choice>
                <mc:Fallback>
                  <w:pict>
                    <v:roundrect w14:anchorId="4B664AFC" id="c105" o:spid="_x0000_s1028"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sK8AEAAOUDAAAOAAAAZHJzL2Uyb0RvYy54bWysU9uO0zAQfUfiHyy/06RluyxR0xXQFiGh&#10;BbHLBzi20xjZHmO7Tfr3jN30suwbIg/O3Hxm5sx4cT8YTfbSBwW2ptNJSYm0HISy25r+fNq8uaMk&#10;RGYF02BlTQ8y0Pvl61eL3lVyBh1oIT1BEBuq3tW0i9FVRRF4Jw0LE3DSorMFb1hE1W8L4VmP6EYX&#10;s7K8LXrwwnngMgS0ro5Ousz4bSt5/Na2QUaia4q1xXz6fDbpLJYLVm09c53iYxnsH6owTFlMeoZa&#10;scjIzqsXUEZxDwHaOOFgCmhbxWXuAbuZln9189gxJ3MvSE5wZ5rC/4PlD/vvniiBsyvnlFhmcEg8&#10;ychM70KFAY8OQ+LwEQaMOtkDGlPDQ+tN+mMrBP3I8eHMqxwi4WicvZ1Ob0p0cfS9L9OXYIrLbedD&#10;/CzBkCTU1MPOih84vMwp238NMZMrxgKZ+EVJazSOas80uZ2fAcdYhD5BposBtBIbpXVW/Lb5pD3B&#10;mzXdrDblejZW8yxMW9Jj6fjNcxXPnOEaYz2/W99kwjDtVRhq2mKbicYjXUmKQzNkwnPWZGlAHJBh&#10;D8ft7HEbaxp+75iXlOgvFsedVvck+JPQZOEdPgN0M8s7wMU+Uhbch12EjYqJ5kuOUcFdyuyPe5+W&#10;9VrPUZfXufwDAAD//wMAUEsDBBQABgAIAAAAIQClmemG2QAAAAUBAAAPAAAAZHJzL2Rvd25yZXYu&#10;eG1sTI9BS8NAEIXvgv9hGcGL2E01VonZFBEUPBrrfZsdk9jsbNidtKm/3tGLXgYe7/Hme+V69oPa&#10;Y0x9IAPLRQYKqQmup9bA5u3p8g5UYkvODoHQwBETrKvTk9IWLhzoFfc1t0pKKBXWQMc8FlqnpkNv&#10;0yKMSOJ9hOgti4ytdtEepNwP+irLVtrbnuRDZ0d87LDZ1ZM3oOvN1Lv8i4/0Wd/swnN8eb+Ixpyf&#10;zQ/3oBhn/gvDD76gQyVM2zCRS2owIEP494p3vcpFbiWUL29BV6X+T199AwAA//8DAFBLAQItABQA&#10;BgAIAAAAIQC2gziS/gAAAOEBAAATAAAAAAAAAAAAAAAAAAAAAABbQ29udGVudF9UeXBlc10ueG1s&#10;UEsBAi0AFAAGAAgAAAAhADj9If/WAAAAlAEAAAsAAAAAAAAAAAAAAAAALwEAAF9yZWxzLy5yZWxz&#10;UEsBAi0AFAAGAAgAAAAhAG0z6wrwAQAA5QMAAA4AAAAAAAAAAAAAAAAALgIAAGRycy9lMm9Eb2Mu&#10;eG1sUEsBAi0AFAAGAAgAAAAhAKWZ6YbZAAAABQEAAA8AAAAAAAAAAAAAAAAASgQAAGRycy9kb3du&#10;cmV2LnhtbFBLBQYAAAAABAAEAPMAAABQBQAAAAA=&#10;" fillcolor="#fdf0e2" strokecolor="#e58e45" strokeweight="1.75pt">
                      <v:textbox style="mso-fit-shape-to-text:t" inset="0,0,0,2mm">
                        <w:txbxContent>
                          <w:p w14:paraId="5508DE7F" w14:textId="77777777" w:rsidR="004A465A" w:rsidRDefault="00B26983">
                            <w:pPr>
                              <w:shd w:val="clear" w:color="auto" w:fill="E58E45"/>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¿INTERÉS COMPUESTO?</w:t>
                            </w:r>
                          </w:p>
                          <w:p w14:paraId="504C9CA8"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Calculado en capital más intereses.</w:t>
                            </w:r>
                          </w:p>
                          <w:p w14:paraId="2622AFCD"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Intereses se suman al capital.</w:t>
                            </w:r>
                          </w:p>
                          <w:p w14:paraId="1BBF0BFD" w14:textId="77777777" w:rsidR="004A465A" w:rsidRDefault="00B26983">
                            <w:pPr>
                              <w:spacing w:before="30" w:after="70" w:line="252" w:lineRule="auto"/>
                              <w:ind w:left="470" w:right="200" w:hanging="250"/>
                            </w:pPr>
                            <w:r>
                              <w:rPr>
                                <w:b/>
                                <w:bCs/>
                                <w:color w:val="E58E45"/>
                                <w:sz w:val="21"/>
                                <w:szCs w:val="21"/>
                                <w:lang w:val="es-ES"/>
                              </w:rPr>
                              <w:t>✓ </w:t>
                            </w:r>
                            <w:r>
                              <w:rPr>
                                <w:rFonts w:ascii="Calibri" w:hAnsi="Calibri" w:cs="Calibri"/>
                                <w:color w:val="2A3340"/>
                                <w:sz w:val="20"/>
                                <w:szCs w:val="20"/>
                                <w:lang w:val="es-ES"/>
                              </w:rPr>
                              <w:t>Crecimiento exponencial más rápido.</w:t>
                            </w:r>
                          </w:p>
                        </w:txbxContent>
                      </v:textbox>
                      <w10:anchorlock/>
                    </v:roundrect>
                  </w:pict>
                </mc:Fallback>
              </mc:AlternateContent>
            </w:r>
          </w:p>
          <w:p w14:paraId="7ED30664" w14:textId="77777777" w:rsidR="004A465A" w:rsidRDefault="004A465A"/>
        </w:tc>
        <w:tc>
          <w:tcPr>
            <w:tcW w:w="1180" w:type="dxa"/>
            <w:tcMar>
              <w:top w:w="0" w:type="dxa"/>
              <w:left w:w="0" w:type="dxa"/>
              <w:bottom w:w="0" w:type="dxa"/>
              <w:right w:w="0" w:type="dxa"/>
            </w:tcMar>
            <w:vAlign w:val="center"/>
          </w:tcPr>
          <w:p w14:paraId="00A937A6" w14:textId="77777777" w:rsidR="004A465A" w:rsidRDefault="00B26983">
            <w:pPr>
              <w:spacing w:after="0" w:line="240" w:lineRule="auto"/>
              <w:jc w:val="center"/>
            </w:pPr>
            <w:r>
              <w:rPr>
                <w:noProof/>
              </w:rPr>
              <mc:AlternateContent>
                <mc:Choice Requires="wps">
                  <w:drawing>
                    <wp:inline distT="0" distB="0" distL="0" distR="0" wp14:anchorId="6C65DA27" wp14:editId="1A6F05BA">
                      <wp:extent cx="228600" cy="4216400"/>
                      <wp:effectExtent l="0" t="0" r="0" b="0"/>
                      <wp:docPr id="109" name="b109"/>
                      <wp:cNvGraphicFramePr/>
                      <a:graphic xmlns:a="http://schemas.openxmlformats.org/drawingml/2006/main">
                        <a:graphicData uri="http://schemas.microsoft.com/office/word/2010/wordprocessingShape">
                          <wps:wsp>
                            <wps:cNvSpPr/>
                            <wps:spPr>
                              <a:xfrm>
                                <a:off x="0" y="0"/>
                                <a:ext cx="228600" cy="4216400"/>
                              </a:xfrm>
                              <a:prstGeom prst="rightBrace">
                                <a:avLst/>
                              </a:prstGeom>
                              <a:noFill/>
                              <a:ln w="28575" cap="rnd">
                                <a:solidFill>
                                  <a:srgbClr val="A87E17"/>
                                </a:solidFill>
                              </a:ln>
                            </wps:spPr>
                            <wps:bodyPr/>
                          </wps:wsp>
                        </a:graphicData>
                      </a:graphic>
                    </wp:inline>
                  </w:drawing>
                </mc:Choice>
                <mc:Fallback>
                  <w:pict>
                    <v:shapetype w14:anchorId="57986E9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b109" o:spid="_x0000_s1026" type="#_x0000_t88" style="width:18pt;height: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ELUngEAAB0DAAAOAAAAZHJzL2Uyb0RvYy54bWysUtuOEzEMfUfiH6K805mOdtsy6nQFLMsL&#10;gpUWPsDNZSZSbnJCp/17nLTbXcEb4iWxHfvkHNvbu6Oz7KAwmeAHvly0nCkvgjR+HPjPHw/vNpyl&#10;DF6CDV4N/KQSv9u9fbOdY6+6MAUrFTIC8amf48CnnGPfNElMykFahKg8PeqADjK5ODYSYSZ0Z5uu&#10;bVfNHFBGDEKlRNH78yPfVXytlcjftU4qMztw4pbrifXcl7PZbaEfEeJkxIUG/AMLB8bTp1eoe8jA&#10;fqH5C8oZgSEFnRciuCZobYSqGkjNsv1DzdMEUVUt1JwUr21K/w9WfDs8IjOSZte+58yDoyHti02d&#10;mWPqKeEpPuLFS2QWmUeNrtwkgB1rN0/XbqpjZoKCXbdZtdRzQU833XJ1Qw7BNC/VEVP+ooJjxRg4&#10;mnHKHxFE0Qw9HL6mfC54TixhHx6MtRSH3no20z+b2/UtfQO0PuhlrU3BGlnySlrCcf/JIjsALcGH&#10;zfrzcn0h8iqNaFlP7Irms8pi7YM8VfE1TjOo/C/7Uob82q/VL1u9+w0AAP//AwBQSwMEFAAGAAgA&#10;AAAhAD6q2FLXAAAABAEAAA8AAABkcnMvZG93bnJldi54bWxMj8FOwzAQRO9I/IO1SNyoU0BpFeJU&#10;CMSdlsLZiY2d1l5H8TYNf8/CBS4jjWY187bezDGIyY65T6hguShAWOyS6dEp2L+93KxBZNJodEho&#10;FXzZDJvm8qLWlUln3NppR05wCeZKK/BEQyVl7ryNOi/SYJGzzzRGTWxHJ82oz1weg7wtilJG3SMv&#10;eD3YJ2+74+4UFbTmQKvpI9D7fHDrZ5e3q9fslbq+mh8fQJCd6e8YfvAZHRpmatMJTRZBAT9Cv8rZ&#10;XcmuVVCW9wXIppb/4ZtvAAAA//8DAFBLAQItABQABgAIAAAAIQC2gziS/gAAAOEBAAATAAAAAAAA&#10;AAAAAAAAAAAAAABbQ29udGVudF9UeXBlc10ueG1sUEsBAi0AFAAGAAgAAAAhADj9If/WAAAAlAEA&#10;AAsAAAAAAAAAAAAAAAAALwEAAF9yZWxzLy5yZWxzUEsBAi0AFAAGAAgAAAAhALTcQtSeAQAAHQMA&#10;AA4AAAAAAAAAAAAAAAAALgIAAGRycy9lMm9Eb2MueG1sUEsBAi0AFAAGAAgAAAAhAD6q2FLXAAAA&#10;BAEAAA8AAAAAAAAAAAAAAAAA+AMAAGRycy9kb3ducmV2LnhtbFBLBQYAAAAABAAEAPMAAAD8BAAA&#10;AAA=&#10;" adj="98" strokecolor="#a87e17" strokeweight="2.25pt">
                      <v:stroke endcap="round"/>
                      <w10:anchorlock/>
                    </v:shape>
                  </w:pict>
                </mc:Fallback>
              </mc:AlternateContent>
            </w:r>
          </w:p>
          <w:p w14:paraId="76C87E98" w14:textId="77777777" w:rsidR="004A465A" w:rsidRDefault="004A465A"/>
        </w:tc>
        <w:tc>
          <w:tcPr>
            <w:tcW w:w="4000" w:type="dxa"/>
            <w:tcMar>
              <w:top w:w="0" w:type="dxa"/>
              <w:left w:w="80" w:type="dxa"/>
              <w:bottom w:w="0" w:type="dxa"/>
              <w:right w:w="80" w:type="dxa"/>
            </w:tcMar>
          </w:tcPr>
          <w:p w14:paraId="04AD7C45" w14:textId="77777777" w:rsidR="004A465A" w:rsidRDefault="00B26983">
            <w:pPr>
              <w:spacing w:after="90"/>
              <w:jc w:val="center"/>
            </w:pPr>
            <w:r>
              <w:rPr>
                <w:noProof/>
              </w:rPr>
              <w:drawing>
                <wp:inline distT="0" distB="0" distL="0" distR="0" wp14:anchorId="303B7847" wp14:editId="74820F1C">
                  <wp:extent cx="2095500" cy="14192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095500" cy="1419225"/>
                          </a:xfrm>
                          <a:prstGeom prst="rect">
                            <a:avLst/>
                          </a:prstGeom>
                        </pic:spPr>
                      </pic:pic>
                    </a:graphicData>
                  </a:graphic>
                </wp:inline>
              </w:drawing>
            </w:r>
          </w:p>
          <w:p w14:paraId="0E850310" w14:textId="77777777" w:rsidR="004A465A" w:rsidRDefault="00B26983">
            <w:pPr>
              <w:spacing w:after="0" w:line="240" w:lineRule="auto"/>
              <w:jc w:val="center"/>
            </w:pPr>
            <w:r>
              <w:rPr>
                <w:noProof/>
              </w:rPr>
              <mc:AlternateContent>
                <mc:Choice Requires="wps">
                  <w:drawing>
                    <wp:inline distT="0" distB="0" distL="0" distR="0" wp14:anchorId="3C8AA4C6" wp14:editId="2DE026A8">
                      <wp:extent cx="2286000" cy="900000"/>
                      <wp:effectExtent l="0" t="0" r="0" b="0"/>
                      <wp:docPr id="101" name="c101"/>
                      <wp:cNvGraphicFramePr/>
                      <a:graphic xmlns:a="http://schemas.openxmlformats.org/drawingml/2006/main">
                        <a:graphicData uri="http://schemas.microsoft.com/office/word/2010/wordprocessingShape">
                          <wps:wsp>
                            <wps:cNvSpPr txBox="1"/>
                            <wps:spPr>
                              <a:xfrm>
                                <a:off x="0" y="0"/>
                                <a:ext cx="2286000" cy="900000"/>
                              </a:xfrm>
                              <a:prstGeom prst="roundRect">
                                <a:avLst>
                                  <a:gd name="adj" fmla="val 9000"/>
                                </a:avLst>
                              </a:prstGeom>
                              <a:solidFill>
                                <a:srgbClr val="CFE8E4">
                                  <a:alpha val="42000"/>
                                </a:srgbClr>
                              </a:solidFill>
                              <a:ln w="22225">
                                <a:solidFill>
                                  <a:srgbClr val="111111"/>
                                </a:solidFill>
                              </a:ln>
                            </wps:spPr>
                            <wps:txbx>
                              <w:txbxContent>
                                <w:p w14:paraId="0B2D19A5" w14:textId="77777777" w:rsidR="004A465A" w:rsidRDefault="00B26983">
                                  <w:pPr>
                                    <w:spacing w:before="30" w:after="70" w:line="240" w:lineRule="auto"/>
                                    <w:jc w:val="center"/>
                                  </w:pPr>
                                  <w:r>
                                    <w:rPr>
                                      <w:rFonts w:ascii="Bahnschrift SemiBold" w:hAnsi="Bahnschrift SemiBold" w:cs="Bahnschrift SemiBold"/>
                                      <w:color w:val="111111"/>
                                      <w:sz w:val="23"/>
                                      <w:szCs w:val="23"/>
                                      <w:lang w:val="es-ES"/>
                                    </w:rPr>
                                    <w:t>IDEA CENTRAL</w:t>
                                  </w:r>
                                </w:p>
                                <w:p w14:paraId="5C3D91A0" w14:textId="77777777" w:rsidR="004A465A" w:rsidRDefault="00B26983">
                                  <w:pPr>
                                    <w:spacing w:after="40" w:line="268" w:lineRule="auto"/>
                                    <w:jc w:val="center"/>
                                  </w:pPr>
                                  <w:r>
                                    <w:rPr>
                                      <w:rFonts w:ascii="Calibri" w:hAnsi="Calibri" w:cs="Calibri"/>
                                      <w:color w:val="2A3340"/>
                                      <w:sz w:val="20"/>
                                      <w:szCs w:val="20"/>
                                      <w:lang w:val="es-ES"/>
                                    </w:rPr>
                                    <w:t>Entender cómo el dinero crece o se paga con el tiempo para tomar mejores decisiones financieras.</w:t>
                                  </w:r>
                                </w:p>
                              </w:txbxContent>
                            </wps:txbx>
                            <wps:bodyPr rot="0" wrap="square" lIns="0" tIns="0" rIns="0" bIns="72000" anchor="t">
                              <a:spAutoFit/>
                            </wps:bodyPr>
                          </wps:wsp>
                        </a:graphicData>
                      </a:graphic>
                    </wp:inline>
                  </w:drawing>
                </mc:Choice>
                <mc:Fallback>
                  <w:pict>
                    <v:roundrect w14:anchorId="3C8AA4C6" id="c101" o:spid="_x0000_s1029" style="width:180pt;height:70.85pt;visibility:visible;mso-wrap-style:square;mso-left-percent:-10001;mso-top-percent:-10001;mso-position-horizontal:absolute;mso-position-horizontal-relative:char;mso-position-vertical:absolute;mso-position-vertical-relative:line;mso-left-percent:-10001;mso-top-percent:-10001;v-text-anchor:top" arcsize="5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dZD/QEAAAYEAAAOAAAAZHJzL2Uyb0RvYy54bWysU11v0zAUfUfiP1h+p0nDGKVqOsG2IiQ0&#10;EBs/wLGdxsj2NbbbpP+eayfpNvaG6IN7fT+O7zn3ZnM1GE2O0gcFtqbLRUmJtByEsvua/nzYvVlR&#10;EiKzgmmwsqYnGejV9vWrTe/WsoIOtJCeIIgN697VtIvRrYsi8E4aFhbgpMVgC96wiFe/L4RnPaIb&#10;XVRleVn04IXzwGUI6L0Zg3Sb8dtW8vitbYOMRNcUe4v59Pls0llsN2y998x1ik9tsH/owjBl8dEz&#10;1A2LjBy8egFlFPcQoI0LDqaAtlVcZg7IZln+xea+Y05mLihOcGeZwv+D5XfH754ogbMrl5RYZnBI&#10;PNmoTO/CGhPuHabE4RMMmDX7AzoT4aH1Jv0jFYJx1Ph01lUOkXB0VtXqsiwxxDH2AS20Eb54rHY+&#10;xM8SDElGTT0crPiBw8uasuPXELO4YmqQiV+UtEbjqI5MkwQ5AU65CD1DpsIAWomd0jpf/L651p5g&#10;ZU2vd7er24vxGe06NnovcLVmxDCm53af4WhL+sStqt7l+mfBqWqEW+bf1OGTNOxSWwROOo96JisO&#10;zZAn8nbWugFxwhF4GNe3x3Wtafh9YF5Sor9Y3Ie027PhZ6PJxvtMhjDLO8DNHzUN7uMhwk7FNIf0&#10;6vjGdMFly3ynDyNt89N7znr8fLd/AAAA//8DAFBLAwQUAAYACAAAACEAb60Q/dsAAAAFAQAADwAA&#10;AGRycy9kb3ducmV2LnhtbEyPQUvDQBCF74L/YRnBi9hNVWqI2RQtevAg1LYUj9PsmASzsyG7TdJ/&#10;7+hFLwOP93jzvXw5uVYN1IfGs4H5LAFFXHrbcGVgt325TkGFiGyx9UwGThRgWZyf5ZhZP/I7DZtY&#10;KSnhkKGBOsYu0zqUNTkMM98Ri/fpe4dRZF9p2+Mo5a7VN0my0A4blg81drSqqfzaHJ2B9Nm7t3G/&#10;rT7Wq/T0OmianvDKmMuL6fEBVKQp/oXhB1/QoRCmgz+yDao1IEPi7xXvdpGIPEjobn4Pusj1f/ri&#10;GwAA//8DAFBLAQItABQABgAIAAAAIQC2gziS/gAAAOEBAAATAAAAAAAAAAAAAAAAAAAAAABbQ29u&#10;dGVudF9UeXBlc10ueG1sUEsBAi0AFAAGAAgAAAAhADj9If/WAAAAlAEAAAsAAAAAAAAAAAAAAAAA&#10;LwEAAF9yZWxzLy5yZWxzUEsBAi0AFAAGAAgAAAAhACwV1kP9AQAABgQAAA4AAAAAAAAAAAAAAAAA&#10;LgIAAGRycy9lMm9Eb2MueG1sUEsBAi0AFAAGAAgAAAAhAG+tEP3bAAAABQEAAA8AAAAAAAAAAAAA&#10;AAAAVwQAAGRycy9kb3ducmV2LnhtbFBLBQYAAAAABAAEAPMAAABfBQAAAAA=&#10;" fillcolor="#cfe8e4" strokecolor="#111" strokeweight="1.75pt">
                      <v:fill opacity="27499f"/>
                      <v:textbox style="mso-fit-shape-to-text:t" inset="0,0,0,2mm">
                        <w:txbxContent>
                          <w:p w14:paraId="0B2D19A5" w14:textId="77777777" w:rsidR="004A465A" w:rsidRDefault="00B26983">
                            <w:pPr>
                              <w:spacing w:before="30" w:after="70" w:line="240" w:lineRule="auto"/>
                              <w:jc w:val="center"/>
                            </w:pPr>
                            <w:r>
                              <w:rPr>
                                <w:rFonts w:ascii="Bahnschrift SemiBold" w:hAnsi="Bahnschrift SemiBold" w:cs="Bahnschrift SemiBold"/>
                                <w:color w:val="111111"/>
                                <w:sz w:val="23"/>
                                <w:szCs w:val="23"/>
                                <w:lang w:val="es-ES"/>
                              </w:rPr>
                              <w:t>IDEA CENTRAL</w:t>
                            </w:r>
                          </w:p>
                          <w:p w14:paraId="5C3D91A0" w14:textId="77777777" w:rsidR="004A465A" w:rsidRDefault="00B26983">
                            <w:pPr>
                              <w:spacing w:after="40" w:line="268" w:lineRule="auto"/>
                              <w:jc w:val="center"/>
                            </w:pPr>
                            <w:r>
                              <w:rPr>
                                <w:rFonts w:ascii="Calibri" w:hAnsi="Calibri" w:cs="Calibri"/>
                                <w:color w:val="2A3340"/>
                                <w:sz w:val="20"/>
                                <w:szCs w:val="20"/>
                                <w:lang w:val="es-ES"/>
                              </w:rPr>
                              <w:t>Entender cómo el dinero crece o se paga con el tiempo para tomar mejores decisiones financieras.</w:t>
                            </w:r>
                          </w:p>
                        </w:txbxContent>
                      </v:textbox>
                      <w10:anchorlock/>
                    </v:roundrect>
                  </w:pict>
                </mc:Fallback>
              </mc:AlternateContent>
            </w:r>
          </w:p>
          <w:p w14:paraId="1FD345CC" w14:textId="77777777" w:rsidR="004A465A" w:rsidRDefault="00B26983">
            <w:pPr>
              <w:spacing w:before="60" w:after="60"/>
              <w:jc w:val="center"/>
            </w:pPr>
            <w:r>
              <w:rPr>
                <w:b/>
                <w:bCs/>
                <w:color w:val="C9A227"/>
                <w:sz w:val="36"/>
                <w:szCs w:val="36"/>
              </w:rPr>
              <w:t>▼</w:t>
            </w:r>
          </w:p>
          <w:p w14:paraId="07295371" w14:textId="77777777" w:rsidR="004A465A" w:rsidRDefault="00B26983">
            <w:pPr>
              <w:spacing w:after="0" w:line="240" w:lineRule="auto"/>
              <w:jc w:val="center"/>
            </w:pPr>
            <w:r>
              <w:rPr>
                <w:noProof/>
              </w:rPr>
              <mc:AlternateContent>
                <mc:Choice Requires="wps">
                  <w:drawing>
                    <wp:inline distT="0" distB="0" distL="0" distR="0" wp14:anchorId="0B37D5FF" wp14:editId="78195EBE">
                      <wp:extent cx="2286000" cy="900000"/>
                      <wp:effectExtent l="0" t="0" r="0" b="0"/>
                      <wp:docPr id="102" name="c102"/>
                      <wp:cNvGraphicFramePr/>
                      <a:graphic xmlns:a="http://schemas.openxmlformats.org/drawingml/2006/main">
                        <a:graphicData uri="http://schemas.microsoft.com/office/word/2010/wordprocessingShape">
                          <wps:wsp>
                            <wps:cNvSpPr txBox="1"/>
                            <wps:spPr>
                              <a:xfrm>
                                <a:off x="0" y="0"/>
                                <a:ext cx="2286000" cy="900000"/>
                              </a:xfrm>
                              <a:prstGeom prst="roundRect">
                                <a:avLst>
                                  <a:gd name="adj" fmla="val 6500"/>
                                </a:avLst>
                              </a:prstGeom>
                              <a:solidFill>
                                <a:srgbClr val="E7F6F4"/>
                              </a:solidFill>
                              <a:ln w="22225">
                                <a:solidFill>
                                  <a:srgbClr val="2AA79B"/>
                                </a:solidFill>
                              </a:ln>
                            </wps:spPr>
                            <wps:txbx>
                              <w:txbxContent>
                                <w:p w14:paraId="0213E9B2" w14:textId="77777777" w:rsidR="004A465A" w:rsidRDefault="00B26983">
                                  <w:pPr>
                                    <w:shd w:val="clear" w:color="auto" w:fill="2AA79B"/>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COMPONENTES CLAVE</w:t>
                                  </w:r>
                                </w:p>
                                <w:p w14:paraId="50F8F8DA"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Capital: monto inicial.</w:t>
                                  </w:r>
                                </w:p>
                                <w:p w14:paraId="7A6F9CF5"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Tasa: porcentaje por período.</w:t>
                                  </w:r>
                                </w:p>
                                <w:p w14:paraId="26E56B13"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Tiempo: duración de la operación.</w:t>
                                  </w:r>
                                </w:p>
                              </w:txbxContent>
                            </wps:txbx>
                            <wps:bodyPr rot="0" wrap="square" lIns="0" tIns="0" rIns="0" bIns="72000" anchor="t">
                              <a:spAutoFit/>
                            </wps:bodyPr>
                          </wps:wsp>
                        </a:graphicData>
                      </a:graphic>
                    </wp:inline>
                  </w:drawing>
                </mc:Choice>
                <mc:Fallback>
                  <w:pict>
                    <v:roundrect w14:anchorId="0B37D5FF" id="c102" o:spid="_x0000_s1030" style="width:180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ech7gEAAOUDAAAOAAAAZHJzL2Uyb0RvYy54bWysU11v0zAUfUfiP1h+p8ki1m5R06ljFCEh&#10;hhj8AMd2GiPb19huk/57rt203dgb4sW5Xz4+99yb5d1oNNlLHxTYhl7NSkqk5SCU3Tb054/NuxtK&#10;QmRWMA1WNvQgA71bvX2zHFwtK+hBC+kJgthQD66hfYyuLorAe2lYmIGTFpMdeMMiun5bCM8GRDe6&#10;qMpyXgzghfPAZQgYfTgm6Srjd53k8bHrgoxENxS5xXz6fLbpLFZLVm89c73iEw32DywMUxYfPUM9&#10;sMjIzqtXUEZxDwG6OONgCug6xWXuAbu5Kv/q5qlnTuZeUJzgzjKF/wfLv+6/eaIEzq6sKLHM4JB4&#10;slGZwYUaC54clsTxHkasOsUDBlPDY+dN+mIrBPOo8eGsqxwj4Risqpt5WWKKY+4WLbQRvrjcdj7E&#10;TxIMSUZDPeys+I7Dy5qy/ZcQs7hiIsjEL0o6o3FUe6bJ/PoMONUi9AkyXQygldgorbPjt+0H7Qne&#10;bOjHxWa+eT+xeVGmLRkS9aq6zixeJMNzjGq9Xtzev8ZAEtpim0nGo1zJimM7ZsHzqynSgjigwh6O&#10;2zngNjY0/N4xLynRny2OO63uyfAno83GAn8DTDPLe8DFPkoW3HoXYaNikvnyxuTgLmX1p71Py/rc&#10;z1WXv3P1BwAA//8DAFBLAwQUAAYACAAAACEA+ybNkdkAAAAFAQAADwAAAGRycy9kb3ducmV2Lnht&#10;bEyPwU7DMBBE70j8g7VI3KhTqEoV4lQUwa09UKBnN97GUeN1FG/a8PcsXOhlpdGMZt8UyzG06oR9&#10;aiIZmE4yUEhVdA3VBj4/3u4WoBJbcraNhAa+McGyvL4qbO7imd7xtOVaSQml3BrwzF2udao8Bpsm&#10;sUMS7xD7YFlkX2vX27OUh1bfZ9lcB9uQfPC2wxeP1XE7BGnZrF4Pm3r4ao6z9eh1XPNqVxlzezM+&#10;P4FiHPk/DL/4gg6lMO3jQC6p1oAM4b8r3sM8E7mX0Gz6CLos9CV9+QMAAP//AwBQSwECLQAUAAYA&#10;CAAAACEAtoM4kv4AAADhAQAAEwAAAAAAAAAAAAAAAAAAAAAAW0NvbnRlbnRfVHlwZXNdLnhtbFBL&#10;AQItABQABgAIAAAAIQA4/SH/1gAAAJQBAAALAAAAAAAAAAAAAAAAAC8BAABfcmVscy8ucmVsc1BL&#10;AQItABQABgAIAAAAIQA1aech7gEAAOUDAAAOAAAAAAAAAAAAAAAAAC4CAABkcnMvZTJvRG9jLnht&#10;bFBLAQItABQABgAIAAAAIQD7Js2R2QAAAAUBAAAPAAAAAAAAAAAAAAAAAEgEAABkcnMvZG93bnJl&#10;di54bWxQSwUGAAAAAAQABADzAAAATgUAAAAA&#10;" fillcolor="#e7f6f4" strokecolor="#2aa79b" strokeweight="1.75pt">
                      <v:textbox style="mso-fit-shape-to-text:t" inset="0,0,0,2mm">
                        <w:txbxContent>
                          <w:p w14:paraId="0213E9B2" w14:textId="77777777" w:rsidR="004A465A" w:rsidRDefault="00B26983">
                            <w:pPr>
                              <w:shd w:val="clear" w:color="auto" w:fill="2AA79B"/>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COMPONENTES CLAVE</w:t>
                            </w:r>
                          </w:p>
                          <w:p w14:paraId="50F8F8DA"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Capital: monto inicial.</w:t>
                            </w:r>
                          </w:p>
                          <w:p w14:paraId="7A6F9CF5"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Tasa: porcentaje por período.</w:t>
                            </w:r>
                          </w:p>
                          <w:p w14:paraId="26E56B13" w14:textId="77777777" w:rsidR="004A465A" w:rsidRDefault="00B26983">
                            <w:pPr>
                              <w:spacing w:before="30" w:after="70" w:line="252" w:lineRule="auto"/>
                              <w:ind w:left="470" w:right="200" w:hanging="250"/>
                            </w:pPr>
                            <w:r>
                              <w:rPr>
                                <w:b/>
                                <w:bCs/>
                                <w:color w:val="2AA79B"/>
                                <w:sz w:val="21"/>
                                <w:szCs w:val="21"/>
                                <w:lang w:val="es-ES"/>
                              </w:rPr>
                              <w:t>✓ </w:t>
                            </w:r>
                            <w:r>
                              <w:rPr>
                                <w:rFonts w:ascii="Calibri" w:hAnsi="Calibri" w:cs="Calibri"/>
                                <w:color w:val="2A3340"/>
                                <w:sz w:val="20"/>
                                <w:szCs w:val="20"/>
                                <w:lang w:val="es-ES"/>
                              </w:rPr>
                              <w:t>Tiempo: duración de la operación.</w:t>
                            </w:r>
                          </w:p>
                        </w:txbxContent>
                      </v:textbox>
                      <w10:anchorlock/>
                    </v:roundrect>
                  </w:pict>
                </mc:Fallback>
              </mc:AlternateContent>
            </w:r>
          </w:p>
          <w:p w14:paraId="5772CF98" w14:textId="77777777" w:rsidR="004A465A" w:rsidRDefault="004A465A"/>
        </w:tc>
        <w:tc>
          <w:tcPr>
            <w:tcW w:w="1180" w:type="dxa"/>
            <w:tcMar>
              <w:top w:w="0" w:type="dxa"/>
              <w:left w:w="0" w:type="dxa"/>
              <w:bottom w:w="0" w:type="dxa"/>
              <w:right w:w="0" w:type="dxa"/>
            </w:tcMar>
            <w:vAlign w:val="center"/>
          </w:tcPr>
          <w:p w14:paraId="6A92E73D" w14:textId="77777777" w:rsidR="004A465A" w:rsidRDefault="00B26983">
            <w:pPr>
              <w:spacing w:after="0" w:line="240" w:lineRule="auto"/>
              <w:jc w:val="center"/>
            </w:pPr>
            <w:r>
              <w:rPr>
                <w:noProof/>
              </w:rPr>
              <mc:AlternateContent>
                <mc:Choice Requires="wps">
                  <w:drawing>
                    <wp:inline distT="0" distB="0" distL="0" distR="0" wp14:anchorId="00548754" wp14:editId="45D84EFF">
                      <wp:extent cx="228600" cy="4216400"/>
                      <wp:effectExtent l="0" t="0" r="0" b="0"/>
                      <wp:docPr id="110" name="b110"/>
                      <wp:cNvGraphicFramePr/>
                      <a:graphic xmlns:a="http://schemas.openxmlformats.org/drawingml/2006/main">
                        <a:graphicData uri="http://schemas.microsoft.com/office/word/2010/wordprocessingShape">
                          <wps:wsp>
                            <wps:cNvSpPr/>
                            <wps:spPr>
                              <a:xfrm>
                                <a:off x="0" y="0"/>
                                <a:ext cx="228600" cy="4216400"/>
                              </a:xfrm>
                              <a:prstGeom prst="leftBrace">
                                <a:avLst/>
                              </a:prstGeom>
                              <a:noFill/>
                              <a:ln w="28575" cap="rnd">
                                <a:solidFill>
                                  <a:srgbClr val="A87E17"/>
                                </a:solidFill>
                              </a:ln>
                            </wps:spPr>
                            <wps:bodyPr/>
                          </wps:wsp>
                        </a:graphicData>
                      </a:graphic>
                    </wp:inline>
                  </w:drawing>
                </mc:Choice>
                <mc:Fallback>
                  <w:pict>
                    <v:shapetype w14:anchorId="4C534B9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b110" o:spid="_x0000_s1026" type="#_x0000_t87" style="width:18pt;height: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AcKnAEAABwDAAAOAAAAZHJzL2Uyb0RvYy54bWysUsluGzEMvRfoPwi617MgsY2Bx0HbNL0U&#10;bYA0H0Br8QjQBkr12H9fSnadoL0VuUgkRT69R3Jzd3SWHRQmE/zIu0XLmfIiSOP3I3/++fBhzVnK&#10;4CXY4NXITyrxu+37d5s5DqoPU7BSISMQn4Y5jnzKOQ5Nk8SkHKRFiMrTow7oIJOL+0YizITubNO3&#10;7bKZA8qIQaiUKHp/fuTbiq+1EvmH1kllZkdO3HI9sZ67cjbbDQx7hDgZcaEB/8HCgfH06RXqHjKw&#10;X2j+gXJGYEhB54UIrglaG6GqBlLTtX+peZogqqqFmpPitU3p7WDF98MjMiNpdh31x4OjIe2KTZ2Z&#10;Yxoo4Sk+4sVLZBaZR42u3CSAHWs3T9duqmNmgoJ9v162hCno6abvljfkEEzzUh0x5a8qOFaMkVul&#10;8ycEUSTDAIdvKZ/z/+SVsA8PxlqKw2A9m+mb9e3qln4B2h70stamYI0seSUt4X732SI7AO3Ax/Xq&#10;S7e68HiVRqysJ3JF8llksXZBnqr2GqcRVPqXdSkzfu3X6pel3v4GAAD//wMAUEsDBBQABgAIAAAA&#10;IQD4yuC52QAAAAQBAAAPAAAAZHJzL2Rvd25yZXYueG1sTI9BSwMxEIXvQv9DGMGbTWyXUNbNFqkI&#10;pXixiud0M2aXbibLJm3Xf9/Ri14ePN7w3jfVegq9OOOYukgGHuYKBFITXUfewMf7y/0KRMqWnO0j&#10;oYFvTLCuZzeVLV280Bue99kLLqFUWgNtzkMpZWpaDDbN44DE2Vccg81sRy/daC9cHnq5UErLYDvi&#10;hdYOuGmxOe5PwYAspDqG5atfPK+S3+nt9jMPhTF3t9PTI4iMU/47hh98RoeamQ7xRC6J3gA/kn+V&#10;s6VmdzCgdaFA1pX8D19fAQAA//8DAFBLAQItABQABgAIAAAAIQC2gziS/gAAAOEBAAATAAAAAAAA&#10;AAAAAAAAAAAAAABbQ29udGVudF9UeXBlc10ueG1sUEsBAi0AFAAGAAgAAAAhADj9If/WAAAAlAEA&#10;AAsAAAAAAAAAAAAAAAAALwEAAF9yZWxzLy5yZWxzUEsBAi0AFAAGAAgAAAAhAILoBwqcAQAAHAMA&#10;AA4AAAAAAAAAAAAAAAAALgIAAGRycy9lMm9Eb2MueG1sUEsBAi0AFAAGAAgAAAAhAPjK4LnZAAAA&#10;BAEAAA8AAAAAAAAAAAAAAAAA9gMAAGRycy9kb3ducmV2LnhtbFBLBQYAAAAABAAEAPMAAAD8BAAA&#10;AAA=&#10;" adj="98" strokecolor="#a87e17" strokeweight="2.25pt">
                      <v:stroke endcap="round"/>
                      <w10:anchorlock/>
                    </v:shape>
                  </w:pict>
                </mc:Fallback>
              </mc:AlternateContent>
            </w:r>
          </w:p>
          <w:p w14:paraId="20BDF404" w14:textId="77777777" w:rsidR="004A465A" w:rsidRDefault="004A465A"/>
        </w:tc>
        <w:tc>
          <w:tcPr>
            <w:tcW w:w="3980" w:type="dxa"/>
            <w:tcMar>
              <w:top w:w="0" w:type="dxa"/>
              <w:left w:w="80" w:type="dxa"/>
              <w:bottom w:w="0" w:type="dxa"/>
              <w:right w:w="80" w:type="dxa"/>
            </w:tcMar>
          </w:tcPr>
          <w:p w14:paraId="324703A9" w14:textId="77777777" w:rsidR="004A465A" w:rsidRDefault="00B26983">
            <w:pPr>
              <w:spacing w:after="0" w:line="240" w:lineRule="auto"/>
              <w:jc w:val="center"/>
            </w:pPr>
            <w:r>
              <w:rPr>
                <w:noProof/>
              </w:rPr>
              <mc:AlternateContent>
                <mc:Choice Requires="wps">
                  <w:drawing>
                    <wp:inline distT="0" distB="0" distL="0" distR="0" wp14:anchorId="165B704C" wp14:editId="4CEFC570">
                      <wp:extent cx="2311400" cy="900000"/>
                      <wp:effectExtent l="0" t="0" r="0" b="0"/>
                      <wp:docPr id="106" name="c106"/>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BEAF0"/>
                              </a:solidFill>
                              <a:ln w="22225">
                                <a:solidFill>
                                  <a:srgbClr val="D66B8A"/>
                                </a:solidFill>
                              </a:ln>
                            </wps:spPr>
                            <wps:txbx>
                              <w:txbxContent>
                                <w:p w14:paraId="029A0103" w14:textId="77777777" w:rsidR="004A465A" w:rsidRDefault="00B26983">
                                  <w:pPr>
                                    <w:shd w:val="clear" w:color="auto" w:fill="D66B8A"/>
                                    <w:spacing w:before="70" w:after="70" w:line="240" w:lineRule="auto"/>
                                    <w:ind w:left="120" w:right="120"/>
                                    <w:jc w:val="center"/>
                                  </w:pPr>
                                  <w:r>
                                    <w:rPr>
                                      <w:color w:val="2A3340"/>
                                      <w:sz w:val="26"/>
                                      <w:szCs w:val="26"/>
                                      <w:lang w:val="es-ES"/>
                                    </w:rPr>
                                    <w:t>⚖</w:t>
                                  </w: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¿QUÉ ES AMORTIZACIÓN?</w:t>
                                  </w:r>
                                </w:p>
                                <w:p w14:paraId="692578EC"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Proceso de pagar deudas.</w:t>
                                  </w:r>
                                </w:p>
                                <w:p w14:paraId="5D9CF5B6"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Pagos periódicos divididos.</w:t>
                                  </w:r>
                                </w:p>
                                <w:p w14:paraId="698B4140"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Cubren interés y capital.</w:t>
                                  </w:r>
                                </w:p>
                              </w:txbxContent>
                            </wps:txbx>
                            <wps:bodyPr rot="0" wrap="square" lIns="0" tIns="0" rIns="0" bIns="72000" anchor="t">
                              <a:spAutoFit/>
                            </wps:bodyPr>
                          </wps:wsp>
                        </a:graphicData>
                      </a:graphic>
                    </wp:inline>
                  </w:drawing>
                </mc:Choice>
                <mc:Fallback>
                  <w:pict>
                    <v:roundrect w14:anchorId="165B704C" id="c106" o:spid="_x0000_s1031"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N+W8QEAAOUDAAAOAAAAZHJzL2Uyb0RvYy54bWysU8GO0zAQvSPxD5bvNGmhZamarlpKERJa&#10;EAsf4NpOY2R7jO026d8zdpJuF26IHJwZz/j5zZvx6r4zmpylDwpsRaeTkhJpOQhljxX98X3/6o6S&#10;EJkVTIOVFb3IQO/XL1+sWreUM2hAC+kJgtiwbF1FmxjdsigCb6RhYQJOWgzW4A2L6PpjITxrEd3o&#10;YlaWi6IFL5wHLkPA3V0fpOuMX9eSxy91HWQkuqLILebV5/WQ1mK9YsujZ65RfKDB/oGFYcripVeo&#10;HYuMnLz6C8oo7iFAHSccTAF1rbjMNWA10/KPah4b5mSuBcUJ7ipT+H+w/OH81RMlsHflghLLDDaJ&#10;JxuVaV1YYsKjw5TYbaHDrHE/4GYquKu9SX8shWAcNb5cdZVdJBw3Z6+n0zclhjjG3pXpSzDF02nn&#10;Q/wowZBkVNTDyYpv2LysKTt/DjGLKwaCTPykpDYaW3VmmizmV8AhF6FHyHQwgFZir7TOjj8e3mtP&#10;8GRF99sPm/3I5lmatqRF6vjNM4tnwXCLsVsstneboaKbNCShLZaZZOzlSlbsDl0WfD5KeQBxQYU9&#10;9NPZ4jRWNPw6MS8p0Z8stjuN7mj40Thk4y0+AwwzyxvAwe4lC25zirBXMcmcbu3vGBycpaz+MPdp&#10;WG/9nPX0Ote/AQAA//8DAFBLAwQUAAYACAAAACEAgor3ZN4AAAAFAQAADwAAAGRycy9kb3ducmV2&#10;LnhtbEyPT0vDQBDF70K/wzIFL2I3rekf0mxKtXgSClYRe9tmp0lwdzZmt2389o5e9DLweI83v5ev&#10;emfFGbvQeFIwHiUgkEpvGqoUvL483i5AhKjJaOsJFXxhgFUxuMp1ZvyFnvG8i5XgEgqZVlDH2GZS&#10;hrJGp8PIt0jsHX3ndGTZVdJ0+sLlzspJksyk0w3xh1q3+FBj+bE7OW7ZLDbv6dvk+Nne76fp0/rG&#10;zqdbpa6H/XoJImIf/8Lwg8/oUDDTwZ/IBGEV8JD4e9m7m6UsDxxKx3OQRS7/0xffAAAA//8DAFBL&#10;AQItABQABgAIAAAAIQC2gziS/gAAAOEBAAATAAAAAAAAAAAAAAAAAAAAAABbQ29udGVudF9UeXBl&#10;c10ueG1sUEsBAi0AFAAGAAgAAAAhADj9If/WAAAAlAEAAAsAAAAAAAAAAAAAAAAALwEAAF9yZWxz&#10;Ly5yZWxzUEsBAi0AFAAGAAgAAAAhAKY835bxAQAA5QMAAA4AAAAAAAAAAAAAAAAALgIAAGRycy9l&#10;Mm9Eb2MueG1sUEsBAi0AFAAGAAgAAAAhAIKK92TeAAAABQEAAA8AAAAAAAAAAAAAAAAASwQAAGRy&#10;cy9kb3ducmV2LnhtbFBLBQYAAAAABAAEAPMAAABWBQAAAAA=&#10;" fillcolor="#fbeaf0" strokecolor="#d66b8a" strokeweight="1.75pt">
                      <v:textbox style="mso-fit-shape-to-text:t" inset="0,0,0,2mm">
                        <w:txbxContent>
                          <w:p w14:paraId="029A0103" w14:textId="77777777" w:rsidR="004A465A" w:rsidRDefault="00B26983">
                            <w:pPr>
                              <w:shd w:val="clear" w:color="auto" w:fill="D66B8A"/>
                              <w:spacing w:before="70" w:after="70" w:line="240" w:lineRule="auto"/>
                              <w:ind w:left="120" w:right="120"/>
                              <w:jc w:val="center"/>
                            </w:pPr>
                            <w:r>
                              <w:rPr>
                                <w:color w:val="2A3340"/>
                                <w:sz w:val="26"/>
                                <w:szCs w:val="26"/>
                                <w:lang w:val="es-ES"/>
                              </w:rPr>
                              <w:t>⚖</w:t>
                            </w: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¿QUÉ ES AMORTIZACIÓN?</w:t>
                            </w:r>
                          </w:p>
                          <w:p w14:paraId="692578EC"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Proceso de pagar deudas.</w:t>
                            </w:r>
                          </w:p>
                          <w:p w14:paraId="5D9CF5B6"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Pagos periódicos divididos.</w:t>
                            </w:r>
                          </w:p>
                          <w:p w14:paraId="698B4140" w14:textId="77777777" w:rsidR="004A465A" w:rsidRDefault="00B26983">
                            <w:pPr>
                              <w:spacing w:before="30" w:after="70" w:line="252" w:lineRule="auto"/>
                              <w:ind w:left="470" w:right="200" w:hanging="250"/>
                            </w:pPr>
                            <w:r>
                              <w:rPr>
                                <w:b/>
                                <w:bCs/>
                                <w:color w:val="D66B8A"/>
                                <w:sz w:val="21"/>
                                <w:szCs w:val="21"/>
                                <w:lang w:val="es-ES"/>
                              </w:rPr>
                              <w:t>✓ </w:t>
                            </w:r>
                            <w:r>
                              <w:rPr>
                                <w:rFonts w:ascii="Calibri" w:hAnsi="Calibri" w:cs="Calibri"/>
                                <w:color w:val="2A3340"/>
                                <w:sz w:val="20"/>
                                <w:szCs w:val="20"/>
                                <w:lang w:val="es-ES"/>
                              </w:rPr>
                              <w:t>Cubren interés y capital.</w:t>
                            </w:r>
                          </w:p>
                        </w:txbxContent>
                      </v:textbox>
                      <w10:anchorlock/>
                    </v:roundrect>
                  </w:pict>
                </mc:Fallback>
              </mc:AlternateContent>
            </w:r>
          </w:p>
          <w:p w14:paraId="69644BCD" w14:textId="77777777" w:rsidR="004A465A" w:rsidRDefault="004A465A">
            <w:pPr>
              <w:spacing w:after="210"/>
            </w:pPr>
          </w:p>
          <w:p w14:paraId="47BCD668" w14:textId="77777777" w:rsidR="004A465A" w:rsidRDefault="00B26983">
            <w:pPr>
              <w:spacing w:after="0" w:line="240" w:lineRule="auto"/>
              <w:jc w:val="center"/>
            </w:pPr>
            <w:r>
              <w:rPr>
                <w:noProof/>
              </w:rPr>
              <mc:AlternateContent>
                <mc:Choice Requires="wps">
                  <w:drawing>
                    <wp:inline distT="0" distB="0" distL="0" distR="0" wp14:anchorId="25762B83" wp14:editId="4170018E">
                      <wp:extent cx="2311400" cy="900000"/>
                      <wp:effectExtent l="0" t="0" r="0" b="0"/>
                      <wp:docPr id="107" name="c107"/>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8F1FB"/>
                              </a:solidFill>
                              <a:ln w="22225">
                                <a:solidFill>
                                  <a:srgbClr val="3D86D0"/>
                                </a:solidFill>
                              </a:ln>
                            </wps:spPr>
                            <wps:txbx>
                              <w:txbxContent>
                                <w:p w14:paraId="73BD951C" w14:textId="77777777" w:rsidR="004A465A" w:rsidRDefault="00B26983">
                                  <w:pPr>
                                    <w:shd w:val="clear" w:color="auto" w:fill="3D86D0"/>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¿CÓMO CRECE EL DINERO?</w:t>
                                  </w:r>
                                </w:p>
                                <w:p w14:paraId="4B0E4FC7" w14:textId="77777777" w:rsidR="004A465A" w:rsidRDefault="00B26983">
                                  <w:pPr>
                                    <w:spacing w:before="30" w:after="70" w:line="252" w:lineRule="auto"/>
                                    <w:ind w:left="470" w:right="200" w:hanging="250"/>
                                  </w:pPr>
                                  <w:r>
                                    <w:rPr>
                                      <w:b/>
                                      <w:bCs/>
                                      <w:color w:val="3D86D0"/>
                                      <w:sz w:val="21"/>
                                      <w:szCs w:val="21"/>
                                      <w:lang w:val="es-ES"/>
                                    </w:rPr>
                                    <w:t>✓ </w:t>
                                  </w:r>
                                  <w:r>
                                    <w:rPr>
                                      <w:rFonts w:ascii="Calibri" w:hAnsi="Calibri" w:cs="Calibri"/>
                                      <w:color w:val="2A3340"/>
                                      <w:sz w:val="20"/>
                                      <w:szCs w:val="20"/>
                                      <w:lang w:val="es-ES"/>
                                    </w:rPr>
                                    <w:t>Simple: lineal, interés fijo.</w:t>
                                  </w:r>
                                </w:p>
                                <w:p w14:paraId="7F1761D3" w14:textId="77777777" w:rsidR="004A465A" w:rsidRDefault="00B26983">
                                  <w:pPr>
                                    <w:spacing w:before="30" w:after="70" w:line="252" w:lineRule="auto"/>
                                    <w:ind w:left="470" w:right="200" w:hanging="250"/>
                                  </w:pPr>
                                  <w:r>
                                    <w:rPr>
                                      <w:b/>
                                      <w:bCs/>
                                      <w:color w:val="3D86D0"/>
                                      <w:sz w:val="21"/>
                                      <w:szCs w:val="21"/>
                                      <w:lang w:val="es-ES"/>
                                    </w:rPr>
                                    <w:t>✓ </w:t>
                                  </w:r>
                                  <w:r>
                                    <w:rPr>
                                      <w:rFonts w:ascii="Calibri" w:hAnsi="Calibri" w:cs="Calibri"/>
                                      <w:color w:val="2A3340"/>
                                      <w:sz w:val="20"/>
                                      <w:szCs w:val="20"/>
                                      <w:lang w:val="es-ES"/>
                                    </w:rPr>
                                    <w:t>Compuesto: exponencial, interés aumenta.</w:t>
                                  </w:r>
                                </w:p>
                              </w:txbxContent>
                            </wps:txbx>
                            <wps:bodyPr rot="0" wrap="square" lIns="0" tIns="0" rIns="0" bIns="72000" anchor="t">
                              <a:spAutoFit/>
                            </wps:bodyPr>
                          </wps:wsp>
                        </a:graphicData>
                      </a:graphic>
                    </wp:inline>
                  </w:drawing>
                </mc:Choice>
                <mc:Fallback>
                  <w:pict>
                    <v:roundrect w14:anchorId="25762B83" id="c107" o:spid="_x0000_s1032"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7i48QEAAOUDAAAOAAAAZHJzL2Uyb0RvYy54bWysU8GO0zAQvSPxD5bvNGmX7Zao6YqlBCEh&#10;QCx8gGs7jZHtMbbbpH/P2E26XbghcnBmPOPnN2/G6/vBaHKUPiiwNZ3PSkqk5SCU3df0x/fm1YqS&#10;EJkVTIOVNT3JQO83L1+se1fJBXSghfQEQWyoelfTLkZXFUXgnTQszMBJi8EWvGERXb8vhGc9ohtd&#10;LMpyWfTghfPAZQi4uz0H6Sbjt63k8UvbBhmJrilyi3n1ed2ltdisWbX3zHWKjzTYP7AwTFm89AK1&#10;ZZGRg1d/QRnFPQRo44yDKaBtFZe5BqxmXv5RzWPHnMy1oDjBXWQK/w+Wfz5+9UQJ7F15R4llBpvE&#10;k43K9C5UmPDoMCUODzBg1rQfcDMVPLTepD+WQjCOGp8uusohEo6bi5v5/HWJIY6xN2X6EkzxdNr5&#10;ED9IMCQZNfVwsOIbNi9ryo6fQsziipEgEz8paY3GVh2ZJsvbC+CYi9ATZDoYQCvRKK2z4/e7d9oT&#10;PFnT96tm3jyMbJ6laUt6pI7fbWbxLBiuMW62q+V2qugqDUloi2UmGc9yJSsOuyELvpyk3IE4ocIe&#10;ztPZ4zTWNPw6MC8p0R8ttjuN7mT4ydhl4w6fAYaZ5R3gYJ8lC+7tIUKjYpI53Xq+Y3RwlrL649yn&#10;Yb32c9bT69z8BgAA//8DAFBLAwQUAAYACAAAACEAKEfG69oAAAAFAQAADwAAAGRycy9kb3ducmV2&#10;LnhtbEyPwU7DMBBE70j9B2srcUHUaSkBhThVhcoRpLZ8gBsvSUS8TuNtk/L1LFzgstJoRrNv8tXo&#10;W3XGPjaBDMxnCSikMriGKgPv+5fbR1CRLTnbBkIDF4ywKiZXuc1cGGiL5x1XSkooZtZAzdxlWsey&#10;Rm/jLHRI4n2E3lsW2Vfa9XaQct/qRZKk2tuG5ENtO3yusfzcnbyBTt/Tkd+SvSZ2N9tN+roYvtiY&#10;6+m4fgLFOPJfGH7wBR0KYTqEE7moWgMyhH+veHfpUuRBQsv5A+gi1//pi28AAAD//wMAUEsBAi0A&#10;FAAGAAgAAAAhALaDOJL+AAAA4QEAABMAAAAAAAAAAAAAAAAAAAAAAFtDb250ZW50X1R5cGVzXS54&#10;bWxQSwECLQAUAAYACAAAACEAOP0h/9YAAACUAQAACwAAAAAAAAAAAAAAAAAvAQAAX3JlbHMvLnJl&#10;bHNQSwECLQAUAAYACAAAACEAvY+4uPEBAADlAwAADgAAAAAAAAAAAAAAAAAuAgAAZHJzL2Uyb0Rv&#10;Yy54bWxQSwECLQAUAAYACAAAACEAKEfG69oAAAAFAQAADwAAAAAAAAAAAAAAAABLBAAAZHJzL2Rv&#10;d25yZXYueG1sUEsFBgAAAAAEAAQA8wAAAFIFAAAAAA==&#10;" fillcolor="#e8f1fb" strokecolor="#3d86d0" strokeweight="1.75pt">
                      <v:textbox style="mso-fit-shape-to-text:t" inset="0,0,0,2mm">
                        <w:txbxContent>
                          <w:p w14:paraId="73BD951C" w14:textId="77777777" w:rsidR="004A465A" w:rsidRDefault="00B26983">
                            <w:pPr>
                              <w:shd w:val="clear" w:color="auto" w:fill="3D86D0"/>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¿CÓMO CRECE EL DINERO?</w:t>
                            </w:r>
                          </w:p>
                          <w:p w14:paraId="4B0E4FC7" w14:textId="77777777" w:rsidR="004A465A" w:rsidRDefault="00B26983">
                            <w:pPr>
                              <w:spacing w:before="30" w:after="70" w:line="252" w:lineRule="auto"/>
                              <w:ind w:left="470" w:right="200" w:hanging="250"/>
                            </w:pPr>
                            <w:r>
                              <w:rPr>
                                <w:b/>
                                <w:bCs/>
                                <w:color w:val="3D86D0"/>
                                <w:sz w:val="21"/>
                                <w:szCs w:val="21"/>
                                <w:lang w:val="es-ES"/>
                              </w:rPr>
                              <w:t>✓ </w:t>
                            </w:r>
                            <w:r>
                              <w:rPr>
                                <w:rFonts w:ascii="Calibri" w:hAnsi="Calibri" w:cs="Calibri"/>
                                <w:color w:val="2A3340"/>
                                <w:sz w:val="20"/>
                                <w:szCs w:val="20"/>
                                <w:lang w:val="es-ES"/>
                              </w:rPr>
                              <w:t>Simple: lineal, interés fijo.</w:t>
                            </w:r>
                          </w:p>
                          <w:p w14:paraId="7F1761D3" w14:textId="77777777" w:rsidR="004A465A" w:rsidRDefault="00B26983">
                            <w:pPr>
                              <w:spacing w:before="30" w:after="70" w:line="252" w:lineRule="auto"/>
                              <w:ind w:left="470" w:right="200" w:hanging="250"/>
                            </w:pPr>
                            <w:r>
                              <w:rPr>
                                <w:b/>
                                <w:bCs/>
                                <w:color w:val="3D86D0"/>
                                <w:sz w:val="21"/>
                                <w:szCs w:val="21"/>
                                <w:lang w:val="es-ES"/>
                              </w:rPr>
                              <w:t>✓ </w:t>
                            </w:r>
                            <w:r>
                              <w:rPr>
                                <w:rFonts w:ascii="Calibri" w:hAnsi="Calibri" w:cs="Calibri"/>
                                <w:color w:val="2A3340"/>
                                <w:sz w:val="20"/>
                                <w:szCs w:val="20"/>
                                <w:lang w:val="es-ES"/>
                              </w:rPr>
                              <w:t>Compuesto: exponencial, interés aumenta.</w:t>
                            </w:r>
                          </w:p>
                        </w:txbxContent>
                      </v:textbox>
                      <w10:anchorlock/>
                    </v:roundrect>
                  </w:pict>
                </mc:Fallback>
              </mc:AlternateContent>
            </w:r>
          </w:p>
          <w:p w14:paraId="327A32F1" w14:textId="77777777" w:rsidR="004A465A" w:rsidRDefault="004A465A">
            <w:pPr>
              <w:spacing w:after="210"/>
            </w:pPr>
          </w:p>
          <w:p w14:paraId="15011541" w14:textId="77777777" w:rsidR="004A465A" w:rsidRDefault="00B26983">
            <w:pPr>
              <w:spacing w:after="0" w:line="240" w:lineRule="auto"/>
              <w:jc w:val="center"/>
            </w:pPr>
            <w:r>
              <w:rPr>
                <w:noProof/>
              </w:rPr>
              <mc:AlternateContent>
                <mc:Choice Requires="wps">
                  <w:drawing>
                    <wp:inline distT="0" distB="0" distL="0" distR="0" wp14:anchorId="00F86A93" wp14:editId="551D2F8A">
                      <wp:extent cx="2311400" cy="900000"/>
                      <wp:effectExtent l="0" t="0" r="0" b="0"/>
                      <wp:docPr id="108" name="c108"/>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BF4DA"/>
                              </a:solidFill>
                              <a:ln w="22225">
                                <a:solidFill>
                                  <a:srgbClr val="D9A400"/>
                                </a:solidFill>
                              </a:ln>
                            </wps:spPr>
                            <wps:txbx>
                              <w:txbxContent>
                                <w:p w14:paraId="06AF3CC9" w14:textId="77777777" w:rsidR="004A465A" w:rsidRDefault="00B26983">
                                  <w:pPr>
                                    <w:shd w:val="clear" w:color="auto" w:fill="D9A400"/>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¿QUÉ FÓRMULA USAR?</w:t>
                                  </w:r>
                                </w:p>
                                <w:p w14:paraId="0BBBAE4F" w14:textId="77777777" w:rsidR="004A465A" w:rsidRDefault="00B26983">
                                  <w:pPr>
                                    <w:spacing w:before="30" w:after="70" w:line="252" w:lineRule="auto"/>
                                    <w:ind w:left="470" w:right="200" w:hanging="250"/>
                                  </w:pPr>
                                  <w:r>
                                    <w:rPr>
                                      <w:b/>
                                      <w:bCs/>
                                      <w:color w:val="D9A400"/>
                                      <w:sz w:val="21"/>
                                      <w:szCs w:val="21"/>
                                      <w:lang w:val="es-ES"/>
                                    </w:rPr>
                                    <w:t>✓ </w:t>
                                  </w:r>
                                  <w:r>
                                    <w:rPr>
                                      <w:rFonts w:ascii="Calibri" w:hAnsi="Calibri" w:cs="Calibri"/>
                                      <w:color w:val="2A3340"/>
                                      <w:sz w:val="20"/>
                                      <w:szCs w:val="20"/>
                                      <w:lang w:val="es-ES"/>
                                    </w:rPr>
                                    <w:t>Simple: I = C*i*t.</w:t>
                                  </w:r>
                                </w:p>
                                <w:p w14:paraId="3A1AC486" w14:textId="77777777" w:rsidR="004A465A" w:rsidRPr="00A93C5C" w:rsidRDefault="00B26983">
                                  <w:pPr>
                                    <w:spacing w:before="30" w:after="70" w:line="252" w:lineRule="auto"/>
                                    <w:ind w:left="470" w:right="200" w:hanging="250"/>
                                    <w:rPr>
                                      <w:lang w:val="en-US"/>
                                    </w:rPr>
                                  </w:pPr>
                                  <w:r w:rsidRPr="00A93C5C">
                                    <w:rPr>
                                      <w:b/>
                                      <w:bCs/>
                                      <w:color w:val="D9A400"/>
                                      <w:sz w:val="21"/>
                                      <w:szCs w:val="21"/>
                                      <w:lang w:val="en-US"/>
                                    </w:rPr>
                                    <w:t>✓ </w:t>
                                  </w:r>
                                  <w:proofErr w:type="spellStart"/>
                                  <w:r w:rsidRPr="00A93C5C">
                                    <w:rPr>
                                      <w:rFonts w:ascii="Calibri" w:hAnsi="Calibri" w:cs="Calibri"/>
                                      <w:color w:val="2A3340"/>
                                      <w:sz w:val="20"/>
                                      <w:szCs w:val="20"/>
                                      <w:lang w:val="en-US"/>
                                    </w:rPr>
                                    <w:t>Compuesto</w:t>
                                  </w:r>
                                  <w:proofErr w:type="spellEnd"/>
                                  <w:r w:rsidRPr="00A93C5C">
                                    <w:rPr>
                                      <w:rFonts w:ascii="Calibri" w:hAnsi="Calibri" w:cs="Calibri"/>
                                      <w:color w:val="2A3340"/>
                                      <w:sz w:val="20"/>
                                      <w:szCs w:val="20"/>
                                      <w:lang w:val="en-US"/>
                                    </w:rPr>
                                    <w:t>: M = C*(1+i)^t.</w:t>
                                  </w:r>
                                </w:p>
                                <w:p w14:paraId="2FF20885" w14:textId="77777777" w:rsidR="004A465A" w:rsidRPr="00A93C5C" w:rsidRDefault="00B26983">
                                  <w:pPr>
                                    <w:spacing w:before="30" w:after="70" w:line="252" w:lineRule="auto"/>
                                    <w:ind w:left="470" w:right="200" w:hanging="250"/>
                                    <w:rPr>
                                      <w:lang w:val="en-US"/>
                                    </w:rPr>
                                  </w:pPr>
                                  <w:r w:rsidRPr="00A93C5C">
                                    <w:rPr>
                                      <w:b/>
                                      <w:bCs/>
                                      <w:color w:val="D9A400"/>
                                      <w:sz w:val="21"/>
                                      <w:szCs w:val="21"/>
                                      <w:lang w:val="en-US"/>
                                    </w:rPr>
                                    <w:t>✓ </w:t>
                                  </w:r>
                                  <w:proofErr w:type="spellStart"/>
                                  <w:r w:rsidRPr="00A93C5C">
                                    <w:rPr>
                                      <w:rFonts w:ascii="Calibri" w:hAnsi="Calibri" w:cs="Calibri"/>
                                      <w:color w:val="2A3340"/>
                                      <w:sz w:val="20"/>
                                      <w:szCs w:val="20"/>
                                      <w:lang w:val="en-US"/>
                                    </w:rPr>
                                    <w:t>Cuota</w:t>
                                  </w:r>
                                  <w:proofErr w:type="spellEnd"/>
                                  <w:r w:rsidRPr="00A93C5C">
                                    <w:rPr>
                                      <w:rFonts w:ascii="Calibri" w:hAnsi="Calibri" w:cs="Calibri"/>
                                      <w:color w:val="2A3340"/>
                                      <w:sz w:val="20"/>
                                      <w:szCs w:val="20"/>
                                      <w:lang w:val="en-US"/>
                                    </w:rPr>
                                    <w:t>: R = C * [</w:t>
                                  </w:r>
                                  <w:proofErr w:type="spellStart"/>
                                  <w:r w:rsidRPr="00A93C5C">
                                    <w:rPr>
                                      <w:rFonts w:ascii="Calibri" w:hAnsi="Calibri" w:cs="Calibri"/>
                                      <w:color w:val="2A3340"/>
                                      <w:sz w:val="20"/>
                                      <w:szCs w:val="20"/>
                                      <w:lang w:val="en-US"/>
                                    </w:rPr>
                                    <w:t>i</w:t>
                                  </w:r>
                                  <w:proofErr w:type="spellEnd"/>
                                  <w:r w:rsidRPr="00A93C5C">
                                    <w:rPr>
                                      <w:rFonts w:ascii="Calibri" w:hAnsi="Calibri" w:cs="Calibri"/>
                                      <w:color w:val="2A3340"/>
                                      <w:sz w:val="20"/>
                                      <w:szCs w:val="20"/>
                                      <w:lang w:val="en-US"/>
                                    </w:rPr>
                                    <w:t>(1+i)^n] / [(1+i)^n – 1].</w:t>
                                  </w:r>
                                </w:p>
                              </w:txbxContent>
                            </wps:txbx>
                            <wps:bodyPr rot="0" wrap="square" lIns="0" tIns="0" rIns="0" bIns="72000" anchor="t">
                              <a:spAutoFit/>
                            </wps:bodyPr>
                          </wps:wsp>
                        </a:graphicData>
                      </a:graphic>
                    </wp:inline>
                  </w:drawing>
                </mc:Choice>
                <mc:Fallback>
                  <w:pict>
                    <v:roundrect w14:anchorId="00F86A93" id="c108" o:spid="_x0000_s1033"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6H98QEAAOUDAAAOAAAAZHJzL2Uyb0RvYy54bWysU9uO2yAQfa/Uf0C8N3bSvXStOKtsI1eV&#10;qrbqdj+AAI6pgKFAYufvO2Anm23fVvUDnmGGw5wzw/J+MJocpA8KbE3ns5ISaTkIZXc1ffrZvPtA&#10;SYjMCqbBypoeZaD3q7dvlr2r5AI60EJ6giA2VL2raRejq4oi8E4aFmbgpMVgC96wiK7fFcKzHtGN&#10;LhZleVP04IXzwGUIuLsZg3SV8dtW8vitbYOMRNcUa4t59XndprVYLVm188x1ik9lsFdUYZiyeOkZ&#10;asMiI3uv/oEyinsI0MYZB1NA2youMwdkMy//YvPYMSczFxQnuLNM4f/B8q+H754ogb0rsVWWGWwS&#10;TzYq07tQYcKjw5Q4PMCAWaf9gJuJ8NB6k/5IhWAcNT6edZVDJBw3F+/n86sSQxxjd2X6EkzxfNr5&#10;ED9JMCQZNfWwt+IHNi9ryg5fQsziiqlAJn5R0hqNrTowTW6uz4BTLkKfINPBAFqJRmmdHb/bftSe&#10;4MmaNg/N1WY9VfMiTVvSY+n4XecqXgTDJcbmbp3YjYwu0rAIbZFmknGUK1lx2A5Z8NuTlFsQR1TY&#10;wzidPU5jTcPvPfOSEv3ZYrvT6J4MfzK22bjFZ4BhZnkHONijZMGt9xEaFVNR6dbxjsnBWcrqT3Of&#10;hvXSz1nPr3P1BwAA//8DAFBLAwQUAAYACAAAACEAtukojNsAAAAFAQAADwAAAGRycy9kb3ducmV2&#10;LnhtbEyPwU7DMBBE70j8g7VI3KgTqEIV4lQVEickUkoPHN14G0e111Hstunfs3Chl5VGM5p9Uy0n&#10;78QJx9gHUpDPMhBIbTA9dQq2X28PCxAxaTLaBUIFF4ywrG9vKl2acKZPPG1SJ7iEYqkV2JSGUsrY&#10;WvQ6zsKAxN4+jF4nlmMnzajPXO6dfMyyQnrdE3+wesBXi+1hc/QKXPqQK5tt8+a7aS6L4n09rGWn&#10;1P3dtHoBkXBK/2H4xWd0qJlpF45konAKeEj6u+w9FXOWOw7N82eQdSWv6esfAAAA//8DAFBLAQIt&#10;ABQABgAIAAAAIQC2gziS/gAAAOEBAAATAAAAAAAAAAAAAAAAAAAAAABbQ29udGVudF9UeXBlc10u&#10;eG1sUEsBAi0AFAAGAAgAAAAhADj9If/WAAAAlAEAAAsAAAAAAAAAAAAAAAAALwEAAF9yZWxzLy5y&#10;ZWxzUEsBAi0AFAAGAAgAAAAhAHBjof3xAQAA5QMAAA4AAAAAAAAAAAAAAAAALgIAAGRycy9lMm9E&#10;b2MueG1sUEsBAi0AFAAGAAgAAAAhALbpKIzbAAAABQEAAA8AAAAAAAAAAAAAAAAASwQAAGRycy9k&#10;b3ducmV2LnhtbFBLBQYAAAAABAAEAPMAAABTBQAAAAA=&#10;" fillcolor="#fbf4da" strokecolor="#d9a400" strokeweight="1.75pt">
                      <v:textbox style="mso-fit-shape-to-text:t" inset="0,0,0,2mm">
                        <w:txbxContent>
                          <w:p w14:paraId="06AF3CC9" w14:textId="77777777" w:rsidR="004A465A" w:rsidRDefault="00B26983">
                            <w:pPr>
                              <w:shd w:val="clear" w:color="auto" w:fill="D9A400"/>
                              <w:spacing w:before="70" w:after="70" w:line="240" w:lineRule="auto"/>
                              <w:ind w:left="120" w:right="120"/>
                              <w:jc w:val="center"/>
                            </w:pPr>
                            <w:r>
                              <w:rPr>
                                <w:color w:val="2A3340"/>
                                <w:sz w:val="26"/>
                                <w:szCs w:val="26"/>
                                <w:lang w:val="es-ES"/>
                              </w:rPr>
                              <w:t>💡</w:t>
                            </w:r>
                            <w:r>
                              <w:rPr>
                                <w:color w:val="2A3340"/>
                                <w:sz w:val="26"/>
                                <w:szCs w:val="26"/>
                                <w:lang w:val="es-ES"/>
                              </w:rPr>
                              <w:t> </w:t>
                            </w:r>
                            <w:r>
                              <w:rPr>
                                <w:rFonts w:ascii="Bahnschrift SemiBold" w:hAnsi="Bahnschrift SemiBold" w:cs="Bahnschrift SemiBold"/>
                                <w:color w:val="FFFFFF"/>
                                <w:sz w:val="21"/>
                                <w:szCs w:val="21"/>
                                <w:lang w:val="es-ES"/>
                              </w:rPr>
                              <w:t>¿QUÉ FÓRMULA USAR?</w:t>
                            </w:r>
                          </w:p>
                          <w:p w14:paraId="0BBBAE4F" w14:textId="77777777" w:rsidR="004A465A" w:rsidRDefault="00B26983">
                            <w:pPr>
                              <w:spacing w:before="30" w:after="70" w:line="252" w:lineRule="auto"/>
                              <w:ind w:left="470" w:right="200" w:hanging="250"/>
                            </w:pPr>
                            <w:r>
                              <w:rPr>
                                <w:b/>
                                <w:bCs/>
                                <w:color w:val="D9A400"/>
                                <w:sz w:val="21"/>
                                <w:szCs w:val="21"/>
                                <w:lang w:val="es-ES"/>
                              </w:rPr>
                              <w:t>✓ </w:t>
                            </w:r>
                            <w:r>
                              <w:rPr>
                                <w:rFonts w:ascii="Calibri" w:hAnsi="Calibri" w:cs="Calibri"/>
                                <w:color w:val="2A3340"/>
                                <w:sz w:val="20"/>
                                <w:szCs w:val="20"/>
                                <w:lang w:val="es-ES"/>
                              </w:rPr>
                              <w:t>Simple: I = C*i*t.</w:t>
                            </w:r>
                          </w:p>
                          <w:p w14:paraId="3A1AC486" w14:textId="77777777" w:rsidR="004A465A" w:rsidRPr="00A93C5C" w:rsidRDefault="00B26983">
                            <w:pPr>
                              <w:spacing w:before="30" w:after="70" w:line="252" w:lineRule="auto"/>
                              <w:ind w:left="470" w:right="200" w:hanging="250"/>
                              <w:rPr>
                                <w:lang w:val="en-US"/>
                              </w:rPr>
                            </w:pPr>
                            <w:r w:rsidRPr="00A93C5C">
                              <w:rPr>
                                <w:b/>
                                <w:bCs/>
                                <w:color w:val="D9A400"/>
                                <w:sz w:val="21"/>
                                <w:szCs w:val="21"/>
                                <w:lang w:val="en-US"/>
                              </w:rPr>
                              <w:t>✓ </w:t>
                            </w:r>
                            <w:proofErr w:type="spellStart"/>
                            <w:r w:rsidRPr="00A93C5C">
                              <w:rPr>
                                <w:rFonts w:ascii="Calibri" w:hAnsi="Calibri" w:cs="Calibri"/>
                                <w:color w:val="2A3340"/>
                                <w:sz w:val="20"/>
                                <w:szCs w:val="20"/>
                                <w:lang w:val="en-US"/>
                              </w:rPr>
                              <w:t>Compuesto</w:t>
                            </w:r>
                            <w:proofErr w:type="spellEnd"/>
                            <w:r w:rsidRPr="00A93C5C">
                              <w:rPr>
                                <w:rFonts w:ascii="Calibri" w:hAnsi="Calibri" w:cs="Calibri"/>
                                <w:color w:val="2A3340"/>
                                <w:sz w:val="20"/>
                                <w:szCs w:val="20"/>
                                <w:lang w:val="en-US"/>
                              </w:rPr>
                              <w:t>: M = C*(1+i)^t.</w:t>
                            </w:r>
                          </w:p>
                          <w:p w14:paraId="2FF20885" w14:textId="77777777" w:rsidR="004A465A" w:rsidRPr="00A93C5C" w:rsidRDefault="00B26983">
                            <w:pPr>
                              <w:spacing w:before="30" w:after="70" w:line="252" w:lineRule="auto"/>
                              <w:ind w:left="470" w:right="200" w:hanging="250"/>
                              <w:rPr>
                                <w:lang w:val="en-US"/>
                              </w:rPr>
                            </w:pPr>
                            <w:r w:rsidRPr="00A93C5C">
                              <w:rPr>
                                <w:b/>
                                <w:bCs/>
                                <w:color w:val="D9A400"/>
                                <w:sz w:val="21"/>
                                <w:szCs w:val="21"/>
                                <w:lang w:val="en-US"/>
                              </w:rPr>
                              <w:t>✓ </w:t>
                            </w:r>
                            <w:proofErr w:type="spellStart"/>
                            <w:r w:rsidRPr="00A93C5C">
                              <w:rPr>
                                <w:rFonts w:ascii="Calibri" w:hAnsi="Calibri" w:cs="Calibri"/>
                                <w:color w:val="2A3340"/>
                                <w:sz w:val="20"/>
                                <w:szCs w:val="20"/>
                                <w:lang w:val="en-US"/>
                              </w:rPr>
                              <w:t>Cuota</w:t>
                            </w:r>
                            <w:proofErr w:type="spellEnd"/>
                            <w:r w:rsidRPr="00A93C5C">
                              <w:rPr>
                                <w:rFonts w:ascii="Calibri" w:hAnsi="Calibri" w:cs="Calibri"/>
                                <w:color w:val="2A3340"/>
                                <w:sz w:val="20"/>
                                <w:szCs w:val="20"/>
                                <w:lang w:val="en-US"/>
                              </w:rPr>
                              <w:t>: R = C * [</w:t>
                            </w:r>
                            <w:proofErr w:type="spellStart"/>
                            <w:r w:rsidRPr="00A93C5C">
                              <w:rPr>
                                <w:rFonts w:ascii="Calibri" w:hAnsi="Calibri" w:cs="Calibri"/>
                                <w:color w:val="2A3340"/>
                                <w:sz w:val="20"/>
                                <w:szCs w:val="20"/>
                                <w:lang w:val="en-US"/>
                              </w:rPr>
                              <w:t>i</w:t>
                            </w:r>
                            <w:proofErr w:type="spellEnd"/>
                            <w:r w:rsidRPr="00A93C5C">
                              <w:rPr>
                                <w:rFonts w:ascii="Calibri" w:hAnsi="Calibri" w:cs="Calibri"/>
                                <w:color w:val="2A3340"/>
                                <w:sz w:val="20"/>
                                <w:szCs w:val="20"/>
                                <w:lang w:val="en-US"/>
                              </w:rPr>
                              <w:t>(1+i)^n] / [(1+i)^n – 1].</w:t>
                            </w:r>
                          </w:p>
                        </w:txbxContent>
                      </v:textbox>
                      <w10:anchorlock/>
                    </v:roundrect>
                  </w:pict>
                </mc:Fallback>
              </mc:AlternateContent>
            </w:r>
          </w:p>
          <w:p w14:paraId="65991FF3" w14:textId="77777777" w:rsidR="004A465A" w:rsidRDefault="004A465A"/>
        </w:tc>
      </w:tr>
    </w:tbl>
    <w:p w14:paraId="406A41B5" w14:textId="77777777" w:rsidR="004A465A" w:rsidRDefault="004A465A">
      <w:pPr>
        <w:spacing w:after="0" w:line="1" w:lineRule="exact"/>
        <w:rPr>
          <w:sz w:val="2"/>
          <w:szCs w:val="2"/>
        </w:rPr>
      </w:pPr>
    </w:p>
    <w:sectPr w:rsidR="004A465A">
      <w:headerReference w:type="default" r:id="rId21"/>
      <w:footerReference w:type="default" r:id="rId22"/>
      <w:pgSz w:w="16838" w:h="11906" w:orient="landscape"/>
      <w:pgMar w:top="440" w:right="440" w:bottom="440" w:left="440" w:header="142"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D922" w14:textId="77777777" w:rsidR="00B26983" w:rsidRDefault="00B26983" w:rsidP="0061348C">
      <w:pPr>
        <w:spacing w:after="0" w:line="240" w:lineRule="auto"/>
      </w:pPr>
      <w:r>
        <w:separator/>
      </w:r>
    </w:p>
  </w:endnote>
  <w:endnote w:type="continuationSeparator" w:id="0">
    <w:p w14:paraId="46931933" w14:textId="77777777" w:rsidR="00B26983" w:rsidRDefault="00B26983" w:rsidP="00613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885A" w14:textId="77777777" w:rsidR="004A465A" w:rsidRDefault="004A465A">
    <w:pPr>
      <w:spacing w:after="0" w:line="1" w:lineRule="exac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3CA6" w14:textId="77777777" w:rsidR="004A465A" w:rsidRDefault="004A465A">
    <w:pPr>
      <w:spacing w:after="0" w:line="1" w:lineRule="exac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2D542" w14:textId="77777777" w:rsidR="00B26983" w:rsidRDefault="00B26983" w:rsidP="0061348C">
      <w:pPr>
        <w:spacing w:after="0" w:line="240" w:lineRule="auto"/>
      </w:pPr>
      <w:r>
        <w:separator/>
      </w:r>
    </w:p>
  </w:footnote>
  <w:footnote w:type="continuationSeparator" w:id="0">
    <w:p w14:paraId="1FF59A9E" w14:textId="77777777" w:rsidR="00B26983" w:rsidRDefault="00B26983" w:rsidP="00613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6D22" w14:textId="77777777" w:rsidR="0061348C" w:rsidRPr="0061348C" w:rsidRDefault="0061348C" w:rsidP="0061348C">
    <w:pPr>
      <w:pStyle w:val="Encabezado"/>
      <w:tabs>
        <w:tab w:val="clear" w:pos="4252"/>
        <w:tab w:val="clear" w:pos="8504"/>
        <w:tab w:val="left" w:pos="1830"/>
      </w:tabs>
      <w:jc w:val="center"/>
      <w:rPr>
        <w:b/>
        <w:bCs/>
      </w:rPr>
    </w:pPr>
    <w:r w:rsidRPr="0061348C">
      <w:rPr>
        <w:b/>
        <w:bCs/>
        <w:noProof/>
      </w:rPr>
      <w:drawing>
        <wp:anchor distT="0" distB="0" distL="114300" distR="114300" simplePos="0" relativeHeight="251657216" behindDoc="1" locked="0" layoutInCell="1" allowOverlap="1" wp14:anchorId="38400AA7" wp14:editId="0BE57D44">
          <wp:simplePos x="0" y="0"/>
          <wp:positionH relativeFrom="margin">
            <wp:align>left</wp:align>
          </wp:positionH>
          <wp:positionV relativeFrom="paragraph">
            <wp:posOffset>-354330</wp:posOffset>
          </wp:positionV>
          <wp:extent cx="5360336" cy="35242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3478" cy="3526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348C">
      <w:rPr>
        <w:b/>
        <w:bCs/>
        <w:sz w:val="28"/>
        <w:szCs w:val="28"/>
      </w:rPr>
      <w:t>“Año de la Esperanza y el Fortalecimiento de la Democracia”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03071" w14:textId="43E99C86" w:rsidR="0061348C" w:rsidRPr="0061348C" w:rsidRDefault="00A93C5C" w:rsidP="00A93C5C">
    <w:pPr>
      <w:pStyle w:val="Encabezado"/>
      <w:tabs>
        <w:tab w:val="clear" w:pos="4252"/>
        <w:tab w:val="clear" w:pos="8504"/>
        <w:tab w:val="left" w:pos="1830"/>
        <w:tab w:val="center" w:pos="5558"/>
        <w:tab w:val="right" w:pos="11116"/>
      </w:tabs>
      <w:rPr>
        <w:b/>
        <w:bCs/>
      </w:rPr>
    </w:pPr>
    <w:r>
      <w:rPr>
        <w:b/>
        <w:bCs/>
        <w:sz w:val="28"/>
        <w:szCs w:val="28"/>
      </w:rPr>
      <w:tab/>
    </w:r>
    <w:r>
      <w:rPr>
        <w:b/>
        <w:bCs/>
        <w:sz w:val="28"/>
        <w:szCs w:val="28"/>
      </w:rPr>
      <w:tab/>
    </w:r>
    <w:r w:rsidR="0061348C" w:rsidRPr="0061348C">
      <w:rPr>
        <w:b/>
        <w:bCs/>
        <w:noProof/>
      </w:rPr>
      <w:drawing>
        <wp:anchor distT="0" distB="0" distL="114300" distR="114300" simplePos="0" relativeHeight="251658240" behindDoc="1" locked="0" layoutInCell="1" allowOverlap="1" wp14:anchorId="7E034FF3" wp14:editId="56CCF298">
          <wp:simplePos x="0" y="0"/>
          <wp:positionH relativeFrom="margin">
            <wp:posOffset>830580</wp:posOffset>
          </wp:positionH>
          <wp:positionV relativeFrom="paragraph">
            <wp:posOffset>-415290</wp:posOffset>
          </wp:positionV>
          <wp:extent cx="5360336" cy="352425"/>
          <wp:effectExtent l="0" t="0" r="0" b="0"/>
          <wp:wrapNone/>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0336"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48C" w:rsidRPr="0061348C">
      <w:rPr>
        <w:b/>
        <w:bCs/>
        <w:sz w:val="28"/>
        <w:szCs w:val="28"/>
      </w:rPr>
      <w:t>“Año de la Esperanza y el Fortalecimiento de la Democracia”</w:t>
    </w:r>
    <w:r>
      <w:rPr>
        <w:b/>
        <w:bCs/>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A542" w14:textId="77777777" w:rsidR="0061348C" w:rsidRPr="0061348C" w:rsidRDefault="0061348C" w:rsidP="0061348C">
    <w:pPr>
      <w:pStyle w:val="Encabezado"/>
      <w:tabs>
        <w:tab w:val="clear" w:pos="4252"/>
        <w:tab w:val="clear" w:pos="8504"/>
        <w:tab w:val="left" w:pos="1830"/>
      </w:tabs>
      <w:jc w:val="center"/>
      <w:rPr>
        <w:b/>
        <w:bCs/>
      </w:rPr>
    </w:pPr>
    <w:r w:rsidRPr="0061348C">
      <w:rPr>
        <w:b/>
        <w:bCs/>
        <w:noProof/>
      </w:rPr>
      <w:drawing>
        <wp:anchor distT="0" distB="0" distL="114300" distR="114300" simplePos="0" relativeHeight="251659264" behindDoc="1" locked="0" layoutInCell="1" allowOverlap="1" wp14:anchorId="21E66A06" wp14:editId="1F7E24E0">
          <wp:simplePos x="0" y="0"/>
          <wp:positionH relativeFrom="margin">
            <wp:align>left</wp:align>
          </wp:positionH>
          <wp:positionV relativeFrom="paragraph">
            <wp:posOffset>-354330</wp:posOffset>
          </wp:positionV>
          <wp:extent cx="5360336" cy="352425"/>
          <wp:effectExtent l="0" t="0" r="0" b="0"/>
          <wp:wrapNone/>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3478" cy="3526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348C">
      <w:rPr>
        <w:b/>
        <w:bCs/>
        <w:sz w:val="28"/>
        <w:szCs w:val="28"/>
      </w:rPr>
      <w:t>“Año de la Esperanza y el Fortalecimiento de la Democracia”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5B9D" w14:textId="77777777" w:rsidR="004A465A" w:rsidRDefault="004A465A">
    <w:pPr>
      <w:spacing w:after="0" w:line="1" w:lineRule="exact"/>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8C19" w14:textId="77777777" w:rsidR="004A465A" w:rsidRDefault="004A465A">
    <w:pPr>
      <w:spacing w:after="0" w:line="1"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3C63"/>
    <w:multiLevelType w:val="hybridMultilevel"/>
    <w:tmpl w:val="C6040102"/>
    <w:lvl w:ilvl="0" w:tplc="F82C6FB6">
      <w:start w:val="1"/>
      <w:numFmt w:val="bullet"/>
      <w:suff w:val="nothing"/>
      <w:lvlText w:val=""/>
      <w:lvlJc w:val="left"/>
      <w:pPr>
        <w:ind w:left="0" w:firstLine="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434E09"/>
    <w:multiLevelType w:val="hybridMultilevel"/>
    <w:tmpl w:val="E2044A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5A671CA"/>
    <w:multiLevelType w:val="hybridMultilevel"/>
    <w:tmpl w:val="CB40F472"/>
    <w:lvl w:ilvl="0" w:tplc="B52862EE">
      <w:start w:val="1"/>
      <w:numFmt w:val="bullet"/>
      <w:suff w:val="nothing"/>
      <w:lvlText w:val=""/>
      <w:lvlJc w:val="left"/>
      <w:pPr>
        <w:ind w:left="0" w:firstLine="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 w15:restartNumberingAfterBreak="0">
    <w:nsid w:val="4278495C"/>
    <w:multiLevelType w:val="hybridMultilevel"/>
    <w:tmpl w:val="16786690"/>
    <w:lvl w:ilvl="0" w:tplc="6A0A764C">
      <w:start w:val="1"/>
      <w:numFmt w:val="bullet"/>
      <w:suff w:val="nothing"/>
      <w:lvlText w:val=""/>
      <w:lvlJc w:val="left"/>
      <w:pPr>
        <w:ind w:left="0" w:firstLine="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4" w15:restartNumberingAfterBreak="0">
    <w:nsid w:val="519D29DF"/>
    <w:multiLevelType w:val="hybridMultilevel"/>
    <w:tmpl w:val="FFE23F4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52BF3482"/>
    <w:multiLevelType w:val="hybridMultilevel"/>
    <w:tmpl w:val="FFEC8EA8"/>
    <w:lvl w:ilvl="0" w:tplc="280A0001">
      <w:start w:val="1"/>
      <w:numFmt w:val="bullet"/>
      <w:lvlText w:val=""/>
      <w:lvlJc w:val="left"/>
      <w:pPr>
        <w:ind w:left="862" w:hanging="360"/>
      </w:pPr>
      <w:rPr>
        <w:rFonts w:ascii="Symbol" w:hAnsi="Symbol"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6" w15:restartNumberingAfterBreak="0">
    <w:nsid w:val="52D74A01"/>
    <w:multiLevelType w:val="hybridMultilevel"/>
    <w:tmpl w:val="D1E871D4"/>
    <w:lvl w:ilvl="0" w:tplc="F82C6FB6">
      <w:start w:val="1"/>
      <w:numFmt w:val="bullet"/>
      <w:suff w:val="nothing"/>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C621A1"/>
    <w:multiLevelType w:val="hybridMultilevel"/>
    <w:tmpl w:val="9DBCB7F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F30778A"/>
    <w:multiLevelType w:val="hybridMultilevel"/>
    <w:tmpl w:val="7AF6D140"/>
    <w:lvl w:ilvl="0" w:tplc="2D706A62">
      <w:start w:val="1"/>
      <w:numFmt w:val="bullet"/>
      <w:pStyle w:val="INDICADOR"/>
      <w:lvlText w:val="-"/>
      <w:lvlJc w:val="left"/>
      <w:pPr>
        <w:ind w:left="1919" w:hanging="360"/>
      </w:pPr>
      <w:rPr>
        <w:rFonts w:ascii="Times New Roman"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60126A4B"/>
    <w:multiLevelType w:val="hybridMultilevel"/>
    <w:tmpl w:val="860C0C2E"/>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1C926C4"/>
    <w:multiLevelType w:val="hybridMultilevel"/>
    <w:tmpl w:val="0BE0D6AE"/>
    <w:lvl w:ilvl="0" w:tplc="8EE8BE08">
      <w:start w:val="1"/>
      <w:numFmt w:val="bullet"/>
      <w:suff w:val="nothing"/>
      <w:lvlText w:val=""/>
      <w:lvlJc w:val="left"/>
      <w:pPr>
        <w:ind w:left="0" w:firstLine="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1" w15:restartNumberingAfterBreak="0">
    <w:nsid w:val="64C477D4"/>
    <w:multiLevelType w:val="hybridMultilevel"/>
    <w:tmpl w:val="B5180230"/>
    <w:lvl w:ilvl="0" w:tplc="280A000D">
      <w:start w:val="1"/>
      <w:numFmt w:val="bullet"/>
      <w:lvlText w:val=""/>
      <w:lvlJc w:val="left"/>
      <w:pPr>
        <w:ind w:left="862" w:hanging="360"/>
      </w:pPr>
      <w:rPr>
        <w:rFonts w:ascii="Wingdings" w:hAnsi="Wingdings"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2" w15:restartNumberingAfterBreak="0">
    <w:nsid w:val="64EA29F5"/>
    <w:multiLevelType w:val="hybridMultilevel"/>
    <w:tmpl w:val="96663AF8"/>
    <w:lvl w:ilvl="0" w:tplc="280A000D">
      <w:start w:val="1"/>
      <w:numFmt w:val="bullet"/>
      <w:lvlText w:val=""/>
      <w:lvlJc w:val="left"/>
      <w:pPr>
        <w:ind w:left="862" w:hanging="360"/>
      </w:pPr>
      <w:rPr>
        <w:rFonts w:ascii="Wingdings" w:hAnsi="Wingdings"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3" w15:restartNumberingAfterBreak="0">
    <w:nsid w:val="76782AE6"/>
    <w:multiLevelType w:val="hybridMultilevel"/>
    <w:tmpl w:val="F3F464D6"/>
    <w:lvl w:ilvl="0" w:tplc="B0FAE604">
      <w:start w:val="1"/>
      <w:numFmt w:val="bullet"/>
      <w:lvlText w:val=""/>
      <w:lvlJc w:val="left"/>
      <w:pPr>
        <w:ind w:left="0" w:firstLine="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4" w15:restartNumberingAfterBreak="0">
    <w:nsid w:val="775B313C"/>
    <w:multiLevelType w:val="hybridMultilevel"/>
    <w:tmpl w:val="0C08CA00"/>
    <w:lvl w:ilvl="0" w:tplc="280A000D">
      <w:start w:val="1"/>
      <w:numFmt w:val="bullet"/>
      <w:lvlText w:val=""/>
      <w:lvlJc w:val="left"/>
      <w:pPr>
        <w:ind w:left="-414" w:hanging="360"/>
      </w:pPr>
      <w:rPr>
        <w:rFonts w:ascii="Wingdings" w:hAnsi="Wingdings"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num w:numId="1">
    <w:abstractNumId w:val="11"/>
  </w:num>
  <w:num w:numId="2">
    <w:abstractNumId w:val="13"/>
  </w:num>
  <w:num w:numId="3">
    <w:abstractNumId w:val="3"/>
  </w:num>
  <w:num w:numId="4">
    <w:abstractNumId w:val="12"/>
  </w:num>
  <w:num w:numId="5">
    <w:abstractNumId w:val="10"/>
  </w:num>
  <w:num w:numId="6">
    <w:abstractNumId w:val="5"/>
  </w:num>
  <w:num w:numId="7">
    <w:abstractNumId w:val="2"/>
  </w:num>
  <w:num w:numId="8">
    <w:abstractNumId w:val="1"/>
  </w:num>
  <w:num w:numId="9">
    <w:abstractNumId w:val="6"/>
  </w:num>
  <w:num w:numId="10">
    <w:abstractNumId w:val="0"/>
  </w:num>
  <w:num w:numId="11">
    <w:abstractNumId w:val="7"/>
  </w:num>
  <w:num w:numId="12">
    <w:abstractNumId w:val="9"/>
  </w:num>
  <w:num w:numId="13">
    <w:abstractNumId w:val="4"/>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8C"/>
    <w:rsid w:val="00026FD8"/>
    <w:rsid w:val="000406E4"/>
    <w:rsid w:val="00045446"/>
    <w:rsid w:val="00046F99"/>
    <w:rsid w:val="000A7F35"/>
    <w:rsid w:val="000D1CCA"/>
    <w:rsid w:val="00165ACE"/>
    <w:rsid w:val="001977F0"/>
    <w:rsid w:val="001A051A"/>
    <w:rsid w:val="001A4505"/>
    <w:rsid w:val="002047E7"/>
    <w:rsid w:val="0020580F"/>
    <w:rsid w:val="002338B2"/>
    <w:rsid w:val="00246964"/>
    <w:rsid w:val="00267FBD"/>
    <w:rsid w:val="00322579"/>
    <w:rsid w:val="00351F8C"/>
    <w:rsid w:val="0037629F"/>
    <w:rsid w:val="0039740E"/>
    <w:rsid w:val="003A4CE5"/>
    <w:rsid w:val="00415E4C"/>
    <w:rsid w:val="00422832"/>
    <w:rsid w:val="004236D7"/>
    <w:rsid w:val="00425E40"/>
    <w:rsid w:val="004714B3"/>
    <w:rsid w:val="004A465A"/>
    <w:rsid w:val="004A4F23"/>
    <w:rsid w:val="004C25EC"/>
    <w:rsid w:val="004C4887"/>
    <w:rsid w:val="004D0F4F"/>
    <w:rsid w:val="004F0B8B"/>
    <w:rsid w:val="004F3565"/>
    <w:rsid w:val="00585B27"/>
    <w:rsid w:val="00594424"/>
    <w:rsid w:val="005F7DC3"/>
    <w:rsid w:val="0061348C"/>
    <w:rsid w:val="006A0F04"/>
    <w:rsid w:val="006C1AF0"/>
    <w:rsid w:val="006E2005"/>
    <w:rsid w:val="00714FC4"/>
    <w:rsid w:val="00733DA8"/>
    <w:rsid w:val="00753D0C"/>
    <w:rsid w:val="00756506"/>
    <w:rsid w:val="00797A16"/>
    <w:rsid w:val="007E21FB"/>
    <w:rsid w:val="00814F63"/>
    <w:rsid w:val="00816FBD"/>
    <w:rsid w:val="00854F2E"/>
    <w:rsid w:val="00875479"/>
    <w:rsid w:val="0089210F"/>
    <w:rsid w:val="008D28AB"/>
    <w:rsid w:val="008D4EDE"/>
    <w:rsid w:val="0092413D"/>
    <w:rsid w:val="00936A84"/>
    <w:rsid w:val="00937CDC"/>
    <w:rsid w:val="009431E9"/>
    <w:rsid w:val="009C0DE0"/>
    <w:rsid w:val="009D1F79"/>
    <w:rsid w:val="009D2D65"/>
    <w:rsid w:val="00A60D6B"/>
    <w:rsid w:val="00A74FF2"/>
    <w:rsid w:val="00A93C5C"/>
    <w:rsid w:val="00A94671"/>
    <w:rsid w:val="00AC0C20"/>
    <w:rsid w:val="00AF5011"/>
    <w:rsid w:val="00B00A00"/>
    <w:rsid w:val="00B26983"/>
    <w:rsid w:val="00B54B94"/>
    <w:rsid w:val="00B77411"/>
    <w:rsid w:val="00B937C2"/>
    <w:rsid w:val="00BF2B5F"/>
    <w:rsid w:val="00C40468"/>
    <w:rsid w:val="00C77D33"/>
    <w:rsid w:val="00C9410B"/>
    <w:rsid w:val="00CA79EB"/>
    <w:rsid w:val="00CB6672"/>
    <w:rsid w:val="00CE2813"/>
    <w:rsid w:val="00D03E06"/>
    <w:rsid w:val="00D22305"/>
    <w:rsid w:val="00D307B9"/>
    <w:rsid w:val="00D45CB3"/>
    <w:rsid w:val="00D56A50"/>
    <w:rsid w:val="00D64994"/>
    <w:rsid w:val="00D96348"/>
    <w:rsid w:val="00DB0D3C"/>
    <w:rsid w:val="00DC61BE"/>
    <w:rsid w:val="00DF7091"/>
    <w:rsid w:val="00E157D5"/>
    <w:rsid w:val="00E20378"/>
    <w:rsid w:val="00E37F9C"/>
    <w:rsid w:val="00ED396E"/>
    <w:rsid w:val="00EE0737"/>
    <w:rsid w:val="00F02A5A"/>
    <w:rsid w:val="00F50D93"/>
    <w:rsid w:val="00F54C52"/>
    <w:rsid w:val="00F92560"/>
    <w:rsid w:val="00FA6257"/>
    <w:rsid w:val="00FA659E"/>
    <w:rsid w:val="00FB6021"/>
    <w:rsid w:val="00FD16B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7D2FB"/>
  <w15:chartTrackingRefBased/>
  <w15:docId w15:val="{A507FCD9-0B28-4511-BD8F-C989B7CA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D33"/>
  </w:style>
  <w:style w:type="paragraph" w:styleId="Ttulo1">
    <w:name w:val="heading 1"/>
    <w:basedOn w:val="Normal"/>
    <w:next w:val="Normal"/>
    <w:link w:val="Ttulo1Car"/>
    <w:uiPriority w:val="9"/>
    <w:qFormat/>
    <w:rsid w:val="00613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3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34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34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34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34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34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34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34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34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34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34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34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34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34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34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34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348C"/>
    <w:rPr>
      <w:rFonts w:eastAsiaTheme="majorEastAsia" w:cstheme="majorBidi"/>
      <w:color w:val="272727" w:themeColor="text1" w:themeTint="D8"/>
    </w:rPr>
  </w:style>
  <w:style w:type="paragraph" w:styleId="Ttulo">
    <w:name w:val="Title"/>
    <w:basedOn w:val="Normal"/>
    <w:next w:val="Normal"/>
    <w:link w:val="TtuloCar"/>
    <w:uiPriority w:val="10"/>
    <w:qFormat/>
    <w:rsid w:val="00613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34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34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34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348C"/>
    <w:pPr>
      <w:spacing w:before="160"/>
      <w:jc w:val="center"/>
    </w:pPr>
    <w:rPr>
      <w:i/>
      <w:iCs/>
      <w:color w:val="404040" w:themeColor="text1" w:themeTint="BF"/>
    </w:rPr>
  </w:style>
  <w:style w:type="character" w:customStyle="1" w:styleId="CitaCar">
    <w:name w:val="Cita Car"/>
    <w:basedOn w:val="Fuentedeprrafopredeter"/>
    <w:link w:val="Cita"/>
    <w:uiPriority w:val="29"/>
    <w:rsid w:val="0061348C"/>
    <w:rPr>
      <w:i/>
      <w:iCs/>
      <w:color w:val="404040" w:themeColor="text1" w:themeTint="BF"/>
    </w:rPr>
  </w:style>
  <w:style w:type="paragraph" w:styleId="Prrafodelista">
    <w:name w:val="List Paragraph"/>
    <w:basedOn w:val="Normal"/>
    <w:uiPriority w:val="34"/>
    <w:qFormat/>
    <w:rsid w:val="0061348C"/>
    <w:pPr>
      <w:ind w:left="720"/>
      <w:contextualSpacing/>
    </w:pPr>
  </w:style>
  <w:style w:type="character" w:styleId="nfasisintenso">
    <w:name w:val="Intense Emphasis"/>
    <w:basedOn w:val="Fuentedeprrafopredeter"/>
    <w:uiPriority w:val="21"/>
    <w:qFormat/>
    <w:rsid w:val="0061348C"/>
    <w:rPr>
      <w:i/>
      <w:iCs/>
      <w:color w:val="0F4761" w:themeColor="accent1" w:themeShade="BF"/>
    </w:rPr>
  </w:style>
  <w:style w:type="paragraph" w:styleId="Citadestacada">
    <w:name w:val="Intense Quote"/>
    <w:basedOn w:val="Normal"/>
    <w:next w:val="Normal"/>
    <w:link w:val="CitadestacadaCar"/>
    <w:uiPriority w:val="30"/>
    <w:qFormat/>
    <w:rsid w:val="00613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348C"/>
    <w:rPr>
      <w:i/>
      <w:iCs/>
      <w:color w:val="0F4761" w:themeColor="accent1" w:themeShade="BF"/>
    </w:rPr>
  </w:style>
  <w:style w:type="character" w:styleId="Referenciaintensa">
    <w:name w:val="Intense Reference"/>
    <w:basedOn w:val="Fuentedeprrafopredeter"/>
    <w:uiPriority w:val="32"/>
    <w:qFormat/>
    <w:rsid w:val="0061348C"/>
    <w:rPr>
      <w:b/>
      <w:bCs/>
      <w:smallCaps/>
      <w:color w:val="0F4761" w:themeColor="accent1" w:themeShade="BF"/>
      <w:spacing w:val="5"/>
    </w:rPr>
  </w:style>
  <w:style w:type="paragraph" w:styleId="Encabezado">
    <w:name w:val="header"/>
    <w:basedOn w:val="Normal"/>
    <w:link w:val="EncabezadoCar"/>
    <w:uiPriority w:val="99"/>
    <w:unhideWhenUsed/>
    <w:rsid w:val="0061348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1348C"/>
  </w:style>
  <w:style w:type="paragraph" w:styleId="Piedepgina">
    <w:name w:val="footer"/>
    <w:basedOn w:val="Normal"/>
    <w:link w:val="PiedepginaCar"/>
    <w:uiPriority w:val="99"/>
    <w:unhideWhenUsed/>
    <w:rsid w:val="0061348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1348C"/>
  </w:style>
  <w:style w:type="table" w:styleId="Tablaconcuadrcula">
    <w:name w:val="Table Grid"/>
    <w:basedOn w:val="Tablanormal"/>
    <w:uiPriority w:val="39"/>
    <w:rsid w:val="00D22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ACIDAD">
    <w:name w:val="CAPACIDAD"/>
    <w:link w:val="CAPACIDADCar"/>
    <w:qFormat/>
    <w:rsid w:val="004C4887"/>
    <w:pPr>
      <w:spacing w:before="60" w:after="60" w:line="240" w:lineRule="auto"/>
    </w:pPr>
    <w:rPr>
      <w:rFonts w:ascii="Arial Narrow" w:eastAsia="Times New Roman" w:hAnsi="Arial Narrow" w:cs="Times New Roman"/>
      <w:kern w:val="18"/>
      <w:sz w:val="23"/>
      <w:szCs w:val="23"/>
      <w:lang w:val="es-ES_tradnl" w:eastAsia="es-ES"/>
      <w14:ligatures w14:val="none"/>
    </w:rPr>
  </w:style>
  <w:style w:type="character" w:customStyle="1" w:styleId="CAPACIDADCar">
    <w:name w:val="CAPACIDAD Car"/>
    <w:link w:val="CAPACIDAD"/>
    <w:rsid w:val="004C4887"/>
    <w:rPr>
      <w:rFonts w:ascii="Arial Narrow" w:eastAsia="Times New Roman" w:hAnsi="Arial Narrow" w:cs="Times New Roman"/>
      <w:kern w:val="18"/>
      <w:sz w:val="23"/>
      <w:szCs w:val="23"/>
      <w:lang w:val="es-ES_tradnl" w:eastAsia="es-ES"/>
      <w14:ligatures w14:val="none"/>
    </w:rPr>
  </w:style>
  <w:style w:type="paragraph" w:customStyle="1" w:styleId="INDICADOR">
    <w:name w:val="INDICADOR"/>
    <w:basedOn w:val="Normal"/>
    <w:link w:val="INDICADORCar"/>
    <w:qFormat/>
    <w:rsid w:val="004C4887"/>
    <w:pPr>
      <w:numPr>
        <w:numId w:val="14"/>
      </w:numPr>
      <w:tabs>
        <w:tab w:val="left" w:pos="193"/>
      </w:tabs>
      <w:spacing w:before="60" w:after="60" w:line="240" w:lineRule="auto"/>
      <w:ind w:left="193" w:hanging="193"/>
      <w:mirrorIndents/>
    </w:pPr>
    <w:rPr>
      <w:rFonts w:ascii="Arial Narrow" w:eastAsia="Times New Roman" w:hAnsi="Arial Narrow" w:cs="Times New Roman"/>
      <w:kern w:val="18"/>
      <w:sz w:val="23"/>
      <w:szCs w:val="23"/>
      <w:lang w:val="es-ES_tradnl" w:eastAsia="es-ES"/>
      <w14:ligatures w14:val="none"/>
    </w:rPr>
  </w:style>
  <w:style w:type="character" w:customStyle="1" w:styleId="INDICADORCar">
    <w:name w:val="INDICADOR Car"/>
    <w:link w:val="INDICADOR"/>
    <w:rsid w:val="004C4887"/>
    <w:rPr>
      <w:rFonts w:ascii="Arial Narrow" w:eastAsia="Times New Roman" w:hAnsi="Arial Narrow" w:cs="Times New Roman"/>
      <w:kern w:val="18"/>
      <w:sz w:val="23"/>
      <w:szCs w:val="23"/>
      <w:lang w:val="es-ES_tradnl" w:eastAsia="es-ES"/>
      <w14:ligatures w14:val="none"/>
    </w:rPr>
  </w:style>
  <w:style w:type="paragraph" w:styleId="HTMLconformatoprevio">
    <w:name w:val="HTML Preformatted"/>
    <w:basedOn w:val="Normal"/>
    <w:link w:val="HTMLconformatoprevioCar"/>
    <w:uiPriority w:val="99"/>
    <w:semiHidden/>
    <w:unhideWhenUsed/>
    <w:rsid w:val="00C77D33"/>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C77D3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3896</Words>
  <Characters>21432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CAICEDO OLIVA</dc:creator>
  <cp:keywords/>
  <dc:description/>
  <cp:lastModifiedBy>user</cp:lastModifiedBy>
  <cp:revision>2</cp:revision>
  <dcterms:created xsi:type="dcterms:W3CDTF">2026-10-22T00:33:00Z</dcterms:created>
  <dcterms:modified xsi:type="dcterms:W3CDTF">2026-10-22T00:33:00Z</dcterms:modified>
</cp:coreProperties>
</file>