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B4C6" w14:textId="77777777" w:rsidR="00104327" w:rsidRPr="007D4932" w:rsidRDefault="00000000" w:rsidP="007D4932">
      <w:pPr>
        <w:spacing w:after="0"/>
        <w:jc w:val="center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b/>
          <w:color w:val="1F4E79"/>
          <w:szCs w:val="18"/>
          <w:lang w:val="es-PE"/>
        </w:rPr>
        <w:t>INSTITUCIÓN EDUCATIVA “NUESTRA SEÑORA DE ROSARIO” – YUCAY</w:t>
      </w:r>
    </w:p>
    <w:p w14:paraId="250DE979" w14:textId="77777777" w:rsidR="00104327" w:rsidRPr="007D4932" w:rsidRDefault="00000000" w:rsidP="007D4932">
      <w:pPr>
        <w:spacing w:after="0"/>
        <w:jc w:val="center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b/>
          <w:color w:val="1F4E79"/>
          <w:szCs w:val="18"/>
          <w:lang w:val="es-PE"/>
        </w:rPr>
        <w:t>SESIÓN DE APRENDIZAJE – EDUCACIÓN PARA EL TRABAJO</w:t>
      </w:r>
    </w:p>
    <w:p w14:paraId="21C27CC2" w14:textId="77777777" w:rsidR="00104327" w:rsidRPr="007D4932" w:rsidRDefault="00000000" w:rsidP="007D4932">
      <w:pPr>
        <w:spacing w:after="0"/>
        <w:jc w:val="center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b/>
          <w:szCs w:val="18"/>
          <w:lang w:val="es-PE"/>
        </w:rPr>
        <w:t>“PLANIFICAMOS UN EMPRENDIMIENTO AGROPECUARIO CON AHORRO Y LIDERAZGO RESPONSABLE”</w:t>
      </w:r>
    </w:p>
    <w:p w14:paraId="3D38E1FD" w14:textId="77777777" w:rsidR="00104327" w:rsidRPr="007D4932" w:rsidRDefault="00000000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I. DATOS INFORMATIVOS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46"/>
        <w:gridCol w:w="7868"/>
      </w:tblGrid>
      <w:tr w:rsidR="00104327" w:rsidRPr="007D4932" w14:paraId="2A3700C2" w14:textId="77777777">
        <w:trPr>
          <w:jc w:val="center"/>
        </w:trPr>
        <w:tc>
          <w:tcPr>
            <w:tcW w:w="2448" w:type="dxa"/>
            <w:shd w:val="clear" w:color="auto" w:fill="1F4E78"/>
            <w:vAlign w:val="center"/>
          </w:tcPr>
          <w:p w14:paraId="4A4273A3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Datos</w:t>
            </w:r>
          </w:p>
        </w:tc>
        <w:tc>
          <w:tcPr>
            <w:tcW w:w="8352" w:type="dxa"/>
            <w:shd w:val="clear" w:color="auto" w:fill="1F4E78"/>
            <w:vAlign w:val="center"/>
          </w:tcPr>
          <w:p w14:paraId="725B0E0D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Información</w:t>
            </w:r>
          </w:p>
        </w:tc>
      </w:tr>
      <w:tr w:rsidR="00104327" w:rsidRPr="007D4932" w14:paraId="149F3DE9" w14:textId="77777777">
        <w:trPr>
          <w:jc w:val="center"/>
        </w:trPr>
        <w:tc>
          <w:tcPr>
            <w:tcW w:w="2448" w:type="dxa"/>
            <w:vAlign w:val="center"/>
          </w:tcPr>
          <w:p w14:paraId="1B24EC0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Área curricular</w:t>
            </w:r>
          </w:p>
        </w:tc>
        <w:tc>
          <w:tcPr>
            <w:tcW w:w="8352" w:type="dxa"/>
            <w:vAlign w:val="center"/>
          </w:tcPr>
          <w:p w14:paraId="727F319D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Educación para el Trabajo (EPT) – Agropecuario</w:t>
            </w:r>
          </w:p>
        </w:tc>
      </w:tr>
      <w:tr w:rsidR="00104327" w:rsidRPr="007D4932" w14:paraId="18D19643" w14:textId="77777777">
        <w:trPr>
          <w:jc w:val="center"/>
        </w:trPr>
        <w:tc>
          <w:tcPr>
            <w:tcW w:w="2448" w:type="dxa"/>
            <w:vAlign w:val="center"/>
          </w:tcPr>
          <w:p w14:paraId="3C16E07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Grado y sección</w:t>
            </w:r>
          </w:p>
        </w:tc>
        <w:tc>
          <w:tcPr>
            <w:tcW w:w="8352" w:type="dxa"/>
            <w:vAlign w:val="center"/>
          </w:tcPr>
          <w:p w14:paraId="54AD563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4.° de secundaria: __________</w:t>
            </w:r>
          </w:p>
        </w:tc>
      </w:tr>
      <w:tr w:rsidR="00104327" w:rsidRPr="007D4932" w14:paraId="05C36716" w14:textId="77777777">
        <w:trPr>
          <w:jc w:val="center"/>
        </w:trPr>
        <w:tc>
          <w:tcPr>
            <w:tcW w:w="2448" w:type="dxa"/>
            <w:vAlign w:val="center"/>
          </w:tcPr>
          <w:p w14:paraId="3B7E3BBE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Institución educativa</w:t>
            </w:r>
          </w:p>
        </w:tc>
        <w:tc>
          <w:tcPr>
            <w:tcW w:w="8352" w:type="dxa"/>
            <w:vAlign w:val="center"/>
          </w:tcPr>
          <w:p w14:paraId="74C6B2B9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I.E. Ntra. Sra. de Rosario – Yucay, Urubamba, Cusco</w:t>
            </w:r>
          </w:p>
        </w:tc>
      </w:tr>
      <w:tr w:rsidR="00104327" w:rsidRPr="007D4932" w14:paraId="15CE8E97" w14:textId="77777777">
        <w:trPr>
          <w:jc w:val="center"/>
        </w:trPr>
        <w:tc>
          <w:tcPr>
            <w:tcW w:w="2448" w:type="dxa"/>
            <w:vAlign w:val="center"/>
          </w:tcPr>
          <w:p w14:paraId="34565E7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Docente</w:t>
            </w:r>
          </w:p>
        </w:tc>
        <w:tc>
          <w:tcPr>
            <w:tcW w:w="8352" w:type="dxa"/>
            <w:vAlign w:val="center"/>
          </w:tcPr>
          <w:p w14:paraId="707363F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Percy Espinoza Condori</w:t>
            </w:r>
          </w:p>
        </w:tc>
      </w:tr>
      <w:tr w:rsidR="00104327" w:rsidRPr="007D4932" w14:paraId="4B793EF5" w14:textId="77777777">
        <w:trPr>
          <w:jc w:val="center"/>
        </w:trPr>
        <w:tc>
          <w:tcPr>
            <w:tcW w:w="2448" w:type="dxa"/>
            <w:vAlign w:val="center"/>
          </w:tcPr>
          <w:p w14:paraId="3040EF9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Duración</w:t>
            </w:r>
          </w:p>
        </w:tc>
        <w:tc>
          <w:tcPr>
            <w:tcW w:w="8352" w:type="dxa"/>
            <w:vAlign w:val="center"/>
          </w:tcPr>
          <w:p w14:paraId="4633C77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90 minutos (2 horas pedagógicas)</w:t>
            </w:r>
          </w:p>
        </w:tc>
      </w:tr>
      <w:tr w:rsidR="00104327" w:rsidRPr="007D4932" w14:paraId="5C479D25" w14:textId="77777777">
        <w:trPr>
          <w:jc w:val="center"/>
        </w:trPr>
        <w:tc>
          <w:tcPr>
            <w:tcW w:w="2448" w:type="dxa"/>
            <w:vAlign w:val="center"/>
          </w:tcPr>
          <w:p w14:paraId="0571257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Fecha</w:t>
            </w:r>
          </w:p>
        </w:tc>
        <w:tc>
          <w:tcPr>
            <w:tcW w:w="8352" w:type="dxa"/>
            <w:vAlign w:val="center"/>
          </w:tcPr>
          <w:p w14:paraId="60B6B4EC" w14:textId="1483528A" w:rsidR="00104327" w:rsidRPr="007D4932" w:rsidRDefault="004F443A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16 / 09 / 2026</w:t>
            </w:r>
          </w:p>
        </w:tc>
      </w:tr>
      <w:tr w:rsidR="00104327" w:rsidRPr="007D4932" w14:paraId="7889B1BA" w14:textId="77777777">
        <w:trPr>
          <w:jc w:val="center"/>
        </w:trPr>
        <w:tc>
          <w:tcPr>
            <w:tcW w:w="2448" w:type="dxa"/>
            <w:vAlign w:val="center"/>
          </w:tcPr>
          <w:p w14:paraId="4264855C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Campo temático</w:t>
            </w:r>
          </w:p>
        </w:tc>
        <w:tc>
          <w:tcPr>
            <w:tcW w:w="8352" w:type="dxa"/>
            <w:vAlign w:val="center"/>
          </w:tcPr>
          <w:p w14:paraId="255CE9F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Emprendimiento agropecuario, ahorro, liderazgo responsable y productos fitosanitarios para el manejo de plagas y enfermedades.</w:t>
            </w:r>
          </w:p>
        </w:tc>
      </w:tr>
    </w:tbl>
    <w:p w14:paraId="55742175" w14:textId="77777777" w:rsidR="00104327" w:rsidRPr="007D4932" w:rsidRDefault="00104327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</w:p>
    <w:p w14:paraId="63346D21" w14:textId="77777777" w:rsidR="00104327" w:rsidRPr="007D4932" w:rsidRDefault="00000000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II. PROPÓSITO Y ORGANIZACIÓN DEL APRENDIZAJE</w:t>
      </w:r>
    </w:p>
    <w:p w14:paraId="6D4B6CD8" w14:textId="77777777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Propósito de aprendizaje: Los estudiantes planifican, en equipos, una propuesta inicial de emprendimiento agropecuario orientada a prevenir y manejar plagas y enfermedades de los cultivos, incorporando alternativas de manejo integrado, uso responsable de productos fitosanitarios autorizados, presupuesto, ahorro y liderazgo cooperativo.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90"/>
        <w:gridCol w:w="3474"/>
        <w:gridCol w:w="4450"/>
      </w:tblGrid>
      <w:tr w:rsidR="00104327" w:rsidRPr="007D4932" w14:paraId="4873659D" w14:textId="77777777">
        <w:trPr>
          <w:jc w:val="center"/>
        </w:trPr>
        <w:tc>
          <w:tcPr>
            <w:tcW w:w="2376" w:type="dxa"/>
            <w:shd w:val="clear" w:color="auto" w:fill="1F4E78"/>
            <w:vAlign w:val="center"/>
          </w:tcPr>
          <w:p w14:paraId="019B7CD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Competencia</w:t>
            </w:r>
          </w:p>
        </w:tc>
        <w:tc>
          <w:tcPr>
            <w:tcW w:w="3672" w:type="dxa"/>
            <w:shd w:val="clear" w:color="auto" w:fill="1F4E78"/>
            <w:vAlign w:val="center"/>
          </w:tcPr>
          <w:p w14:paraId="45117DB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Capacidades movilizadas</w:t>
            </w:r>
          </w:p>
        </w:tc>
        <w:tc>
          <w:tcPr>
            <w:tcW w:w="4752" w:type="dxa"/>
            <w:shd w:val="clear" w:color="auto" w:fill="1F4E78"/>
            <w:vAlign w:val="center"/>
          </w:tcPr>
          <w:p w14:paraId="4B10394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Desempeño precisado</w:t>
            </w:r>
          </w:p>
        </w:tc>
      </w:tr>
      <w:tr w:rsidR="00104327" w:rsidRPr="007D4932" w14:paraId="214591BC" w14:textId="77777777">
        <w:trPr>
          <w:jc w:val="center"/>
        </w:trPr>
        <w:tc>
          <w:tcPr>
            <w:tcW w:w="2376" w:type="dxa"/>
            <w:vAlign w:val="center"/>
          </w:tcPr>
          <w:p w14:paraId="0E0E10AE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Gestiona proyectos de emprendimiento económico o social.</w:t>
            </w:r>
          </w:p>
        </w:tc>
        <w:tc>
          <w:tcPr>
            <w:tcW w:w="3672" w:type="dxa"/>
            <w:vAlign w:val="center"/>
          </w:tcPr>
          <w:p w14:paraId="4CA2921E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Crea propuestas de valor; aplica habilidades técnicas; trabaja cooperativamente para lograr objetivos y metas; evalúa los resultados del proyecto.</w:t>
            </w:r>
          </w:p>
        </w:tc>
        <w:tc>
          <w:tcPr>
            <w:tcW w:w="4752" w:type="dxa"/>
            <w:vAlign w:val="center"/>
          </w:tcPr>
          <w:p w14:paraId="13CC5780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Identifica una necesidad fitosanitaria de su contexto, propone una solución viable y responsable, organiza recursos y costos, establece una meta de ahorro y asume responsabilidades para desarrollar el emprendimiento.</w:t>
            </w:r>
          </w:p>
        </w:tc>
      </w:tr>
    </w:tbl>
    <w:p w14:paraId="04F490AC" w14:textId="77777777" w:rsidR="00104327" w:rsidRPr="007D4932" w:rsidRDefault="00104327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758"/>
        <w:gridCol w:w="7456"/>
      </w:tblGrid>
      <w:tr w:rsidR="00104327" w:rsidRPr="007D4932" w14:paraId="77A0F602" w14:textId="77777777">
        <w:trPr>
          <w:jc w:val="center"/>
        </w:trPr>
        <w:tc>
          <w:tcPr>
            <w:tcW w:w="2880" w:type="dxa"/>
            <w:shd w:val="clear" w:color="auto" w:fill="1F4E78"/>
            <w:vAlign w:val="center"/>
          </w:tcPr>
          <w:p w14:paraId="355ED2E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Enfoques transversales</w:t>
            </w:r>
          </w:p>
        </w:tc>
        <w:tc>
          <w:tcPr>
            <w:tcW w:w="7920" w:type="dxa"/>
            <w:shd w:val="clear" w:color="auto" w:fill="1F4E78"/>
            <w:vAlign w:val="center"/>
          </w:tcPr>
          <w:p w14:paraId="11CCC4A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Valores y actitudes observables</w:t>
            </w:r>
          </w:p>
        </w:tc>
      </w:tr>
      <w:tr w:rsidR="00104327" w:rsidRPr="007D4932" w14:paraId="452D8F8F" w14:textId="77777777">
        <w:trPr>
          <w:jc w:val="center"/>
        </w:trPr>
        <w:tc>
          <w:tcPr>
            <w:tcW w:w="2880" w:type="dxa"/>
            <w:vAlign w:val="center"/>
          </w:tcPr>
          <w:p w14:paraId="750AA58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Enfoque ambiental</w:t>
            </w:r>
          </w:p>
        </w:tc>
        <w:tc>
          <w:tcPr>
            <w:tcW w:w="7920" w:type="dxa"/>
            <w:vAlign w:val="center"/>
          </w:tcPr>
          <w:p w14:paraId="347D478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Prevención de la contaminación, cuidado del suelo, agua, biodiversidad y salud de las personas.</w:t>
            </w:r>
          </w:p>
        </w:tc>
      </w:tr>
      <w:tr w:rsidR="00104327" w:rsidRPr="007D4932" w14:paraId="56B151B9" w14:textId="77777777">
        <w:trPr>
          <w:jc w:val="center"/>
        </w:trPr>
        <w:tc>
          <w:tcPr>
            <w:tcW w:w="2880" w:type="dxa"/>
            <w:vAlign w:val="center"/>
          </w:tcPr>
          <w:p w14:paraId="7FE93D6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Orientación al bien común</w:t>
            </w:r>
          </w:p>
        </w:tc>
        <w:tc>
          <w:tcPr>
            <w:tcW w:w="7920" w:type="dxa"/>
            <w:vAlign w:val="center"/>
          </w:tcPr>
          <w:p w14:paraId="31E5C48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Comparte responsabilidades, escucha opiniones y toma decisiones pensando en el equipo y la comunidad.</w:t>
            </w:r>
          </w:p>
        </w:tc>
      </w:tr>
      <w:tr w:rsidR="00104327" w:rsidRPr="007D4932" w14:paraId="38073004" w14:textId="77777777">
        <w:trPr>
          <w:jc w:val="center"/>
        </w:trPr>
        <w:tc>
          <w:tcPr>
            <w:tcW w:w="2880" w:type="dxa"/>
            <w:vAlign w:val="center"/>
          </w:tcPr>
          <w:p w14:paraId="6B990883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Búsqueda de la excelencia</w:t>
            </w:r>
          </w:p>
        </w:tc>
        <w:tc>
          <w:tcPr>
            <w:tcW w:w="7920" w:type="dxa"/>
            <w:vAlign w:val="center"/>
          </w:tcPr>
          <w:p w14:paraId="68E86F6A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Planifica, revisa sus cálculos y mejora su propuesta a partir de evidencias.</w:t>
            </w:r>
          </w:p>
        </w:tc>
      </w:tr>
    </w:tbl>
    <w:p w14:paraId="25F81A03" w14:textId="3B50C2C2" w:rsidR="00104327" w:rsidRPr="007D4932" w:rsidRDefault="007D4932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III</w:t>
      </w:r>
      <w:r w:rsidR="00000000" w:rsidRPr="007D4932">
        <w:rPr>
          <w:rFonts w:cstheme="majorHAnsi"/>
          <w:sz w:val="18"/>
          <w:szCs w:val="18"/>
          <w:lang w:val="es-PE"/>
        </w:rPr>
        <w:t>. SECUENCIA DIDÁCTICA</w:t>
      </w:r>
      <w:r w:rsidR="008952DA" w:rsidRPr="007D4932">
        <w:rPr>
          <w:rFonts w:cstheme="majorHAnsi"/>
          <w:sz w:val="18"/>
          <w:szCs w:val="18"/>
          <w:lang w:val="es-PE"/>
        </w:rPr>
        <w:t xml:space="preserve"> (sesión 2)</w:t>
      </w:r>
    </w:p>
    <w:p w14:paraId="3A0ABC02" w14:textId="77777777" w:rsidR="00104327" w:rsidRPr="007D4932" w:rsidRDefault="00000000" w:rsidP="007D4932">
      <w:pPr>
        <w:pStyle w:val="Ttulo2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A. INICIO – 15 minutos</w:t>
      </w:r>
    </w:p>
    <w:p w14:paraId="48DB672D" w14:textId="77777777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El docente saluda, organiza equipos de 4 a 5 integrantes y presenta imágenes de cultivos con daños por insectos y enfermedades, además de imágenes de prácticas preventivas y etiquetas de productos fitosanitarios (solo como material de observación).</w:t>
      </w:r>
    </w:p>
    <w:p w14:paraId="24120A02" w14:textId="0F97C569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Motivación y saberes previos: ¿Qué plagas o enfermedades han observado en los cultivos de Yucay? ¿Qué hacen las familias para prevenir estos problemas? ¿Qué puede ocurrir si se aplica un producto sin conocer sus indicaciones?</w:t>
      </w:r>
    </w:p>
    <w:p w14:paraId="6316AE57" w14:textId="3504AE19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b/>
          <w:bCs/>
          <w:szCs w:val="18"/>
          <w:lang w:val="es-PE"/>
        </w:rPr>
        <w:t>C c:</w:t>
      </w:r>
      <w:r w:rsidRPr="007D4932">
        <w:rPr>
          <w:rFonts w:asciiTheme="majorHAnsi" w:hAnsiTheme="majorHAnsi" w:cstheme="majorHAnsi"/>
          <w:szCs w:val="18"/>
          <w:lang w:val="es-PE"/>
        </w:rPr>
        <w:t xml:space="preserve"> Si un emprendimiento compra productos fitosanitarios sin planificar, ¿qué riesgos económicos, ambientales y de salud podría generar?</w:t>
      </w:r>
    </w:p>
    <w:p w14:paraId="29B54DFE" w14:textId="77777777" w:rsidR="00104327" w:rsidRPr="007D4932" w:rsidRDefault="00000000" w:rsidP="007D4932">
      <w:pPr>
        <w:pStyle w:val="Ttulo2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B. DESARROLLO – 60 minutos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8054"/>
      </w:tblGrid>
      <w:tr w:rsidR="00104327" w:rsidRPr="007D4932" w14:paraId="6AC30FE1" w14:textId="77777777">
        <w:trPr>
          <w:jc w:val="center"/>
        </w:trPr>
        <w:tc>
          <w:tcPr>
            <w:tcW w:w="2232" w:type="dxa"/>
            <w:shd w:val="clear" w:color="auto" w:fill="1F4E78"/>
            <w:vAlign w:val="center"/>
          </w:tcPr>
          <w:p w14:paraId="2B7DC78A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Procesos / tiempo</w:t>
            </w:r>
          </w:p>
        </w:tc>
        <w:tc>
          <w:tcPr>
            <w:tcW w:w="8568" w:type="dxa"/>
            <w:shd w:val="clear" w:color="auto" w:fill="1F4E78"/>
            <w:vAlign w:val="center"/>
          </w:tcPr>
          <w:p w14:paraId="135CD0CD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Actividades de aprendizaje</w:t>
            </w:r>
          </w:p>
        </w:tc>
      </w:tr>
      <w:tr w:rsidR="00104327" w:rsidRPr="007D4932" w14:paraId="3B665548" w14:textId="77777777">
        <w:trPr>
          <w:jc w:val="center"/>
        </w:trPr>
        <w:tc>
          <w:tcPr>
            <w:tcW w:w="2232" w:type="dxa"/>
            <w:vAlign w:val="center"/>
          </w:tcPr>
          <w:p w14:paraId="5845088C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1. Exploramos el problema (10 min)</w:t>
            </w:r>
          </w:p>
        </w:tc>
        <w:tc>
          <w:tcPr>
            <w:tcW w:w="8568" w:type="dxa"/>
            <w:vAlign w:val="center"/>
          </w:tcPr>
          <w:p w14:paraId="6B65CC9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Cada equipo elige un cultivo de su contexto (por ejemplo, hortalizas, papa, maíz o frutales) y completa: cultivo, problema observado, posible causa, consecuencias y personas afectadas. Se aclara que los síntomas no bastan para diagnosticar; se requiere observación y, cuando corresponda, asesoramiento técnico.</w:t>
            </w:r>
          </w:p>
        </w:tc>
      </w:tr>
      <w:tr w:rsidR="00104327" w:rsidRPr="007D4932" w14:paraId="4EEE8FD8" w14:textId="77777777">
        <w:trPr>
          <w:jc w:val="center"/>
        </w:trPr>
        <w:tc>
          <w:tcPr>
            <w:tcW w:w="2232" w:type="dxa"/>
            <w:vAlign w:val="center"/>
          </w:tcPr>
          <w:p w14:paraId="5FE28D63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2. Diseñamos la solución (15 min)</w:t>
            </w:r>
          </w:p>
        </w:tc>
        <w:tc>
          <w:tcPr>
            <w:tcW w:w="8568" w:type="dxa"/>
            <w:vAlign w:val="center"/>
          </w:tcPr>
          <w:p w14:paraId="1156EDD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Los equipos plantean una propuesta de valor: monitoreo y registro de plagas, instalación de trampas apropiadas, limpieza del cultivo, rotación, manejo de residuos, uso de variedades adaptadas o apoyo para reconocer cuándo solicitar asistencia técnica. El control químico no es la primera ni la única respuesta: forma parte del manejo integrado y se considera solo cuando está justificado.</w:t>
            </w:r>
          </w:p>
        </w:tc>
      </w:tr>
      <w:tr w:rsidR="00104327" w:rsidRPr="007D4932" w14:paraId="4CCB9E9A" w14:textId="77777777">
        <w:trPr>
          <w:jc w:val="center"/>
        </w:trPr>
        <w:tc>
          <w:tcPr>
            <w:tcW w:w="2232" w:type="dxa"/>
            <w:vAlign w:val="center"/>
          </w:tcPr>
          <w:p w14:paraId="3111234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3. Incorporamos el uso responsable (10 min)</w:t>
            </w:r>
          </w:p>
        </w:tc>
        <w:tc>
          <w:tcPr>
            <w:tcW w:w="8568" w:type="dxa"/>
            <w:vAlign w:val="center"/>
          </w:tcPr>
          <w:p w14:paraId="7983B53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Con una etiqueta ficticia o fotografía, identifican: nombre y registro SENASA, cultivo y plaga autorizados, advertencias, equipo de protección, restricciones, periodo de carencia y almacenamiento. No calculan mezclas ni preparan soluciones. Se recalca que solo adultos capacitados pueden manipular y aplicar estos productos, con EPP indicado en la etiqueta y asesoría técnica.</w:t>
            </w:r>
          </w:p>
        </w:tc>
      </w:tr>
      <w:tr w:rsidR="00104327" w:rsidRPr="007D4932" w14:paraId="7E8FEDEE" w14:textId="77777777">
        <w:trPr>
          <w:jc w:val="center"/>
        </w:trPr>
        <w:tc>
          <w:tcPr>
            <w:tcW w:w="2232" w:type="dxa"/>
            <w:vAlign w:val="center"/>
          </w:tcPr>
          <w:p w14:paraId="3A904699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4. Calculamos presupuesto y ahorro (15 min)</w:t>
            </w:r>
          </w:p>
        </w:tc>
        <w:tc>
          <w:tcPr>
            <w:tcW w:w="8568" w:type="dxa"/>
            <w:vAlign w:val="center"/>
          </w:tcPr>
          <w:p w14:paraId="4BF12E7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El equipo registra materiales, herramientas, transporte, monitoreo, asesoría y otros gastos. Diferencia inversión inicial y gastos de operación. Define cuánto necesita reunir, cuánto puede ahorrar por semana y en cuánto tiempo alcanzará su meta. Se recuerda que el ahorro no debe justificar la compra de productos innecesarios ni reducir las medidas de seguridad.</w:t>
            </w:r>
          </w:p>
        </w:tc>
      </w:tr>
      <w:tr w:rsidR="00104327" w:rsidRPr="007D4932" w14:paraId="47D122A1" w14:textId="77777777">
        <w:trPr>
          <w:jc w:val="center"/>
        </w:trPr>
        <w:tc>
          <w:tcPr>
            <w:tcW w:w="2232" w:type="dxa"/>
            <w:vAlign w:val="center"/>
          </w:tcPr>
          <w:p w14:paraId="72A7C2D6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5. Organizamos el liderazgo (10 min)</w:t>
            </w:r>
          </w:p>
        </w:tc>
        <w:tc>
          <w:tcPr>
            <w:tcW w:w="8568" w:type="dxa"/>
            <w:vAlign w:val="center"/>
          </w:tcPr>
          <w:p w14:paraId="28EA83D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Asignan roles: coordinador/a, responsable de registro y costos, responsable de investigación técnica, responsable ambiental y portavoz. Elaboran dos acuerdos de convivencia y una tarea concreta para cada integrante.</w:t>
            </w:r>
          </w:p>
        </w:tc>
      </w:tr>
    </w:tbl>
    <w:p w14:paraId="3D2A4B90" w14:textId="77777777" w:rsidR="00104327" w:rsidRPr="007D4932" w:rsidRDefault="00104327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</w:p>
    <w:p w14:paraId="1AA19B52" w14:textId="77777777" w:rsidR="00104327" w:rsidRPr="007D4932" w:rsidRDefault="00000000" w:rsidP="007D4932">
      <w:pPr>
        <w:pStyle w:val="Ttulo2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lastRenderedPageBreak/>
        <w:t>C. CIERRE – 15 minutos</w:t>
      </w:r>
    </w:p>
    <w:p w14:paraId="44D0619F" w14:textId="77777777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Cada equipo presenta su mini plan en 2 minutos. Los demás brindan una sugerencia y una pregunta respetuosa.</w:t>
      </w:r>
    </w:p>
    <w:p w14:paraId="093DD985" w14:textId="77777777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El docente retroalimenta usando los criterios: pertinencia del problema, viabilidad, seguridad fitosanitaria, presupuesto y liderazgo.</w:t>
      </w:r>
    </w:p>
    <w:p w14:paraId="24CE851B" w14:textId="77777777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Metacognición: ¿Qué aprendimos sobre emprender con ahorro? ¿Por qué el manejo integrado reduce riesgos? ¿Qué decisión demuestra un liderazgo responsable? ¿Qué debemos mejorar antes de poner en marcha la idea?</w:t>
      </w:r>
    </w:p>
    <w:p w14:paraId="21D522B8" w14:textId="77777777" w:rsidR="00104327" w:rsidRPr="007D4932" w:rsidRDefault="00000000" w:rsidP="007D4932">
      <w:pPr>
        <w:pStyle w:val="Listaconvietas"/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Compromiso: cada equipo recogerá información de una fuente técnica confiable sobre un problema fitosanitario de su cultivo y completará su presupuesto.</w:t>
      </w:r>
    </w:p>
    <w:p w14:paraId="26B49854" w14:textId="77777777" w:rsidR="004F443A" w:rsidRPr="007D4932" w:rsidRDefault="004F443A" w:rsidP="007D4932">
      <w:pPr>
        <w:pStyle w:val="Listaconvietas"/>
        <w:numPr>
          <w:ilvl w:val="0"/>
          <w:numId w:val="0"/>
        </w:numPr>
        <w:spacing w:after="0"/>
        <w:ind w:left="360" w:hanging="360"/>
        <w:rPr>
          <w:rFonts w:asciiTheme="majorHAnsi" w:hAnsiTheme="majorHAnsi" w:cstheme="majorHAnsi"/>
          <w:szCs w:val="18"/>
          <w:lang w:val="es-PE"/>
        </w:rPr>
      </w:pPr>
    </w:p>
    <w:p w14:paraId="08A1B262" w14:textId="2ED15841" w:rsidR="00104327" w:rsidRPr="007D4932" w:rsidRDefault="007D4932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IV</w:t>
      </w:r>
      <w:r w:rsidR="00000000" w:rsidRPr="007D4932">
        <w:rPr>
          <w:rFonts w:cstheme="majorHAnsi"/>
          <w:sz w:val="18"/>
          <w:szCs w:val="18"/>
          <w:lang w:val="es-PE"/>
        </w:rPr>
        <w:t>. FICHA DE TRABAJO: MINI PLAN DE EMPRENDIMIENTO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00"/>
        <w:gridCol w:w="6914"/>
      </w:tblGrid>
      <w:tr w:rsidR="00104327" w:rsidRPr="007D4932" w14:paraId="5D02EE11" w14:textId="77777777">
        <w:trPr>
          <w:jc w:val="center"/>
        </w:trPr>
        <w:tc>
          <w:tcPr>
            <w:tcW w:w="3600" w:type="dxa"/>
            <w:shd w:val="clear" w:color="auto" w:fill="1F4E78"/>
            <w:vAlign w:val="center"/>
          </w:tcPr>
          <w:p w14:paraId="3E44FC4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Elemento</w:t>
            </w:r>
          </w:p>
        </w:tc>
        <w:tc>
          <w:tcPr>
            <w:tcW w:w="7200" w:type="dxa"/>
            <w:shd w:val="clear" w:color="auto" w:fill="1F4E78"/>
            <w:vAlign w:val="center"/>
          </w:tcPr>
          <w:p w14:paraId="778FA6E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Registro del equipo</w:t>
            </w:r>
          </w:p>
        </w:tc>
      </w:tr>
      <w:tr w:rsidR="00104327" w:rsidRPr="007D4932" w14:paraId="45479F5E" w14:textId="77777777">
        <w:trPr>
          <w:jc w:val="center"/>
        </w:trPr>
        <w:tc>
          <w:tcPr>
            <w:tcW w:w="3600" w:type="dxa"/>
            <w:vAlign w:val="center"/>
          </w:tcPr>
          <w:p w14:paraId="5473EFA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Nombre del emprendimiento</w:t>
            </w:r>
          </w:p>
        </w:tc>
        <w:tc>
          <w:tcPr>
            <w:tcW w:w="7200" w:type="dxa"/>
            <w:vAlign w:val="center"/>
          </w:tcPr>
          <w:p w14:paraId="7EBD753D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</w:p>
        </w:tc>
      </w:tr>
      <w:tr w:rsidR="00104327" w:rsidRPr="007D4932" w14:paraId="37D87816" w14:textId="77777777">
        <w:trPr>
          <w:jc w:val="center"/>
        </w:trPr>
        <w:tc>
          <w:tcPr>
            <w:tcW w:w="3600" w:type="dxa"/>
            <w:vAlign w:val="center"/>
          </w:tcPr>
          <w:p w14:paraId="67B9BCE0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Cultivo y necesidad identificada</w:t>
            </w:r>
          </w:p>
        </w:tc>
        <w:tc>
          <w:tcPr>
            <w:tcW w:w="7200" w:type="dxa"/>
            <w:vAlign w:val="center"/>
          </w:tcPr>
          <w:p w14:paraId="5B8FD48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</w:p>
        </w:tc>
      </w:tr>
      <w:tr w:rsidR="00104327" w:rsidRPr="007D4932" w14:paraId="7D68F4E0" w14:textId="77777777">
        <w:trPr>
          <w:jc w:val="center"/>
        </w:trPr>
        <w:tc>
          <w:tcPr>
            <w:tcW w:w="3600" w:type="dxa"/>
            <w:vAlign w:val="center"/>
          </w:tcPr>
          <w:p w14:paraId="0683BD4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Clientes o beneficiarios</w:t>
            </w:r>
          </w:p>
        </w:tc>
        <w:tc>
          <w:tcPr>
            <w:tcW w:w="7200" w:type="dxa"/>
            <w:vAlign w:val="center"/>
          </w:tcPr>
          <w:p w14:paraId="070246F6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</w:p>
        </w:tc>
      </w:tr>
      <w:tr w:rsidR="00104327" w:rsidRPr="007D4932" w14:paraId="45B82AB9" w14:textId="77777777">
        <w:trPr>
          <w:jc w:val="center"/>
        </w:trPr>
        <w:tc>
          <w:tcPr>
            <w:tcW w:w="3600" w:type="dxa"/>
            <w:vAlign w:val="center"/>
          </w:tcPr>
          <w:p w14:paraId="3E87275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Propuesta de valor (¿qué ofrecemos y qué beneficio aporta?)</w:t>
            </w:r>
          </w:p>
        </w:tc>
        <w:tc>
          <w:tcPr>
            <w:tcW w:w="7200" w:type="dxa"/>
            <w:vAlign w:val="center"/>
          </w:tcPr>
          <w:p w14:paraId="61FD191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br/>
              <w:t>________________________________________________________</w:t>
            </w:r>
          </w:p>
        </w:tc>
      </w:tr>
      <w:tr w:rsidR="00104327" w:rsidRPr="007D4932" w14:paraId="55346E2A" w14:textId="77777777">
        <w:trPr>
          <w:jc w:val="center"/>
        </w:trPr>
        <w:tc>
          <w:tcPr>
            <w:tcW w:w="3600" w:type="dxa"/>
            <w:vAlign w:val="center"/>
          </w:tcPr>
          <w:p w14:paraId="454BCAD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Acciones preventivas / manejo integrado</w:t>
            </w:r>
          </w:p>
        </w:tc>
        <w:tc>
          <w:tcPr>
            <w:tcW w:w="7200" w:type="dxa"/>
            <w:vAlign w:val="center"/>
          </w:tcPr>
          <w:p w14:paraId="07B210A0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br/>
              <w:t>________________________________________________________</w:t>
            </w:r>
          </w:p>
        </w:tc>
      </w:tr>
      <w:tr w:rsidR="00104327" w:rsidRPr="007D4932" w14:paraId="18D975D7" w14:textId="77777777">
        <w:trPr>
          <w:jc w:val="center"/>
        </w:trPr>
        <w:tc>
          <w:tcPr>
            <w:tcW w:w="3600" w:type="dxa"/>
            <w:vAlign w:val="center"/>
          </w:tcPr>
          <w:p w14:paraId="5773294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¿Cuándo se consideraría un producto fitosanitario?</w:t>
            </w:r>
          </w:p>
        </w:tc>
        <w:tc>
          <w:tcPr>
            <w:tcW w:w="7200" w:type="dxa"/>
            <w:vAlign w:val="center"/>
          </w:tcPr>
          <w:p w14:paraId="7802A74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Solo si está justificado, autorizado para el cultivo y problema, y bajo orientación técnica. La manipulación y aplicación corresponden a adultos capacitados.</w:t>
            </w:r>
          </w:p>
        </w:tc>
      </w:tr>
      <w:tr w:rsidR="00104327" w:rsidRPr="007D4932" w14:paraId="6EDCA03F" w14:textId="77777777">
        <w:trPr>
          <w:jc w:val="center"/>
        </w:trPr>
        <w:tc>
          <w:tcPr>
            <w:tcW w:w="3600" w:type="dxa"/>
            <w:vAlign w:val="center"/>
          </w:tcPr>
          <w:p w14:paraId="698A818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Recursos necesarios</w:t>
            </w:r>
          </w:p>
        </w:tc>
        <w:tc>
          <w:tcPr>
            <w:tcW w:w="7200" w:type="dxa"/>
            <w:vAlign w:val="center"/>
          </w:tcPr>
          <w:p w14:paraId="01993D9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</w:p>
        </w:tc>
      </w:tr>
      <w:tr w:rsidR="00104327" w:rsidRPr="007D4932" w14:paraId="0E19C0D6" w14:textId="77777777">
        <w:trPr>
          <w:jc w:val="center"/>
        </w:trPr>
        <w:tc>
          <w:tcPr>
            <w:tcW w:w="3600" w:type="dxa"/>
            <w:vAlign w:val="center"/>
          </w:tcPr>
          <w:p w14:paraId="20FC7B4A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Presupuesto inicial estimado (S/)</w:t>
            </w:r>
          </w:p>
        </w:tc>
        <w:tc>
          <w:tcPr>
            <w:tcW w:w="7200" w:type="dxa"/>
            <w:vAlign w:val="center"/>
          </w:tcPr>
          <w:p w14:paraId="1112823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S/ __________</w:t>
            </w:r>
          </w:p>
        </w:tc>
      </w:tr>
      <w:tr w:rsidR="00104327" w:rsidRPr="007D4932" w14:paraId="06E0AC5A" w14:textId="77777777">
        <w:trPr>
          <w:jc w:val="center"/>
        </w:trPr>
        <w:tc>
          <w:tcPr>
            <w:tcW w:w="3600" w:type="dxa"/>
            <w:vAlign w:val="center"/>
          </w:tcPr>
          <w:p w14:paraId="0D079136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Meta de ahorro del equipo (S/)</w:t>
            </w:r>
          </w:p>
        </w:tc>
        <w:tc>
          <w:tcPr>
            <w:tcW w:w="7200" w:type="dxa"/>
            <w:vAlign w:val="center"/>
          </w:tcPr>
          <w:p w14:paraId="765A725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S/ __________</w:t>
            </w:r>
          </w:p>
        </w:tc>
      </w:tr>
      <w:tr w:rsidR="00104327" w:rsidRPr="007D4932" w14:paraId="6567A4C5" w14:textId="77777777">
        <w:trPr>
          <w:jc w:val="center"/>
        </w:trPr>
        <w:tc>
          <w:tcPr>
            <w:tcW w:w="3600" w:type="dxa"/>
            <w:vAlign w:val="center"/>
          </w:tcPr>
          <w:p w14:paraId="7440B63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Ahorro semanal (S/)</w:t>
            </w:r>
          </w:p>
        </w:tc>
        <w:tc>
          <w:tcPr>
            <w:tcW w:w="7200" w:type="dxa"/>
            <w:vAlign w:val="center"/>
          </w:tcPr>
          <w:p w14:paraId="719B1453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S/ __________</w:t>
            </w:r>
          </w:p>
        </w:tc>
      </w:tr>
      <w:tr w:rsidR="00104327" w:rsidRPr="007D4932" w14:paraId="01611919" w14:textId="77777777">
        <w:trPr>
          <w:jc w:val="center"/>
        </w:trPr>
        <w:tc>
          <w:tcPr>
            <w:tcW w:w="3600" w:type="dxa"/>
            <w:vAlign w:val="center"/>
          </w:tcPr>
          <w:p w14:paraId="5428F3B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Tiempo estimado para alcanzar la meta</w:t>
            </w:r>
          </w:p>
        </w:tc>
        <w:tc>
          <w:tcPr>
            <w:tcW w:w="7200" w:type="dxa"/>
            <w:vAlign w:val="center"/>
          </w:tcPr>
          <w:p w14:paraId="421A2DF0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 semanas</w:t>
            </w:r>
          </w:p>
        </w:tc>
      </w:tr>
      <w:tr w:rsidR="00104327" w:rsidRPr="007D4932" w14:paraId="544EC368" w14:textId="77777777">
        <w:trPr>
          <w:jc w:val="center"/>
        </w:trPr>
        <w:tc>
          <w:tcPr>
            <w:tcW w:w="3600" w:type="dxa"/>
            <w:vAlign w:val="center"/>
          </w:tcPr>
          <w:p w14:paraId="050C7D7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Roles y responsabilidades</w:t>
            </w:r>
          </w:p>
        </w:tc>
        <w:tc>
          <w:tcPr>
            <w:tcW w:w="7200" w:type="dxa"/>
            <w:vAlign w:val="center"/>
          </w:tcPr>
          <w:p w14:paraId="4B353C1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Coordinador: _________</w:t>
            </w:r>
            <w:proofErr w:type="gramStart"/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  Costos</w:t>
            </w:r>
            <w:proofErr w:type="gramEnd"/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: _________</w:t>
            </w:r>
            <w:proofErr w:type="gramStart"/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  Investigación</w:t>
            </w:r>
            <w:proofErr w:type="gramEnd"/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: __________</w:t>
            </w: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br/>
              <w:t>Ambiente y seguridad: _________</w:t>
            </w:r>
            <w:proofErr w:type="gramStart"/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  Portavoz</w:t>
            </w:r>
            <w:proofErr w:type="gramEnd"/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: __________</w:t>
            </w:r>
          </w:p>
        </w:tc>
      </w:tr>
      <w:tr w:rsidR="00104327" w:rsidRPr="007D4932" w14:paraId="764A835F" w14:textId="77777777">
        <w:trPr>
          <w:jc w:val="center"/>
        </w:trPr>
        <w:tc>
          <w:tcPr>
            <w:tcW w:w="3600" w:type="dxa"/>
            <w:vAlign w:val="center"/>
          </w:tcPr>
          <w:p w14:paraId="6CAB5C3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Acuerdo de liderazgo responsable</w:t>
            </w:r>
          </w:p>
        </w:tc>
        <w:tc>
          <w:tcPr>
            <w:tcW w:w="7200" w:type="dxa"/>
            <w:vAlign w:val="center"/>
          </w:tcPr>
          <w:p w14:paraId="04FCEE3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________________________________________________________</w:t>
            </w:r>
          </w:p>
        </w:tc>
      </w:tr>
    </w:tbl>
    <w:p w14:paraId="239ECED9" w14:textId="77777777" w:rsidR="00104327" w:rsidRPr="007D4932" w:rsidRDefault="00104327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</w:p>
    <w:p w14:paraId="1E720DB6" w14:textId="611BC454" w:rsidR="00104327" w:rsidRPr="007D4932" w:rsidRDefault="007D4932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V</w:t>
      </w:r>
      <w:r w:rsidR="00000000" w:rsidRPr="007D4932">
        <w:rPr>
          <w:rFonts w:cstheme="majorHAnsi"/>
          <w:sz w:val="18"/>
          <w:szCs w:val="18"/>
          <w:lang w:val="es-PE"/>
        </w:rPr>
        <w:t>. EJEMPLO SENCILLO DE AHORRO</w:t>
      </w:r>
    </w:p>
    <w:p w14:paraId="1884BF69" w14:textId="77777777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Ejemplo referencial para practicar cálculos (los montos deben ajustarse a cotizaciones locales): el equipo estima que necesita S/ 120 para materiales de monitoreo, registro y presentación de su servicio. Si ahorra S/ 15 por semana, alcanzará la meta en 8 semanas.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11"/>
        <w:gridCol w:w="2321"/>
        <w:gridCol w:w="2730"/>
        <w:gridCol w:w="2852"/>
      </w:tblGrid>
      <w:tr w:rsidR="00104327" w:rsidRPr="007D4932" w14:paraId="5AFE7C98" w14:textId="77777777">
        <w:trPr>
          <w:jc w:val="center"/>
        </w:trPr>
        <w:tc>
          <w:tcPr>
            <w:tcW w:w="2448" w:type="dxa"/>
            <w:shd w:val="clear" w:color="auto" w:fill="1F4E78"/>
            <w:vAlign w:val="center"/>
          </w:tcPr>
          <w:p w14:paraId="37AFCCC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Meta de ahorro</w:t>
            </w:r>
          </w:p>
        </w:tc>
        <w:tc>
          <w:tcPr>
            <w:tcW w:w="2448" w:type="dxa"/>
            <w:shd w:val="clear" w:color="auto" w:fill="1F4E78"/>
            <w:vAlign w:val="center"/>
          </w:tcPr>
          <w:p w14:paraId="6E4FB98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Ahorro semanal</w:t>
            </w:r>
          </w:p>
        </w:tc>
        <w:tc>
          <w:tcPr>
            <w:tcW w:w="2880" w:type="dxa"/>
            <w:shd w:val="clear" w:color="auto" w:fill="1F4E78"/>
            <w:vAlign w:val="center"/>
          </w:tcPr>
          <w:p w14:paraId="038D0B3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Operación</w:t>
            </w:r>
          </w:p>
        </w:tc>
        <w:tc>
          <w:tcPr>
            <w:tcW w:w="3024" w:type="dxa"/>
            <w:shd w:val="clear" w:color="auto" w:fill="1F4E78"/>
            <w:vAlign w:val="center"/>
          </w:tcPr>
          <w:p w14:paraId="54F520F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Tiempo</w:t>
            </w:r>
          </w:p>
        </w:tc>
      </w:tr>
      <w:tr w:rsidR="00104327" w:rsidRPr="007D4932" w14:paraId="3D380763" w14:textId="77777777">
        <w:trPr>
          <w:jc w:val="center"/>
        </w:trPr>
        <w:tc>
          <w:tcPr>
            <w:tcW w:w="2448" w:type="dxa"/>
            <w:vAlign w:val="center"/>
          </w:tcPr>
          <w:p w14:paraId="6FFEBD6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S/ 120</w:t>
            </w:r>
          </w:p>
        </w:tc>
        <w:tc>
          <w:tcPr>
            <w:tcW w:w="2448" w:type="dxa"/>
            <w:vAlign w:val="center"/>
          </w:tcPr>
          <w:p w14:paraId="1AB48DEE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S/ 15</w:t>
            </w:r>
          </w:p>
        </w:tc>
        <w:tc>
          <w:tcPr>
            <w:tcW w:w="2880" w:type="dxa"/>
            <w:vAlign w:val="center"/>
          </w:tcPr>
          <w:p w14:paraId="1BB5ACD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120 ÷ 15</w:t>
            </w:r>
          </w:p>
        </w:tc>
        <w:tc>
          <w:tcPr>
            <w:tcW w:w="3024" w:type="dxa"/>
            <w:vAlign w:val="center"/>
          </w:tcPr>
          <w:p w14:paraId="23B3A119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8 semanas</w:t>
            </w:r>
          </w:p>
        </w:tc>
      </w:tr>
    </w:tbl>
    <w:p w14:paraId="2980297F" w14:textId="77777777" w:rsidR="00104327" w:rsidRPr="007D4932" w:rsidRDefault="00104327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</w:p>
    <w:p w14:paraId="34C4C062" w14:textId="4C7CF5D5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 xml:space="preserve">Fórmula: Tiempo para alcanzar la meta = Meta de ahorro ÷ Ahorro semanal. </w:t>
      </w:r>
    </w:p>
    <w:p w14:paraId="7B1541DF" w14:textId="17D56A27" w:rsidR="00104327" w:rsidRPr="007D4932" w:rsidRDefault="007D4932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VI</w:t>
      </w:r>
      <w:r w:rsidR="00000000" w:rsidRPr="007D4932">
        <w:rPr>
          <w:rFonts w:cstheme="majorHAnsi"/>
          <w:sz w:val="18"/>
          <w:szCs w:val="18"/>
          <w:lang w:val="es-PE"/>
        </w:rPr>
        <w:t>. RÚBRICA DE EVALUACIÓN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56"/>
        <w:gridCol w:w="2230"/>
        <w:gridCol w:w="2248"/>
        <w:gridCol w:w="2107"/>
        <w:gridCol w:w="1773"/>
      </w:tblGrid>
      <w:tr w:rsidR="00104327" w:rsidRPr="007D4932" w14:paraId="2B055C54" w14:textId="77777777">
        <w:trPr>
          <w:jc w:val="center"/>
        </w:trPr>
        <w:tc>
          <w:tcPr>
            <w:tcW w:w="1944" w:type="dxa"/>
            <w:shd w:val="clear" w:color="auto" w:fill="1F4E78"/>
            <w:vAlign w:val="center"/>
          </w:tcPr>
          <w:p w14:paraId="798CF2C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Criterios</w:t>
            </w:r>
          </w:p>
        </w:tc>
        <w:tc>
          <w:tcPr>
            <w:tcW w:w="2376" w:type="dxa"/>
            <w:shd w:val="clear" w:color="auto" w:fill="1F4E78"/>
            <w:vAlign w:val="center"/>
          </w:tcPr>
          <w:p w14:paraId="2F4ADCB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AD – Destacado</w:t>
            </w:r>
          </w:p>
        </w:tc>
        <w:tc>
          <w:tcPr>
            <w:tcW w:w="2376" w:type="dxa"/>
            <w:shd w:val="clear" w:color="auto" w:fill="1F4E78"/>
            <w:vAlign w:val="center"/>
          </w:tcPr>
          <w:p w14:paraId="66022E4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A – Logro esperado</w:t>
            </w:r>
          </w:p>
        </w:tc>
        <w:tc>
          <w:tcPr>
            <w:tcW w:w="2232" w:type="dxa"/>
            <w:shd w:val="clear" w:color="auto" w:fill="1F4E78"/>
            <w:vAlign w:val="center"/>
          </w:tcPr>
          <w:p w14:paraId="7CB60C7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B – En proceso</w:t>
            </w:r>
          </w:p>
        </w:tc>
        <w:tc>
          <w:tcPr>
            <w:tcW w:w="1872" w:type="dxa"/>
            <w:shd w:val="clear" w:color="auto" w:fill="1F4E78"/>
            <w:vAlign w:val="center"/>
          </w:tcPr>
          <w:p w14:paraId="6F084329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b/>
                <w:color w:val="FFFFFF"/>
                <w:szCs w:val="18"/>
                <w:lang w:val="es-PE"/>
              </w:rPr>
              <w:t>C – En inicio</w:t>
            </w:r>
          </w:p>
        </w:tc>
      </w:tr>
      <w:tr w:rsidR="00104327" w:rsidRPr="007D4932" w14:paraId="2735781B" w14:textId="77777777">
        <w:trPr>
          <w:jc w:val="center"/>
        </w:trPr>
        <w:tc>
          <w:tcPr>
            <w:tcW w:w="1944" w:type="dxa"/>
            <w:vAlign w:val="center"/>
          </w:tcPr>
          <w:p w14:paraId="07B3D3A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Identificación del problema</w:t>
            </w:r>
          </w:p>
        </w:tc>
        <w:tc>
          <w:tcPr>
            <w:tcW w:w="2376" w:type="dxa"/>
            <w:vAlign w:val="center"/>
          </w:tcPr>
          <w:p w14:paraId="18CBEFBC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Analiza causas, efectos y beneficiarios con evidencias del contexto.</w:t>
            </w:r>
          </w:p>
        </w:tc>
        <w:tc>
          <w:tcPr>
            <w:tcW w:w="2376" w:type="dxa"/>
            <w:vAlign w:val="center"/>
          </w:tcPr>
          <w:p w14:paraId="62B8C40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Describe claramente el problema y a quién afecta.</w:t>
            </w:r>
          </w:p>
        </w:tc>
        <w:tc>
          <w:tcPr>
            <w:tcW w:w="2232" w:type="dxa"/>
            <w:vAlign w:val="center"/>
          </w:tcPr>
          <w:p w14:paraId="654449D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Identifica el problema, pero explica parcialmente sus efectos.</w:t>
            </w:r>
          </w:p>
        </w:tc>
        <w:tc>
          <w:tcPr>
            <w:tcW w:w="1872" w:type="dxa"/>
            <w:vAlign w:val="center"/>
          </w:tcPr>
          <w:p w14:paraId="07D23B3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Menciona un problema sin describirlo.</w:t>
            </w:r>
          </w:p>
        </w:tc>
      </w:tr>
      <w:tr w:rsidR="00104327" w:rsidRPr="007D4932" w14:paraId="1CEEE4C7" w14:textId="77777777">
        <w:trPr>
          <w:jc w:val="center"/>
        </w:trPr>
        <w:tc>
          <w:tcPr>
            <w:tcW w:w="1944" w:type="dxa"/>
            <w:vAlign w:val="center"/>
          </w:tcPr>
          <w:p w14:paraId="494D6B37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Propuesta de valor y manejo integrado</w:t>
            </w:r>
          </w:p>
        </w:tc>
        <w:tc>
          <w:tcPr>
            <w:tcW w:w="2376" w:type="dxa"/>
            <w:vAlign w:val="center"/>
          </w:tcPr>
          <w:p w14:paraId="3A16FACB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Propone acciones preventivas variadas, pertinentes y articuladas; justifica cuándo solicitar apoyo técnico.</w:t>
            </w:r>
          </w:p>
        </w:tc>
        <w:tc>
          <w:tcPr>
            <w:tcW w:w="2376" w:type="dxa"/>
            <w:vAlign w:val="center"/>
          </w:tcPr>
          <w:p w14:paraId="1EA0011C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Propone una solución viable y prioriza la prevención y el manejo integrado.</w:t>
            </w:r>
          </w:p>
        </w:tc>
        <w:tc>
          <w:tcPr>
            <w:tcW w:w="2232" w:type="dxa"/>
            <w:vAlign w:val="center"/>
          </w:tcPr>
          <w:p w14:paraId="7B574DF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Propone acciones poco articuladas o incompletas.</w:t>
            </w:r>
          </w:p>
        </w:tc>
        <w:tc>
          <w:tcPr>
            <w:tcW w:w="1872" w:type="dxa"/>
            <w:vAlign w:val="center"/>
          </w:tcPr>
          <w:p w14:paraId="5F56B87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La propuesta no responde claramente al problema.</w:t>
            </w:r>
          </w:p>
        </w:tc>
      </w:tr>
      <w:tr w:rsidR="00104327" w:rsidRPr="007D4932" w14:paraId="1C4ADE3C" w14:textId="77777777">
        <w:trPr>
          <w:jc w:val="center"/>
        </w:trPr>
        <w:tc>
          <w:tcPr>
            <w:tcW w:w="1944" w:type="dxa"/>
            <w:vAlign w:val="center"/>
          </w:tcPr>
          <w:p w14:paraId="13CB675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Seguridad fitosanitaria</w:t>
            </w:r>
          </w:p>
        </w:tc>
        <w:tc>
          <w:tcPr>
            <w:tcW w:w="2376" w:type="dxa"/>
            <w:vAlign w:val="center"/>
          </w:tcPr>
          <w:p w14:paraId="7D47F4D4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Reconoce riesgos, registro, etiqueta, EPP, restricciones y necesidad de adulto capacitado y asesoría técnica.</w:t>
            </w:r>
          </w:p>
        </w:tc>
        <w:tc>
          <w:tcPr>
            <w:tcW w:w="2376" w:type="dxa"/>
            <w:vAlign w:val="center"/>
          </w:tcPr>
          <w:p w14:paraId="4C8857C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Considera el uso autorizado, lectura de etiqueta y protección según indicaciones.</w:t>
            </w:r>
          </w:p>
        </w:tc>
        <w:tc>
          <w:tcPr>
            <w:tcW w:w="2232" w:type="dxa"/>
            <w:vAlign w:val="center"/>
          </w:tcPr>
          <w:p w14:paraId="259B994D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Reconoce algunas medidas, pero omite aspectos importantes.</w:t>
            </w:r>
          </w:p>
        </w:tc>
        <w:tc>
          <w:tcPr>
            <w:tcW w:w="1872" w:type="dxa"/>
            <w:vAlign w:val="center"/>
          </w:tcPr>
          <w:p w14:paraId="5D54E10F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Propone manipular o aplicar sin considerar medidas de seguridad.</w:t>
            </w:r>
          </w:p>
        </w:tc>
      </w:tr>
      <w:tr w:rsidR="00104327" w:rsidRPr="007D4932" w14:paraId="0393F620" w14:textId="77777777">
        <w:trPr>
          <w:jc w:val="center"/>
        </w:trPr>
        <w:tc>
          <w:tcPr>
            <w:tcW w:w="1944" w:type="dxa"/>
            <w:vAlign w:val="center"/>
          </w:tcPr>
          <w:p w14:paraId="7F3C58D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Presupuesto y ahorro</w:t>
            </w:r>
          </w:p>
        </w:tc>
        <w:tc>
          <w:tcPr>
            <w:tcW w:w="2376" w:type="dxa"/>
            <w:vAlign w:val="center"/>
          </w:tcPr>
          <w:p w14:paraId="49294763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Calcula costos, meta y plazo; sustenta decisiones y prevé ajustes.</w:t>
            </w:r>
          </w:p>
        </w:tc>
        <w:tc>
          <w:tcPr>
            <w:tcW w:w="2376" w:type="dxa"/>
            <w:vAlign w:val="center"/>
          </w:tcPr>
          <w:p w14:paraId="4FA4709D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Elabora presupuesto sencillo y calcula correctamente su meta de ahorro.</w:t>
            </w:r>
          </w:p>
        </w:tc>
        <w:tc>
          <w:tcPr>
            <w:tcW w:w="2232" w:type="dxa"/>
            <w:vAlign w:val="center"/>
          </w:tcPr>
          <w:p w14:paraId="72811418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Registra algunos costos o presenta errores de cálculo.</w:t>
            </w:r>
          </w:p>
        </w:tc>
        <w:tc>
          <w:tcPr>
            <w:tcW w:w="1872" w:type="dxa"/>
            <w:vAlign w:val="center"/>
          </w:tcPr>
          <w:p w14:paraId="5CECCD7C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No logra organizar costos ni meta de ahorro.</w:t>
            </w:r>
          </w:p>
        </w:tc>
      </w:tr>
      <w:tr w:rsidR="00104327" w:rsidRPr="007D4932" w14:paraId="6802BAC2" w14:textId="77777777">
        <w:trPr>
          <w:jc w:val="center"/>
        </w:trPr>
        <w:tc>
          <w:tcPr>
            <w:tcW w:w="1944" w:type="dxa"/>
            <w:vAlign w:val="center"/>
          </w:tcPr>
          <w:p w14:paraId="5E55E890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Liderazgo y cooperación</w:t>
            </w:r>
          </w:p>
        </w:tc>
        <w:tc>
          <w:tcPr>
            <w:tcW w:w="2376" w:type="dxa"/>
            <w:vAlign w:val="center"/>
          </w:tcPr>
          <w:p w14:paraId="20C7CC55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Promueve acuerdos, escucha y apoya activamente al equipo.</w:t>
            </w:r>
          </w:p>
        </w:tc>
        <w:tc>
          <w:tcPr>
            <w:tcW w:w="2376" w:type="dxa"/>
            <w:vAlign w:val="center"/>
          </w:tcPr>
          <w:p w14:paraId="2BF6A190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Cumple su rol y respeta acuerdos.</w:t>
            </w:r>
          </w:p>
        </w:tc>
        <w:tc>
          <w:tcPr>
            <w:tcW w:w="2232" w:type="dxa"/>
            <w:vAlign w:val="center"/>
          </w:tcPr>
          <w:p w14:paraId="2FA0CC22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Participa de manera irregular y requiere apoyo.</w:t>
            </w:r>
          </w:p>
        </w:tc>
        <w:tc>
          <w:tcPr>
            <w:tcW w:w="1872" w:type="dxa"/>
            <w:vAlign w:val="center"/>
          </w:tcPr>
          <w:p w14:paraId="46C3FE61" w14:textId="77777777" w:rsidR="00104327" w:rsidRPr="007D4932" w:rsidRDefault="00000000" w:rsidP="007D4932">
            <w:pPr>
              <w:spacing w:after="0"/>
              <w:rPr>
                <w:rFonts w:asciiTheme="majorHAnsi" w:hAnsiTheme="majorHAnsi" w:cstheme="majorHAnsi"/>
                <w:szCs w:val="18"/>
                <w:lang w:val="es-PE"/>
              </w:rPr>
            </w:pPr>
            <w:r w:rsidRPr="007D4932">
              <w:rPr>
                <w:rFonts w:asciiTheme="majorHAnsi" w:hAnsiTheme="majorHAnsi" w:cstheme="majorHAnsi"/>
                <w:szCs w:val="18"/>
                <w:lang w:val="es-PE"/>
              </w:rPr>
              <w:t>No cumple acuerdos o dificulta el trabajo grupal.</w:t>
            </w:r>
          </w:p>
        </w:tc>
      </w:tr>
    </w:tbl>
    <w:p w14:paraId="4BC3976B" w14:textId="77777777" w:rsidR="00104327" w:rsidRPr="007D4932" w:rsidRDefault="00104327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</w:p>
    <w:p w14:paraId="2994AFC6" w14:textId="77777777" w:rsidR="00104327" w:rsidRPr="007D4932" w:rsidRDefault="00000000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lastRenderedPageBreak/>
        <w:t>IX. RECURSOS Y MATERIALES</w:t>
      </w:r>
    </w:p>
    <w:p w14:paraId="482818D8" w14:textId="77777777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Papelotes, plumones, hojas bond, calculadora, fichas de trabajo, imágenes de cultivos afectados, fotografías o etiquetas de productos fitosanitarios para lectura, ejemplos de registros de monitoreo y presupuesto. No se requiere llevar productos químicos reales al aula.</w:t>
      </w:r>
    </w:p>
    <w:p w14:paraId="5F6EAD7D" w14:textId="77777777" w:rsidR="00104327" w:rsidRPr="007D4932" w:rsidRDefault="00000000" w:rsidP="007D4932">
      <w:pPr>
        <w:pStyle w:val="Ttulo1"/>
        <w:spacing w:before="0"/>
        <w:rPr>
          <w:rFonts w:cstheme="majorHAnsi"/>
          <w:sz w:val="18"/>
          <w:szCs w:val="18"/>
          <w:lang w:val="es-PE"/>
        </w:rPr>
      </w:pPr>
      <w:r w:rsidRPr="007D4932">
        <w:rPr>
          <w:rFonts w:cstheme="majorHAnsi"/>
          <w:sz w:val="18"/>
          <w:szCs w:val="18"/>
          <w:lang w:val="es-PE"/>
        </w:rPr>
        <w:t>XI. FUENTES DE CONSULTA</w:t>
      </w:r>
    </w:p>
    <w:p w14:paraId="3402761E" w14:textId="77777777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• SENASA. “Plaguicidas bien utilizados minimizan riesgos en la salud humana y ambiente”. https://www.senasa.gob.pe/senasacontigo/plaguicidas-bien-utilizados-minimizan-riesgos-en-la-salud-humana-y-ambiente/</w:t>
      </w:r>
    </w:p>
    <w:p w14:paraId="5D7A3157" w14:textId="77777777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  <w:lang w:val="es-PE"/>
        </w:rPr>
      </w:pPr>
      <w:r w:rsidRPr="007D4932">
        <w:rPr>
          <w:rFonts w:asciiTheme="majorHAnsi" w:hAnsiTheme="majorHAnsi" w:cstheme="majorHAnsi"/>
          <w:szCs w:val="18"/>
          <w:lang w:val="es-PE"/>
        </w:rPr>
        <w:t>• SENASA. “Charlas técnicas orientan a productores para uso seguro de plaguicidas” (lectura de etiquetas, registro, precauciones y almacenamiento). https://www.senasa.gob.pe/senasacontigo/santa-rosa-de-quives-charlas-tecnicas-orientan-a-productores-para-uso-responsable-de-plaguicidas/</w:t>
      </w:r>
    </w:p>
    <w:p w14:paraId="33C3CBA5" w14:textId="77777777" w:rsidR="00104327" w:rsidRPr="007D4932" w:rsidRDefault="00000000" w:rsidP="007D4932">
      <w:pPr>
        <w:spacing w:after="0"/>
        <w:rPr>
          <w:rFonts w:asciiTheme="majorHAnsi" w:hAnsiTheme="majorHAnsi" w:cstheme="majorHAnsi"/>
          <w:szCs w:val="18"/>
        </w:rPr>
      </w:pPr>
      <w:r w:rsidRPr="007D4932">
        <w:rPr>
          <w:rFonts w:asciiTheme="majorHAnsi" w:hAnsiTheme="majorHAnsi" w:cstheme="majorHAnsi"/>
          <w:szCs w:val="18"/>
          <w:lang w:val="es-PE"/>
        </w:rPr>
        <w:t>• MINEDU. Currículo Nacional de la Educación Básica y orientaciones del á</w:t>
      </w:r>
      <w:r w:rsidRPr="007D4932">
        <w:rPr>
          <w:rFonts w:asciiTheme="majorHAnsi" w:hAnsiTheme="majorHAnsi" w:cstheme="majorHAnsi"/>
          <w:szCs w:val="18"/>
        </w:rPr>
        <w:t xml:space="preserve">rea de </w:t>
      </w:r>
      <w:proofErr w:type="spellStart"/>
      <w:r w:rsidRPr="007D4932">
        <w:rPr>
          <w:rFonts w:asciiTheme="majorHAnsi" w:hAnsiTheme="majorHAnsi" w:cstheme="majorHAnsi"/>
          <w:szCs w:val="18"/>
        </w:rPr>
        <w:t>Educación</w:t>
      </w:r>
      <w:proofErr w:type="spellEnd"/>
      <w:r w:rsidRPr="007D4932">
        <w:rPr>
          <w:rFonts w:asciiTheme="majorHAnsi" w:hAnsiTheme="majorHAnsi" w:cstheme="majorHAnsi"/>
          <w:szCs w:val="18"/>
        </w:rPr>
        <w:t xml:space="preserve"> para el Trabajo.</w:t>
      </w:r>
    </w:p>
    <w:p w14:paraId="58C50AB2" w14:textId="77777777" w:rsidR="004F443A" w:rsidRPr="007D4932" w:rsidRDefault="004F443A" w:rsidP="007D4932">
      <w:pPr>
        <w:spacing w:after="0"/>
        <w:rPr>
          <w:rFonts w:asciiTheme="majorHAnsi" w:hAnsiTheme="majorHAnsi" w:cstheme="majorHAnsi"/>
          <w:szCs w:val="18"/>
        </w:rPr>
      </w:pPr>
    </w:p>
    <w:p w14:paraId="7AE08737" w14:textId="77777777" w:rsidR="004F443A" w:rsidRPr="007D4932" w:rsidRDefault="004F443A" w:rsidP="007D4932">
      <w:pPr>
        <w:spacing w:after="0"/>
        <w:rPr>
          <w:rFonts w:asciiTheme="majorHAnsi" w:hAnsiTheme="majorHAnsi" w:cstheme="majorHAnsi"/>
          <w:szCs w:val="18"/>
        </w:rPr>
      </w:pPr>
    </w:p>
    <w:p w14:paraId="11DD0BD7" w14:textId="77777777" w:rsidR="004F443A" w:rsidRDefault="004F443A"/>
    <w:p w14:paraId="117C0DE2" w14:textId="40421009" w:rsidR="004F443A" w:rsidRDefault="007D4932">
      <w:r w:rsidRPr="007D4932">
        <w:drawing>
          <wp:inline distT="0" distB="0" distL="0" distR="0" wp14:anchorId="416E0C40" wp14:editId="37BFF359">
            <wp:extent cx="3779520" cy="4472107"/>
            <wp:effectExtent l="0" t="0" r="0" b="5080"/>
            <wp:docPr id="3318112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112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80680" cy="44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7EFA" w14:textId="77777777" w:rsidR="004F443A" w:rsidRDefault="004F443A"/>
    <w:p w14:paraId="3AF94458" w14:textId="77777777" w:rsidR="004F443A" w:rsidRDefault="004F443A"/>
    <w:p w14:paraId="613DA73E" w14:textId="77777777" w:rsidR="004F443A" w:rsidRDefault="004F443A"/>
    <w:p w14:paraId="32D4CD16" w14:textId="77777777" w:rsidR="004F443A" w:rsidRDefault="004F443A"/>
    <w:p w14:paraId="4C2FCBF9" w14:textId="77777777" w:rsidR="004F443A" w:rsidRDefault="004F443A"/>
    <w:p w14:paraId="00401FC6" w14:textId="77777777" w:rsidR="004F443A" w:rsidRDefault="004F443A"/>
    <w:p w14:paraId="6DA563A7" w14:textId="77777777" w:rsidR="004F443A" w:rsidRDefault="004F443A"/>
    <w:p w14:paraId="3774DC76" w14:textId="77777777" w:rsidR="007D4932" w:rsidRDefault="007D4932"/>
    <w:sectPr w:rsidR="007D4932" w:rsidSect="009F5B80">
      <w:footerReference w:type="default" r:id="rId9"/>
      <w:pgSz w:w="12240" w:h="15840"/>
      <w:pgMar w:top="851" w:right="1008" w:bottom="567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09B84" w14:textId="77777777" w:rsidR="00B32764" w:rsidRDefault="00B32764">
      <w:pPr>
        <w:spacing w:after="0" w:line="240" w:lineRule="auto"/>
      </w:pPr>
      <w:r>
        <w:separator/>
      </w:r>
    </w:p>
  </w:endnote>
  <w:endnote w:type="continuationSeparator" w:id="0">
    <w:p w14:paraId="46A34F4D" w14:textId="77777777" w:rsidR="00B32764" w:rsidRDefault="00B32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EC32" w14:textId="77777777" w:rsidR="00104327" w:rsidRDefault="00000000">
    <w:pPr>
      <w:pStyle w:val="Piedepgina"/>
      <w:jc w:val="center"/>
    </w:pPr>
    <w:r>
      <w:rPr>
        <w:color w:val="646464"/>
        <w:sz w:val="16"/>
      </w:rPr>
      <w:t xml:space="preserve">EPT – AGROPECUARIO | I.E. </w:t>
    </w:r>
    <w:proofErr w:type="spellStart"/>
    <w:r>
      <w:rPr>
        <w:color w:val="646464"/>
        <w:sz w:val="16"/>
      </w:rPr>
      <w:t>Ntra</w:t>
    </w:r>
    <w:proofErr w:type="spellEnd"/>
    <w:r>
      <w:rPr>
        <w:color w:val="646464"/>
        <w:sz w:val="16"/>
      </w:rPr>
      <w:t>. Sra. de Rosario – Yucay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4D54A" w14:textId="77777777" w:rsidR="00B32764" w:rsidRDefault="00B32764">
      <w:pPr>
        <w:spacing w:after="0" w:line="240" w:lineRule="auto"/>
      </w:pPr>
      <w:r>
        <w:separator/>
      </w:r>
    </w:p>
  </w:footnote>
  <w:footnote w:type="continuationSeparator" w:id="0">
    <w:p w14:paraId="2B1DFB19" w14:textId="77777777" w:rsidR="00B32764" w:rsidRDefault="00B32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512849">
    <w:abstractNumId w:val="8"/>
  </w:num>
  <w:num w:numId="2" w16cid:durableId="134106859">
    <w:abstractNumId w:val="6"/>
  </w:num>
  <w:num w:numId="3" w16cid:durableId="1883588733">
    <w:abstractNumId w:val="5"/>
  </w:num>
  <w:num w:numId="4" w16cid:durableId="1338272159">
    <w:abstractNumId w:val="4"/>
  </w:num>
  <w:num w:numId="5" w16cid:durableId="1654488378">
    <w:abstractNumId w:val="7"/>
  </w:num>
  <w:num w:numId="6" w16cid:durableId="455757418">
    <w:abstractNumId w:val="3"/>
  </w:num>
  <w:num w:numId="7" w16cid:durableId="1084452046">
    <w:abstractNumId w:val="2"/>
  </w:num>
  <w:num w:numId="8" w16cid:durableId="861630262">
    <w:abstractNumId w:val="1"/>
  </w:num>
  <w:num w:numId="9" w16cid:durableId="1596404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B3E"/>
    <w:rsid w:val="00104327"/>
    <w:rsid w:val="0015074B"/>
    <w:rsid w:val="0029639D"/>
    <w:rsid w:val="00326F90"/>
    <w:rsid w:val="00425719"/>
    <w:rsid w:val="004F443A"/>
    <w:rsid w:val="007B0E80"/>
    <w:rsid w:val="007D4932"/>
    <w:rsid w:val="008952DA"/>
    <w:rsid w:val="009F5B80"/>
    <w:rsid w:val="00AA1D8D"/>
    <w:rsid w:val="00B32764"/>
    <w:rsid w:val="00B47730"/>
    <w:rsid w:val="00CB0664"/>
    <w:rsid w:val="00CE7F10"/>
    <w:rsid w:val="00E83C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073D8"/>
  <w14:defaultImageDpi w14:val="300"/>
  <w15:docId w15:val="{9DE66B6C-4CE1-48D6-AA53-EC152CBF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1447</Words>
  <Characters>7964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3</cp:revision>
  <dcterms:created xsi:type="dcterms:W3CDTF">2026-10-03T04:59:00Z</dcterms:created>
  <dcterms:modified xsi:type="dcterms:W3CDTF">2026-10-03T05:19:00Z</dcterms:modified>
  <cp:category/>
</cp:coreProperties>
</file>