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2161" w:rsidRPr="00FB76E1" w:rsidRDefault="00C22161" w:rsidP="00C22161">
      <w:pPr>
        <w:tabs>
          <w:tab w:val="left" w:pos="2565"/>
          <w:tab w:val="center" w:pos="6503"/>
        </w:tabs>
        <w:spacing w:after="0"/>
        <w:jc w:val="center"/>
        <w:rPr>
          <w:rFonts w:asciiTheme="majorHAnsi" w:eastAsia="Calibri" w:hAnsiTheme="majorHAnsi" w:cstheme="majorHAnsi"/>
          <w:b/>
          <w:sz w:val="20"/>
          <w:szCs w:val="20"/>
          <w:lang w:eastAsia="es-PE"/>
        </w:rPr>
      </w:pPr>
      <w:r w:rsidRPr="00FB76E1">
        <w:rPr>
          <w:rFonts w:asciiTheme="majorHAnsi" w:eastAsia="Calibri" w:hAnsiTheme="majorHAnsi" w:cstheme="majorHAnsi"/>
          <w:b/>
          <w:sz w:val="20"/>
          <w:szCs w:val="20"/>
          <w:lang w:eastAsia="es-PE"/>
        </w:rPr>
        <w:t>SESIÓN DE APRENDIZAJE N° 01</w:t>
      </w:r>
    </w:p>
    <w:p w:rsidR="00C22161" w:rsidRPr="00FB76E1" w:rsidRDefault="00C22161" w:rsidP="00C22161">
      <w:pPr>
        <w:tabs>
          <w:tab w:val="left" w:pos="2565"/>
          <w:tab w:val="center" w:pos="6503"/>
        </w:tabs>
        <w:spacing w:after="0"/>
        <w:jc w:val="center"/>
        <w:rPr>
          <w:rFonts w:asciiTheme="majorHAnsi" w:eastAsia="Calibri" w:hAnsiTheme="majorHAnsi" w:cstheme="majorHAnsi"/>
          <w:bCs/>
          <w:sz w:val="20"/>
          <w:szCs w:val="20"/>
          <w:lang w:eastAsia="es-PE"/>
        </w:rPr>
      </w:pPr>
      <w:r w:rsidRPr="00FB76E1">
        <w:rPr>
          <w:rFonts w:asciiTheme="majorHAnsi" w:eastAsia="Calibri" w:hAnsiTheme="majorHAnsi" w:cstheme="majorHAnsi"/>
          <w:bCs/>
          <w:sz w:val="20"/>
          <w:szCs w:val="20"/>
          <w:lang w:eastAsia="es-PE"/>
        </w:rPr>
        <w:t>TÍTULO: FORTALEZCO MI AUTONOMÍA CON TEATRO</w:t>
      </w:r>
    </w:p>
    <w:p w:rsidR="00C22161" w:rsidRPr="00FB76E1" w:rsidRDefault="00C22161" w:rsidP="00C22161">
      <w:pPr>
        <w:numPr>
          <w:ilvl w:val="0"/>
          <w:numId w:val="1"/>
        </w:numPr>
        <w:tabs>
          <w:tab w:val="left" w:pos="284"/>
        </w:tabs>
        <w:spacing w:after="0" w:line="240" w:lineRule="auto"/>
        <w:ind w:left="284" w:hanging="295"/>
        <w:contextualSpacing/>
        <w:jc w:val="both"/>
        <w:rPr>
          <w:rFonts w:asciiTheme="majorHAnsi" w:eastAsia="Calibri" w:hAnsiTheme="majorHAnsi" w:cstheme="majorHAnsi"/>
          <w:bCs/>
          <w:sz w:val="20"/>
          <w:szCs w:val="20"/>
          <w:lang w:eastAsia="es-PE"/>
        </w:rPr>
      </w:pPr>
      <w:r w:rsidRPr="00FB76E1">
        <w:rPr>
          <w:rFonts w:asciiTheme="majorHAnsi" w:eastAsia="Calibri" w:hAnsiTheme="majorHAnsi" w:cstheme="majorHAnsi"/>
          <w:bCs/>
          <w:sz w:val="20"/>
          <w:szCs w:val="20"/>
          <w:lang w:eastAsia="es-PE"/>
        </w:rPr>
        <w:t>DATOS INFORMATIVOS:</w:t>
      </w:r>
      <w:bookmarkStart w:id="0" w:name="_GoBack"/>
      <w:bookmarkEnd w:id="0"/>
    </w:p>
    <w:tbl>
      <w:tblPr>
        <w:tblStyle w:val="Tablaconcuadrcula"/>
        <w:tblW w:w="9593" w:type="dxa"/>
        <w:shd w:val="clear" w:color="auto" w:fill="D9E2F3" w:themeFill="accent5" w:themeFillTint="33"/>
        <w:tblLook w:val="04A0" w:firstRow="1" w:lastRow="0" w:firstColumn="1" w:lastColumn="0" w:noHBand="0" w:noVBand="1"/>
      </w:tblPr>
      <w:tblGrid>
        <w:gridCol w:w="2495"/>
        <w:gridCol w:w="2114"/>
        <w:gridCol w:w="2519"/>
        <w:gridCol w:w="2465"/>
      </w:tblGrid>
      <w:tr w:rsidR="00C22161" w:rsidRPr="00FB76E1" w:rsidTr="00C22161">
        <w:trPr>
          <w:trHeight w:val="229"/>
        </w:trPr>
        <w:tc>
          <w:tcPr>
            <w:tcW w:w="2495" w:type="dxa"/>
            <w:shd w:val="clear" w:color="auto" w:fill="D9E2F3" w:themeFill="accent5" w:themeFillTint="33"/>
          </w:tcPr>
          <w:p w:rsidR="00C22161" w:rsidRPr="00FB76E1" w:rsidRDefault="00C22161" w:rsidP="004B683F">
            <w:pPr>
              <w:rPr>
                <w:rFonts w:asciiTheme="majorHAnsi" w:hAnsiTheme="majorHAnsi" w:cstheme="majorHAnsi"/>
                <w:b/>
                <w:sz w:val="20"/>
                <w:szCs w:val="20"/>
                <w:lang w:val="es-PE"/>
              </w:rPr>
            </w:pPr>
            <w:r w:rsidRPr="00FB76E1">
              <w:rPr>
                <w:rFonts w:asciiTheme="majorHAnsi" w:hAnsiTheme="majorHAnsi" w:cstheme="majorHAnsi"/>
                <w:b/>
                <w:sz w:val="20"/>
                <w:szCs w:val="20"/>
                <w:lang w:val="es-PE"/>
              </w:rPr>
              <w:t>DOCENTE</w:t>
            </w:r>
          </w:p>
        </w:tc>
        <w:tc>
          <w:tcPr>
            <w:tcW w:w="7098" w:type="dxa"/>
            <w:gridSpan w:val="3"/>
            <w:shd w:val="clear" w:color="auto" w:fill="FFFFFF" w:themeFill="background1"/>
          </w:tcPr>
          <w:p w:rsidR="00C22161" w:rsidRPr="00FB76E1" w:rsidRDefault="00C22161" w:rsidP="004B683F">
            <w:pPr>
              <w:rPr>
                <w:rFonts w:asciiTheme="majorHAnsi" w:hAnsiTheme="majorHAnsi" w:cstheme="majorHAnsi"/>
                <w:bCs/>
                <w:sz w:val="20"/>
                <w:szCs w:val="20"/>
                <w:lang w:val="es-PE"/>
              </w:rPr>
            </w:pPr>
            <w:r w:rsidRPr="00FB76E1">
              <w:rPr>
                <w:rFonts w:asciiTheme="majorHAnsi" w:hAnsiTheme="majorHAnsi" w:cstheme="majorHAnsi"/>
                <w:bCs/>
                <w:sz w:val="20"/>
                <w:szCs w:val="20"/>
                <w:lang w:val="es-PE"/>
              </w:rPr>
              <w:t xml:space="preserve">KELLY ALLISON FLORES </w:t>
            </w:r>
            <w:proofErr w:type="spellStart"/>
            <w:r w:rsidRPr="00FB76E1">
              <w:rPr>
                <w:rFonts w:asciiTheme="majorHAnsi" w:hAnsiTheme="majorHAnsi" w:cstheme="majorHAnsi"/>
                <w:bCs/>
                <w:sz w:val="20"/>
                <w:szCs w:val="20"/>
                <w:lang w:val="es-PE"/>
              </w:rPr>
              <w:t>FLORES</w:t>
            </w:r>
            <w:proofErr w:type="spellEnd"/>
            <w:r w:rsidRPr="00FB76E1">
              <w:rPr>
                <w:rFonts w:asciiTheme="majorHAnsi" w:hAnsiTheme="majorHAnsi" w:cstheme="majorHAnsi"/>
                <w:bCs/>
                <w:sz w:val="20"/>
                <w:szCs w:val="20"/>
                <w:lang w:val="es-PE"/>
              </w:rPr>
              <w:t xml:space="preserve"> DE GALLEGOS</w:t>
            </w:r>
          </w:p>
        </w:tc>
      </w:tr>
      <w:tr w:rsidR="00C22161" w:rsidRPr="00FB76E1" w:rsidTr="00C22161">
        <w:trPr>
          <w:trHeight w:val="229"/>
        </w:trPr>
        <w:tc>
          <w:tcPr>
            <w:tcW w:w="2495" w:type="dxa"/>
            <w:shd w:val="clear" w:color="auto" w:fill="D9E2F3" w:themeFill="accent5" w:themeFillTint="33"/>
          </w:tcPr>
          <w:p w:rsidR="00C22161" w:rsidRPr="00FB76E1" w:rsidRDefault="00C22161" w:rsidP="004B683F">
            <w:pPr>
              <w:rPr>
                <w:rFonts w:asciiTheme="majorHAnsi" w:hAnsiTheme="majorHAnsi" w:cstheme="majorHAnsi"/>
                <w:b/>
                <w:sz w:val="20"/>
                <w:szCs w:val="20"/>
                <w:lang w:val="es-PE"/>
              </w:rPr>
            </w:pPr>
            <w:r w:rsidRPr="00FB76E1">
              <w:rPr>
                <w:rFonts w:asciiTheme="majorHAnsi" w:hAnsiTheme="majorHAnsi" w:cstheme="majorHAnsi"/>
                <w:b/>
                <w:sz w:val="20"/>
                <w:szCs w:val="20"/>
                <w:lang w:val="es-PE"/>
              </w:rPr>
              <w:t>GRADO/SECCIÓN</w:t>
            </w:r>
          </w:p>
        </w:tc>
        <w:tc>
          <w:tcPr>
            <w:tcW w:w="2114" w:type="dxa"/>
            <w:shd w:val="clear" w:color="auto" w:fill="D9E2F3" w:themeFill="accent5" w:themeFillTint="33"/>
          </w:tcPr>
          <w:p w:rsidR="00C22161" w:rsidRPr="00FB76E1" w:rsidRDefault="00C22161" w:rsidP="004B683F">
            <w:pPr>
              <w:jc w:val="center"/>
              <w:rPr>
                <w:rFonts w:asciiTheme="majorHAnsi" w:hAnsiTheme="majorHAnsi" w:cstheme="majorHAnsi"/>
                <w:b/>
                <w:sz w:val="20"/>
                <w:szCs w:val="20"/>
                <w:lang w:val="es-PE"/>
              </w:rPr>
            </w:pPr>
            <w:r w:rsidRPr="00FB76E1">
              <w:rPr>
                <w:rFonts w:asciiTheme="majorHAnsi" w:hAnsiTheme="majorHAnsi" w:cstheme="majorHAnsi"/>
                <w:b/>
                <w:sz w:val="20"/>
                <w:szCs w:val="20"/>
                <w:lang w:val="es-PE"/>
              </w:rPr>
              <w:t>ÁREA CURRICULAR</w:t>
            </w:r>
          </w:p>
        </w:tc>
        <w:tc>
          <w:tcPr>
            <w:tcW w:w="2519" w:type="dxa"/>
            <w:shd w:val="clear" w:color="auto" w:fill="D9E2F3" w:themeFill="accent5" w:themeFillTint="33"/>
          </w:tcPr>
          <w:p w:rsidR="00C22161" w:rsidRPr="00FB76E1" w:rsidRDefault="00C22161" w:rsidP="004B683F">
            <w:pPr>
              <w:jc w:val="center"/>
              <w:rPr>
                <w:rFonts w:asciiTheme="majorHAnsi" w:hAnsiTheme="majorHAnsi" w:cstheme="majorHAnsi"/>
                <w:b/>
                <w:sz w:val="20"/>
                <w:szCs w:val="20"/>
                <w:lang w:val="es-PE"/>
              </w:rPr>
            </w:pPr>
            <w:r w:rsidRPr="00FB76E1">
              <w:rPr>
                <w:rFonts w:asciiTheme="majorHAnsi" w:hAnsiTheme="majorHAnsi" w:cstheme="majorHAnsi"/>
                <w:b/>
                <w:sz w:val="20"/>
                <w:szCs w:val="20"/>
                <w:lang w:val="es-PE"/>
              </w:rPr>
              <w:t>FECHA</w:t>
            </w:r>
          </w:p>
        </w:tc>
        <w:tc>
          <w:tcPr>
            <w:tcW w:w="2463" w:type="dxa"/>
            <w:shd w:val="clear" w:color="auto" w:fill="D9E2F3" w:themeFill="accent5" w:themeFillTint="33"/>
          </w:tcPr>
          <w:p w:rsidR="00C22161" w:rsidRPr="00FB76E1" w:rsidRDefault="00C22161" w:rsidP="004B683F">
            <w:pPr>
              <w:jc w:val="center"/>
              <w:rPr>
                <w:rFonts w:asciiTheme="majorHAnsi" w:hAnsiTheme="majorHAnsi" w:cstheme="majorHAnsi"/>
                <w:b/>
                <w:sz w:val="20"/>
                <w:szCs w:val="20"/>
                <w:lang w:val="es-PE"/>
              </w:rPr>
            </w:pPr>
            <w:r w:rsidRPr="00FB76E1">
              <w:rPr>
                <w:rFonts w:asciiTheme="majorHAnsi" w:hAnsiTheme="majorHAnsi" w:cstheme="majorHAnsi"/>
                <w:b/>
                <w:sz w:val="20"/>
                <w:szCs w:val="20"/>
                <w:lang w:val="es-PE"/>
              </w:rPr>
              <w:t>TIEMPO</w:t>
            </w:r>
          </w:p>
        </w:tc>
      </w:tr>
      <w:tr w:rsidR="00C22161" w:rsidRPr="00FB76E1" w:rsidTr="00C22161">
        <w:trPr>
          <w:trHeight w:val="305"/>
        </w:trPr>
        <w:tc>
          <w:tcPr>
            <w:tcW w:w="2495" w:type="dxa"/>
            <w:shd w:val="clear" w:color="auto" w:fill="FFFFFF" w:themeFill="background1"/>
          </w:tcPr>
          <w:p w:rsidR="00C22161" w:rsidRPr="00FB76E1" w:rsidRDefault="00C22161" w:rsidP="004B683F">
            <w:pPr>
              <w:jc w:val="center"/>
              <w:rPr>
                <w:rFonts w:asciiTheme="majorHAnsi" w:hAnsiTheme="majorHAnsi" w:cstheme="majorHAnsi"/>
                <w:sz w:val="20"/>
                <w:szCs w:val="20"/>
                <w:lang w:val="es-PE"/>
              </w:rPr>
            </w:pPr>
            <w:r w:rsidRPr="00FB76E1">
              <w:rPr>
                <w:rFonts w:asciiTheme="majorHAnsi" w:hAnsiTheme="majorHAnsi" w:cstheme="majorHAnsi"/>
                <w:sz w:val="20"/>
                <w:szCs w:val="20"/>
                <w:lang w:val="es-PE"/>
              </w:rPr>
              <w:t>PRIMERO A,B,D y D</w:t>
            </w:r>
          </w:p>
        </w:tc>
        <w:tc>
          <w:tcPr>
            <w:tcW w:w="2114" w:type="dxa"/>
            <w:shd w:val="clear" w:color="auto" w:fill="FFFFFF" w:themeFill="background1"/>
          </w:tcPr>
          <w:p w:rsidR="00C22161" w:rsidRPr="00FB76E1" w:rsidRDefault="00C22161" w:rsidP="004B683F">
            <w:pPr>
              <w:jc w:val="center"/>
              <w:rPr>
                <w:rFonts w:asciiTheme="majorHAnsi" w:hAnsiTheme="majorHAnsi" w:cstheme="majorHAnsi"/>
                <w:sz w:val="20"/>
                <w:szCs w:val="20"/>
                <w:lang w:val="es-PE"/>
              </w:rPr>
            </w:pPr>
            <w:r w:rsidRPr="00FB76E1">
              <w:rPr>
                <w:rFonts w:asciiTheme="majorHAnsi" w:hAnsiTheme="majorHAnsi" w:cstheme="majorHAnsi"/>
                <w:sz w:val="20"/>
                <w:szCs w:val="20"/>
                <w:lang w:val="es-PE"/>
              </w:rPr>
              <w:t>ARTE Y CULTURA</w:t>
            </w:r>
          </w:p>
        </w:tc>
        <w:tc>
          <w:tcPr>
            <w:tcW w:w="2519" w:type="dxa"/>
            <w:shd w:val="clear" w:color="auto" w:fill="FFFFFF" w:themeFill="background1"/>
          </w:tcPr>
          <w:p w:rsidR="00C22161" w:rsidRPr="00FB76E1" w:rsidRDefault="00C22161" w:rsidP="004B683F">
            <w:pPr>
              <w:ind w:left="284"/>
              <w:jc w:val="both"/>
              <w:rPr>
                <w:rFonts w:asciiTheme="majorHAnsi" w:hAnsiTheme="majorHAnsi" w:cstheme="majorHAnsi"/>
                <w:bCs/>
                <w:sz w:val="20"/>
                <w:szCs w:val="20"/>
                <w:lang w:val="es-PE"/>
              </w:rPr>
            </w:pPr>
            <w:r w:rsidRPr="00FB76E1">
              <w:rPr>
                <w:rFonts w:asciiTheme="majorHAnsi" w:hAnsiTheme="majorHAnsi" w:cstheme="majorHAnsi"/>
                <w:bCs/>
                <w:sz w:val="20"/>
                <w:szCs w:val="20"/>
                <w:lang w:val="es-PE"/>
              </w:rPr>
              <w:t>30/03/2026 a 03/04/2026</w:t>
            </w:r>
          </w:p>
        </w:tc>
        <w:tc>
          <w:tcPr>
            <w:tcW w:w="2463" w:type="dxa"/>
            <w:shd w:val="clear" w:color="auto" w:fill="FFFFFF" w:themeFill="background1"/>
          </w:tcPr>
          <w:p w:rsidR="00C22161" w:rsidRPr="00FB76E1" w:rsidRDefault="00C22161" w:rsidP="004B683F">
            <w:pPr>
              <w:rPr>
                <w:rFonts w:asciiTheme="majorHAnsi" w:hAnsiTheme="majorHAnsi" w:cstheme="majorHAnsi"/>
                <w:sz w:val="20"/>
                <w:szCs w:val="20"/>
                <w:lang w:val="es-PE"/>
              </w:rPr>
            </w:pPr>
            <w:r w:rsidRPr="00FB76E1">
              <w:rPr>
                <w:rFonts w:asciiTheme="majorHAnsi" w:hAnsiTheme="majorHAnsi" w:cstheme="majorHAnsi"/>
                <w:sz w:val="20"/>
                <w:szCs w:val="20"/>
                <w:lang w:val="es-PE"/>
              </w:rPr>
              <w:t>Dos horas</w:t>
            </w:r>
          </w:p>
        </w:tc>
      </w:tr>
    </w:tbl>
    <w:p w:rsidR="00C22161" w:rsidRPr="00FB76E1" w:rsidRDefault="00C22161" w:rsidP="00C22161">
      <w:pPr>
        <w:numPr>
          <w:ilvl w:val="0"/>
          <w:numId w:val="1"/>
        </w:numPr>
        <w:tabs>
          <w:tab w:val="left" w:pos="284"/>
        </w:tabs>
        <w:spacing w:after="0" w:line="240" w:lineRule="auto"/>
        <w:ind w:left="284" w:hanging="295"/>
        <w:contextualSpacing/>
        <w:jc w:val="both"/>
        <w:rPr>
          <w:rFonts w:asciiTheme="majorHAnsi" w:eastAsia="Calibri" w:hAnsiTheme="majorHAnsi" w:cstheme="majorHAnsi"/>
          <w:bCs/>
          <w:sz w:val="20"/>
          <w:szCs w:val="20"/>
          <w:lang w:eastAsia="es-PE"/>
        </w:rPr>
      </w:pPr>
      <w:r w:rsidRPr="00FB76E1">
        <w:rPr>
          <w:rFonts w:asciiTheme="majorHAnsi" w:eastAsia="Calibri" w:hAnsiTheme="majorHAnsi" w:cstheme="majorHAnsi"/>
          <w:bCs/>
          <w:sz w:val="20"/>
          <w:szCs w:val="20"/>
          <w:lang w:eastAsia="es-PE"/>
        </w:rPr>
        <w:t>VALOR INSTITUCIONAL:</w:t>
      </w:r>
    </w:p>
    <w:p w:rsidR="00C22161" w:rsidRPr="00FB76E1" w:rsidRDefault="00C22161" w:rsidP="00C22161">
      <w:pPr>
        <w:tabs>
          <w:tab w:val="left" w:pos="284"/>
        </w:tabs>
        <w:spacing w:after="0" w:line="240" w:lineRule="auto"/>
        <w:jc w:val="both"/>
        <w:rPr>
          <w:rFonts w:asciiTheme="majorHAnsi" w:eastAsia="Calibri" w:hAnsiTheme="majorHAnsi" w:cstheme="majorHAnsi"/>
          <w:bCs/>
          <w:sz w:val="20"/>
          <w:szCs w:val="20"/>
          <w:lang w:eastAsia="es-PE"/>
        </w:rPr>
      </w:pPr>
    </w:p>
    <w:tbl>
      <w:tblPr>
        <w:tblStyle w:val="Tablaconcuadrcula"/>
        <w:tblW w:w="9630" w:type="dxa"/>
        <w:tblInd w:w="-5" w:type="dxa"/>
        <w:tblLook w:val="04A0" w:firstRow="1" w:lastRow="0" w:firstColumn="1" w:lastColumn="0" w:noHBand="0" w:noVBand="1"/>
      </w:tblPr>
      <w:tblGrid>
        <w:gridCol w:w="1798"/>
        <w:gridCol w:w="7832"/>
      </w:tblGrid>
      <w:tr w:rsidR="00C22161" w:rsidRPr="00FB76E1" w:rsidTr="00C22161">
        <w:trPr>
          <w:trHeight w:val="370"/>
        </w:trPr>
        <w:tc>
          <w:tcPr>
            <w:tcW w:w="1798" w:type="dxa"/>
            <w:shd w:val="clear" w:color="auto" w:fill="D9E2F3" w:themeFill="accent5" w:themeFillTint="33"/>
            <w:vAlign w:val="center"/>
          </w:tcPr>
          <w:p w:rsidR="00C22161" w:rsidRPr="00FB76E1" w:rsidRDefault="00C22161" w:rsidP="004B683F">
            <w:pPr>
              <w:jc w:val="both"/>
              <w:rPr>
                <w:rFonts w:asciiTheme="majorHAnsi" w:hAnsiTheme="majorHAnsi" w:cstheme="majorHAnsi"/>
                <w:bCs/>
                <w:sz w:val="20"/>
                <w:szCs w:val="20"/>
                <w:lang w:val="es-PE"/>
              </w:rPr>
            </w:pPr>
            <w:r w:rsidRPr="00FB76E1">
              <w:rPr>
                <w:rFonts w:asciiTheme="majorHAnsi" w:hAnsiTheme="majorHAnsi" w:cstheme="majorHAnsi"/>
                <w:bCs/>
                <w:sz w:val="20"/>
                <w:szCs w:val="20"/>
                <w:lang w:val="es-PE"/>
              </w:rPr>
              <w:t>Valor</w:t>
            </w:r>
          </w:p>
        </w:tc>
        <w:tc>
          <w:tcPr>
            <w:tcW w:w="7832" w:type="dxa"/>
            <w:shd w:val="clear" w:color="auto" w:fill="D9E2F3" w:themeFill="accent5" w:themeFillTint="33"/>
            <w:vAlign w:val="center"/>
          </w:tcPr>
          <w:p w:rsidR="00C22161" w:rsidRPr="00FB76E1" w:rsidRDefault="00C22161" w:rsidP="004B683F">
            <w:pPr>
              <w:jc w:val="both"/>
              <w:rPr>
                <w:rFonts w:asciiTheme="majorHAnsi" w:hAnsiTheme="majorHAnsi" w:cstheme="majorHAnsi"/>
                <w:bCs/>
                <w:sz w:val="20"/>
                <w:szCs w:val="20"/>
                <w:lang w:val="es-PE"/>
              </w:rPr>
            </w:pPr>
            <w:r w:rsidRPr="00FB76E1">
              <w:rPr>
                <w:rFonts w:asciiTheme="majorHAnsi" w:hAnsiTheme="majorHAnsi" w:cstheme="majorHAnsi"/>
                <w:bCs/>
                <w:sz w:val="20"/>
                <w:szCs w:val="20"/>
                <w:lang w:val="es-PE"/>
              </w:rPr>
              <w:t>Actitudes</w:t>
            </w:r>
          </w:p>
        </w:tc>
      </w:tr>
      <w:tr w:rsidR="00C22161" w:rsidRPr="00FB76E1" w:rsidTr="00C22161">
        <w:trPr>
          <w:trHeight w:val="381"/>
        </w:trPr>
        <w:tc>
          <w:tcPr>
            <w:tcW w:w="1798" w:type="dxa"/>
            <w:vAlign w:val="center"/>
          </w:tcPr>
          <w:p w:rsidR="00C22161" w:rsidRPr="00FB76E1" w:rsidRDefault="00C22161" w:rsidP="004B683F">
            <w:pPr>
              <w:jc w:val="both"/>
              <w:rPr>
                <w:rFonts w:asciiTheme="majorHAnsi" w:hAnsiTheme="majorHAnsi" w:cstheme="majorHAnsi"/>
                <w:bCs/>
                <w:sz w:val="20"/>
                <w:szCs w:val="20"/>
                <w:lang w:val="es-PE"/>
              </w:rPr>
            </w:pPr>
            <w:r w:rsidRPr="00FB76E1">
              <w:rPr>
                <w:rFonts w:asciiTheme="majorHAnsi" w:eastAsia="Times New Roman" w:hAnsiTheme="majorHAnsi" w:cstheme="majorHAnsi"/>
                <w:bCs/>
                <w:sz w:val="20"/>
                <w:szCs w:val="20"/>
                <w:lang w:val="es-PE" w:eastAsia="es-ES"/>
              </w:rPr>
              <w:t>Respeto</w:t>
            </w:r>
          </w:p>
        </w:tc>
        <w:tc>
          <w:tcPr>
            <w:tcW w:w="7832" w:type="dxa"/>
            <w:vAlign w:val="center"/>
          </w:tcPr>
          <w:p w:rsidR="00C22161" w:rsidRPr="00FB76E1" w:rsidRDefault="00C22161" w:rsidP="004B683F">
            <w:pPr>
              <w:numPr>
                <w:ilvl w:val="0"/>
                <w:numId w:val="4"/>
              </w:numPr>
              <w:ind w:left="311" w:hanging="283"/>
              <w:contextualSpacing/>
              <w:jc w:val="both"/>
              <w:rPr>
                <w:rFonts w:asciiTheme="majorHAnsi" w:eastAsia="Times New Roman" w:hAnsiTheme="majorHAnsi" w:cstheme="majorHAnsi"/>
                <w:sz w:val="20"/>
                <w:szCs w:val="20"/>
                <w:lang w:val="es-PE"/>
              </w:rPr>
            </w:pPr>
            <w:r w:rsidRPr="00FB76E1">
              <w:rPr>
                <w:rFonts w:asciiTheme="majorHAnsi" w:eastAsia="Times New Roman" w:hAnsiTheme="majorHAnsi" w:cstheme="majorHAnsi"/>
                <w:sz w:val="20"/>
                <w:szCs w:val="20"/>
                <w:lang w:val="es-PE"/>
              </w:rPr>
              <w:t>Tratamos a todos sin excepción con cortesía, puntualidad e igualdad, respetando normas institucionales y evitando discriminación.</w:t>
            </w:r>
          </w:p>
        </w:tc>
      </w:tr>
      <w:tr w:rsidR="00C22161" w:rsidRPr="00FB76E1" w:rsidTr="00C22161">
        <w:trPr>
          <w:trHeight w:val="381"/>
        </w:trPr>
        <w:tc>
          <w:tcPr>
            <w:tcW w:w="1798" w:type="dxa"/>
            <w:vAlign w:val="center"/>
          </w:tcPr>
          <w:p w:rsidR="00C22161" w:rsidRPr="00FB76E1" w:rsidRDefault="00C22161" w:rsidP="004B683F">
            <w:pPr>
              <w:jc w:val="both"/>
              <w:rPr>
                <w:rFonts w:asciiTheme="majorHAnsi" w:hAnsiTheme="majorHAnsi" w:cstheme="majorHAnsi"/>
                <w:bCs/>
                <w:sz w:val="20"/>
                <w:szCs w:val="20"/>
                <w:lang w:val="es-PE"/>
              </w:rPr>
            </w:pPr>
            <w:r w:rsidRPr="00FB76E1">
              <w:rPr>
                <w:rFonts w:asciiTheme="majorHAnsi" w:eastAsia="Times New Roman" w:hAnsiTheme="majorHAnsi" w:cstheme="majorHAnsi"/>
                <w:bCs/>
                <w:sz w:val="20"/>
                <w:szCs w:val="20"/>
                <w:lang w:val="es-PE" w:eastAsia="es-ES"/>
              </w:rPr>
              <w:t>Responsabilidad</w:t>
            </w:r>
          </w:p>
        </w:tc>
        <w:tc>
          <w:tcPr>
            <w:tcW w:w="7832" w:type="dxa"/>
            <w:vAlign w:val="center"/>
          </w:tcPr>
          <w:p w:rsidR="00C22161" w:rsidRPr="00FB76E1" w:rsidRDefault="00C22161" w:rsidP="004B683F">
            <w:pPr>
              <w:numPr>
                <w:ilvl w:val="0"/>
                <w:numId w:val="3"/>
              </w:numPr>
              <w:ind w:left="311" w:hanging="283"/>
              <w:jc w:val="both"/>
              <w:rPr>
                <w:rFonts w:asciiTheme="majorHAnsi" w:hAnsiTheme="majorHAnsi" w:cstheme="majorHAnsi"/>
                <w:sz w:val="20"/>
                <w:szCs w:val="20"/>
                <w:lang w:val="es-PE"/>
              </w:rPr>
            </w:pPr>
            <w:r w:rsidRPr="00FB76E1">
              <w:rPr>
                <w:rFonts w:asciiTheme="majorHAnsi" w:hAnsiTheme="majorHAnsi" w:cstheme="majorHAnsi"/>
                <w:sz w:val="20"/>
                <w:szCs w:val="20"/>
                <w:lang w:val="es-PE"/>
              </w:rPr>
              <w:t>Cumplimos con las actividades escolares y normas establecidas, asumiendo consecuencias de acciones con autonomía y sin excusas.</w:t>
            </w:r>
          </w:p>
        </w:tc>
      </w:tr>
    </w:tbl>
    <w:p w:rsidR="00C22161" w:rsidRPr="00FB76E1" w:rsidRDefault="00C22161" w:rsidP="00C22161">
      <w:pPr>
        <w:numPr>
          <w:ilvl w:val="0"/>
          <w:numId w:val="1"/>
        </w:numPr>
        <w:tabs>
          <w:tab w:val="left" w:pos="284"/>
        </w:tabs>
        <w:spacing w:after="0" w:line="240" w:lineRule="auto"/>
        <w:ind w:left="284" w:hanging="295"/>
        <w:contextualSpacing/>
        <w:jc w:val="both"/>
        <w:rPr>
          <w:rFonts w:asciiTheme="majorHAnsi" w:eastAsia="Calibri" w:hAnsiTheme="majorHAnsi" w:cstheme="majorHAnsi"/>
          <w:bCs/>
          <w:sz w:val="20"/>
          <w:szCs w:val="20"/>
          <w:lang w:eastAsia="es-PE"/>
        </w:rPr>
      </w:pPr>
      <w:r w:rsidRPr="00FB76E1">
        <w:rPr>
          <w:rFonts w:asciiTheme="majorHAnsi" w:eastAsia="Calibri" w:hAnsiTheme="majorHAnsi" w:cstheme="majorHAnsi"/>
          <w:bCs/>
          <w:sz w:val="20"/>
          <w:szCs w:val="20"/>
          <w:lang w:eastAsia="es-PE"/>
        </w:rPr>
        <w:t>ENFOQUES TRANSVERSALES:</w:t>
      </w:r>
    </w:p>
    <w:p w:rsidR="00C22161" w:rsidRPr="00FB76E1" w:rsidRDefault="00C22161" w:rsidP="00C22161">
      <w:pPr>
        <w:tabs>
          <w:tab w:val="left" w:pos="284"/>
        </w:tabs>
        <w:spacing w:after="0" w:line="240" w:lineRule="auto"/>
        <w:rPr>
          <w:rFonts w:asciiTheme="majorHAnsi" w:eastAsia="Calibri" w:hAnsiTheme="majorHAnsi" w:cstheme="majorHAnsi"/>
          <w:b/>
          <w:sz w:val="20"/>
          <w:szCs w:val="20"/>
          <w:lang w:eastAsia="es-PE"/>
        </w:rPr>
      </w:pPr>
    </w:p>
    <w:tbl>
      <w:tblPr>
        <w:tblStyle w:val="Tablaconcuadrcula"/>
        <w:tblW w:w="9628" w:type="dxa"/>
        <w:tblLook w:val="04A0" w:firstRow="1" w:lastRow="0" w:firstColumn="1" w:lastColumn="0" w:noHBand="0" w:noVBand="1"/>
      </w:tblPr>
      <w:tblGrid>
        <w:gridCol w:w="1556"/>
        <w:gridCol w:w="2297"/>
        <w:gridCol w:w="5775"/>
      </w:tblGrid>
      <w:tr w:rsidR="00C22161" w:rsidRPr="00FB76E1" w:rsidTr="00C22161">
        <w:trPr>
          <w:trHeight w:val="187"/>
          <w:tblHeader/>
        </w:trPr>
        <w:tc>
          <w:tcPr>
            <w:tcW w:w="1556" w:type="dxa"/>
            <w:shd w:val="clear" w:color="auto" w:fill="D9E2F3" w:themeFill="accent5" w:themeFillTint="33"/>
            <w:vAlign w:val="center"/>
          </w:tcPr>
          <w:p w:rsidR="00C22161" w:rsidRPr="00FB76E1" w:rsidRDefault="00C22161" w:rsidP="004B683F">
            <w:pPr>
              <w:jc w:val="center"/>
              <w:rPr>
                <w:rFonts w:asciiTheme="majorHAnsi" w:hAnsiTheme="majorHAnsi" w:cstheme="majorHAnsi"/>
                <w:b/>
                <w:bCs/>
                <w:sz w:val="20"/>
                <w:szCs w:val="20"/>
                <w:lang w:val="es-PE"/>
              </w:rPr>
            </w:pPr>
            <w:r w:rsidRPr="00FB76E1">
              <w:rPr>
                <w:rFonts w:asciiTheme="majorHAnsi" w:hAnsiTheme="majorHAnsi" w:cstheme="majorHAnsi"/>
                <w:b/>
                <w:bCs/>
                <w:sz w:val="20"/>
                <w:szCs w:val="20"/>
                <w:lang w:val="es-PE"/>
              </w:rPr>
              <w:t>Enfoque</w:t>
            </w:r>
          </w:p>
        </w:tc>
        <w:tc>
          <w:tcPr>
            <w:tcW w:w="2297" w:type="dxa"/>
            <w:shd w:val="clear" w:color="auto" w:fill="D9E2F3" w:themeFill="accent5" w:themeFillTint="33"/>
            <w:vAlign w:val="center"/>
          </w:tcPr>
          <w:p w:rsidR="00C22161" w:rsidRPr="00FB76E1" w:rsidRDefault="00C22161" w:rsidP="004B683F">
            <w:pPr>
              <w:jc w:val="center"/>
              <w:rPr>
                <w:rFonts w:asciiTheme="majorHAnsi" w:hAnsiTheme="majorHAnsi" w:cstheme="majorHAnsi"/>
                <w:b/>
                <w:bCs/>
                <w:sz w:val="20"/>
                <w:szCs w:val="20"/>
                <w:lang w:val="es-PE"/>
              </w:rPr>
            </w:pPr>
            <w:r w:rsidRPr="00FB76E1">
              <w:rPr>
                <w:rFonts w:asciiTheme="majorHAnsi" w:hAnsiTheme="majorHAnsi" w:cstheme="majorHAnsi"/>
                <w:b/>
                <w:bCs/>
                <w:sz w:val="20"/>
                <w:szCs w:val="20"/>
                <w:lang w:val="es-PE"/>
              </w:rPr>
              <w:t>Valor</w:t>
            </w:r>
          </w:p>
        </w:tc>
        <w:tc>
          <w:tcPr>
            <w:tcW w:w="5775" w:type="dxa"/>
            <w:shd w:val="clear" w:color="auto" w:fill="D9E2F3" w:themeFill="accent5" w:themeFillTint="33"/>
            <w:vAlign w:val="center"/>
          </w:tcPr>
          <w:p w:rsidR="00C22161" w:rsidRPr="00FB76E1" w:rsidRDefault="00C22161" w:rsidP="004B683F">
            <w:pPr>
              <w:jc w:val="center"/>
              <w:rPr>
                <w:rFonts w:asciiTheme="majorHAnsi" w:hAnsiTheme="majorHAnsi" w:cstheme="majorHAnsi"/>
                <w:b/>
                <w:bCs/>
                <w:sz w:val="20"/>
                <w:szCs w:val="20"/>
                <w:lang w:val="es-PE"/>
              </w:rPr>
            </w:pPr>
            <w:r w:rsidRPr="00FB76E1">
              <w:rPr>
                <w:rFonts w:asciiTheme="majorHAnsi" w:hAnsiTheme="majorHAnsi" w:cstheme="majorHAnsi"/>
                <w:b/>
                <w:bCs/>
                <w:sz w:val="20"/>
                <w:szCs w:val="20"/>
                <w:lang w:val="es-PE"/>
              </w:rPr>
              <w:t>Actitudes</w:t>
            </w:r>
          </w:p>
        </w:tc>
      </w:tr>
      <w:tr w:rsidR="00C22161" w:rsidRPr="00FB76E1" w:rsidTr="00C22161">
        <w:trPr>
          <w:trHeight w:val="247"/>
        </w:trPr>
        <w:tc>
          <w:tcPr>
            <w:tcW w:w="1556" w:type="dxa"/>
          </w:tcPr>
          <w:p w:rsidR="00C22161" w:rsidRPr="00FB76E1" w:rsidRDefault="00C22161" w:rsidP="004B683F">
            <w:pPr>
              <w:rPr>
                <w:rFonts w:asciiTheme="majorHAnsi" w:hAnsiTheme="majorHAnsi" w:cstheme="majorHAnsi"/>
                <w:sz w:val="20"/>
                <w:szCs w:val="20"/>
                <w:lang w:val="es-PE"/>
              </w:rPr>
            </w:pPr>
            <w:r w:rsidRPr="00FB76E1">
              <w:rPr>
                <w:rFonts w:asciiTheme="majorHAnsi" w:hAnsiTheme="majorHAnsi" w:cstheme="majorHAnsi"/>
                <w:b/>
                <w:sz w:val="20"/>
                <w:szCs w:val="20"/>
                <w:lang w:val="es-PE"/>
              </w:rPr>
              <w:t>Búsqueda de la excelencia</w:t>
            </w:r>
          </w:p>
        </w:tc>
        <w:tc>
          <w:tcPr>
            <w:tcW w:w="2297" w:type="dxa"/>
          </w:tcPr>
          <w:p w:rsidR="00C22161" w:rsidRPr="00FB76E1" w:rsidRDefault="00C22161" w:rsidP="004B683F">
            <w:pPr>
              <w:autoSpaceDE w:val="0"/>
              <w:autoSpaceDN w:val="0"/>
              <w:adjustRightInd w:val="0"/>
              <w:jc w:val="both"/>
              <w:rPr>
                <w:rFonts w:asciiTheme="majorHAnsi" w:hAnsiTheme="majorHAnsi" w:cstheme="majorHAnsi"/>
                <w:b/>
                <w:bCs/>
                <w:sz w:val="20"/>
                <w:szCs w:val="20"/>
                <w:lang w:val="es-PE"/>
              </w:rPr>
            </w:pPr>
            <w:r w:rsidRPr="00FB76E1">
              <w:rPr>
                <w:rFonts w:asciiTheme="majorHAnsi" w:hAnsiTheme="majorHAnsi" w:cstheme="majorHAnsi"/>
                <w:b/>
                <w:bCs/>
                <w:sz w:val="20"/>
                <w:szCs w:val="20"/>
                <w:lang w:val="es-PE"/>
              </w:rPr>
              <w:t>Flexibilidad y apertura</w:t>
            </w:r>
          </w:p>
          <w:p w:rsidR="00C22161" w:rsidRPr="00FB76E1" w:rsidRDefault="00C22161" w:rsidP="004B683F">
            <w:pPr>
              <w:autoSpaceDE w:val="0"/>
              <w:autoSpaceDN w:val="0"/>
              <w:adjustRightInd w:val="0"/>
              <w:jc w:val="both"/>
              <w:rPr>
                <w:rFonts w:asciiTheme="majorHAnsi" w:hAnsiTheme="majorHAnsi" w:cstheme="majorHAnsi"/>
                <w:b/>
                <w:bCs/>
                <w:sz w:val="20"/>
                <w:szCs w:val="20"/>
                <w:lang w:val="es-PE"/>
              </w:rPr>
            </w:pPr>
            <w:r w:rsidRPr="00FB76E1">
              <w:rPr>
                <w:rFonts w:asciiTheme="majorHAnsi" w:hAnsiTheme="majorHAnsi" w:cstheme="majorHAnsi"/>
                <w:b/>
                <w:bCs/>
                <w:sz w:val="20"/>
                <w:szCs w:val="20"/>
                <w:lang w:val="es-PE"/>
              </w:rPr>
              <w:t>Superación personal</w:t>
            </w:r>
          </w:p>
          <w:p w:rsidR="00C22161" w:rsidRPr="00FB76E1" w:rsidRDefault="00C22161" w:rsidP="004B683F">
            <w:pPr>
              <w:rPr>
                <w:rFonts w:asciiTheme="majorHAnsi" w:hAnsiTheme="majorHAnsi" w:cstheme="majorHAnsi"/>
                <w:sz w:val="20"/>
                <w:szCs w:val="20"/>
                <w:lang w:val="es-PE"/>
              </w:rPr>
            </w:pPr>
          </w:p>
        </w:tc>
        <w:tc>
          <w:tcPr>
            <w:tcW w:w="5775" w:type="dxa"/>
          </w:tcPr>
          <w:p w:rsidR="00C22161" w:rsidRPr="00FB76E1" w:rsidRDefault="00C22161" w:rsidP="004B683F">
            <w:pPr>
              <w:jc w:val="both"/>
              <w:rPr>
                <w:rFonts w:asciiTheme="majorHAnsi" w:hAnsiTheme="majorHAnsi" w:cstheme="majorHAnsi"/>
                <w:sz w:val="20"/>
                <w:szCs w:val="20"/>
                <w:lang w:val="es-PE"/>
              </w:rPr>
            </w:pPr>
            <w:r w:rsidRPr="00FB76E1">
              <w:rPr>
                <w:rFonts w:asciiTheme="majorHAnsi" w:hAnsiTheme="majorHAnsi" w:cstheme="majorHAnsi"/>
                <w:sz w:val="20"/>
                <w:szCs w:val="20"/>
                <w:lang w:val="es-PE"/>
              </w:rPr>
              <w:t>Disposición para adaptarse a los cambios, modificando si fuera necesario la propia conducta para alcanzar determinados objetivos cuando surgen dificultades, información no conocida o situaciones nuevas</w:t>
            </w:r>
          </w:p>
        </w:tc>
      </w:tr>
    </w:tbl>
    <w:p w:rsidR="00C22161" w:rsidRPr="00FB76E1" w:rsidRDefault="00C22161" w:rsidP="00C22161">
      <w:pPr>
        <w:tabs>
          <w:tab w:val="left" w:pos="284"/>
        </w:tabs>
        <w:spacing w:after="0" w:line="240" w:lineRule="auto"/>
        <w:ind w:left="284"/>
        <w:contextualSpacing/>
        <w:jc w:val="both"/>
        <w:rPr>
          <w:rFonts w:asciiTheme="majorHAnsi" w:eastAsia="Calibri" w:hAnsiTheme="majorHAnsi" w:cstheme="majorHAnsi"/>
          <w:bCs/>
          <w:sz w:val="20"/>
          <w:szCs w:val="20"/>
          <w:lang w:eastAsia="es-PE"/>
        </w:rPr>
      </w:pPr>
    </w:p>
    <w:p w:rsidR="00C22161" w:rsidRPr="00FB76E1" w:rsidRDefault="00C22161" w:rsidP="00C22161">
      <w:pPr>
        <w:numPr>
          <w:ilvl w:val="0"/>
          <w:numId w:val="1"/>
        </w:numPr>
        <w:tabs>
          <w:tab w:val="left" w:pos="284"/>
        </w:tabs>
        <w:spacing w:after="0" w:line="240" w:lineRule="auto"/>
        <w:ind w:left="284" w:hanging="295"/>
        <w:contextualSpacing/>
        <w:jc w:val="both"/>
        <w:rPr>
          <w:rFonts w:asciiTheme="majorHAnsi" w:eastAsia="Calibri" w:hAnsiTheme="majorHAnsi" w:cstheme="majorHAnsi"/>
          <w:bCs/>
          <w:sz w:val="20"/>
          <w:szCs w:val="20"/>
          <w:lang w:eastAsia="es-PE"/>
        </w:rPr>
      </w:pPr>
      <w:r w:rsidRPr="00FB76E1">
        <w:rPr>
          <w:rFonts w:asciiTheme="majorHAnsi" w:eastAsia="Calibri" w:hAnsiTheme="majorHAnsi" w:cstheme="majorHAnsi"/>
          <w:bCs/>
          <w:sz w:val="20"/>
          <w:szCs w:val="20"/>
          <w:lang w:eastAsia="es-PE"/>
        </w:rPr>
        <w:t>COMPETENCIAS TRANSVERSALES:</w:t>
      </w:r>
    </w:p>
    <w:tbl>
      <w:tblPr>
        <w:tblStyle w:val="Tablaconcuadrcula"/>
        <w:tblW w:w="9615" w:type="dxa"/>
        <w:tblInd w:w="-5" w:type="dxa"/>
        <w:tblLook w:val="04A0" w:firstRow="1" w:lastRow="0" w:firstColumn="1" w:lastColumn="0" w:noHBand="0" w:noVBand="1"/>
      </w:tblPr>
      <w:tblGrid>
        <w:gridCol w:w="2428"/>
        <w:gridCol w:w="2137"/>
        <w:gridCol w:w="5050"/>
      </w:tblGrid>
      <w:tr w:rsidR="00C22161" w:rsidRPr="00FB76E1" w:rsidTr="00C22161">
        <w:trPr>
          <w:trHeight w:val="381"/>
        </w:trPr>
        <w:tc>
          <w:tcPr>
            <w:tcW w:w="2428" w:type="dxa"/>
            <w:shd w:val="clear" w:color="auto" w:fill="D9E2F3" w:themeFill="accent5" w:themeFillTint="33"/>
            <w:vAlign w:val="center"/>
          </w:tcPr>
          <w:p w:rsidR="00C22161" w:rsidRPr="00FB76E1" w:rsidRDefault="00C22161" w:rsidP="004B683F">
            <w:pPr>
              <w:contextualSpacing/>
              <w:jc w:val="center"/>
              <w:rPr>
                <w:rFonts w:asciiTheme="majorHAnsi" w:hAnsiTheme="majorHAnsi" w:cstheme="majorHAnsi"/>
                <w:b/>
                <w:sz w:val="20"/>
                <w:szCs w:val="20"/>
                <w:lang w:val="es-PE"/>
              </w:rPr>
            </w:pPr>
            <w:r w:rsidRPr="00FB76E1">
              <w:rPr>
                <w:rFonts w:asciiTheme="majorHAnsi" w:hAnsiTheme="majorHAnsi" w:cstheme="majorHAnsi"/>
                <w:b/>
                <w:sz w:val="20"/>
                <w:szCs w:val="20"/>
                <w:lang w:val="es-PE"/>
              </w:rPr>
              <w:t>Competencia transversal</w:t>
            </w:r>
          </w:p>
        </w:tc>
        <w:tc>
          <w:tcPr>
            <w:tcW w:w="2137" w:type="dxa"/>
            <w:shd w:val="clear" w:color="auto" w:fill="D9E2F3" w:themeFill="accent5" w:themeFillTint="33"/>
            <w:vAlign w:val="center"/>
          </w:tcPr>
          <w:p w:rsidR="00C22161" w:rsidRPr="00FB76E1" w:rsidRDefault="00C22161" w:rsidP="004B683F">
            <w:pPr>
              <w:contextualSpacing/>
              <w:jc w:val="center"/>
              <w:rPr>
                <w:rFonts w:asciiTheme="majorHAnsi" w:hAnsiTheme="majorHAnsi" w:cstheme="majorHAnsi"/>
                <w:b/>
                <w:sz w:val="20"/>
                <w:szCs w:val="20"/>
                <w:lang w:val="es-PE"/>
              </w:rPr>
            </w:pPr>
            <w:r w:rsidRPr="00FB76E1">
              <w:rPr>
                <w:rFonts w:asciiTheme="majorHAnsi" w:hAnsiTheme="majorHAnsi" w:cstheme="majorHAnsi"/>
                <w:b/>
                <w:sz w:val="20"/>
                <w:szCs w:val="20"/>
                <w:lang w:val="es-PE"/>
              </w:rPr>
              <w:t>Capacidades</w:t>
            </w:r>
          </w:p>
        </w:tc>
        <w:tc>
          <w:tcPr>
            <w:tcW w:w="5050" w:type="dxa"/>
            <w:shd w:val="clear" w:color="auto" w:fill="D9E2F3" w:themeFill="accent5" w:themeFillTint="33"/>
            <w:vAlign w:val="center"/>
          </w:tcPr>
          <w:p w:rsidR="00C22161" w:rsidRPr="00FB76E1" w:rsidRDefault="00C22161" w:rsidP="004B683F">
            <w:pPr>
              <w:contextualSpacing/>
              <w:jc w:val="center"/>
              <w:rPr>
                <w:rFonts w:asciiTheme="majorHAnsi" w:hAnsiTheme="majorHAnsi" w:cstheme="majorHAnsi"/>
                <w:b/>
                <w:sz w:val="20"/>
                <w:szCs w:val="20"/>
                <w:lang w:val="es-PE"/>
              </w:rPr>
            </w:pPr>
            <w:r w:rsidRPr="00FB76E1">
              <w:rPr>
                <w:rFonts w:asciiTheme="majorHAnsi" w:hAnsiTheme="majorHAnsi" w:cstheme="majorHAnsi"/>
                <w:b/>
                <w:sz w:val="20"/>
                <w:szCs w:val="20"/>
                <w:lang w:val="es-PE"/>
              </w:rPr>
              <w:t>Desempeños  (criterios)</w:t>
            </w:r>
          </w:p>
        </w:tc>
      </w:tr>
      <w:tr w:rsidR="00C22161" w:rsidRPr="00FB76E1" w:rsidTr="00C22161">
        <w:trPr>
          <w:trHeight w:val="371"/>
        </w:trPr>
        <w:tc>
          <w:tcPr>
            <w:tcW w:w="2428" w:type="dxa"/>
          </w:tcPr>
          <w:p w:rsidR="00C22161" w:rsidRPr="00FB76E1" w:rsidRDefault="00C22161" w:rsidP="004B683F">
            <w:pPr>
              <w:contextualSpacing/>
              <w:rPr>
                <w:rFonts w:asciiTheme="majorHAnsi" w:hAnsiTheme="majorHAnsi" w:cstheme="majorHAnsi"/>
                <w:bCs/>
                <w:sz w:val="20"/>
                <w:szCs w:val="20"/>
                <w:lang w:val="es-PE"/>
              </w:rPr>
            </w:pPr>
            <w:r w:rsidRPr="00FB76E1">
              <w:rPr>
                <w:rFonts w:asciiTheme="majorHAnsi" w:hAnsiTheme="majorHAnsi" w:cstheme="majorHAnsi"/>
                <w:sz w:val="20"/>
                <w:szCs w:val="20"/>
                <w:lang w:val="es-PE"/>
              </w:rPr>
              <w:t>SE DESENVUELVE EN ENTORNOS VIRTUALES GENERADOS POR LAS TICS</w:t>
            </w:r>
          </w:p>
        </w:tc>
        <w:tc>
          <w:tcPr>
            <w:tcW w:w="2137" w:type="dxa"/>
          </w:tcPr>
          <w:p w:rsidR="00C22161" w:rsidRPr="00FB76E1" w:rsidRDefault="00C22161" w:rsidP="004B683F">
            <w:pPr>
              <w:jc w:val="both"/>
              <w:rPr>
                <w:rFonts w:asciiTheme="majorHAnsi" w:hAnsiTheme="majorHAnsi" w:cstheme="majorHAnsi"/>
                <w:sz w:val="20"/>
                <w:szCs w:val="20"/>
                <w:lang w:val="es-PE"/>
              </w:rPr>
            </w:pPr>
            <w:r w:rsidRPr="00FB76E1">
              <w:rPr>
                <w:rFonts w:asciiTheme="majorHAnsi" w:hAnsiTheme="majorHAnsi" w:cstheme="majorHAnsi"/>
                <w:sz w:val="20"/>
                <w:szCs w:val="20"/>
                <w:lang w:val="es-PE"/>
              </w:rPr>
              <w:t>Personaliza entornos virtuales</w:t>
            </w:r>
          </w:p>
          <w:p w:rsidR="00C22161" w:rsidRPr="00FB76E1" w:rsidRDefault="00C22161" w:rsidP="004B683F">
            <w:pPr>
              <w:jc w:val="both"/>
              <w:rPr>
                <w:rFonts w:asciiTheme="majorHAnsi" w:hAnsiTheme="majorHAnsi" w:cstheme="majorHAnsi"/>
                <w:sz w:val="20"/>
                <w:szCs w:val="20"/>
                <w:lang w:val="es-PE"/>
              </w:rPr>
            </w:pPr>
            <w:r w:rsidRPr="00FB76E1">
              <w:rPr>
                <w:rFonts w:asciiTheme="majorHAnsi" w:hAnsiTheme="majorHAnsi" w:cstheme="majorHAnsi"/>
                <w:sz w:val="20"/>
                <w:szCs w:val="20"/>
                <w:lang w:val="es-PE"/>
              </w:rPr>
              <w:t>Gestiona información del entorno virtual</w:t>
            </w:r>
          </w:p>
          <w:p w:rsidR="00C22161" w:rsidRPr="00FB76E1" w:rsidRDefault="00C22161" w:rsidP="004B683F">
            <w:pPr>
              <w:jc w:val="both"/>
              <w:rPr>
                <w:rFonts w:asciiTheme="majorHAnsi" w:hAnsiTheme="majorHAnsi" w:cstheme="majorHAnsi"/>
                <w:sz w:val="20"/>
                <w:szCs w:val="20"/>
                <w:lang w:val="es-PE"/>
              </w:rPr>
            </w:pPr>
            <w:r w:rsidRPr="00FB76E1">
              <w:rPr>
                <w:rFonts w:asciiTheme="majorHAnsi" w:hAnsiTheme="majorHAnsi" w:cstheme="majorHAnsi"/>
                <w:sz w:val="20"/>
                <w:szCs w:val="20"/>
                <w:lang w:val="es-PE"/>
              </w:rPr>
              <w:t>Interactúa en entornos virtuales</w:t>
            </w:r>
          </w:p>
          <w:p w:rsidR="00C22161" w:rsidRPr="00FB76E1" w:rsidRDefault="00C22161" w:rsidP="004B683F">
            <w:pPr>
              <w:contextualSpacing/>
              <w:rPr>
                <w:rFonts w:asciiTheme="majorHAnsi" w:hAnsiTheme="majorHAnsi" w:cstheme="majorHAnsi"/>
                <w:bCs/>
                <w:sz w:val="20"/>
                <w:szCs w:val="20"/>
                <w:lang w:val="es-PE"/>
              </w:rPr>
            </w:pPr>
            <w:r w:rsidRPr="00FB76E1">
              <w:rPr>
                <w:rFonts w:asciiTheme="majorHAnsi" w:hAnsiTheme="majorHAnsi" w:cstheme="majorHAnsi"/>
                <w:sz w:val="20"/>
                <w:szCs w:val="20"/>
                <w:lang w:val="es-PE"/>
              </w:rPr>
              <w:t>Crea objetos virtuales en diferentes formatos</w:t>
            </w:r>
          </w:p>
        </w:tc>
        <w:tc>
          <w:tcPr>
            <w:tcW w:w="5050" w:type="dxa"/>
          </w:tcPr>
          <w:p w:rsidR="00C22161" w:rsidRPr="00FB76E1" w:rsidRDefault="00C22161" w:rsidP="004B683F">
            <w:pPr>
              <w:contextualSpacing/>
              <w:rPr>
                <w:rFonts w:asciiTheme="majorHAnsi" w:hAnsiTheme="majorHAnsi" w:cstheme="majorHAnsi"/>
                <w:bCs/>
                <w:sz w:val="20"/>
                <w:szCs w:val="20"/>
                <w:lang w:val="es-PE"/>
              </w:rPr>
            </w:pPr>
            <w:r w:rsidRPr="00FB76E1">
              <w:rPr>
                <w:rFonts w:asciiTheme="majorHAnsi" w:hAnsiTheme="majorHAnsi" w:cstheme="majorHAnsi"/>
                <w:sz w:val="20"/>
                <w:szCs w:val="20"/>
                <w:lang w:val="es-PE"/>
              </w:rPr>
              <w:t>Navega en diversos entornos recomendado adaptando funcionalidades básicas de acuerdo con sus necesidades de manera pertinente y responsable Clasifica información de diferentes fuentes y entornos teniendo en cuenta la pertinencia y exactitud del contenido reconociendo los derechos del autor</w:t>
            </w:r>
          </w:p>
        </w:tc>
      </w:tr>
      <w:tr w:rsidR="00C22161" w:rsidRPr="00FB76E1" w:rsidTr="00C22161">
        <w:trPr>
          <w:trHeight w:val="371"/>
        </w:trPr>
        <w:tc>
          <w:tcPr>
            <w:tcW w:w="2428" w:type="dxa"/>
          </w:tcPr>
          <w:p w:rsidR="00C22161" w:rsidRPr="00FB76E1" w:rsidRDefault="00C22161" w:rsidP="004B683F">
            <w:pPr>
              <w:contextualSpacing/>
              <w:rPr>
                <w:rFonts w:asciiTheme="majorHAnsi" w:hAnsiTheme="majorHAnsi" w:cstheme="majorHAnsi"/>
                <w:sz w:val="20"/>
                <w:szCs w:val="20"/>
                <w:lang w:val="es-PE"/>
              </w:rPr>
            </w:pPr>
            <w:r w:rsidRPr="00FB76E1">
              <w:rPr>
                <w:rFonts w:asciiTheme="majorHAnsi" w:hAnsiTheme="majorHAnsi" w:cstheme="majorHAnsi"/>
                <w:sz w:val="20"/>
                <w:szCs w:val="20"/>
                <w:lang w:val="es-PE"/>
              </w:rPr>
              <w:t>GESTIONA SU APRENDIZAJE DE MANERA AUTÓNOMA</w:t>
            </w:r>
          </w:p>
        </w:tc>
        <w:tc>
          <w:tcPr>
            <w:tcW w:w="2137" w:type="dxa"/>
          </w:tcPr>
          <w:p w:rsidR="00C22161" w:rsidRPr="00FB76E1" w:rsidRDefault="00C22161" w:rsidP="004B683F">
            <w:pPr>
              <w:jc w:val="both"/>
              <w:rPr>
                <w:rFonts w:asciiTheme="majorHAnsi" w:hAnsiTheme="majorHAnsi" w:cstheme="majorHAnsi"/>
                <w:sz w:val="20"/>
                <w:szCs w:val="20"/>
                <w:lang w:val="es-PE"/>
              </w:rPr>
            </w:pPr>
            <w:r w:rsidRPr="00FB76E1">
              <w:rPr>
                <w:rFonts w:asciiTheme="majorHAnsi" w:hAnsiTheme="majorHAnsi" w:cstheme="majorHAnsi"/>
                <w:sz w:val="20"/>
                <w:szCs w:val="20"/>
                <w:lang w:val="es-PE"/>
              </w:rPr>
              <w:t>Define metas de aprendizaje</w:t>
            </w:r>
          </w:p>
          <w:p w:rsidR="00C22161" w:rsidRPr="00FB76E1" w:rsidRDefault="00C22161" w:rsidP="004B683F">
            <w:pPr>
              <w:jc w:val="both"/>
              <w:rPr>
                <w:rFonts w:asciiTheme="majorHAnsi" w:hAnsiTheme="majorHAnsi" w:cstheme="majorHAnsi"/>
                <w:sz w:val="20"/>
                <w:szCs w:val="20"/>
                <w:lang w:val="es-PE"/>
              </w:rPr>
            </w:pPr>
            <w:r w:rsidRPr="00FB76E1">
              <w:rPr>
                <w:rFonts w:asciiTheme="majorHAnsi" w:hAnsiTheme="majorHAnsi" w:cstheme="majorHAnsi"/>
                <w:sz w:val="20"/>
                <w:szCs w:val="20"/>
                <w:lang w:val="es-PE"/>
              </w:rPr>
              <w:t xml:space="preserve">Organiza acciones estratégicas para aclarar sus metas de aprendizaje </w:t>
            </w:r>
          </w:p>
          <w:p w:rsidR="00C22161" w:rsidRPr="00FB76E1" w:rsidRDefault="00C22161" w:rsidP="004B683F">
            <w:pPr>
              <w:contextualSpacing/>
              <w:rPr>
                <w:rFonts w:asciiTheme="majorHAnsi" w:hAnsiTheme="majorHAnsi" w:cstheme="majorHAnsi"/>
                <w:bCs/>
                <w:sz w:val="20"/>
                <w:szCs w:val="20"/>
                <w:lang w:val="es-PE"/>
              </w:rPr>
            </w:pPr>
            <w:r w:rsidRPr="00FB76E1">
              <w:rPr>
                <w:rFonts w:asciiTheme="majorHAnsi" w:hAnsiTheme="majorHAnsi" w:cstheme="majorHAnsi"/>
                <w:sz w:val="20"/>
                <w:szCs w:val="20"/>
                <w:lang w:val="es-PE"/>
              </w:rPr>
              <w:t>Monitorea y ajusta su desempeño durante el proceso de aprendizaje</w:t>
            </w:r>
          </w:p>
        </w:tc>
        <w:tc>
          <w:tcPr>
            <w:tcW w:w="5050" w:type="dxa"/>
          </w:tcPr>
          <w:p w:rsidR="00C22161" w:rsidRPr="00FB76E1" w:rsidRDefault="00C22161" w:rsidP="004B683F">
            <w:pPr>
              <w:contextualSpacing/>
              <w:rPr>
                <w:rFonts w:asciiTheme="majorHAnsi" w:hAnsiTheme="majorHAnsi" w:cstheme="majorHAnsi"/>
                <w:bCs/>
                <w:sz w:val="20"/>
                <w:szCs w:val="20"/>
                <w:lang w:val="es-PE"/>
              </w:rPr>
            </w:pPr>
            <w:r w:rsidRPr="00FB76E1">
              <w:rPr>
                <w:rFonts w:asciiTheme="majorHAnsi" w:hAnsiTheme="majorHAnsi" w:cstheme="majorHAnsi"/>
                <w:sz w:val="20"/>
                <w:szCs w:val="20"/>
                <w:lang w:val="es-PE"/>
              </w:rPr>
              <w:t>Determina metas de aprendizaje viables asociadas a sus conocimientos, estilos de aprendizaje, habilidades actitudes para el logro de la tarea formulándose preguntas de manera reflexiva Organiza un conjunto de estrategias y procedimientos en función del tiempo y los recursos de que dispone para lograr las metas de aprendizaje de acuerdo con sus posibilidades</w:t>
            </w:r>
          </w:p>
        </w:tc>
      </w:tr>
    </w:tbl>
    <w:p w:rsidR="00C22161" w:rsidRPr="00FB76E1" w:rsidRDefault="00C22161" w:rsidP="00C22161">
      <w:pPr>
        <w:tabs>
          <w:tab w:val="left" w:pos="284"/>
        </w:tabs>
        <w:spacing w:after="0" w:line="240" w:lineRule="auto"/>
        <w:ind w:left="284"/>
        <w:contextualSpacing/>
        <w:jc w:val="both"/>
        <w:rPr>
          <w:rFonts w:asciiTheme="majorHAnsi" w:eastAsia="Calibri" w:hAnsiTheme="majorHAnsi" w:cstheme="majorHAnsi"/>
          <w:bCs/>
          <w:sz w:val="20"/>
          <w:szCs w:val="20"/>
          <w:lang w:eastAsia="es-PE"/>
        </w:rPr>
      </w:pPr>
    </w:p>
    <w:p w:rsidR="00C22161" w:rsidRPr="00FB76E1" w:rsidRDefault="00C22161" w:rsidP="00C22161">
      <w:pPr>
        <w:numPr>
          <w:ilvl w:val="0"/>
          <w:numId w:val="1"/>
        </w:numPr>
        <w:tabs>
          <w:tab w:val="left" w:pos="284"/>
          <w:tab w:val="left" w:pos="426"/>
        </w:tabs>
        <w:spacing w:after="0" w:line="240" w:lineRule="auto"/>
        <w:ind w:left="284" w:hanging="295"/>
        <w:contextualSpacing/>
        <w:jc w:val="both"/>
        <w:rPr>
          <w:rFonts w:asciiTheme="majorHAnsi" w:eastAsia="Calibri" w:hAnsiTheme="majorHAnsi" w:cstheme="majorHAnsi"/>
          <w:bCs/>
          <w:sz w:val="20"/>
          <w:szCs w:val="20"/>
          <w:lang w:eastAsia="es-PE"/>
        </w:rPr>
      </w:pPr>
      <w:bookmarkStart w:id="1" w:name="_Hlk223855042"/>
      <w:r w:rsidRPr="00FB76E1">
        <w:rPr>
          <w:rFonts w:asciiTheme="majorHAnsi" w:eastAsia="Calibri" w:hAnsiTheme="majorHAnsi" w:cstheme="majorHAnsi"/>
          <w:bCs/>
          <w:sz w:val="20"/>
          <w:szCs w:val="20"/>
          <w:lang w:eastAsia="es-PE"/>
        </w:rPr>
        <w:t>PROPÓSITOS DE APRENDIZAJES:</w:t>
      </w:r>
    </w:p>
    <w:p w:rsidR="00C22161" w:rsidRPr="00FB76E1" w:rsidRDefault="00C22161" w:rsidP="00C22161">
      <w:pPr>
        <w:tabs>
          <w:tab w:val="left" w:pos="284"/>
          <w:tab w:val="left" w:pos="426"/>
        </w:tabs>
        <w:spacing w:after="0" w:line="240" w:lineRule="auto"/>
        <w:ind w:left="284"/>
        <w:contextualSpacing/>
        <w:jc w:val="both"/>
        <w:rPr>
          <w:rFonts w:asciiTheme="majorHAnsi" w:eastAsia="Calibri" w:hAnsiTheme="majorHAnsi" w:cstheme="majorHAnsi"/>
          <w:bCs/>
          <w:sz w:val="20"/>
          <w:szCs w:val="20"/>
          <w:lang w:eastAsia="es-PE"/>
        </w:rPr>
      </w:pPr>
    </w:p>
    <w:tbl>
      <w:tblPr>
        <w:tblStyle w:val="Tablaconcuadrcula2"/>
        <w:tblW w:w="9067" w:type="dxa"/>
        <w:tblLook w:val="04A0" w:firstRow="1" w:lastRow="0" w:firstColumn="1" w:lastColumn="0" w:noHBand="0" w:noVBand="1"/>
      </w:tblPr>
      <w:tblGrid>
        <w:gridCol w:w="1778"/>
        <w:gridCol w:w="1866"/>
        <w:gridCol w:w="2388"/>
        <w:gridCol w:w="1742"/>
        <w:gridCol w:w="1293"/>
      </w:tblGrid>
      <w:tr w:rsidR="00C22161" w:rsidRPr="00FB76E1" w:rsidTr="00C22161">
        <w:trPr>
          <w:trHeight w:val="488"/>
          <w:tblHeader/>
        </w:trPr>
        <w:tc>
          <w:tcPr>
            <w:tcW w:w="1782" w:type="dxa"/>
            <w:shd w:val="clear" w:color="auto" w:fill="D9E2F3" w:themeFill="accent5" w:themeFillTint="33"/>
            <w:vAlign w:val="center"/>
          </w:tcPr>
          <w:p w:rsidR="00C22161" w:rsidRPr="00FB76E1" w:rsidRDefault="00C22161" w:rsidP="004B683F">
            <w:pPr>
              <w:jc w:val="both"/>
              <w:rPr>
                <w:rFonts w:asciiTheme="majorHAnsi" w:eastAsia="Calibri" w:hAnsiTheme="majorHAnsi" w:cstheme="majorHAnsi"/>
                <w:bCs/>
                <w:sz w:val="20"/>
                <w:szCs w:val="20"/>
                <w:lang w:val="es-PE" w:eastAsia="es-PE"/>
              </w:rPr>
            </w:pPr>
            <w:bookmarkStart w:id="2" w:name="_Hlk223390476"/>
            <w:bookmarkEnd w:id="1"/>
            <w:r w:rsidRPr="00FB76E1">
              <w:rPr>
                <w:rFonts w:asciiTheme="majorHAnsi" w:eastAsia="Calibri" w:hAnsiTheme="majorHAnsi" w:cstheme="majorHAnsi"/>
                <w:bCs/>
                <w:sz w:val="20"/>
                <w:szCs w:val="20"/>
                <w:lang w:val="es-PE" w:eastAsia="es-PE"/>
              </w:rPr>
              <w:t>Competencia</w:t>
            </w:r>
          </w:p>
        </w:tc>
        <w:tc>
          <w:tcPr>
            <w:tcW w:w="1875" w:type="dxa"/>
            <w:shd w:val="clear" w:color="auto" w:fill="D9E2F3" w:themeFill="accent5" w:themeFillTint="33"/>
            <w:vAlign w:val="center"/>
          </w:tcPr>
          <w:p w:rsidR="00C22161" w:rsidRPr="00FB76E1" w:rsidRDefault="00C22161" w:rsidP="004B683F">
            <w:pPr>
              <w:jc w:val="both"/>
              <w:rPr>
                <w:rFonts w:asciiTheme="majorHAnsi" w:eastAsia="Calibri" w:hAnsiTheme="majorHAnsi" w:cstheme="majorHAnsi"/>
                <w:bCs/>
                <w:sz w:val="20"/>
                <w:szCs w:val="20"/>
                <w:lang w:val="es-PE" w:eastAsia="es-PE"/>
              </w:rPr>
            </w:pPr>
            <w:r w:rsidRPr="00FB76E1">
              <w:rPr>
                <w:rFonts w:asciiTheme="majorHAnsi" w:eastAsia="Calibri" w:hAnsiTheme="majorHAnsi" w:cstheme="majorHAnsi"/>
                <w:bCs/>
                <w:sz w:val="20"/>
                <w:szCs w:val="20"/>
                <w:lang w:val="es-PE" w:eastAsia="es-PE"/>
              </w:rPr>
              <w:t>Capacidades</w:t>
            </w:r>
          </w:p>
        </w:tc>
        <w:tc>
          <w:tcPr>
            <w:tcW w:w="2742" w:type="dxa"/>
            <w:shd w:val="clear" w:color="auto" w:fill="D9E2F3" w:themeFill="accent5" w:themeFillTint="33"/>
            <w:vAlign w:val="center"/>
          </w:tcPr>
          <w:p w:rsidR="00C22161" w:rsidRPr="00FB76E1" w:rsidRDefault="00C22161" w:rsidP="004B683F">
            <w:pPr>
              <w:jc w:val="both"/>
              <w:rPr>
                <w:rFonts w:asciiTheme="majorHAnsi" w:eastAsia="Calibri" w:hAnsiTheme="majorHAnsi" w:cstheme="majorHAnsi"/>
                <w:bCs/>
                <w:sz w:val="20"/>
                <w:szCs w:val="20"/>
                <w:lang w:val="es-PE" w:eastAsia="es-PE"/>
              </w:rPr>
            </w:pPr>
            <w:r w:rsidRPr="00FB76E1">
              <w:rPr>
                <w:rFonts w:asciiTheme="majorHAnsi" w:eastAsia="Calibri" w:hAnsiTheme="majorHAnsi" w:cstheme="majorHAnsi"/>
                <w:bCs/>
                <w:sz w:val="20"/>
                <w:szCs w:val="20"/>
                <w:lang w:val="es-PE" w:eastAsia="es-PE"/>
              </w:rPr>
              <w:t>Desempeños precisados (Criterios)</w:t>
            </w:r>
          </w:p>
        </w:tc>
        <w:tc>
          <w:tcPr>
            <w:tcW w:w="1942" w:type="dxa"/>
            <w:shd w:val="clear" w:color="auto" w:fill="D9E2F3" w:themeFill="accent5" w:themeFillTint="33"/>
            <w:vAlign w:val="center"/>
          </w:tcPr>
          <w:p w:rsidR="00C22161" w:rsidRPr="00FB76E1" w:rsidRDefault="00C22161" w:rsidP="004B683F">
            <w:pPr>
              <w:jc w:val="both"/>
              <w:rPr>
                <w:rFonts w:asciiTheme="majorHAnsi" w:eastAsia="Calibri" w:hAnsiTheme="majorHAnsi" w:cstheme="majorHAnsi"/>
                <w:bCs/>
                <w:sz w:val="20"/>
                <w:szCs w:val="20"/>
                <w:lang w:val="es-PE" w:eastAsia="es-PE"/>
              </w:rPr>
            </w:pPr>
            <w:r w:rsidRPr="00FB76E1">
              <w:rPr>
                <w:rFonts w:asciiTheme="majorHAnsi" w:eastAsia="Calibri" w:hAnsiTheme="majorHAnsi" w:cstheme="majorHAnsi"/>
                <w:bCs/>
                <w:sz w:val="20"/>
                <w:szCs w:val="20"/>
                <w:lang w:val="es-PE" w:eastAsia="es-PE"/>
              </w:rPr>
              <w:t>Evidencias</w:t>
            </w:r>
          </w:p>
        </w:tc>
        <w:tc>
          <w:tcPr>
            <w:tcW w:w="726" w:type="dxa"/>
            <w:shd w:val="clear" w:color="auto" w:fill="D9E2F3" w:themeFill="accent5" w:themeFillTint="33"/>
            <w:vAlign w:val="center"/>
          </w:tcPr>
          <w:p w:rsidR="00C22161" w:rsidRPr="00FB76E1" w:rsidRDefault="00C22161" w:rsidP="004B683F">
            <w:pPr>
              <w:jc w:val="both"/>
              <w:rPr>
                <w:rFonts w:asciiTheme="majorHAnsi" w:eastAsia="Calibri" w:hAnsiTheme="majorHAnsi" w:cstheme="majorHAnsi"/>
                <w:bCs/>
                <w:sz w:val="20"/>
                <w:szCs w:val="20"/>
                <w:lang w:val="es-PE" w:eastAsia="es-PE"/>
              </w:rPr>
            </w:pPr>
            <w:r w:rsidRPr="00FB76E1">
              <w:rPr>
                <w:rFonts w:asciiTheme="majorHAnsi" w:eastAsia="Calibri" w:hAnsiTheme="majorHAnsi" w:cstheme="majorHAnsi"/>
                <w:bCs/>
                <w:sz w:val="20"/>
                <w:szCs w:val="20"/>
                <w:lang w:val="es-PE" w:eastAsia="es-PE"/>
              </w:rPr>
              <w:t>Instrumentos de evaluación</w:t>
            </w:r>
          </w:p>
        </w:tc>
      </w:tr>
      <w:tr w:rsidR="00C22161" w:rsidRPr="00FB76E1" w:rsidTr="00C22161">
        <w:trPr>
          <w:trHeight w:val="1307"/>
        </w:trPr>
        <w:tc>
          <w:tcPr>
            <w:tcW w:w="1782" w:type="dxa"/>
            <w:shd w:val="clear" w:color="auto" w:fill="auto"/>
          </w:tcPr>
          <w:p w:rsidR="00C22161" w:rsidRPr="00FB76E1" w:rsidRDefault="00C22161" w:rsidP="004B683F">
            <w:pPr>
              <w:jc w:val="both"/>
              <w:rPr>
                <w:rFonts w:asciiTheme="majorHAnsi" w:eastAsia="Calibri" w:hAnsiTheme="majorHAnsi" w:cstheme="majorHAnsi"/>
                <w:bCs/>
                <w:sz w:val="20"/>
                <w:szCs w:val="20"/>
                <w:lang w:val="es-PE" w:eastAsia="es-PE"/>
              </w:rPr>
            </w:pPr>
            <w:r w:rsidRPr="00FB76E1">
              <w:rPr>
                <w:rFonts w:asciiTheme="majorHAnsi" w:hAnsiTheme="majorHAnsi" w:cstheme="majorHAnsi"/>
                <w:b/>
                <w:sz w:val="20"/>
                <w:szCs w:val="20"/>
                <w:lang w:val="es-PE"/>
              </w:rPr>
              <w:t>APRECIA DE MANERA CRITICA MANIFESTACIONES ARTÍSTICO – CULTURALES</w:t>
            </w:r>
          </w:p>
        </w:tc>
        <w:tc>
          <w:tcPr>
            <w:tcW w:w="1875" w:type="dxa"/>
            <w:shd w:val="clear" w:color="auto" w:fill="auto"/>
          </w:tcPr>
          <w:p w:rsidR="00C22161" w:rsidRPr="00FB76E1" w:rsidRDefault="00C22161" w:rsidP="004B683F">
            <w:pPr>
              <w:jc w:val="both"/>
              <w:rPr>
                <w:rFonts w:asciiTheme="majorHAnsi" w:eastAsia="Calibri" w:hAnsiTheme="majorHAnsi" w:cstheme="majorHAnsi"/>
                <w:bCs/>
                <w:sz w:val="20"/>
                <w:szCs w:val="20"/>
                <w:lang w:val="es-PE" w:eastAsia="es-PE"/>
              </w:rPr>
            </w:pPr>
          </w:p>
          <w:p w:rsidR="00C22161" w:rsidRPr="00FB76E1" w:rsidRDefault="00C22161" w:rsidP="004B683F">
            <w:pPr>
              <w:pStyle w:val="Prrafodelista"/>
              <w:numPr>
                <w:ilvl w:val="0"/>
                <w:numId w:val="5"/>
              </w:numPr>
              <w:spacing w:after="0" w:line="240" w:lineRule="auto"/>
              <w:ind w:left="314"/>
              <w:jc w:val="both"/>
              <w:rPr>
                <w:rFonts w:asciiTheme="majorHAnsi" w:hAnsiTheme="majorHAnsi" w:cstheme="majorHAnsi"/>
                <w:lang w:val="es-PE"/>
              </w:rPr>
            </w:pPr>
            <w:r w:rsidRPr="00FB76E1">
              <w:rPr>
                <w:rFonts w:asciiTheme="majorHAnsi" w:hAnsiTheme="majorHAnsi" w:cstheme="majorHAnsi"/>
                <w:lang w:val="es-PE"/>
              </w:rPr>
              <w:t>Percibe manifestaciones artístico culturales.</w:t>
            </w:r>
          </w:p>
          <w:p w:rsidR="00C22161" w:rsidRPr="00FB76E1" w:rsidRDefault="00C22161" w:rsidP="004B683F">
            <w:pPr>
              <w:pStyle w:val="Prrafodelista"/>
              <w:numPr>
                <w:ilvl w:val="0"/>
                <w:numId w:val="5"/>
              </w:numPr>
              <w:spacing w:after="0" w:line="240" w:lineRule="auto"/>
              <w:ind w:left="314"/>
              <w:jc w:val="both"/>
              <w:rPr>
                <w:rFonts w:asciiTheme="majorHAnsi" w:hAnsiTheme="majorHAnsi" w:cstheme="majorHAnsi"/>
                <w:lang w:val="es-PE"/>
              </w:rPr>
            </w:pPr>
            <w:r w:rsidRPr="00FB76E1">
              <w:rPr>
                <w:rFonts w:asciiTheme="majorHAnsi" w:hAnsiTheme="majorHAnsi" w:cstheme="majorHAnsi"/>
                <w:lang w:val="es-PE"/>
              </w:rPr>
              <w:t xml:space="preserve">Contextualiza manifestaciones </w:t>
            </w:r>
            <w:r w:rsidRPr="00FB76E1">
              <w:rPr>
                <w:rFonts w:asciiTheme="majorHAnsi" w:hAnsiTheme="majorHAnsi" w:cstheme="majorHAnsi"/>
                <w:lang w:val="es-PE"/>
              </w:rPr>
              <w:lastRenderedPageBreak/>
              <w:t>artístico culturales.</w:t>
            </w:r>
          </w:p>
          <w:p w:rsidR="00C22161" w:rsidRPr="00FB76E1" w:rsidRDefault="00C22161" w:rsidP="004B683F">
            <w:pPr>
              <w:pStyle w:val="Prrafodelista"/>
              <w:numPr>
                <w:ilvl w:val="0"/>
                <w:numId w:val="5"/>
              </w:numPr>
              <w:spacing w:after="0" w:line="240" w:lineRule="auto"/>
              <w:ind w:left="314"/>
              <w:jc w:val="both"/>
              <w:rPr>
                <w:rFonts w:asciiTheme="majorHAnsi" w:hAnsiTheme="majorHAnsi" w:cstheme="majorHAnsi"/>
                <w:lang w:val="es-PE"/>
              </w:rPr>
            </w:pPr>
            <w:r w:rsidRPr="00FB76E1">
              <w:rPr>
                <w:rFonts w:asciiTheme="majorHAnsi" w:hAnsiTheme="majorHAnsi" w:cstheme="majorHAnsi"/>
                <w:lang w:val="es-PE"/>
              </w:rPr>
              <w:t>Reflexiona creativa y críticamente sobre manifestaciones</w:t>
            </w:r>
            <w:r w:rsidRPr="00FB76E1">
              <w:rPr>
                <w:rFonts w:asciiTheme="majorHAnsi" w:hAnsiTheme="majorHAnsi" w:cstheme="majorHAnsi"/>
                <w:b/>
                <w:bCs/>
                <w:lang w:val="es-PE"/>
              </w:rPr>
              <w:t xml:space="preserve"> </w:t>
            </w:r>
            <w:r w:rsidRPr="00FB76E1">
              <w:rPr>
                <w:rFonts w:asciiTheme="majorHAnsi" w:hAnsiTheme="majorHAnsi" w:cstheme="majorHAnsi"/>
                <w:lang w:val="es-PE"/>
              </w:rPr>
              <w:t>artístico culturales</w:t>
            </w:r>
          </w:p>
        </w:tc>
        <w:tc>
          <w:tcPr>
            <w:tcW w:w="2742" w:type="dxa"/>
          </w:tcPr>
          <w:p w:rsidR="00C22161" w:rsidRPr="00FB76E1" w:rsidRDefault="00C22161" w:rsidP="004B683F">
            <w:pPr>
              <w:jc w:val="both"/>
              <w:rPr>
                <w:rFonts w:asciiTheme="majorHAnsi" w:hAnsiTheme="majorHAnsi" w:cstheme="majorHAnsi"/>
                <w:sz w:val="20"/>
                <w:szCs w:val="20"/>
                <w:lang w:val="es-PE"/>
              </w:rPr>
            </w:pPr>
            <w:r w:rsidRPr="00FB76E1">
              <w:rPr>
                <w:rFonts w:asciiTheme="majorHAnsi" w:hAnsiTheme="majorHAnsi" w:cstheme="majorHAnsi"/>
                <w:sz w:val="20"/>
                <w:szCs w:val="20"/>
                <w:lang w:val="es-PE"/>
              </w:rPr>
              <w:lastRenderedPageBreak/>
              <w:t xml:space="preserve">Describe las diferencias de la tragedia, comedia y ópera, entremés </w:t>
            </w:r>
          </w:p>
          <w:p w:rsidR="00C22161" w:rsidRPr="00FB76E1" w:rsidRDefault="00C22161" w:rsidP="004B683F">
            <w:pPr>
              <w:jc w:val="both"/>
              <w:rPr>
                <w:rFonts w:asciiTheme="majorHAnsi" w:hAnsiTheme="majorHAnsi" w:cstheme="majorHAnsi"/>
                <w:sz w:val="20"/>
                <w:szCs w:val="20"/>
                <w:lang w:val="es-PE"/>
              </w:rPr>
            </w:pPr>
            <w:r w:rsidRPr="00FB76E1">
              <w:rPr>
                <w:rFonts w:asciiTheme="majorHAnsi" w:hAnsiTheme="majorHAnsi" w:cstheme="majorHAnsi"/>
                <w:sz w:val="20"/>
                <w:szCs w:val="20"/>
                <w:lang w:val="es-PE"/>
              </w:rPr>
              <w:t>Analiza las características de las diferentes formas teatrales</w:t>
            </w:r>
          </w:p>
          <w:p w:rsidR="00C22161" w:rsidRPr="00FB76E1" w:rsidRDefault="00C22161" w:rsidP="004B683F">
            <w:pPr>
              <w:widowControl w:val="0"/>
              <w:tabs>
                <w:tab w:val="left" w:pos="466"/>
              </w:tabs>
              <w:autoSpaceDE w:val="0"/>
              <w:autoSpaceDN w:val="0"/>
              <w:spacing w:line="256" w:lineRule="auto"/>
              <w:ind w:right="101"/>
              <w:jc w:val="both"/>
              <w:rPr>
                <w:rFonts w:asciiTheme="majorHAnsi" w:eastAsia="Calibri" w:hAnsiTheme="majorHAnsi" w:cstheme="majorHAnsi"/>
                <w:bCs/>
                <w:sz w:val="20"/>
                <w:szCs w:val="20"/>
                <w:lang w:val="es-PE"/>
              </w:rPr>
            </w:pPr>
          </w:p>
        </w:tc>
        <w:tc>
          <w:tcPr>
            <w:tcW w:w="1942" w:type="dxa"/>
            <w:shd w:val="clear" w:color="auto" w:fill="auto"/>
          </w:tcPr>
          <w:p w:rsidR="00C22161" w:rsidRPr="00FB76E1" w:rsidRDefault="00C22161" w:rsidP="004B683F">
            <w:pPr>
              <w:jc w:val="both"/>
              <w:rPr>
                <w:rFonts w:asciiTheme="majorHAnsi" w:hAnsiTheme="majorHAnsi" w:cstheme="majorHAnsi"/>
                <w:b/>
                <w:sz w:val="20"/>
                <w:szCs w:val="20"/>
                <w:lang w:val="es-PE"/>
              </w:rPr>
            </w:pPr>
            <w:r w:rsidRPr="00FB76E1">
              <w:rPr>
                <w:rFonts w:asciiTheme="majorHAnsi" w:hAnsiTheme="majorHAnsi" w:cstheme="majorHAnsi"/>
                <w:sz w:val="20"/>
                <w:szCs w:val="20"/>
                <w:lang w:val="es-PE"/>
              </w:rPr>
              <w:t xml:space="preserve">Texto reflexivo sobre </w:t>
            </w:r>
            <w:r w:rsidRPr="00FB76E1">
              <w:rPr>
                <w:rFonts w:asciiTheme="majorHAnsi" w:hAnsiTheme="majorHAnsi" w:cstheme="majorHAnsi"/>
                <w:b/>
                <w:sz w:val="20"/>
                <w:szCs w:val="20"/>
                <w:lang w:val="es-PE"/>
              </w:rPr>
              <w:t>FORMAS TEATRALES: COMEDIA, TRAJEDIA, ENTREMES, OPERA</w:t>
            </w:r>
          </w:p>
          <w:p w:rsidR="00C22161" w:rsidRPr="00FB76E1" w:rsidRDefault="00C22161" w:rsidP="004B683F">
            <w:pPr>
              <w:jc w:val="both"/>
              <w:rPr>
                <w:rFonts w:asciiTheme="majorHAnsi" w:eastAsia="Calibri" w:hAnsiTheme="majorHAnsi" w:cstheme="majorHAnsi"/>
                <w:bCs/>
                <w:sz w:val="20"/>
                <w:szCs w:val="20"/>
                <w:lang w:val="es-PE" w:eastAsia="es-PE"/>
              </w:rPr>
            </w:pPr>
          </w:p>
        </w:tc>
        <w:tc>
          <w:tcPr>
            <w:tcW w:w="726" w:type="dxa"/>
            <w:shd w:val="clear" w:color="auto" w:fill="auto"/>
          </w:tcPr>
          <w:p w:rsidR="00C22161" w:rsidRPr="00FB76E1" w:rsidRDefault="00C22161" w:rsidP="004B683F">
            <w:pPr>
              <w:jc w:val="both"/>
              <w:rPr>
                <w:rFonts w:asciiTheme="majorHAnsi" w:eastAsia="Calibri" w:hAnsiTheme="majorHAnsi" w:cstheme="majorHAnsi"/>
                <w:bCs/>
                <w:sz w:val="20"/>
                <w:szCs w:val="20"/>
                <w:lang w:val="es-PE" w:eastAsia="es-PE"/>
              </w:rPr>
            </w:pPr>
          </w:p>
        </w:tc>
      </w:tr>
    </w:tbl>
    <w:bookmarkEnd w:id="2"/>
    <w:p w:rsidR="00C22161" w:rsidRPr="00FB76E1" w:rsidRDefault="00C22161" w:rsidP="00C22161">
      <w:pPr>
        <w:numPr>
          <w:ilvl w:val="0"/>
          <w:numId w:val="1"/>
        </w:numPr>
        <w:tabs>
          <w:tab w:val="left" w:pos="284"/>
          <w:tab w:val="left" w:pos="426"/>
        </w:tabs>
        <w:spacing w:after="0" w:line="240" w:lineRule="auto"/>
        <w:ind w:left="284" w:hanging="295"/>
        <w:contextualSpacing/>
        <w:jc w:val="both"/>
        <w:rPr>
          <w:rFonts w:asciiTheme="majorHAnsi" w:eastAsia="Calibri" w:hAnsiTheme="majorHAnsi" w:cstheme="majorHAnsi"/>
          <w:bCs/>
          <w:sz w:val="20"/>
          <w:szCs w:val="20"/>
          <w:lang w:eastAsia="es-PE"/>
        </w:rPr>
      </w:pPr>
      <w:r w:rsidRPr="00FB76E1">
        <w:rPr>
          <w:rFonts w:asciiTheme="majorHAnsi" w:eastAsia="Calibri" w:hAnsiTheme="majorHAnsi" w:cstheme="majorHAnsi"/>
          <w:bCs/>
          <w:sz w:val="20"/>
          <w:szCs w:val="20"/>
          <w:lang w:eastAsia="es-PE"/>
        </w:rPr>
        <w:t>SECUENCIA DIDÁCTICA: Procesos pedagógicos</w:t>
      </w:r>
    </w:p>
    <w:tbl>
      <w:tblPr>
        <w:tblStyle w:val="Tablaconcuadrcula"/>
        <w:tblW w:w="9551" w:type="dxa"/>
        <w:tblInd w:w="-5" w:type="dxa"/>
        <w:tblLook w:val="04A0" w:firstRow="1" w:lastRow="0" w:firstColumn="1" w:lastColumn="0" w:noHBand="0" w:noVBand="1"/>
      </w:tblPr>
      <w:tblGrid>
        <w:gridCol w:w="9551"/>
      </w:tblGrid>
      <w:tr w:rsidR="00C22161" w:rsidRPr="00FB76E1" w:rsidTr="00C22161">
        <w:trPr>
          <w:trHeight w:val="234"/>
        </w:trPr>
        <w:tc>
          <w:tcPr>
            <w:tcW w:w="9551" w:type="dxa"/>
            <w:shd w:val="clear" w:color="auto" w:fill="DEEAF6" w:themeFill="accent1" w:themeFillTint="33"/>
          </w:tcPr>
          <w:p w:rsidR="00C22161" w:rsidRPr="00FB76E1" w:rsidRDefault="00C22161" w:rsidP="004B683F">
            <w:pPr>
              <w:numPr>
                <w:ilvl w:val="0"/>
                <w:numId w:val="2"/>
              </w:numPr>
              <w:tabs>
                <w:tab w:val="left" w:pos="284"/>
                <w:tab w:val="left" w:pos="426"/>
              </w:tabs>
              <w:contextualSpacing/>
              <w:jc w:val="both"/>
              <w:rPr>
                <w:rFonts w:asciiTheme="majorHAnsi" w:hAnsiTheme="majorHAnsi" w:cstheme="majorHAnsi"/>
                <w:b/>
                <w:sz w:val="20"/>
                <w:szCs w:val="20"/>
                <w:lang w:val="es-PE"/>
              </w:rPr>
            </w:pPr>
            <w:r w:rsidRPr="00FB76E1">
              <w:rPr>
                <w:rFonts w:asciiTheme="majorHAnsi" w:hAnsiTheme="majorHAnsi" w:cstheme="majorHAnsi"/>
                <w:b/>
                <w:sz w:val="20"/>
                <w:szCs w:val="20"/>
                <w:lang w:val="es-PE"/>
              </w:rPr>
              <w:t>INICIO</w:t>
            </w:r>
          </w:p>
        </w:tc>
      </w:tr>
      <w:tr w:rsidR="00C22161" w:rsidRPr="00FB76E1" w:rsidTr="00C22161">
        <w:trPr>
          <w:trHeight w:val="2671"/>
        </w:trPr>
        <w:tc>
          <w:tcPr>
            <w:tcW w:w="9551" w:type="dxa"/>
          </w:tcPr>
          <w:p w:rsidR="00C22161" w:rsidRPr="00FB76E1" w:rsidRDefault="00C22161" w:rsidP="004B683F">
            <w:pPr>
              <w:keepNext/>
              <w:keepLines/>
              <w:jc w:val="both"/>
              <w:outlineLvl w:val="2"/>
              <w:rPr>
                <w:rFonts w:asciiTheme="majorHAnsi" w:eastAsia="Times New Roman" w:hAnsiTheme="majorHAnsi" w:cstheme="majorHAnsi"/>
                <w:b/>
                <w:sz w:val="20"/>
                <w:szCs w:val="20"/>
                <w:lang w:val="es-PE" w:eastAsia="es-ES"/>
              </w:rPr>
            </w:pPr>
            <w:r w:rsidRPr="00FB76E1">
              <w:rPr>
                <w:rFonts w:asciiTheme="majorHAnsi" w:eastAsiaTheme="majorEastAsia" w:hAnsiTheme="majorHAnsi" w:cstheme="majorHAnsi"/>
                <w:b/>
                <w:sz w:val="20"/>
                <w:szCs w:val="20"/>
                <w:lang w:val="es-PE"/>
              </w:rPr>
              <w:t>MOTIVACIÓN. La docente da la bienvenida a los estudiantes y realizamos la dinámica del tallarín</w:t>
            </w:r>
          </w:p>
          <w:p w:rsidR="00C22161" w:rsidRPr="00FB76E1" w:rsidRDefault="00C22161" w:rsidP="004B683F">
            <w:pPr>
              <w:keepNext/>
              <w:keepLines/>
              <w:jc w:val="both"/>
              <w:outlineLvl w:val="2"/>
              <w:rPr>
                <w:rFonts w:asciiTheme="majorHAnsi" w:eastAsiaTheme="majorEastAsia" w:hAnsiTheme="majorHAnsi" w:cstheme="majorHAnsi"/>
                <w:b/>
                <w:sz w:val="20"/>
                <w:szCs w:val="20"/>
                <w:lang w:val="es-PE"/>
              </w:rPr>
            </w:pPr>
            <w:r w:rsidRPr="00FB76E1">
              <w:rPr>
                <w:rFonts w:asciiTheme="majorHAnsi" w:eastAsiaTheme="majorEastAsia" w:hAnsiTheme="majorHAnsi" w:cstheme="majorHAnsi"/>
                <w:b/>
                <w:sz w:val="20"/>
                <w:szCs w:val="20"/>
                <w:lang w:val="es-PE"/>
              </w:rPr>
              <w:t>RECUPERACIÓN DE SABERES PREVIOS</w:t>
            </w:r>
          </w:p>
          <w:p w:rsidR="00C22161" w:rsidRPr="00FB76E1" w:rsidRDefault="00C22161" w:rsidP="004B683F">
            <w:pPr>
              <w:rPr>
                <w:rFonts w:asciiTheme="majorHAnsi" w:hAnsiTheme="majorHAnsi" w:cstheme="majorHAnsi"/>
                <w:sz w:val="20"/>
                <w:szCs w:val="20"/>
                <w:lang w:val="es-PE"/>
              </w:rPr>
            </w:pPr>
            <w:r w:rsidRPr="00FB76E1">
              <w:rPr>
                <w:rFonts w:asciiTheme="majorHAnsi" w:hAnsiTheme="majorHAnsi" w:cstheme="majorHAnsi"/>
                <w:sz w:val="20"/>
                <w:szCs w:val="20"/>
                <w:lang w:val="es-PE"/>
              </w:rPr>
              <w:t xml:space="preserve"> ¿Qué es el teatro? ¿hay tipos de teatro? ¿crees que el teatro es importante? los estudiantes responden mediante una lluvia de ideas</w:t>
            </w:r>
          </w:p>
          <w:p w:rsidR="00C22161" w:rsidRPr="00FB76E1" w:rsidRDefault="00C22161" w:rsidP="004B683F">
            <w:pPr>
              <w:keepNext/>
              <w:keepLines/>
              <w:jc w:val="both"/>
              <w:outlineLvl w:val="2"/>
              <w:rPr>
                <w:rFonts w:asciiTheme="majorHAnsi" w:eastAsiaTheme="majorEastAsia" w:hAnsiTheme="majorHAnsi" w:cstheme="majorHAnsi"/>
                <w:b/>
                <w:sz w:val="20"/>
                <w:szCs w:val="20"/>
                <w:lang w:val="es-PE"/>
              </w:rPr>
            </w:pPr>
            <w:r w:rsidRPr="00FB76E1">
              <w:rPr>
                <w:rFonts w:asciiTheme="majorHAnsi" w:eastAsiaTheme="majorEastAsia" w:hAnsiTheme="majorHAnsi" w:cstheme="majorHAnsi"/>
                <w:b/>
                <w:sz w:val="20"/>
                <w:szCs w:val="20"/>
                <w:lang w:val="es-PE"/>
              </w:rPr>
              <w:t>CONFLICTO COGNITIVO</w:t>
            </w:r>
          </w:p>
          <w:p w:rsidR="00C22161" w:rsidRPr="00FB76E1" w:rsidRDefault="00C22161" w:rsidP="004B683F">
            <w:pPr>
              <w:keepNext/>
              <w:keepLines/>
              <w:jc w:val="both"/>
              <w:outlineLvl w:val="2"/>
              <w:rPr>
                <w:rFonts w:asciiTheme="majorHAnsi" w:eastAsiaTheme="majorEastAsia" w:hAnsiTheme="majorHAnsi" w:cstheme="majorHAnsi"/>
                <w:b/>
                <w:sz w:val="20"/>
                <w:szCs w:val="20"/>
                <w:lang w:val="es-PE"/>
              </w:rPr>
            </w:pPr>
            <w:r w:rsidRPr="00FB76E1">
              <w:rPr>
                <w:rFonts w:asciiTheme="majorHAnsi" w:hAnsiTheme="majorHAnsi" w:cstheme="majorHAnsi"/>
                <w:noProof/>
                <w:sz w:val="20"/>
                <w:szCs w:val="20"/>
                <w:lang w:val="es-PE"/>
              </w:rPr>
              <w:t>Presenta la siguiente situación: “El teatro es una forma de expresión en la cual utilizamos el cuerpo gestos, para transmitir emociones, historias nos ayuda a perder el miedo, favorece a la memoria ¿crees que todas las obras teatrales seran iguales?</w:t>
            </w:r>
          </w:p>
          <w:p w:rsidR="00C22161" w:rsidRPr="00FB76E1" w:rsidRDefault="00C22161" w:rsidP="004B683F">
            <w:pPr>
              <w:keepNext/>
              <w:keepLines/>
              <w:jc w:val="both"/>
              <w:outlineLvl w:val="2"/>
              <w:rPr>
                <w:rFonts w:asciiTheme="majorHAnsi" w:hAnsiTheme="majorHAnsi" w:cstheme="majorHAnsi"/>
                <w:sz w:val="20"/>
                <w:szCs w:val="20"/>
                <w:lang w:val="es-PE"/>
              </w:rPr>
            </w:pPr>
          </w:p>
          <w:p w:rsidR="00C22161" w:rsidRPr="00FB76E1" w:rsidRDefault="00C22161" w:rsidP="004B683F">
            <w:pPr>
              <w:keepNext/>
              <w:keepLines/>
              <w:jc w:val="both"/>
              <w:outlineLvl w:val="2"/>
              <w:rPr>
                <w:rFonts w:asciiTheme="majorHAnsi" w:eastAsiaTheme="majorEastAsia" w:hAnsiTheme="majorHAnsi" w:cstheme="majorHAnsi"/>
                <w:b/>
                <w:sz w:val="20"/>
                <w:szCs w:val="20"/>
                <w:lang w:val="es-PE"/>
              </w:rPr>
            </w:pPr>
            <w:r w:rsidRPr="00FB76E1">
              <w:rPr>
                <w:rFonts w:asciiTheme="majorHAnsi" w:eastAsiaTheme="majorEastAsia" w:hAnsiTheme="majorHAnsi" w:cstheme="majorHAnsi"/>
                <w:b/>
                <w:sz w:val="20"/>
                <w:szCs w:val="20"/>
                <w:lang w:val="es-PE"/>
              </w:rPr>
              <w:t>PROPÓSITO</w:t>
            </w:r>
          </w:p>
          <w:p w:rsidR="00C22161" w:rsidRPr="00FB76E1" w:rsidRDefault="00C22161" w:rsidP="00C22161">
            <w:pPr>
              <w:pStyle w:val="Prrafodelista"/>
              <w:numPr>
                <w:ilvl w:val="0"/>
                <w:numId w:val="6"/>
              </w:numPr>
              <w:spacing w:after="0" w:line="240" w:lineRule="auto"/>
              <w:rPr>
                <w:rFonts w:asciiTheme="majorHAnsi" w:hAnsiTheme="majorHAnsi" w:cstheme="majorHAnsi"/>
                <w:lang w:val="es-PE"/>
              </w:rPr>
            </w:pPr>
            <w:r w:rsidRPr="00FB76E1">
              <w:rPr>
                <w:rFonts w:asciiTheme="majorHAnsi" w:hAnsiTheme="majorHAnsi" w:cstheme="majorHAnsi"/>
                <w:lang w:val="es-PE"/>
              </w:rPr>
              <w:t>Conocer los géneros teatrales y realizar un dibujo de ellos</w:t>
            </w:r>
          </w:p>
          <w:p w:rsidR="00C22161" w:rsidRPr="00FB76E1" w:rsidRDefault="00C22161" w:rsidP="004B683F">
            <w:pPr>
              <w:rPr>
                <w:rFonts w:asciiTheme="majorHAnsi" w:hAnsiTheme="majorHAnsi" w:cstheme="majorHAnsi"/>
                <w:sz w:val="20"/>
                <w:szCs w:val="20"/>
                <w:lang w:val="es-PE"/>
              </w:rPr>
            </w:pPr>
          </w:p>
        </w:tc>
      </w:tr>
      <w:tr w:rsidR="00C22161" w:rsidRPr="00FB76E1" w:rsidTr="00C22161">
        <w:trPr>
          <w:trHeight w:val="249"/>
        </w:trPr>
        <w:tc>
          <w:tcPr>
            <w:tcW w:w="9551" w:type="dxa"/>
            <w:shd w:val="clear" w:color="auto" w:fill="DEEAF6" w:themeFill="accent1" w:themeFillTint="33"/>
          </w:tcPr>
          <w:p w:rsidR="00C22161" w:rsidRPr="00FB76E1" w:rsidRDefault="00C22161" w:rsidP="004B683F">
            <w:pPr>
              <w:numPr>
                <w:ilvl w:val="0"/>
                <w:numId w:val="2"/>
              </w:numPr>
              <w:tabs>
                <w:tab w:val="left" w:pos="284"/>
                <w:tab w:val="left" w:pos="426"/>
              </w:tabs>
              <w:contextualSpacing/>
              <w:jc w:val="both"/>
              <w:rPr>
                <w:rFonts w:asciiTheme="majorHAnsi" w:hAnsiTheme="majorHAnsi" w:cstheme="majorHAnsi"/>
                <w:b/>
                <w:sz w:val="20"/>
                <w:szCs w:val="20"/>
                <w:lang w:val="es-PE"/>
              </w:rPr>
            </w:pPr>
            <w:r w:rsidRPr="00FB76E1">
              <w:rPr>
                <w:rFonts w:asciiTheme="majorHAnsi" w:hAnsiTheme="majorHAnsi" w:cstheme="majorHAnsi"/>
                <w:b/>
                <w:sz w:val="20"/>
                <w:szCs w:val="20"/>
                <w:lang w:val="es-PE"/>
              </w:rPr>
              <w:t>PROCESO</w:t>
            </w:r>
          </w:p>
        </w:tc>
      </w:tr>
      <w:tr w:rsidR="00C22161" w:rsidRPr="00FB76E1" w:rsidTr="00C22161">
        <w:trPr>
          <w:trHeight w:val="8639"/>
        </w:trPr>
        <w:tc>
          <w:tcPr>
            <w:tcW w:w="9551" w:type="dxa"/>
          </w:tcPr>
          <w:p w:rsidR="00C22161" w:rsidRPr="00FB76E1" w:rsidRDefault="00C22161" w:rsidP="004B683F">
            <w:pPr>
              <w:jc w:val="both"/>
              <w:outlineLvl w:val="1"/>
              <w:rPr>
                <w:rFonts w:asciiTheme="majorHAnsi" w:eastAsia="Times New Roman" w:hAnsiTheme="majorHAnsi" w:cstheme="majorHAnsi"/>
                <w:b/>
                <w:sz w:val="20"/>
                <w:szCs w:val="20"/>
                <w:lang w:val="es-PE" w:eastAsia="es-ES"/>
              </w:rPr>
            </w:pPr>
            <w:r w:rsidRPr="00FB76E1">
              <w:rPr>
                <w:rFonts w:asciiTheme="majorHAnsi" w:eastAsia="Times New Roman" w:hAnsiTheme="majorHAnsi" w:cstheme="majorHAnsi"/>
                <w:b/>
                <w:sz w:val="20"/>
                <w:szCs w:val="20"/>
                <w:lang w:val="es-PE" w:eastAsia="es-ES"/>
              </w:rPr>
              <w:lastRenderedPageBreak/>
              <w:t>Gestión y acompañamiento del aprendizaje</w:t>
            </w:r>
          </w:p>
          <w:p w:rsidR="00C22161" w:rsidRPr="00FB76E1" w:rsidRDefault="00C22161" w:rsidP="004B683F">
            <w:pPr>
              <w:rPr>
                <w:rFonts w:asciiTheme="majorHAnsi" w:hAnsiTheme="majorHAnsi" w:cstheme="majorHAnsi"/>
                <w:sz w:val="20"/>
                <w:szCs w:val="20"/>
                <w:lang w:val="es-PE"/>
              </w:rPr>
            </w:pPr>
            <w:r w:rsidRPr="00FB76E1">
              <w:rPr>
                <w:rFonts w:asciiTheme="majorHAnsi" w:hAnsiTheme="majorHAnsi" w:cstheme="majorHAnsi"/>
                <w:sz w:val="20"/>
                <w:szCs w:val="20"/>
                <w:lang w:val="es-PE"/>
              </w:rPr>
              <w:t xml:space="preserve">La docente muestra las diapositivas en las cuales se presenta: </w:t>
            </w:r>
          </w:p>
          <w:p w:rsidR="00C22161" w:rsidRPr="00FB76E1" w:rsidRDefault="00C22161" w:rsidP="004B683F">
            <w:pPr>
              <w:spacing w:after="365"/>
              <w:rPr>
                <w:rFonts w:asciiTheme="majorHAnsi" w:eastAsia="Times New Roman" w:hAnsiTheme="majorHAnsi" w:cstheme="majorHAnsi"/>
                <w:color w:val="000000"/>
                <w:sz w:val="20"/>
                <w:szCs w:val="20"/>
                <w:lang w:val="es-PE"/>
              </w:rPr>
            </w:pPr>
            <w:r w:rsidRPr="00FB76E1">
              <w:rPr>
                <w:rFonts w:asciiTheme="majorHAnsi" w:eastAsia="Times New Roman" w:hAnsiTheme="majorHAnsi" w:cstheme="majorHAnsi"/>
                <w:color w:val="000000"/>
                <w:sz w:val="20"/>
                <w:szCs w:val="20"/>
                <w:lang w:val="es-PE"/>
              </w:rPr>
              <w:t>Estos géneros dramáticos se suelen agrupar en dos categorías generales:</w:t>
            </w:r>
          </w:p>
          <w:p w:rsidR="00C22161" w:rsidRPr="00FB76E1" w:rsidRDefault="00C22161" w:rsidP="00C22161">
            <w:pPr>
              <w:numPr>
                <w:ilvl w:val="0"/>
                <w:numId w:val="7"/>
              </w:numPr>
              <w:spacing w:before="100" w:beforeAutospacing="1" w:after="100" w:afterAutospacing="1"/>
              <w:ind w:left="0"/>
              <w:rPr>
                <w:rFonts w:asciiTheme="majorHAnsi" w:eastAsia="Times New Roman" w:hAnsiTheme="majorHAnsi" w:cstheme="majorHAnsi"/>
                <w:color w:val="000000"/>
                <w:sz w:val="20"/>
                <w:szCs w:val="20"/>
                <w:lang w:val="es-PE"/>
              </w:rPr>
            </w:pPr>
            <w:r w:rsidRPr="00FB76E1">
              <w:rPr>
                <w:rFonts w:asciiTheme="majorHAnsi" w:eastAsia="Times New Roman" w:hAnsiTheme="majorHAnsi" w:cstheme="majorHAnsi"/>
                <w:b/>
                <w:bCs/>
                <w:color w:val="000000"/>
                <w:sz w:val="20"/>
                <w:szCs w:val="20"/>
                <w:lang w:val="es-PE"/>
              </w:rPr>
              <w:t>Los géneros mayores</w:t>
            </w:r>
            <w:r w:rsidRPr="00FB76E1">
              <w:rPr>
                <w:rFonts w:asciiTheme="majorHAnsi" w:eastAsia="Times New Roman" w:hAnsiTheme="majorHAnsi" w:cstheme="majorHAnsi"/>
                <w:color w:val="000000"/>
                <w:sz w:val="20"/>
                <w:szCs w:val="20"/>
                <w:lang w:val="es-PE"/>
              </w:rPr>
              <w:t>, considerados como los géneros más complejos, universales y que ofrecen a su audiencia mayor experiencia artística. Sus piezas suelen desarrollarse a lo largo de tres a cinco actos.</w:t>
            </w:r>
            <w:r w:rsidRPr="00FB76E1">
              <w:rPr>
                <w:rFonts w:asciiTheme="majorHAnsi" w:eastAsia="Times New Roman" w:hAnsiTheme="majorHAnsi" w:cstheme="majorHAnsi"/>
                <w:color w:val="000000"/>
                <w:sz w:val="20"/>
                <w:szCs w:val="20"/>
                <w:lang w:val="es-PE"/>
              </w:rPr>
              <w:br/>
              <w:t>Los géneros mayores son: </w:t>
            </w:r>
            <w:r w:rsidRPr="00FB76E1">
              <w:rPr>
                <w:rFonts w:asciiTheme="majorHAnsi" w:eastAsia="Times New Roman" w:hAnsiTheme="majorHAnsi" w:cstheme="majorHAnsi"/>
                <w:i/>
                <w:iCs/>
                <w:color w:val="000000"/>
                <w:sz w:val="20"/>
                <w:szCs w:val="20"/>
                <w:lang w:val="es-PE"/>
              </w:rPr>
              <w:t>tragedia, comedia y tragicomedia.</w:t>
            </w:r>
          </w:p>
          <w:p w:rsidR="00C22161" w:rsidRPr="00FB76E1" w:rsidRDefault="00C22161" w:rsidP="00C22161">
            <w:pPr>
              <w:numPr>
                <w:ilvl w:val="0"/>
                <w:numId w:val="7"/>
              </w:numPr>
              <w:spacing w:before="100" w:beforeAutospacing="1" w:after="100" w:afterAutospacing="1"/>
              <w:ind w:left="0"/>
              <w:rPr>
                <w:rFonts w:asciiTheme="majorHAnsi" w:eastAsia="Times New Roman" w:hAnsiTheme="majorHAnsi" w:cstheme="majorHAnsi"/>
                <w:color w:val="000000"/>
                <w:sz w:val="20"/>
                <w:szCs w:val="20"/>
                <w:lang w:val="es-PE"/>
              </w:rPr>
            </w:pPr>
            <w:r w:rsidRPr="00FB76E1">
              <w:rPr>
                <w:rFonts w:asciiTheme="majorHAnsi" w:eastAsia="Times New Roman" w:hAnsiTheme="majorHAnsi" w:cstheme="majorHAnsi"/>
                <w:b/>
                <w:bCs/>
                <w:color w:val="000000"/>
                <w:sz w:val="20"/>
                <w:szCs w:val="20"/>
                <w:lang w:val="es-PE"/>
              </w:rPr>
              <w:t>Los géneros menores</w:t>
            </w:r>
            <w:r w:rsidRPr="00FB76E1">
              <w:rPr>
                <w:rFonts w:asciiTheme="majorHAnsi" w:eastAsia="Times New Roman" w:hAnsiTheme="majorHAnsi" w:cstheme="majorHAnsi"/>
                <w:color w:val="000000"/>
                <w:sz w:val="20"/>
                <w:szCs w:val="20"/>
                <w:lang w:val="es-PE"/>
              </w:rPr>
              <w:t>, considerados como representaciones breves y más ligeras, propias de un momento histórico y una cultura determinada. Sus piezas comprenden normalmente un único acto.</w:t>
            </w:r>
            <w:r w:rsidRPr="00FB76E1">
              <w:rPr>
                <w:rFonts w:asciiTheme="majorHAnsi" w:eastAsia="Times New Roman" w:hAnsiTheme="majorHAnsi" w:cstheme="majorHAnsi"/>
                <w:color w:val="000000"/>
                <w:sz w:val="20"/>
                <w:szCs w:val="20"/>
                <w:lang w:val="es-PE"/>
              </w:rPr>
              <w:br/>
              <w:t>Los géneros menores son muchos, entre los que destacan: </w:t>
            </w:r>
            <w:r w:rsidRPr="00FB76E1">
              <w:rPr>
                <w:rFonts w:asciiTheme="majorHAnsi" w:eastAsia="Times New Roman" w:hAnsiTheme="majorHAnsi" w:cstheme="majorHAnsi"/>
                <w:iCs/>
                <w:color w:val="000000"/>
                <w:sz w:val="20"/>
                <w:szCs w:val="20"/>
                <w:lang w:val="es-PE"/>
              </w:rPr>
              <w:t>farsa, melodrama, comedia del arte, entremés, sainete, vodevil y zarzuela.</w:t>
            </w:r>
          </w:p>
          <w:p w:rsidR="00C22161" w:rsidRPr="00FB76E1" w:rsidRDefault="00C22161" w:rsidP="00C22161">
            <w:pPr>
              <w:numPr>
                <w:ilvl w:val="0"/>
                <w:numId w:val="7"/>
              </w:numPr>
              <w:spacing w:before="100" w:beforeAutospacing="1" w:after="100" w:afterAutospacing="1"/>
              <w:ind w:left="0"/>
              <w:rPr>
                <w:rFonts w:asciiTheme="majorHAnsi" w:eastAsia="Times New Roman" w:hAnsiTheme="majorHAnsi" w:cstheme="majorHAnsi"/>
                <w:color w:val="000000"/>
                <w:sz w:val="20"/>
                <w:szCs w:val="20"/>
                <w:lang w:val="es-PE"/>
              </w:rPr>
            </w:pPr>
            <w:r w:rsidRPr="00FB76E1">
              <w:rPr>
                <w:rFonts w:asciiTheme="majorHAnsi" w:eastAsia="Times New Roman" w:hAnsiTheme="majorHAnsi" w:cstheme="majorHAnsi"/>
                <w:bCs/>
                <w:color w:val="000000"/>
                <w:sz w:val="20"/>
                <w:szCs w:val="20"/>
                <w:lang w:val="es-PE"/>
              </w:rPr>
              <w:t>Explica las características de cada uno</w:t>
            </w:r>
          </w:p>
          <w:p w:rsidR="00C22161" w:rsidRPr="00FB76E1" w:rsidRDefault="00C22161" w:rsidP="00C22161">
            <w:pPr>
              <w:numPr>
                <w:ilvl w:val="0"/>
                <w:numId w:val="7"/>
              </w:numPr>
              <w:spacing w:before="100" w:beforeAutospacing="1" w:after="100" w:afterAutospacing="1"/>
              <w:ind w:left="0"/>
              <w:rPr>
                <w:rFonts w:asciiTheme="majorHAnsi" w:eastAsia="Times New Roman" w:hAnsiTheme="majorHAnsi" w:cstheme="majorHAnsi"/>
                <w:color w:val="000000"/>
                <w:sz w:val="20"/>
                <w:szCs w:val="20"/>
                <w:lang w:val="es-PE"/>
              </w:rPr>
            </w:pPr>
            <w:r w:rsidRPr="00FB76E1">
              <w:rPr>
                <w:rFonts w:asciiTheme="majorHAnsi" w:eastAsia="Times New Roman" w:hAnsiTheme="majorHAnsi" w:cstheme="majorHAnsi"/>
                <w:bCs/>
                <w:color w:val="000000"/>
                <w:sz w:val="20"/>
                <w:szCs w:val="20"/>
                <w:lang w:val="es-PE"/>
              </w:rPr>
              <w:t>Luego observan imágenes de ejemplos de géneros teatrales</w:t>
            </w:r>
          </w:p>
          <w:p w:rsidR="00C22161" w:rsidRPr="00FB76E1" w:rsidRDefault="00C22161" w:rsidP="00C22161">
            <w:pPr>
              <w:numPr>
                <w:ilvl w:val="0"/>
                <w:numId w:val="7"/>
              </w:numPr>
              <w:spacing w:before="100" w:beforeAutospacing="1" w:after="100" w:afterAutospacing="1"/>
              <w:ind w:left="0"/>
              <w:rPr>
                <w:rFonts w:asciiTheme="majorHAnsi" w:eastAsia="Times New Roman" w:hAnsiTheme="majorHAnsi" w:cstheme="majorHAnsi"/>
                <w:color w:val="000000"/>
                <w:sz w:val="20"/>
                <w:szCs w:val="20"/>
                <w:lang w:val="es-PE"/>
              </w:rPr>
            </w:pPr>
            <w:r w:rsidRPr="00FB76E1">
              <w:rPr>
                <w:rFonts w:asciiTheme="majorHAnsi" w:eastAsia="Times New Roman" w:hAnsiTheme="majorHAnsi" w:cstheme="majorHAnsi"/>
                <w:bCs/>
                <w:color w:val="000000"/>
                <w:sz w:val="20"/>
                <w:szCs w:val="20"/>
                <w:lang w:val="es-PE"/>
              </w:rPr>
              <w:t>Explica que el Perú en la época de los incas hubo dos formas o géneros teatrales</w:t>
            </w:r>
          </w:p>
          <w:p w:rsidR="00C22161" w:rsidRPr="00FB76E1" w:rsidRDefault="00C22161" w:rsidP="00C22161">
            <w:pPr>
              <w:numPr>
                <w:ilvl w:val="0"/>
                <w:numId w:val="7"/>
              </w:numPr>
              <w:spacing w:before="100" w:beforeAutospacing="1" w:after="100" w:afterAutospacing="1"/>
              <w:ind w:left="0"/>
              <w:rPr>
                <w:rFonts w:asciiTheme="majorHAnsi" w:eastAsia="Times New Roman" w:hAnsiTheme="majorHAnsi" w:cstheme="majorHAnsi"/>
                <w:color w:val="000000"/>
                <w:sz w:val="20"/>
                <w:szCs w:val="20"/>
                <w:lang w:val="es-PE"/>
              </w:rPr>
            </w:pPr>
            <w:proofErr w:type="spellStart"/>
            <w:r w:rsidRPr="00FB76E1">
              <w:rPr>
                <w:rFonts w:asciiTheme="majorHAnsi" w:eastAsia="Times New Roman" w:hAnsiTheme="majorHAnsi" w:cstheme="majorHAnsi"/>
                <w:bCs/>
                <w:color w:val="000000"/>
                <w:sz w:val="20"/>
                <w:szCs w:val="20"/>
                <w:lang w:val="es-PE"/>
              </w:rPr>
              <w:t>Wanca</w:t>
            </w:r>
            <w:proofErr w:type="spellEnd"/>
            <w:r w:rsidRPr="00FB76E1">
              <w:rPr>
                <w:rFonts w:asciiTheme="majorHAnsi" w:eastAsia="Times New Roman" w:hAnsiTheme="majorHAnsi" w:cstheme="majorHAnsi"/>
                <w:bCs/>
                <w:color w:val="000000"/>
                <w:sz w:val="20"/>
                <w:szCs w:val="20"/>
                <w:lang w:val="es-PE"/>
              </w:rPr>
              <w:t xml:space="preserve"> (drama) se ocupa de la temática histórica y oficial</w:t>
            </w:r>
          </w:p>
          <w:p w:rsidR="00C22161" w:rsidRPr="00FB76E1" w:rsidRDefault="00C22161" w:rsidP="00C22161">
            <w:pPr>
              <w:numPr>
                <w:ilvl w:val="0"/>
                <w:numId w:val="7"/>
              </w:numPr>
              <w:spacing w:before="100" w:beforeAutospacing="1" w:after="100" w:afterAutospacing="1"/>
              <w:ind w:left="0"/>
              <w:rPr>
                <w:rFonts w:asciiTheme="majorHAnsi" w:eastAsia="Times New Roman" w:hAnsiTheme="majorHAnsi" w:cstheme="majorHAnsi"/>
                <w:color w:val="000000"/>
                <w:sz w:val="20"/>
                <w:szCs w:val="20"/>
                <w:lang w:val="es-PE"/>
              </w:rPr>
            </w:pPr>
            <w:proofErr w:type="spellStart"/>
            <w:r w:rsidRPr="00FB76E1">
              <w:rPr>
                <w:rFonts w:asciiTheme="majorHAnsi" w:eastAsia="Times New Roman" w:hAnsiTheme="majorHAnsi" w:cstheme="majorHAnsi"/>
                <w:bCs/>
                <w:color w:val="000000"/>
                <w:sz w:val="20"/>
                <w:szCs w:val="20"/>
                <w:lang w:val="es-PE"/>
              </w:rPr>
              <w:t>Araguay</w:t>
            </w:r>
            <w:proofErr w:type="spellEnd"/>
            <w:r w:rsidRPr="00FB76E1">
              <w:rPr>
                <w:rFonts w:asciiTheme="majorHAnsi" w:eastAsia="Times New Roman" w:hAnsiTheme="majorHAnsi" w:cstheme="majorHAnsi"/>
                <w:bCs/>
                <w:color w:val="000000"/>
                <w:sz w:val="20"/>
                <w:szCs w:val="20"/>
                <w:lang w:val="es-PE"/>
              </w:rPr>
              <w:t xml:space="preserve"> (comedia) se trataba sobre hechos pasados porque estaba prohibido hablar de personas vivas </w:t>
            </w:r>
          </w:p>
          <w:p w:rsidR="00C22161" w:rsidRPr="00FB76E1" w:rsidRDefault="00C22161" w:rsidP="004B683F">
            <w:pPr>
              <w:jc w:val="both"/>
              <w:outlineLvl w:val="2"/>
              <w:rPr>
                <w:rFonts w:asciiTheme="majorHAnsi" w:eastAsia="Times New Roman" w:hAnsiTheme="majorHAnsi" w:cstheme="majorHAnsi"/>
                <w:sz w:val="20"/>
                <w:szCs w:val="20"/>
                <w:lang w:val="es-PE" w:eastAsia="es-ES"/>
              </w:rPr>
            </w:pPr>
            <w:r w:rsidRPr="00FB76E1">
              <w:rPr>
                <w:rFonts w:asciiTheme="majorHAnsi" w:hAnsiTheme="majorHAnsi" w:cstheme="majorHAnsi"/>
                <w:noProof/>
                <w:sz w:val="20"/>
                <w:szCs w:val="20"/>
                <w:lang w:val="es-PE"/>
              </w:rPr>
              <w:t xml:space="preserve">                                               </w:t>
            </w:r>
            <w:r w:rsidRPr="00FB76E1">
              <w:rPr>
                <w:rFonts w:asciiTheme="majorHAnsi" w:hAnsiTheme="majorHAnsi" w:cstheme="majorHAnsi"/>
                <w:noProof/>
                <w:sz w:val="20"/>
                <w:szCs w:val="20"/>
              </w:rPr>
              <w:drawing>
                <wp:inline distT="0" distB="0" distL="0" distR="0" wp14:anchorId="305D1226" wp14:editId="7D8E02C2">
                  <wp:extent cx="1209675" cy="1790700"/>
                  <wp:effectExtent l="0" t="0" r="9525"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20284" t="31060" r="57314" b="9956"/>
                          <a:stretch/>
                        </pic:blipFill>
                        <pic:spPr bwMode="auto">
                          <a:xfrm>
                            <a:off x="0" y="0"/>
                            <a:ext cx="1209675" cy="1790700"/>
                          </a:xfrm>
                          <a:prstGeom prst="rect">
                            <a:avLst/>
                          </a:prstGeom>
                          <a:ln>
                            <a:noFill/>
                          </a:ln>
                          <a:extLst>
                            <a:ext uri="{53640926-AAD7-44D8-BBD7-CCE9431645EC}">
                              <a14:shadowObscured xmlns:a14="http://schemas.microsoft.com/office/drawing/2010/main"/>
                            </a:ext>
                          </a:extLst>
                        </pic:spPr>
                      </pic:pic>
                    </a:graphicData>
                  </a:graphic>
                </wp:inline>
              </w:drawing>
            </w:r>
            <w:r w:rsidRPr="00FB76E1">
              <w:rPr>
                <w:rFonts w:asciiTheme="majorHAnsi" w:hAnsiTheme="majorHAnsi" w:cstheme="majorHAnsi"/>
                <w:noProof/>
                <w:sz w:val="20"/>
                <w:szCs w:val="20"/>
                <w:lang w:val="es-PE"/>
              </w:rPr>
              <w:t xml:space="preserve">           </w:t>
            </w:r>
            <w:r w:rsidRPr="00FB76E1">
              <w:rPr>
                <w:rFonts w:asciiTheme="majorHAnsi" w:hAnsiTheme="majorHAnsi" w:cstheme="majorHAnsi"/>
                <w:noProof/>
                <w:sz w:val="20"/>
                <w:szCs w:val="20"/>
              </w:rPr>
              <w:drawing>
                <wp:inline distT="0" distB="0" distL="0" distR="0" wp14:anchorId="4C0CCD34" wp14:editId="22292021">
                  <wp:extent cx="1840865" cy="1444056"/>
                  <wp:effectExtent l="0" t="0" r="6985" b="3810"/>
                  <wp:docPr id="8" name="Imagen 1" descr="The Crucifixion of Jesus Christ | Bible Study - the Death of Jesus Chr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Crucifixion of Jesus Christ | Bible Study - the Death of Jesus Chri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62186" cy="1460781"/>
                          </a:xfrm>
                          <a:prstGeom prst="rect">
                            <a:avLst/>
                          </a:prstGeom>
                          <a:noFill/>
                          <a:ln>
                            <a:noFill/>
                          </a:ln>
                        </pic:spPr>
                      </pic:pic>
                    </a:graphicData>
                  </a:graphic>
                </wp:inline>
              </w:drawing>
            </w:r>
          </w:p>
          <w:p w:rsidR="00C22161" w:rsidRPr="00FB76E1" w:rsidRDefault="00C22161" w:rsidP="004B683F">
            <w:pPr>
              <w:rPr>
                <w:rFonts w:asciiTheme="majorHAnsi" w:hAnsiTheme="majorHAnsi" w:cstheme="majorHAnsi"/>
                <w:sz w:val="20"/>
                <w:szCs w:val="20"/>
                <w:lang w:val="es-PE"/>
              </w:rPr>
            </w:pPr>
            <w:r w:rsidRPr="00FB76E1">
              <w:rPr>
                <w:rFonts w:asciiTheme="majorHAnsi" w:hAnsiTheme="majorHAnsi" w:cstheme="majorHAnsi"/>
                <w:sz w:val="20"/>
                <w:szCs w:val="20"/>
                <w:lang w:val="es-PE"/>
              </w:rPr>
              <w:t>Luego escriben los conceptos de cada género teatral la docente pregunta ¿Por qué creen que es importante el teatro? Estamos en semana santa ¿a qué género teatral pertenece la vida pública de Jesús?</w:t>
            </w:r>
          </w:p>
          <w:p w:rsidR="00C22161" w:rsidRPr="00FB76E1" w:rsidRDefault="00C22161" w:rsidP="004B683F">
            <w:pPr>
              <w:jc w:val="both"/>
              <w:outlineLvl w:val="2"/>
              <w:rPr>
                <w:rFonts w:asciiTheme="majorHAnsi" w:eastAsia="Times New Roman" w:hAnsiTheme="majorHAnsi" w:cstheme="majorHAnsi"/>
                <w:sz w:val="20"/>
                <w:szCs w:val="20"/>
                <w:lang w:val="es-PE" w:eastAsia="es-ES"/>
              </w:rPr>
            </w:pPr>
            <w:r w:rsidRPr="00FB76E1">
              <w:rPr>
                <w:rFonts w:asciiTheme="majorHAnsi" w:hAnsiTheme="majorHAnsi" w:cstheme="majorHAnsi"/>
                <w:sz w:val="20"/>
                <w:szCs w:val="20"/>
                <w:lang w:val="es-PE"/>
              </w:rPr>
              <w:t>Luego la docente les pide que realicen un dibujo los diferentes géneros teatrales.</w:t>
            </w:r>
          </w:p>
          <w:p w:rsidR="00C22161" w:rsidRPr="00FB76E1" w:rsidRDefault="00C22161" w:rsidP="004B683F">
            <w:pPr>
              <w:jc w:val="both"/>
              <w:outlineLvl w:val="2"/>
              <w:rPr>
                <w:rFonts w:asciiTheme="majorHAnsi" w:eastAsia="Times New Roman" w:hAnsiTheme="majorHAnsi" w:cstheme="majorHAnsi"/>
                <w:b/>
                <w:iCs/>
                <w:sz w:val="20"/>
                <w:szCs w:val="20"/>
                <w:lang w:val="es-PE" w:eastAsia="es-ES"/>
              </w:rPr>
            </w:pPr>
            <w:r w:rsidRPr="00FB76E1">
              <w:rPr>
                <w:rFonts w:asciiTheme="majorHAnsi" w:eastAsia="Times New Roman" w:hAnsiTheme="majorHAnsi" w:cstheme="majorHAnsi"/>
                <w:b/>
                <w:iCs/>
                <w:sz w:val="20"/>
                <w:szCs w:val="20"/>
                <w:lang w:val="es-PE" w:eastAsia="es-ES"/>
              </w:rPr>
              <w:t>Aplicación del DUA</w:t>
            </w:r>
          </w:p>
          <w:p w:rsidR="00C22161" w:rsidRPr="00FB76E1" w:rsidRDefault="00C22161" w:rsidP="004B683F">
            <w:pPr>
              <w:jc w:val="both"/>
              <w:outlineLvl w:val="2"/>
              <w:rPr>
                <w:rFonts w:asciiTheme="majorHAnsi" w:eastAsia="Times New Roman" w:hAnsiTheme="majorHAnsi" w:cstheme="majorHAnsi"/>
                <w:i/>
                <w:iCs/>
                <w:sz w:val="20"/>
                <w:szCs w:val="20"/>
                <w:lang w:val="es-PE" w:eastAsia="es-ES"/>
              </w:rPr>
            </w:pPr>
            <w:r w:rsidRPr="00FB76E1">
              <w:rPr>
                <w:rFonts w:asciiTheme="majorHAnsi" w:eastAsia="Times New Roman" w:hAnsiTheme="majorHAnsi" w:cstheme="majorHAnsi"/>
                <w:i/>
                <w:iCs/>
                <w:sz w:val="20"/>
                <w:szCs w:val="20"/>
                <w:lang w:val="es-PE" w:eastAsia="es-ES"/>
              </w:rPr>
              <w:t>La docente adecua la ficha</w:t>
            </w:r>
          </w:p>
          <w:p w:rsidR="00C22161" w:rsidRPr="00FB76E1" w:rsidRDefault="00C22161" w:rsidP="004B683F">
            <w:pPr>
              <w:jc w:val="both"/>
              <w:outlineLvl w:val="2"/>
              <w:rPr>
                <w:rFonts w:asciiTheme="majorHAnsi" w:eastAsia="Times New Roman" w:hAnsiTheme="majorHAnsi" w:cstheme="majorHAnsi"/>
                <w:b/>
                <w:sz w:val="20"/>
                <w:szCs w:val="20"/>
                <w:lang w:val="es-PE" w:eastAsia="es-ES"/>
              </w:rPr>
            </w:pPr>
            <w:r w:rsidRPr="00FB76E1">
              <w:rPr>
                <w:rFonts w:asciiTheme="majorHAnsi" w:eastAsia="Times New Roman" w:hAnsiTheme="majorHAnsi" w:cstheme="majorHAnsi"/>
                <w:b/>
                <w:sz w:val="20"/>
                <w:szCs w:val="20"/>
                <w:lang w:val="es-PE" w:eastAsia="es-ES"/>
              </w:rPr>
              <w:t>Retroalimentación formativa</w:t>
            </w:r>
          </w:p>
          <w:p w:rsidR="00C22161" w:rsidRPr="00FB76E1" w:rsidRDefault="00C22161" w:rsidP="004B683F">
            <w:pPr>
              <w:tabs>
                <w:tab w:val="left" w:pos="284"/>
                <w:tab w:val="left" w:pos="426"/>
              </w:tabs>
              <w:jc w:val="both"/>
              <w:rPr>
                <w:rFonts w:asciiTheme="majorHAnsi" w:hAnsiTheme="majorHAnsi" w:cstheme="majorHAnsi"/>
                <w:bCs/>
                <w:sz w:val="20"/>
                <w:szCs w:val="20"/>
                <w:lang w:val="es-PE"/>
              </w:rPr>
            </w:pPr>
            <w:r w:rsidRPr="00FB76E1">
              <w:rPr>
                <w:rFonts w:asciiTheme="majorHAnsi" w:hAnsiTheme="majorHAnsi" w:cstheme="majorHAnsi"/>
                <w:bCs/>
                <w:sz w:val="20"/>
                <w:szCs w:val="20"/>
                <w:lang w:val="es-PE"/>
              </w:rPr>
              <w:t xml:space="preserve">¿Qué has observado? ¿Por qué es importante </w:t>
            </w:r>
            <w:proofErr w:type="spellStart"/>
            <w:r w:rsidRPr="00FB76E1">
              <w:rPr>
                <w:rFonts w:asciiTheme="majorHAnsi" w:hAnsiTheme="majorHAnsi" w:cstheme="majorHAnsi"/>
                <w:bCs/>
                <w:sz w:val="20"/>
                <w:szCs w:val="20"/>
                <w:lang w:val="es-PE"/>
              </w:rPr>
              <w:t>ell</w:t>
            </w:r>
            <w:proofErr w:type="spellEnd"/>
            <w:r w:rsidRPr="00FB76E1">
              <w:rPr>
                <w:rFonts w:asciiTheme="majorHAnsi" w:hAnsiTheme="majorHAnsi" w:cstheme="majorHAnsi"/>
                <w:bCs/>
                <w:sz w:val="20"/>
                <w:szCs w:val="20"/>
                <w:lang w:val="es-PE"/>
              </w:rPr>
              <w:t xml:space="preserve"> teatro para ti? </w:t>
            </w:r>
          </w:p>
        </w:tc>
      </w:tr>
      <w:tr w:rsidR="00C22161" w:rsidRPr="00FB76E1" w:rsidTr="00C22161">
        <w:trPr>
          <w:trHeight w:val="234"/>
        </w:trPr>
        <w:tc>
          <w:tcPr>
            <w:tcW w:w="9551" w:type="dxa"/>
            <w:shd w:val="clear" w:color="auto" w:fill="DEEAF6" w:themeFill="accent1" w:themeFillTint="33"/>
          </w:tcPr>
          <w:p w:rsidR="00C22161" w:rsidRPr="00FB76E1" w:rsidRDefault="00C22161" w:rsidP="004B683F">
            <w:pPr>
              <w:jc w:val="both"/>
              <w:outlineLvl w:val="0"/>
              <w:rPr>
                <w:rFonts w:asciiTheme="majorHAnsi" w:eastAsia="Times New Roman" w:hAnsiTheme="majorHAnsi" w:cstheme="majorHAnsi"/>
                <w:b/>
                <w:kern w:val="36"/>
                <w:sz w:val="20"/>
                <w:szCs w:val="20"/>
                <w:lang w:val="es-PE" w:eastAsia="es-ES"/>
              </w:rPr>
            </w:pPr>
            <w:r w:rsidRPr="00FB76E1">
              <w:rPr>
                <w:rFonts w:asciiTheme="majorHAnsi" w:eastAsia="Times New Roman" w:hAnsiTheme="majorHAnsi" w:cstheme="majorHAnsi"/>
                <w:b/>
                <w:kern w:val="36"/>
                <w:sz w:val="20"/>
                <w:szCs w:val="20"/>
                <w:lang w:val="es-PE" w:eastAsia="es-ES"/>
              </w:rPr>
              <w:t>CIERRE (20 minutos)</w:t>
            </w:r>
          </w:p>
        </w:tc>
      </w:tr>
      <w:tr w:rsidR="00C22161" w:rsidRPr="00FB76E1" w:rsidTr="00C22161">
        <w:trPr>
          <w:trHeight w:val="1218"/>
        </w:trPr>
        <w:tc>
          <w:tcPr>
            <w:tcW w:w="9551" w:type="dxa"/>
          </w:tcPr>
          <w:p w:rsidR="00C22161" w:rsidRPr="00FB76E1" w:rsidRDefault="00C22161" w:rsidP="004B683F">
            <w:pPr>
              <w:jc w:val="both"/>
              <w:outlineLvl w:val="2"/>
              <w:rPr>
                <w:rFonts w:asciiTheme="majorHAnsi" w:eastAsia="Times New Roman" w:hAnsiTheme="majorHAnsi" w:cstheme="majorHAnsi"/>
                <w:b/>
                <w:sz w:val="20"/>
                <w:szCs w:val="20"/>
                <w:lang w:val="es-PE" w:eastAsia="es-ES"/>
              </w:rPr>
            </w:pPr>
            <w:r w:rsidRPr="00FB76E1">
              <w:rPr>
                <w:rFonts w:asciiTheme="majorHAnsi" w:eastAsia="Times New Roman" w:hAnsiTheme="majorHAnsi" w:cstheme="majorHAnsi"/>
                <w:b/>
                <w:sz w:val="20"/>
                <w:szCs w:val="20"/>
                <w:lang w:val="es-PE" w:eastAsia="es-ES"/>
              </w:rPr>
              <w:t>Evaluación</w:t>
            </w:r>
          </w:p>
          <w:p w:rsidR="00C22161" w:rsidRPr="00FB76E1" w:rsidRDefault="00C22161" w:rsidP="004B683F">
            <w:pPr>
              <w:jc w:val="both"/>
              <w:outlineLvl w:val="2"/>
              <w:rPr>
                <w:rFonts w:asciiTheme="majorHAnsi" w:eastAsia="Times New Roman" w:hAnsiTheme="majorHAnsi" w:cstheme="majorHAnsi"/>
                <w:b/>
                <w:sz w:val="20"/>
                <w:szCs w:val="20"/>
                <w:lang w:val="es-PE" w:eastAsia="es-ES"/>
              </w:rPr>
            </w:pPr>
            <w:proofErr w:type="spellStart"/>
            <w:r w:rsidRPr="00FB76E1">
              <w:rPr>
                <w:rFonts w:asciiTheme="majorHAnsi" w:eastAsia="Times New Roman" w:hAnsiTheme="majorHAnsi" w:cstheme="majorHAnsi"/>
                <w:b/>
                <w:sz w:val="20"/>
                <w:szCs w:val="20"/>
                <w:lang w:val="es-PE" w:eastAsia="es-ES"/>
              </w:rPr>
              <w:t>Metacognición</w:t>
            </w:r>
            <w:proofErr w:type="spellEnd"/>
          </w:p>
          <w:p w:rsidR="00C22161" w:rsidRPr="00FB76E1" w:rsidRDefault="00C22161" w:rsidP="004B683F">
            <w:pPr>
              <w:jc w:val="both"/>
              <w:outlineLvl w:val="2"/>
              <w:rPr>
                <w:rFonts w:asciiTheme="majorHAnsi" w:eastAsia="Times New Roman" w:hAnsiTheme="majorHAnsi" w:cstheme="majorHAnsi"/>
                <w:sz w:val="20"/>
                <w:szCs w:val="20"/>
                <w:lang w:val="es-PE" w:eastAsia="es-ES"/>
              </w:rPr>
            </w:pPr>
            <w:r w:rsidRPr="00FB76E1">
              <w:rPr>
                <w:rFonts w:asciiTheme="majorHAnsi" w:eastAsia="Times New Roman" w:hAnsiTheme="majorHAnsi" w:cstheme="majorHAnsi"/>
                <w:sz w:val="20"/>
                <w:szCs w:val="20"/>
                <w:lang w:val="es-PE" w:eastAsia="es-ES"/>
              </w:rPr>
              <w:t>¿para qué nos sirve lo trabajado el día de hoy? ¿qué dificultades has tenido?</w:t>
            </w:r>
          </w:p>
          <w:p w:rsidR="00C22161" w:rsidRPr="00FB76E1" w:rsidRDefault="00C22161" w:rsidP="004B683F">
            <w:pPr>
              <w:outlineLvl w:val="2"/>
              <w:rPr>
                <w:rFonts w:asciiTheme="majorHAnsi" w:eastAsia="Times New Roman" w:hAnsiTheme="majorHAnsi" w:cstheme="majorHAnsi"/>
                <w:b/>
                <w:bCs/>
                <w:sz w:val="20"/>
                <w:szCs w:val="20"/>
                <w:lang w:val="es-PE" w:eastAsia="es-ES"/>
              </w:rPr>
            </w:pPr>
            <w:r w:rsidRPr="00FB76E1">
              <w:rPr>
                <w:rFonts w:asciiTheme="majorHAnsi" w:eastAsia="Times New Roman" w:hAnsiTheme="majorHAnsi" w:cstheme="majorHAnsi"/>
                <w:b/>
                <w:bCs/>
                <w:sz w:val="20"/>
                <w:szCs w:val="20"/>
                <w:lang w:val="es-PE" w:eastAsia="es-ES"/>
              </w:rPr>
              <w:t>Trabajo de extensión</w:t>
            </w:r>
          </w:p>
          <w:p w:rsidR="00C22161" w:rsidRPr="00FB76E1" w:rsidRDefault="00C22161" w:rsidP="004B683F">
            <w:pPr>
              <w:rPr>
                <w:rFonts w:asciiTheme="majorHAnsi" w:eastAsia="Times New Roman" w:hAnsiTheme="majorHAnsi" w:cstheme="majorHAnsi"/>
                <w:sz w:val="20"/>
                <w:szCs w:val="20"/>
                <w:lang w:val="es-PE" w:eastAsia="es-ES"/>
              </w:rPr>
            </w:pPr>
            <w:r w:rsidRPr="00FB76E1">
              <w:rPr>
                <w:rFonts w:asciiTheme="majorHAnsi" w:eastAsia="Times New Roman" w:hAnsiTheme="majorHAnsi" w:cstheme="majorHAnsi"/>
                <w:sz w:val="20"/>
                <w:szCs w:val="20"/>
                <w:lang w:val="es-PE" w:eastAsia="es-ES"/>
              </w:rPr>
              <w:t>Investigar sobre el círculo cromático</w:t>
            </w:r>
          </w:p>
        </w:tc>
      </w:tr>
    </w:tbl>
    <w:p w:rsidR="00C22161" w:rsidRPr="00FB76E1" w:rsidRDefault="00C22161" w:rsidP="00C22161">
      <w:pPr>
        <w:numPr>
          <w:ilvl w:val="0"/>
          <w:numId w:val="1"/>
        </w:numPr>
        <w:tabs>
          <w:tab w:val="left" w:pos="284"/>
        </w:tabs>
        <w:spacing w:after="0" w:line="240" w:lineRule="auto"/>
        <w:ind w:left="284" w:hanging="295"/>
        <w:contextualSpacing/>
        <w:jc w:val="both"/>
        <w:rPr>
          <w:rFonts w:asciiTheme="majorHAnsi" w:eastAsia="Calibri" w:hAnsiTheme="majorHAnsi" w:cstheme="majorHAnsi"/>
          <w:bCs/>
          <w:sz w:val="20"/>
          <w:szCs w:val="20"/>
          <w:lang w:eastAsia="es-PE"/>
        </w:rPr>
      </w:pPr>
      <w:bookmarkStart w:id="3" w:name="_Hlk223855082"/>
      <w:r w:rsidRPr="00FB76E1">
        <w:rPr>
          <w:rFonts w:asciiTheme="majorHAnsi" w:eastAsia="Calibri" w:hAnsiTheme="majorHAnsi" w:cstheme="majorHAnsi"/>
          <w:bCs/>
          <w:sz w:val="20"/>
          <w:szCs w:val="20"/>
          <w:lang w:eastAsia="es-PE"/>
        </w:rPr>
        <w:t>RECURSOS Y MATERIALES:</w:t>
      </w:r>
    </w:p>
    <w:tbl>
      <w:tblPr>
        <w:tblStyle w:val="Tablaconcuadrcula"/>
        <w:tblW w:w="9734" w:type="dxa"/>
        <w:tblLook w:val="04A0" w:firstRow="1" w:lastRow="0" w:firstColumn="1" w:lastColumn="0" w:noHBand="0" w:noVBand="1"/>
      </w:tblPr>
      <w:tblGrid>
        <w:gridCol w:w="4800"/>
        <w:gridCol w:w="4934"/>
      </w:tblGrid>
      <w:tr w:rsidR="00C22161" w:rsidRPr="00FB76E1" w:rsidTr="00C22161">
        <w:trPr>
          <w:trHeight w:val="392"/>
        </w:trPr>
        <w:tc>
          <w:tcPr>
            <w:tcW w:w="4800" w:type="dxa"/>
            <w:shd w:val="clear" w:color="auto" w:fill="D9E2F3" w:themeFill="accent5" w:themeFillTint="33"/>
            <w:vAlign w:val="center"/>
          </w:tcPr>
          <w:bookmarkEnd w:id="3"/>
          <w:p w:rsidR="00C22161" w:rsidRPr="00FB76E1" w:rsidRDefault="00C22161" w:rsidP="004B683F">
            <w:pPr>
              <w:jc w:val="both"/>
              <w:rPr>
                <w:rFonts w:asciiTheme="majorHAnsi" w:hAnsiTheme="majorHAnsi" w:cstheme="majorHAnsi"/>
                <w:bCs/>
                <w:sz w:val="20"/>
                <w:szCs w:val="20"/>
                <w:lang w:val="es-PE"/>
              </w:rPr>
            </w:pPr>
            <w:r w:rsidRPr="00FB76E1">
              <w:rPr>
                <w:rFonts w:asciiTheme="majorHAnsi" w:hAnsiTheme="majorHAnsi" w:cstheme="majorHAnsi"/>
                <w:bCs/>
                <w:sz w:val="20"/>
                <w:szCs w:val="20"/>
                <w:lang w:val="es-PE"/>
              </w:rPr>
              <w:t>Para el docente</w:t>
            </w:r>
          </w:p>
        </w:tc>
        <w:tc>
          <w:tcPr>
            <w:tcW w:w="4934" w:type="dxa"/>
            <w:shd w:val="clear" w:color="auto" w:fill="D9E2F3" w:themeFill="accent5" w:themeFillTint="33"/>
            <w:vAlign w:val="center"/>
          </w:tcPr>
          <w:p w:rsidR="00C22161" w:rsidRPr="00FB76E1" w:rsidRDefault="00C22161" w:rsidP="004B683F">
            <w:pPr>
              <w:jc w:val="both"/>
              <w:rPr>
                <w:rFonts w:asciiTheme="majorHAnsi" w:hAnsiTheme="majorHAnsi" w:cstheme="majorHAnsi"/>
                <w:bCs/>
                <w:sz w:val="20"/>
                <w:szCs w:val="20"/>
                <w:lang w:val="es-PE"/>
              </w:rPr>
            </w:pPr>
            <w:r w:rsidRPr="00FB76E1">
              <w:rPr>
                <w:rFonts w:asciiTheme="majorHAnsi" w:hAnsiTheme="majorHAnsi" w:cstheme="majorHAnsi"/>
                <w:bCs/>
                <w:sz w:val="20"/>
                <w:szCs w:val="20"/>
                <w:lang w:val="es-PE"/>
              </w:rPr>
              <w:t>Para el estudiante</w:t>
            </w:r>
          </w:p>
        </w:tc>
      </w:tr>
      <w:tr w:rsidR="00C22161" w:rsidRPr="00FB76E1" w:rsidTr="00C22161">
        <w:trPr>
          <w:trHeight w:val="449"/>
        </w:trPr>
        <w:tc>
          <w:tcPr>
            <w:tcW w:w="4800" w:type="dxa"/>
            <w:vAlign w:val="center"/>
          </w:tcPr>
          <w:p w:rsidR="00C22161" w:rsidRPr="00FB76E1" w:rsidRDefault="00C22161" w:rsidP="004B683F">
            <w:pPr>
              <w:jc w:val="both"/>
              <w:rPr>
                <w:rFonts w:asciiTheme="majorHAnsi" w:eastAsia="Times New Roman" w:hAnsiTheme="majorHAnsi" w:cstheme="majorHAnsi"/>
                <w:bCs/>
                <w:sz w:val="20"/>
                <w:szCs w:val="20"/>
                <w:lang w:val="es-PE"/>
              </w:rPr>
            </w:pPr>
            <w:r w:rsidRPr="00FB76E1">
              <w:rPr>
                <w:rFonts w:asciiTheme="majorHAnsi" w:eastAsia="Times New Roman" w:hAnsiTheme="majorHAnsi" w:cstheme="majorHAnsi"/>
                <w:bCs/>
                <w:sz w:val="20"/>
                <w:szCs w:val="20"/>
                <w:lang w:val="es-PE"/>
              </w:rPr>
              <w:t>Libro de artes visuales</w:t>
            </w:r>
          </w:p>
        </w:tc>
        <w:tc>
          <w:tcPr>
            <w:tcW w:w="4934" w:type="dxa"/>
            <w:vAlign w:val="center"/>
          </w:tcPr>
          <w:p w:rsidR="00C22161" w:rsidRPr="00FB76E1" w:rsidRDefault="00C22161" w:rsidP="004B683F">
            <w:pPr>
              <w:jc w:val="both"/>
              <w:rPr>
                <w:rFonts w:asciiTheme="majorHAnsi" w:hAnsiTheme="majorHAnsi" w:cstheme="majorHAnsi"/>
                <w:bCs/>
                <w:sz w:val="20"/>
                <w:szCs w:val="20"/>
                <w:lang w:val="es-PE"/>
              </w:rPr>
            </w:pPr>
            <w:r w:rsidRPr="00FB76E1">
              <w:rPr>
                <w:rFonts w:asciiTheme="majorHAnsi" w:hAnsiTheme="majorHAnsi" w:cstheme="majorHAnsi"/>
                <w:bCs/>
                <w:sz w:val="20"/>
                <w:szCs w:val="20"/>
                <w:lang w:val="es-PE"/>
              </w:rPr>
              <w:t>fichas</w:t>
            </w:r>
          </w:p>
        </w:tc>
      </w:tr>
    </w:tbl>
    <w:p w:rsidR="00C22161" w:rsidRPr="00FB76E1" w:rsidRDefault="00C22161" w:rsidP="00C22161">
      <w:pPr>
        <w:numPr>
          <w:ilvl w:val="0"/>
          <w:numId w:val="1"/>
        </w:numPr>
        <w:tabs>
          <w:tab w:val="left" w:pos="284"/>
        </w:tabs>
        <w:spacing w:after="0" w:line="240" w:lineRule="auto"/>
        <w:ind w:left="284" w:hanging="295"/>
        <w:contextualSpacing/>
        <w:jc w:val="both"/>
        <w:rPr>
          <w:rFonts w:asciiTheme="majorHAnsi" w:eastAsia="Calibri" w:hAnsiTheme="majorHAnsi" w:cstheme="majorHAnsi"/>
          <w:bCs/>
          <w:sz w:val="20"/>
          <w:szCs w:val="20"/>
          <w:lang w:eastAsia="es-PE"/>
        </w:rPr>
      </w:pPr>
      <w:r w:rsidRPr="00FB76E1">
        <w:rPr>
          <w:rFonts w:asciiTheme="majorHAnsi" w:eastAsia="Calibri" w:hAnsiTheme="majorHAnsi" w:cstheme="majorHAnsi"/>
          <w:bCs/>
          <w:sz w:val="20"/>
          <w:szCs w:val="20"/>
          <w:lang w:eastAsia="es-PE"/>
        </w:rPr>
        <w:t>INSTRUMENTO DE EVALUACIÓN:</w:t>
      </w:r>
    </w:p>
    <w:p w:rsidR="00C22161" w:rsidRPr="00FB76E1" w:rsidRDefault="00C22161" w:rsidP="00C22161">
      <w:pPr>
        <w:keepNext/>
        <w:keepLines/>
        <w:spacing w:after="0"/>
        <w:jc w:val="center"/>
        <w:outlineLvl w:val="1"/>
        <w:rPr>
          <w:rFonts w:asciiTheme="majorHAnsi" w:eastAsia="Times New Roman" w:hAnsiTheme="majorHAnsi" w:cstheme="majorHAnsi"/>
          <w:b/>
          <w:bCs/>
          <w:sz w:val="20"/>
          <w:szCs w:val="20"/>
          <w:lang w:eastAsia="es-ES"/>
        </w:rPr>
      </w:pPr>
      <w:r w:rsidRPr="00FB76E1">
        <w:rPr>
          <w:rFonts w:asciiTheme="majorHAnsi" w:eastAsiaTheme="majorEastAsia" w:hAnsiTheme="majorHAnsi" w:cstheme="majorHAnsi"/>
          <w:b/>
          <w:bCs/>
          <w:sz w:val="20"/>
          <w:szCs w:val="20"/>
          <w:lang w:eastAsia="es-PE"/>
        </w:rPr>
        <w:t>FICHA DE COTEJO</w:t>
      </w:r>
    </w:p>
    <w:p w:rsidR="00C22161" w:rsidRPr="00FB76E1" w:rsidRDefault="00C22161" w:rsidP="00C22161">
      <w:pPr>
        <w:spacing w:after="0" w:line="240" w:lineRule="auto"/>
        <w:rPr>
          <w:rFonts w:asciiTheme="majorHAnsi" w:eastAsiaTheme="majorEastAsia" w:hAnsiTheme="majorHAnsi" w:cstheme="majorHAnsi"/>
          <w:b/>
          <w:bCs/>
          <w:sz w:val="20"/>
          <w:szCs w:val="20"/>
          <w:lang w:eastAsia="es-PE"/>
        </w:rPr>
      </w:pPr>
      <w:r w:rsidRPr="00FB76E1">
        <w:rPr>
          <w:rFonts w:asciiTheme="majorHAnsi" w:eastAsiaTheme="majorEastAsia" w:hAnsiTheme="majorHAnsi" w:cstheme="majorHAnsi"/>
          <w:b/>
          <w:bCs/>
          <w:sz w:val="20"/>
          <w:szCs w:val="20"/>
          <w:lang w:eastAsia="es-PE"/>
        </w:rPr>
        <w:t xml:space="preserve">Competencia: </w:t>
      </w:r>
      <w:r w:rsidRPr="00FB76E1">
        <w:rPr>
          <w:rFonts w:asciiTheme="majorHAnsi" w:eastAsia="Times New Roman" w:hAnsiTheme="majorHAnsi" w:cstheme="majorHAnsi"/>
          <w:b/>
          <w:sz w:val="20"/>
          <w:szCs w:val="20"/>
          <w:lang w:eastAsia="es-PE"/>
        </w:rPr>
        <w:t>CREA PROYECTOS DESDE LOS LENGUAJES ARTÍSTICOS</w:t>
      </w:r>
    </w:p>
    <w:tbl>
      <w:tblPr>
        <w:tblStyle w:val="Tablaconcuadrcula"/>
        <w:tblW w:w="0" w:type="auto"/>
        <w:tblInd w:w="284" w:type="dxa"/>
        <w:tblLook w:val="04A0" w:firstRow="1" w:lastRow="0" w:firstColumn="1" w:lastColumn="0" w:noHBand="0" w:noVBand="1"/>
      </w:tblPr>
      <w:tblGrid>
        <w:gridCol w:w="2416"/>
        <w:gridCol w:w="1835"/>
        <w:gridCol w:w="1899"/>
        <w:gridCol w:w="2487"/>
      </w:tblGrid>
      <w:tr w:rsidR="00C22161" w:rsidRPr="00FB76E1" w:rsidTr="004B683F">
        <w:tc>
          <w:tcPr>
            <w:tcW w:w="2640" w:type="dxa"/>
          </w:tcPr>
          <w:p w:rsidR="00C22161" w:rsidRPr="00FB76E1" w:rsidRDefault="00C22161" w:rsidP="004B683F">
            <w:pPr>
              <w:ind w:left="37" w:hanging="142"/>
              <w:jc w:val="both"/>
              <w:rPr>
                <w:rFonts w:asciiTheme="majorHAnsi" w:hAnsiTheme="majorHAnsi" w:cstheme="majorHAnsi"/>
                <w:b/>
                <w:sz w:val="20"/>
                <w:szCs w:val="20"/>
                <w:lang w:val="es-PE"/>
              </w:rPr>
            </w:pPr>
            <w:r w:rsidRPr="00FB76E1">
              <w:rPr>
                <w:rFonts w:asciiTheme="majorHAnsi" w:hAnsiTheme="majorHAnsi" w:cstheme="majorHAnsi"/>
                <w:b/>
                <w:sz w:val="20"/>
                <w:szCs w:val="20"/>
                <w:lang w:val="es-PE"/>
              </w:rPr>
              <w:t>CRITERIOS</w:t>
            </w:r>
          </w:p>
        </w:tc>
        <w:tc>
          <w:tcPr>
            <w:tcW w:w="2152" w:type="dxa"/>
          </w:tcPr>
          <w:p w:rsidR="00C22161" w:rsidRPr="00FB76E1" w:rsidRDefault="00C22161" w:rsidP="004B683F">
            <w:pPr>
              <w:tabs>
                <w:tab w:val="left" w:pos="284"/>
              </w:tabs>
              <w:contextualSpacing/>
              <w:rPr>
                <w:rFonts w:asciiTheme="majorHAnsi" w:hAnsiTheme="majorHAnsi" w:cstheme="majorHAnsi"/>
                <w:b/>
                <w:sz w:val="20"/>
                <w:szCs w:val="20"/>
                <w:lang w:val="es-PE"/>
              </w:rPr>
            </w:pPr>
            <w:r w:rsidRPr="00FB76E1">
              <w:rPr>
                <w:rFonts w:asciiTheme="majorHAnsi" w:hAnsiTheme="majorHAnsi" w:cstheme="majorHAnsi"/>
                <w:b/>
                <w:sz w:val="20"/>
                <w:szCs w:val="20"/>
                <w:lang w:val="es-PE"/>
              </w:rPr>
              <w:t>SI</w:t>
            </w:r>
          </w:p>
        </w:tc>
        <w:tc>
          <w:tcPr>
            <w:tcW w:w="2204" w:type="dxa"/>
          </w:tcPr>
          <w:p w:rsidR="00C22161" w:rsidRPr="00FB76E1" w:rsidRDefault="00C22161" w:rsidP="004B683F">
            <w:pPr>
              <w:tabs>
                <w:tab w:val="left" w:pos="284"/>
              </w:tabs>
              <w:contextualSpacing/>
              <w:rPr>
                <w:rFonts w:asciiTheme="majorHAnsi" w:hAnsiTheme="majorHAnsi" w:cstheme="majorHAnsi"/>
                <w:b/>
                <w:sz w:val="20"/>
                <w:szCs w:val="20"/>
                <w:lang w:val="es-PE"/>
              </w:rPr>
            </w:pPr>
            <w:r w:rsidRPr="00FB76E1">
              <w:rPr>
                <w:rFonts w:asciiTheme="majorHAnsi" w:hAnsiTheme="majorHAnsi" w:cstheme="majorHAnsi"/>
                <w:b/>
                <w:sz w:val="20"/>
                <w:szCs w:val="20"/>
                <w:lang w:val="es-PE"/>
              </w:rPr>
              <w:t>NO</w:t>
            </w:r>
          </w:p>
        </w:tc>
        <w:tc>
          <w:tcPr>
            <w:tcW w:w="2682" w:type="dxa"/>
          </w:tcPr>
          <w:p w:rsidR="00C22161" w:rsidRPr="00FB76E1" w:rsidRDefault="00C22161" w:rsidP="004B683F">
            <w:pPr>
              <w:tabs>
                <w:tab w:val="left" w:pos="284"/>
              </w:tabs>
              <w:contextualSpacing/>
              <w:rPr>
                <w:rFonts w:asciiTheme="majorHAnsi" w:hAnsiTheme="majorHAnsi" w:cstheme="majorHAnsi"/>
                <w:b/>
                <w:sz w:val="20"/>
                <w:szCs w:val="20"/>
                <w:lang w:val="es-PE"/>
              </w:rPr>
            </w:pPr>
            <w:r w:rsidRPr="00FB76E1">
              <w:rPr>
                <w:rFonts w:asciiTheme="majorHAnsi" w:hAnsiTheme="majorHAnsi" w:cstheme="majorHAnsi"/>
                <w:b/>
                <w:sz w:val="20"/>
                <w:szCs w:val="20"/>
                <w:lang w:val="es-PE"/>
              </w:rPr>
              <w:t>OBSERVACIONES</w:t>
            </w:r>
          </w:p>
        </w:tc>
      </w:tr>
      <w:tr w:rsidR="00C22161" w:rsidRPr="00FB76E1" w:rsidTr="004B683F">
        <w:tc>
          <w:tcPr>
            <w:tcW w:w="2640" w:type="dxa"/>
          </w:tcPr>
          <w:p w:rsidR="00C22161" w:rsidRPr="00FB76E1" w:rsidRDefault="00C22161" w:rsidP="004B683F">
            <w:pPr>
              <w:jc w:val="both"/>
              <w:rPr>
                <w:rFonts w:asciiTheme="majorHAnsi" w:hAnsiTheme="majorHAnsi" w:cstheme="majorHAnsi"/>
                <w:sz w:val="20"/>
                <w:szCs w:val="20"/>
                <w:lang w:val="es-PE"/>
              </w:rPr>
            </w:pPr>
            <w:r w:rsidRPr="00FB76E1">
              <w:rPr>
                <w:rFonts w:asciiTheme="majorHAnsi" w:hAnsiTheme="majorHAnsi" w:cstheme="majorHAnsi"/>
                <w:sz w:val="20"/>
                <w:szCs w:val="20"/>
                <w:lang w:val="es-PE"/>
              </w:rPr>
              <w:t xml:space="preserve">Describe las diferencias de la tragedia, comedia y ópera, entremés </w:t>
            </w:r>
          </w:p>
          <w:p w:rsidR="00C22161" w:rsidRPr="00FB76E1" w:rsidRDefault="00C22161" w:rsidP="004B683F">
            <w:pPr>
              <w:jc w:val="both"/>
              <w:rPr>
                <w:rFonts w:asciiTheme="majorHAnsi" w:hAnsiTheme="majorHAnsi" w:cstheme="majorHAnsi"/>
                <w:sz w:val="20"/>
                <w:szCs w:val="20"/>
                <w:lang w:val="es-PE"/>
              </w:rPr>
            </w:pPr>
          </w:p>
        </w:tc>
        <w:tc>
          <w:tcPr>
            <w:tcW w:w="2152" w:type="dxa"/>
          </w:tcPr>
          <w:p w:rsidR="00C22161" w:rsidRPr="00FB76E1" w:rsidRDefault="00C22161" w:rsidP="004B683F">
            <w:pPr>
              <w:tabs>
                <w:tab w:val="left" w:pos="284"/>
              </w:tabs>
              <w:contextualSpacing/>
              <w:rPr>
                <w:rFonts w:asciiTheme="majorHAnsi" w:hAnsiTheme="majorHAnsi" w:cstheme="majorHAnsi"/>
                <w:b/>
                <w:sz w:val="20"/>
                <w:szCs w:val="20"/>
                <w:lang w:val="es-PE"/>
              </w:rPr>
            </w:pPr>
          </w:p>
        </w:tc>
        <w:tc>
          <w:tcPr>
            <w:tcW w:w="2204" w:type="dxa"/>
          </w:tcPr>
          <w:p w:rsidR="00C22161" w:rsidRPr="00FB76E1" w:rsidRDefault="00C22161" w:rsidP="004B683F">
            <w:pPr>
              <w:tabs>
                <w:tab w:val="left" w:pos="284"/>
              </w:tabs>
              <w:contextualSpacing/>
              <w:rPr>
                <w:rFonts w:asciiTheme="majorHAnsi" w:hAnsiTheme="majorHAnsi" w:cstheme="majorHAnsi"/>
                <w:b/>
                <w:sz w:val="20"/>
                <w:szCs w:val="20"/>
                <w:lang w:val="es-PE"/>
              </w:rPr>
            </w:pPr>
          </w:p>
        </w:tc>
        <w:tc>
          <w:tcPr>
            <w:tcW w:w="2682" w:type="dxa"/>
          </w:tcPr>
          <w:p w:rsidR="00C22161" w:rsidRPr="00FB76E1" w:rsidRDefault="00C22161" w:rsidP="004B683F">
            <w:pPr>
              <w:tabs>
                <w:tab w:val="left" w:pos="284"/>
              </w:tabs>
              <w:contextualSpacing/>
              <w:rPr>
                <w:rFonts w:asciiTheme="majorHAnsi" w:hAnsiTheme="majorHAnsi" w:cstheme="majorHAnsi"/>
                <w:b/>
                <w:sz w:val="20"/>
                <w:szCs w:val="20"/>
                <w:lang w:val="es-PE"/>
              </w:rPr>
            </w:pPr>
          </w:p>
        </w:tc>
      </w:tr>
      <w:tr w:rsidR="00C22161" w:rsidRPr="00FB76E1" w:rsidTr="004B683F">
        <w:tc>
          <w:tcPr>
            <w:tcW w:w="2640" w:type="dxa"/>
          </w:tcPr>
          <w:p w:rsidR="00C22161" w:rsidRPr="00FB76E1" w:rsidRDefault="00C22161" w:rsidP="004B683F">
            <w:pPr>
              <w:jc w:val="both"/>
              <w:rPr>
                <w:rFonts w:asciiTheme="majorHAnsi" w:hAnsiTheme="majorHAnsi" w:cstheme="majorHAnsi"/>
                <w:sz w:val="20"/>
                <w:szCs w:val="20"/>
                <w:lang w:val="es-PE"/>
              </w:rPr>
            </w:pPr>
            <w:r w:rsidRPr="00FB76E1">
              <w:rPr>
                <w:rFonts w:asciiTheme="majorHAnsi" w:hAnsiTheme="majorHAnsi" w:cstheme="majorHAnsi"/>
                <w:sz w:val="20"/>
                <w:szCs w:val="20"/>
                <w:lang w:val="es-PE"/>
              </w:rPr>
              <w:lastRenderedPageBreak/>
              <w:t>Analiza las características de las diferentes formas teatrales</w:t>
            </w:r>
          </w:p>
          <w:p w:rsidR="00C22161" w:rsidRPr="00FB76E1" w:rsidRDefault="00C22161" w:rsidP="004B683F">
            <w:pPr>
              <w:widowControl w:val="0"/>
              <w:tabs>
                <w:tab w:val="left" w:pos="466"/>
              </w:tabs>
              <w:autoSpaceDE w:val="0"/>
              <w:autoSpaceDN w:val="0"/>
              <w:spacing w:line="256" w:lineRule="auto"/>
              <w:ind w:right="101"/>
              <w:jc w:val="both"/>
              <w:rPr>
                <w:rFonts w:asciiTheme="majorHAnsi" w:hAnsiTheme="majorHAnsi" w:cstheme="majorHAnsi"/>
                <w:b/>
                <w:sz w:val="20"/>
                <w:szCs w:val="20"/>
                <w:lang w:val="es-PE"/>
              </w:rPr>
            </w:pPr>
          </w:p>
        </w:tc>
        <w:tc>
          <w:tcPr>
            <w:tcW w:w="2152" w:type="dxa"/>
          </w:tcPr>
          <w:p w:rsidR="00C22161" w:rsidRPr="00FB76E1" w:rsidRDefault="00C22161" w:rsidP="004B683F">
            <w:pPr>
              <w:tabs>
                <w:tab w:val="left" w:pos="284"/>
              </w:tabs>
              <w:contextualSpacing/>
              <w:rPr>
                <w:rFonts w:asciiTheme="majorHAnsi" w:hAnsiTheme="majorHAnsi" w:cstheme="majorHAnsi"/>
                <w:b/>
                <w:sz w:val="20"/>
                <w:szCs w:val="20"/>
                <w:lang w:val="es-PE"/>
              </w:rPr>
            </w:pPr>
          </w:p>
        </w:tc>
        <w:tc>
          <w:tcPr>
            <w:tcW w:w="2204" w:type="dxa"/>
          </w:tcPr>
          <w:p w:rsidR="00C22161" w:rsidRPr="00FB76E1" w:rsidRDefault="00C22161" w:rsidP="004B683F">
            <w:pPr>
              <w:tabs>
                <w:tab w:val="left" w:pos="284"/>
              </w:tabs>
              <w:contextualSpacing/>
              <w:rPr>
                <w:rFonts w:asciiTheme="majorHAnsi" w:hAnsiTheme="majorHAnsi" w:cstheme="majorHAnsi"/>
                <w:b/>
                <w:sz w:val="20"/>
                <w:szCs w:val="20"/>
                <w:lang w:val="es-PE"/>
              </w:rPr>
            </w:pPr>
          </w:p>
        </w:tc>
        <w:tc>
          <w:tcPr>
            <w:tcW w:w="2682" w:type="dxa"/>
          </w:tcPr>
          <w:p w:rsidR="00C22161" w:rsidRPr="00FB76E1" w:rsidRDefault="00C22161" w:rsidP="004B683F">
            <w:pPr>
              <w:tabs>
                <w:tab w:val="left" w:pos="284"/>
              </w:tabs>
              <w:contextualSpacing/>
              <w:rPr>
                <w:rFonts w:asciiTheme="majorHAnsi" w:hAnsiTheme="majorHAnsi" w:cstheme="majorHAnsi"/>
                <w:b/>
                <w:sz w:val="20"/>
                <w:szCs w:val="20"/>
                <w:lang w:val="es-PE"/>
              </w:rPr>
            </w:pPr>
          </w:p>
        </w:tc>
      </w:tr>
    </w:tbl>
    <w:p w:rsidR="00C22161" w:rsidRPr="00FB76E1" w:rsidRDefault="00C22161" w:rsidP="00C22161">
      <w:pPr>
        <w:spacing w:before="100" w:beforeAutospacing="1" w:after="100" w:afterAutospacing="1" w:line="240" w:lineRule="auto"/>
        <w:rPr>
          <w:rFonts w:asciiTheme="majorHAnsi" w:eastAsia="Times New Roman" w:hAnsiTheme="majorHAnsi" w:cstheme="majorHAnsi"/>
          <w:sz w:val="20"/>
          <w:szCs w:val="20"/>
          <w:lang w:eastAsia="es-PE"/>
        </w:rPr>
      </w:pPr>
    </w:p>
    <w:p w:rsidR="00C22161" w:rsidRPr="00FB76E1" w:rsidRDefault="00C22161" w:rsidP="00C22161">
      <w:pPr>
        <w:spacing w:after="0" w:line="240" w:lineRule="auto"/>
        <w:jc w:val="center"/>
        <w:rPr>
          <w:rFonts w:asciiTheme="majorHAnsi" w:eastAsia="Calibri" w:hAnsiTheme="majorHAnsi" w:cstheme="majorHAnsi"/>
          <w:sz w:val="20"/>
          <w:szCs w:val="20"/>
          <w:lang w:eastAsia="es-PE"/>
        </w:rPr>
      </w:pPr>
      <w:r w:rsidRPr="00FB76E1">
        <w:rPr>
          <w:rFonts w:asciiTheme="majorHAnsi" w:eastAsia="Calibri" w:hAnsiTheme="majorHAnsi" w:cstheme="majorHAnsi"/>
          <w:sz w:val="20"/>
          <w:szCs w:val="20"/>
          <w:lang w:eastAsia="es-PE"/>
        </w:rPr>
        <w:t>_______________________________                                   _________________________________</w:t>
      </w:r>
    </w:p>
    <w:p w:rsidR="00C22161" w:rsidRPr="00FB76E1" w:rsidRDefault="00C22161" w:rsidP="00C22161">
      <w:pPr>
        <w:spacing w:after="0" w:line="240" w:lineRule="auto"/>
        <w:rPr>
          <w:rFonts w:asciiTheme="majorHAnsi" w:eastAsia="Calibri" w:hAnsiTheme="majorHAnsi" w:cstheme="majorHAnsi"/>
          <w:b/>
          <w:bCs/>
          <w:sz w:val="20"/>
          <w:szCs w:val="20"/>
          <w:lang w:eastAsia="es-PE"/>
        </w:rPr>
      </w:pPr>
      <w:r w:rsidRPr="00FB76E1">
        <w:rPr>
          <w:rFonts w:asciiTheme="majorHAnsi" w:eastAsia="Calibri" w:hAnsiTheme="majorHAnsi" w:cstheme="majorHAnsi"/>
          <w:sz w:val="20"/>
          <w:szCs w:val="20"/>
          <w:lang w:eastAsia="es-PE"/>
        </w:rPr>
        <w:t xml:space="preserve">                            SUBDIRECTORA</w:t>
      </w:r>
      <w:r w:rsidRPr="00FB76E1">
        <w:rPr>
          <w:rFonts w:asciiTheme="majorHAnsi" w:eastAsia="Calibri" w:hAnsiTheme="majorHAnsi" w:cstheme="majorHAnsi"/>
          <w:b/>
          <w:bCs/>
          <w:sz w:val="20"/>
          <w:szCs w:val="20"/>
          <w:lang w:eastAsia="es-PE"/>
        </w:rPr>
        <w:t xml:space="preserve">                                                                         </w:t>
      </w:r>
      <w:r w:rsidRPr="00FB76E1">
        <w:rPr>
          <w:rFonts w:asciiTheme="majorHAnsi" w:eastAsia="Calibri" w:hAnsiTheme="majorHAnsi" w:cstheme="majorHAnsi"/>
          <w:sz w:val="20"/>
          <w:szCs w:val="20"/>
          <w:lang w:eastAsia="es-PE"/>
        </w:rPr>
        <w:t>DOCENTE</w:t>
      </w:r>
      <w:r w:rsidRPr="00FB76E1">
        <w:rPr>
          <w:rFonts w:asciiTheme="majorHAnsi" w:eastAsia="Calibri" w:hAnsiTheme="majorHAnsi" w:cstheme="majorHAnsi"/>
          <w:b/>
          <w:bCs/>
          <w:sz w:val="20"/>
          <w:szCs w:val="20"/>
          <w:lang w:eastAsia="es-PE"/>
        </w:rPr>
        <w:t xml:space="preserve">                                                          </w:t>
      </w:r>
    </w:p>
    <w:p w:rsidR="00C22161" w:rsidRPr="00FB76E1" w:rsidRDefault="00C22161" w:rsidP="00C22161">
      <w:pPr>
        <w:spacing w:after="0" w:line="240" w:lineRule="auto"/>
        <w:jc w:val="center"/>
        <w:rPr>
          <w:rFonts w:asciiTheme="majorHAnsi" w:eastAsia="Calibri" w:hAnsiTheme="majorHAnsi" w:cstheme="majorHAnsi"/>
          <w:sz w:val="20"/>
          <w:szCs w:val="20"/>
          <w:lang w:eastAsia="es-PE"/>
        </w:rPr>
      </w:pPr>
      <w:r w:rsidRPr="00FB76E1">
        <w:rPr>
          <w:rFonts w:asciiTheme="majorHAnsi" w:eastAsia="Calibri" w:hAnsiTheme="majorHAnsi" w:cstheme="majorHAnsi"/>
          <w:sz w:val="20"/>
          <w:szCs w:val="20"/>
          <w:lang w:eastAsia="es-PE"/>
        </w:rPr>
        <w:t xml:space="preserve">                                                                                                                                              </w:t>
      </w:r>
    </w:p>
    <w:p w:rsidR="00C22161" w:rsidRPr="00FB76E1" w:rsidRDefault="00C22161" w:rsidP="00C22161">
      <w:pPr>
        <w:spacing w:after="0" w:line="240" w:lineRule="auto"/>
        <w:jc w:val="both"/>
        <w:rPr>
          <w:rFonts w:asciiTheme="majorHAnsi" w:eastAsia="Calibri" w:hAnsiTheme="majorHAnsi" w:cstheme="majorHAnsi"/>
          <w:bCs/>
          <w:sz w:val="20"/>
          <w:szCs w:val="20"/>
          <w:lang w:eastAsia="es-PE"/>
        </w:rPr>
      </w:pPr>
    </w:p>
    <w:p w:rsidR="00C22161" w:rsidRPr="00FB76E1" w:rsidRDefault="00C22161" w:rsidP="00C22161">
      <w:pPr>
        <w:spacing w:after="0" w:line="240" w:lineRule="auto"/>
        <w:jc w:val="both"/>
        <w:rPr>
          <w:rFonts w:asciiTheme="majorHAnsi" w:eastAsia="Calibri" w:hAnsiTheme="majorHAnsi" w:cstheme="majorHAnsi"/>
          <w:bCs/>
          <w:sz w:val="20"/>
          <w:szCs w:val="20"/>
          <w:lang w:eastAsia="es-PE"/>
        </w:rPr>
      </w:pPr>
    </w:p>
    <w:p w:rsidR="008B681F" w:rsidRDefault="00B06B3D"/>
    <w:sectPr w:rsidR="008B681F" w:rsidSect="00C22161">
      <w:headerReference w:type="default" r:id="rId9"/>
      <w:pgSz w:w="11906" w:h="16838"/>
      <w:pgMar w:top="1417" w:right="1274"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6B3D" w:rsidRDefault="00B06B3D" w:rsidP="00C22161">
      <w:pPr>
        <w:spacing w:after="0" w:line="240" w:lineRule="auto"/>
      </w:pPr>
      <w:r>
        <w:separator/>
      </w:r>
    </w:p>
  </w:endnote>
  <w:endnote w:type="continuationSeparator" w:id="0">
    <w:p w:rsidR="00B06B3D" w:rsidRDefault="00B06B3D" w:rsidP="00C221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6B3D" w:rsidRDefault="00B06B3D" w:rsidP="00C22161">
      <w:pPr>
        <w:spacing w:after="0" w:line="240" w:lineRule="auto"/>
      </w:pPr>
      <w:r>
        <w:separator/>
      </w:r>
    </w:p>
  </w:footnote>
  <w:footnote w:type="continuationSeparator" w:id="0">
    <w:p w:rsidR="00B06B3D" w:rsidRDefault="00B06B3D" w:rsidP="00C221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2161" w:rsidRDefault="00C22161">
    <w:pPr>
      <w:pStyle w:val="Encabezado"/>
    </w:pPr>
    <w:r>
      <w:rPr>
        <w:noProof/>
        <w:lang w:eastAsia="es-PE"/>
      </w:rPr>
      <w:drawing>
        <wp:anchor distT="0" distB="0" distL="114300" distR="114300" simplePos="0" relativeHeight="251659264" behindDoc="0" locked="0" layoutInCell="1" allowOverlap="1" wp14:anchorId="02BF7655" wp14:editId="062B3A81">
          <wp:simplePos x="0" y="0"/>
          <wp:positionH relativeFrom="margin">
            <wp:posOffset>-655983</wp:posOffset>
          </wp:positionH>
          <wp:positionV relativeFrom="paragraph">
            <wp:posOffset>-298809</wp:posOffset>
          </wp:positionV>
          <wp:extent cx="6880860" cy="854075"/>
          <wp:effectExtent l="0" t="0" r="0" b="317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80860" cy="8540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0.95pt;height:10.95pt" o:bullet="t">
        <v:imagedata r:id="rId1" o:title="mso141E"/>
      </v:shape>
    </w:pict>
  </w:numPicBullet>
  <w:abstractNum w:abstractNumId="0" w15:restartNumberingAfterBreak="0">
    <w:nsid w:val="087357DE"/>
    <w:multiLevelType w:val="hybridMultilevel"/>
    <w:tmpl w:val="61E4E44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89140E4"/>
    <w:multiLevelType w:val="hybridMultilevel"/>
    <w:tmpl w:val="48929A5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3A591881"/>
    <w:multiLevelType w:val="hybridMultilevel"/>
    <w:tmpl w:val="75640994"/>
    <w:lvl w:ilvl="0" w:tplc="3BF0F6F4">
      <w:start w:val="1"/>
      <w:numFmt w:val="upperRoman"/>
      <w:lvlText w:val="%1."/>
      <w:lvlJc w:val="left"/>
      <w:pPr>
        <w:ind w:left="709" w:hanging="720"/>
      </w:pPr>
      <w:rPr>
        <w:rFonts w:hint="default"/>
      </w:rPr>
    </w:lvl>
    <w:lvl w:ilvl="1" w:tplc="0C0A0019" w:tentative="1">
      <w:start w:val="1"/>
      <w:numFmt w:val="lowerLetter"/>
      <w:lvlText w:val="%2."/>
      <w:lvlJc w:val="left"/>
      <w:pPr>
        <w:ind w:left="1069" w:hanging="360"/>
      </w:pPr>
    </w:lvl>
    <w:lvl w:ilvl="2" w:tplc="0C0A001B" w:tentative="1">
      <w:start w:val="1"/>
      <w:numFmt w:val="lowerRoman"/>
      <w:lvlText w:val="%3."/>
      <w:lvlJc w:val="right"/>
      <w:pPr>
        <w:ind w:left="1789" w:hanging="180"/>
      </w:pPr>
    </w:lvl>
    <w:lvl w:ilvl="3" w:tplc="0C0A000F" w:tentative="1">
      <w:start w:val="1"/>
      <w:numFmt w:val="decimal"/>
      <w:lvlText w:val="%4."/>
      <w:lvlJc w:val="left"/>
      <w:pPr>
        <w:ind w:left="2509" w:hanging="360"/>
      </w:pPr>
    </w:lvl>
    <w:lvl w:ilvl="4" w:tplc="0C0A0019" w:tentative="1">
      <w:start w:val="1"/>
      <w:numFmt w:val="lowerLetter"/>
      <w:lvlText w:val="%5."/>
      <w:lvlJc w:val="left"/>
      <w:pPr>
        <w:ind w:left="3229" w:hanging="360"/>
      </w:pPr>
    </w:lvl>
    <w:lvl w:ilvl="5" w:tplc="0C0A001B" w:tentative="1">
      <w:start w:val="1"/>
      <w:numFmt w:val="lowerRoman"/>
      <w:lvlText w:val="%6."/>
      <w:lvlJc w:val="right"/>
      <w:pPr>
        <w:ind w:left="3949" w:hanging="180"/>
      </w:pPr>
    </w:lvl>
    <w:lvl w:ilvl="6" w:tplc="0C0A000F" w:tentative="1">
      <w:start w:val="1"/>
      <w:numFmt w:val="decimal"/>
      <w:lvlText w:val="%7."/>
      <w:lvlJc w:val="left"/>
      <w:pPr>
        <w:ind w:left="4669" w:hanging="360"/>
      </w:pPr>
    </w:lvl>
    <w:lvl w:ilvl="7" w:tplc="0C0A0019" w:tentative="1">
      <w:start w:val="1"/>
      <w:numFmt w:val="lowerLetter"/>
      <w:lvlText w:val="%8."/>
      <w:lvlJc w:val="left"/>
      <w:pPr>
        <w:ind w:left="5389" w:hanging="360"/>
      </w:pPr>
    </w:lvl>
    <w:lvl w:ilvl="8" w:tplc="0C0A001B" w:tentative="1">
      <w:start w:val="1"/>
      <w:numFmt w:val="lowerRoman"/>
      <w:lvlText w:val="%9."/>
      <w:lvlJc w:val="right"/>
      <w:pPr>
        <w:ind w:left="6109" w:hanging="180"/>
      </w:pPr>
    </w:lvl>
  </w:abstractNum>
  <w:abstractNum w:abstractNumId="3" w15:restartNumberingAfterBreak="0">
    <w:nsid w:val="45C43A8D"/>
    <w:multiLevelType w:val="hybridMultilevel"/>
    <w:tmpl w:val="265A9A28"/>
    <w:lvl w:ilvl="0" w:tplc="B3B6C976">
      <w:start w:val="7"/>
      <w:numFmt w:val="bullet"/>
      <w:lvlText w:val="-"/>
      <w:lvlJc w:val="left"/>
      <w:pPr>
        <w:ind w:left="720" w:hanging="360"/>
      </w:pPr>
      <w:rPr>
        <w:rFonts w:ascii="Calibri Light" w:eastAsiaTheme="minorEastAsia" w:hAnsi="Calibri Light" w:cs="Calibri Light"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58F02A1B"/>
    <w:multiLevelType w:val="multilevel"/>
    <w:tmpl w:val="292CE708"/>
    <w:lvl w:ilvl="0">
      <w:start w:val="1"/>
      <w:numFmt w:val="upperRoman"/>
      <w:lvlText w:val="%1."/>
      <w:lvlJc w:val="left"/>
      <w:pPr>
        <w:ind w:left="2138"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6A744534"/>
    <w:multiLevelType w:val="multilevel"/>
    <w:tmpl w:val="1930C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F135C85"/>
    <w:multiLevelType w:val="hybridMultilevel"/>
    <w:tmpl w:val="23BA02D0"/>
    <w:lvl w:ilvl="0" w:tplc="04090007">
      <w:start w:val="1"/>
      <w:numFmt w:val="bullet"/>
      <w:lvlText w:val=""/>
      <w:lvlPicBulletId w:val="0"/>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1"/>
  </w:num>
  <w:num w:numId="5">
    <w:abstractNumId w:val="6"/>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161"/>
    <w:rsid w:val="00061D31"/>
    <w:rsid w:val="000E7B8B"/>
    <w:rsid w:val="00136674"/>
    <w:rsid w:val="001D5A79"/>
    <w:rsid w:val="0028636E"/>
    <w:rsid w:val="0031625A"/>
    <w:rsid w:val="004F35EC"/>
    <w:rsid w:val="007D5671"/>
    <w:rsid w:val="00883B5E"/>
    <w:rsid w:val="00924D6F"/>
    <w:rsid w:val="00A61E18"/>
    <w:rsid w:val="00B06B3D"/>
    <w:rsid w:val="00B43394"/>
    <w:rsid w:val="00BE59D6"/>
    <w:rsid w:val="00C22161"/>
    <w:rsid w:val="00CD3BC2"/>
    <w:rsid w:val="00CD74CA"/>
    <w:rsid w:val="00E5356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AF134F-C6B7-4DB7-8049-8ECBC29EF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216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qFormat/>
    <w:rsid w:val="00C22161"/>
    <w:pPr>
      <w:spacing w:after="0" w:line="240" w:lineRule="auto"/>
    </w:pPr>
    <w:rPr>
      <w:rFonts w:ascii="Calibri" w:eastAsia="Calibri" w:hAnsi="Calibri" w:cs="Calibri"/>
      <w:lang w:val="es-MX"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C2216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ulleted List,Fundamentacion,Lista vistosa - Énfasis 11,Lista media 2 - Énfasis 41,Párrafo de lista2,Párrafo de lista1,SubPárrafo de lista,List Paragraph,Cita Pie de Página,titulo,Titulo de Fígura,TITULO A"/>
    <w:basedOn w:val="Normal"/>
    <w:link w:val="PrrafodelistaCar"/>
    <w:qFormat/>
    <w:rsid w:val="00C22161"/>
    <w:pPr>
      <w:spacing w:after="120" w:line="264" w:lineRule="auto"/>
      <w:ind w:left="720"/>
      <w:contextualSpacing/>
    </w:pPr>
    <w:rPr>
      <w:rFonts w:eastAsiaTheme="minorEastAsia"/>
      <w:sz w:val="20"/>
      <w:szCs w:val="20"/>
      <w:lang w:val="en-US"/>
    </w:rPr>
  </w:style>
  <w:style w:type="character" w:customStyle="1" w:styleId="PrrafodelistaCar">
    <w:name w:val="Párrafo de lista Car"/>
    <w:aliases w:val="Bulleted List Car,Fundamentacion Car,Lista vistosa - Énfasis 11 Car,Lista media 2 - Énfasis 41 Car,Párrafo de lista2 Car,Párrafo de lista1 Car,SubPárrafo de lista Car,List Paragraph Car,Cita Pie de Página Car,titulo Car,TITULO A Car"/>
    <w:basedOn w:val="Fuentedeprrafopredeter"/>
    <w:link w:val="Prrafodelista"/>
    <w:locked/>
    <w:rsid w:val="00C22161"/>
    <w:rPr>
      <w:rFonts w:eastAsiaTheme="minorEastAsia"/>
      <w:sz w:val="20"/>
      <w:szCs w:val="20"/>
      <w:lang w:val="en-US"/>
    </w:rPr>
  </w:style>
  <w:style w:type="paragraph" w:styleId="Encabezado">
    <w:name w:val="header"/>
    <w:basedOn w:val="Normal"/>
    <w:link w:val="EncabezadoCar"/>
    <w:uiPriority w:val="99"/>
    <w:unhideWhenUsed/>
    <w:rsid w:val="00C2216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22161"/>
  </w:style>
  <w:style w:type="paragraph" w:styleId="Piedepgina">
    <w:name w:val="footer"/>
    <w:basedOn w:val="Normal"/>
    <w:link w:val="PiedepginaCar"/>
    <w:uiPriority w:val="99"/>
    <w:unhideWhenUsed/>
    <w:rsid w:val="00C2216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221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899</Words>
  <Characters>4950</Characters>
  <Application>Microsoft Office Word</Application>
  <DocSecurity>0</DocSecurity>
  <Lines>41</Lines>
  <Paragraphs>11</Paragraphs>
  <ScaleCrop>false</ScaleCrop>
  <Company/>
  <LinksUpToDate>false</LinksUpToDate>
  <CharactersWithSpaces>5838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Flores Flores</dc:creator>
  <cp:keywords/>
  <dc:description/>
  <cp:lastModifiedBy>Kelly Flores Flores</cp:lastModifiedBy>
  <cp:revision>1</cp:revision>
  <dcterms:created xsi:type="dcterms:W3CDTF">2026-10-05T14:36:00Z</dcterms:created>
  <dcterms:modified xsi:type="dcterms:W3CDTF">2026-10-05T14:38:00Z</dcterms:modified>
</cp:coreProperties>
</file>