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61EFE" w14:textId="31681BF9" w:rsidR="00D17C14" w:rsidRPr="00AE27C4" w:rsidRDefault="001E6EBE" w:rsidP="00AC7203">
      <w:pPr>
        <w:pStyle w:val="Sinespaciado"/>
        <w:jc w:val="center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</w:t>
      </w:r>
      <w:r w:rsidR="002C4962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II</w:t>
      </w:r>
      <w:r w:rsidR="003F78B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 xml:space="preserve"> </w:t>
      </w:r>
      <w:r w:rsidR="00C35FE5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UNIDAD DID</w:t>
      </w:r>
      <w:r w:rsidR="005D3CA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Á</w:t>
      </w:r>
      <w:r w:rsidR="00C35FE5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CTICA</w:t>
      </w:r>
      <w:r w:rsidR="003F78B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 xml:space="preserve"> </w:t>
      </w:r>
      <w:r w:rsidR="003D486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– I</w:t>
      </w:r>
      <w:r w:rsidR="002C4962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II</w:t>
      </w:r>
      <w:r w:rsidR="00BB2E46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 xml:space="preserve"> </w:t>
      </w:r>
      <w:r w:rsidR="00636495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B</w:t>
      </w:r>
      <w:r w:rsidR="003D486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IMESTRE</w:t>
      </w:r>
    </w:p>
    <w:p w14:paraId="61FD647B" w14:textId="0D76C120" w:rsidR="0082715D" w:rsidRPr="0082715D" w:rsidRDefault="002C4962" w:rsidP="0047207C">
      <w:pPr>
        <w:pStyle w:val="Sinespaciado"/>
        <w:jc w:val="center"/>
        <w:rPr>
          <w:rFonts w:ascii="Segoe UI" w:hAnsi="Segoe UI" w:cs="Segoe UI"/>
          <w:b/>
          <w:bCs/>
          <w:i/>
          <w:i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TÍTULO</w:t>
      </w:r>
      <w:r w:rsidR="00E22A4D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:</w:t>
      </w:r>
      <w:r w:rsidR="00E22A4D" w:rsidRPr="00AE27C4">
        <w:rPr>
          <w:rFonts w:ascii="Segoe UI" w:hAnsi="Segoe UI" w:cs="Segoe UI"/>
          <w:i/>
          <w:iCs/>
          <w:color w:val="000000" w:themeColor="text1"/>
          <w:sz w:val="18"/>
          <w:szCs w:val="18"/>
          <w:lang w:val="es-PE"/>
        </w:rPr>
        <w:t xml:space="preserve"> </w:t>
      </w:r>
      <w:r w:rsidR="0082715D" w:rsidRPr="0082715D">
        <w:rPr>
          <w:rFonts w:ascii="Segoe UI" w:hAnsi="Segoe UI" w:cs="Segoe UI"/>
          <w:i/>
          <w:iCs/>
          <w:color w:val="000000" w:themeColor="text1"/>
          <w:sz w:val="18"/>
          <w:szCs w:val="18"/>
        </w:rPr>
        <w:t>Herencia Viva: ¿Cómo aplicar el ingenio ancestral para producir y convivir en nuestra megadiversidad?</w:t>
      </w:r>
    </w:p>
    <w:p w14:paraId="48BDF2A6" w14:textId="59ED0752" w:rsidR="003F78BD" w:rsidRPr="00AE27C4" w:rsidRDefault="003F78BD" w:rsidP="0041592E">
      <w:pPr>
        <w:pStyle w:val="Sinespaciado"/>
        <w:jc w:val="center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618C21FF" w14:textId="534ED091" w:rsidR="00E22A4D" w:rsidRPr="00AE27C4" w:rsidRDefault="001A7CC1" w:rsidP="00281775">
      <w:pPr>
        <w:pStyle w:val="Sinespaciado"/>
        <w:numPr>
          <w:ilvl w:val="0"/>
          <w:numId w:val="1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DATOS INFORMATIVOS</w:t>
      </w:r>
    </w:p>
    <w:p w14:paraId="5F549C46" w14:textId="12411212" w:rsidR="003E4FD5" w:rsidRPr="00AE27C4" w:rsidRDefault="00E22A4D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Institución educativa</w:t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C573CB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“San Ramón”</w:t>
      </w:r>
      <w:r w:rsidR="00B273DA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</w:t>
      </w:r>
    </w:p>
    <w:p w14:paraId="68D0DA9C" w14:textId="780CF790" w:rsidR="003E4FD5" w:rsidRPr="00AE27C4" w:rsidRDefault="00E22A4D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Área</w:t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39092E" w:rsidRPr="0039092E">
        <w:rPr>
          <w:rFonts w:ascii="Segoe UI" w:hAnsi="Segoe UI" w:cs="Segoe UI"/>
          <w:color w:val="000000" w:themeColor="text1"/>
          <w:sz w:val="18"/>
          <w:szCs w:val="18"/>
          <w:lang w:val="es-PE"/>
        </w:rPr>
        <w:t>Desarrollo Personal, Ciudadanía y Cívica</w:t>
      </w:r>
    </w:p>
    <w:p w14:paraId="7334164B" w14:textId="53BDD045" w:rsidR="009F59B6" w:rsidRPr="00AE27C4" w:rsidRDefault="009F59B6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Grado y secciones</w:t>
      </w:r>
      <w:r w:rsid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A13012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: </w:t>
      </w:r>
      <w:r w:rsidR="00B80061">
        <w:rPr>
          <w:rFonts w:ascii="Segoe UI" w:hAnsi="Segoe UI" w:cs="Segoe UI"/>
          <w:color w:val="000000" w:themeColor="text1"/>
          <w:sz w:val="18"/>
          <w:szCs w:val="18"/>
          <w:lang w:val="es-PE"/>
        </w:rPr>
        <w:t>2</w:t>
      </w:r>
      <w:r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° </w:t>
      </w:r>
      <w:r w:rsidR="00B80061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L, </w:t>
      </w:r>
      <w:r w:rsidR="00AB2A47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M</w:t>
      </w:r>
      <w:r w:rsidR="00BB2E46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,</w:t>
      </w:r>
      <w:r w:rsidR="00AB2A47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N</w:t>
      </w:r>
      <w:r w:rsidR="00BB2E46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, O, P</w:t>
      </w:r>
    </w:p>
    <w:p w14:paraId="472A1CFD" w14:textId="27DD8494" w:rsidR="00C20227" w:rsidRPr="00A960F3" w:rsidRDefault="00E22A4D" w:rsidP="00A960F3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Docente</w:t>
      </w:r>
      <w:r w:rsidR="001A7CC1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1A7CC1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1A7CC1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B80061">
        <w:rPr>
          <w:rFonts w:ascii="Segoe UI" w:hAnsi="Segoe UI" w:cs="Segoe UI"/>
          <w:sz w:val="18"/>
          <w:szCs w:val="18"/>
        </w:rPr>
        <w:t>Elva Cecilia Chávez Jáuregui </w:t>
      </w:r>
    </w:p>
    <w:p w14:paraId="3F8F2E1C" w14:textId="2F1DE640" w:rsidR="003D486D" w:rsidRPr="00AE27C4" w:rsidRDefault="00D42D31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Número </w:t>
      </w:r>
      <w:r w:rsidR="00E22A4D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de semanas</w:t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C573CB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0</w:t>
      </w:r>
      <w:r w:rsidR="00426447">
        <w:rPr>
          <w:rFonts w:ascii="Segoe UI" w:hAnsi="Segoe UI" w:cs="Segoe UI"/>
          <w:color w:val="000000" w:themeColor="text1"/>
          <w:sz w:val="18"/>
          <w:szCs w:val="18"/>
          <w:lang w:val="es-PE"/>
        </w:rPr>
        <w:t>4</w:t>
      </w:r>
      <w:r w:rsidR="00C573CB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semanas</w:t>
      </w:r>
    </w:p>
    <w:p w14:paraId="0700F785" w14:textId="61314677" w:rsidR="003D486D" w:rsidRPr="00AE27C4" w:rsidRDefault="00E22A4D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</w:rPr>
        <w:t>Temporalización</w:t>
      </w:r>
      <w:r w:rsidR="00BB2E46" w:rsidRPr="00AE27C4">
        <w:rPr>
          <w:rFonts w:ascii="Segoe UI" w:hAnsi="Segoe UI" w:cs="Segoe UI"/>
          <w:b/>
          <w:bCs/>
          <w:color w:val="000000" w:themeColor="text1"/>
          <w:sz w:val="18"/>
          <w:szCs w:val="18"/>
        </w:rPr>
        <w:tab/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</w:rPr>
        <w:tab/>
      </w:r>
      <w:r w:rsidR="003E4FD5" w:rsidRPr="00E62C39">
        <w:rPr>
          <w:rFonts w:ascii="Segoe UI" w:hAnsi="Segoe UI" w:cs="Segoe UI"/>
          <w:b/>
          <w:bCs/>
          <w:color w:val="000000" w:themeColor="text1"/>
          <w:sz w:val="18"/>
          <w:szCs w:val="18"/>
        </w:rPr>
        <w:t>:</w:t>
      </w:r>
      <w:r w:rsidR="00C573CB" w:rsidRPr="00E62C39">
        <w:rPr>
          <w:rFonts w:ascii="Segoe UI" w:hAnsi="Segoe UI" w:cs="Segoe UI"/>
          <w:b/>
          <w:bCs/>
          <w:color w:val="000000" w:themeColor="text1"/>
          <w:sz w:val="18"/>
          <w:szCs w:val="18"/>
        </w:rPr>
        <w:t xml:space="preserve"> </w:t>
      </w:r>
      <w:r w:rsidR="00A960F3">
        <w:rPr>
          <w:rFonts w:ascii="Segoe UI" w:hAnsi="Segoe UI" w:cs="Segoe UI"/>
          <w:color w:val="000000" w:themeColor="text1"/>
          <w:sz w:val="18"/>
          <w:szCs w:val="18"/>
        </w:rPr>
        <w:t>21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/0</w:t>
      </w:r>
      <w:r w:rsidR="00A960F3">
        <w:rPr>
          <w:rFonts w:ascii="Segoe UI" w:hAnsi="Segoe UI" w:cs="Segoe UI"/>
          <w:color w:val="000000" w:themeColor="text1"/>
          <w:sz w:val="18"/>
          <w:szCs w:val="18"/>
        </w:rPr>
        <w:t>9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</w:t>
      </w:r>
      <w:r w:rsidR="00BB2E46" w:rsidRPr="00E62C39">
        <w:rPr>
          <w:rFonts w:ascii="Segoe UI" w:hAnsi="Segoe UI" w:cs="Segoe UI"/>
          <w:color w:val="000000" w:themeColor="text1"/>
          <w:sz w:val="18"/>
          <w:szCs w:val="18"/>
        </w:rPr>
        <w:t>2026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="00CC4A76" w:rsidRPr="00E62C39">
        <w:rPr>
          <w:rFonts w:ascii="Segoe UI" w:hAnsi="Segoe UI" w:cs="Segoe UI"/>
          <w:color w:val="000000" w:themeColor="text1"/>
          <w:sz w:val="18"/>
          <w:szCs w:val="18"/>
        </w:rPr>
        <w:t>a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="002C4962">
        <w:rPr>
          <w:rFonts w:ascii="Segoe UI" w:hAnsi="Segoe UI" w:cs="Segoe UI"/>
          <w:color w:val="000000" w:themeColor="text1"/>
          <w:sz w:val="18"/>
          <w:szCs w:val="18"/>
        </w:rPr>
        <w:t>09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</w:t>
      </w:r>
      <w:r w:rsidR="002C4962">
        <w:rPr>
          <w:rFonts w:ascii="Segoe UI" w:hAnsi="Segoe UI" w:cs="Segoe UI"/>
          <w:color w:val="000000" w:themeColor="text1"/>
          <w:sz w:val="18"/>
          <w:szCs w:val="18"/>
        </w:rPr>
        <w:t>10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</w:t>
      </w:r>
      <w:r w:rsidR="00BB2E46" w:rsidRPr="00E62C39">
        <w:rPr>
          <w:rFonts w:ascii="Segoe UI" w:hAnsi="Segoe UI" w:cs="Segoe UI"/>
          <w:color w:val="000000" w:themeColor="text1"/>
          <w:sz w:val="18"/>
          <w:szCs w:val="18"/>
        </w:rPr>
        <w:t>2026</w:t>
      </w:r>
    </w:p>
    <w:p w14:paraId="4FBA8A61" w14:textId="425B8D05" w:rsidR="003D486D" w:rsidRPr="00AE27C4" w:rsidRDefault="003D486D" w:rsidP="001A7CC1">
      <w:pPr>
        <w:pStyle w:val="Sinespaciado"/>
        <w:ind w:left="720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1E18ADD6" w14:textId="77777777" w:rsidR="00A13012" w:rsidRPr="00AE27C4" w:rsidRDefault="001A7CC1" w:rsidP="002C4962">
      <w:pPr>
        <w:pStyle w:val="Sinespaciado"/>
        <w:numPr>
          <w:ilvl w:val="0"/>
          <w:numId w:val="1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PLANTEAMIENTO DE LA SITUACIÓN</w:t>
      </w:r>
    </w:p>
    <w:p w14:paraId="0DBCB386" w14:textId="6F3F19AE" w:rsidR="005A6BCC" w:rsidRDefault="005A6BCC" w:rsidP="005A6BCC">
      <w:pPr>
        <w:pStyle w:val="Sinespaciado"/>
        <w:ind w:left="142"/>
        <w:jc w:val="both"/>
        <w:rPr>
          <w:rFonts w:ascii="Segoe UI" w:hAnsi="Segoe UI" w:cs="Segoe UI"/>
          <w:sz w:val="18"/>
          <w:szCs w:val="18"/>
        </w:rPr>
      </w:pPr>
      <w:r w:rsidRPr="005A6BCC">
        <w:rPr>
          <w:rFonts w:ascii="Segoe UI" w:hAnsi="Segoe UI" w:cs="Segoe UI"/>
          <w:sz w:val="18"/>
          <w:szCs w:val="18"/>
        </w:rPr>
        <w:t>El Perú es reconocido mundialmente por su riqueza natural, pero ¿alguna vez te has preguntado cómo logramos prosperar en un territorio de desiertos, montañas altísimas y selvas densas? Este desafío no es nuevo. Desde los los antiguos peruanos aprendieron a conocer la geomorfología de la costa, los andes y la selva para sobrevivir.</w:t>
      </w:r>
    </w:p>
    <w:p w14:paraId="0300DEE4" w14:textId="77777777" w:rsidR="005A6BCC" w:rsidRPr="005A6BCC" w:rsidRDefault="005A6BCC" w:rsidP="005A6BCC">
      <w:pPr>
        <w:pStyle w:val="Sinespaciado"/>
        <w:ind w:left="142"/>
        <w:jc w:val="both"/>
        <w:rPr>
          <w:rFonts w:ascii="Segoe UI" w:hAnsi="Segoe UI" w:cs="Segoe UI"/>
          <w:sz w:val="18"/>
          <w:szCs w:val="18"/>
        </w:rPr>
      </w:pPr>
    </w:p>
    <w:p w14:paraId="7AFF9865" w14:textId="620594E1" w:rsidR="005A6BCC" w:rsidRPr="005A6BCC" w:rsidRDefault="005A6BCC" w:rsidP="005A6BCC">
      <w:pPr>
        <w:pStyle w:val="Sinespaciado"/>
        <w:ind w:left="142"/>
        <w:jc w:val="both"/>
        <w:rPr>
          <w:rFonts w:ascii="Segoe UI" w:hAnsi="Segoe UI" w:cs="Segoe UI"/>
          <w:sz w:val="18"/>
          <w:szCs w:val="18"/>
        </w:rPr>
      </w:pPr>
      <w:r w:rsidRPr="005A6BCC">
        <w:rPr>
          <w:rFonts w:ascii="Segoe UI" w:hAnsi="Segoe UI" w:cs="Segoe UI"/>
          <w:sz w:val="18"/>
          <w:szCs w:val="18"/>
        </w:rPr>
        <w:t>Civilizaciones lograron lo que parecía imposible: organizar el trabajo y la producción para crear bienes y servicios que satisficieran sus necesidades en un entorno geográfico complejo</w:t>
      </w:r>
      <w:r w:rsidR="00A960F3">
        <w:rPr>
          <w:rFonts w:ascii="Segoe UI" w:hAnsi="Segoe UI" w:cs="Segoe UI"/>
          <w:sz w:val="18"/>
          <w:szCs w:val="18"/>
        </w:rPr>
        <w:t xml:space="preserve">. </w:t>
      </w:r>
      <w:r w:rsidRPr="005A6BCC">
        <w:rPr>
          <w:rFonts w:ascii="Segoe UI" w:hAnsi="Segoe UI" w:cs="Segoe UI"/>
          <w:sz w:val="18"/>
          <w:szCs w:val="18"/>
        </w:rPr>
        <w:t>Hoy, enfrentamos el reto de seguir produciendo de manera sostenible. ¿Cómo influyen los factores de producción (tierra, trabajo y capital) en el desarrollo de nuestra región? Como jóvenes investigadores del territorio peruano, debe</w:t>
      </w:r>
      <w:r>
        <w:rPr>
          <w:rFonts w:ascii="Segoe UI" w:hAnsi="Segoe UI" w:cs="Segoe UI"/>
          <w:sz w:val="18"/>
          <w:szCs w:val="18"/>
        </w:rPr>
        <w:t>n resolver</w:t>
      </w:r>
      <w:r w:rsidRPr="005A6BCC">
        <w:rPr>
          <w:rFonts w:ascii="Segoe UI" w:hAnsi="Segoe UI" w:cs="Segoe UI"/>
          <w:sz w:val="18"/>
          <w:szCs w:val="18"/>
        </w:rPr>
        <w:t>:</w:t>
      </w:r>
      <w:r w:rsidR="00A960F3">
        <w:rPr>
          <w:rFonts w:ascii="Segoe UI" w:hAnsi="Segoe UI" w:cs="Segoe UI"/>
          <w:sz w:val="18"/>
          <w:szCs w:val="18"/>
        </w:rPr>
        <w:t xml:space="preserve"> </w:t>
      </w:r>
      <w:r w:rsidRPr="005A6BCC">
        <w:rPr>
          <w:rFonts w:ascii="Segoe UI" w:hAnsi="Segoe UI" w:cs="Segoe UI"/>
          <w:sz w:val="18"/>
          <w:szCs w:val="18"/>
        </w:rPr>
        <w:t>¿Cuáles son los factores de producción más importantes hoy en día y cómo podemos asegurar que la creación de bienes y servicios no dañe nuestro ecosistema?</w:t>
      </w:r>
    </w:p>
    <w:p w14:paraId="27D4A7AC" w14:textId="77777777" w:rsidR="005A6BCC" w:rsidRPr="00AE27C4" w:rsidRDefault="005A6BCC" w:rsidP="00A13012">
      <w:pPr>
        <w:pStyle w:val="Sinespaciado"/>
        <w:ind w:left="142"/>
        <w:jc w:val="both"/>
        <w:rPr>
          <w:rFonts w:ascii="Segoe UI" w:hAnsi="Segoe UI" w:cs="Segoe UI"/>
          <w:sz w:val="18"/>
          <w:szCs w:val="18"/>
        </w:rPr>
      </w:pPr>
    </w:p>
    <w:p w14:paraId="63160B85" w14:textId="745D8FDC" w:rsidR="00E22A4D" w:rsidRPr="00AE27C4" w:rsidRDefault="001A7CC1" w:rsidP="002C4962">
      <w:pPr>
        <w:pStyle w:val="Sinespaciado"/>
        <w:numPr>
          <w:ilvl w:val="0"/>
          <w:numId w:val="1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PROPÓSITOS</w:t>
      </w:r>
    </w:p>
    <w:p w14:paraId="3FA697F2" w14:textId="48453177" w:rsidR="00E22A4D" w:rsidRPr="00AE27C4" w:rsidRDefault="00E22A4D" w:rsidP="002C4962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Propósito de la experiencia de aprendizaje</w:t>
      </w:r>
    </w:p>
    <w:tbl>
      <w:tblPr>
        <w:tblStyle w:val="Tablaconcuadrcula"/>
        <w:tblW w:w="9072" w:type="dxa"/>
        <w:tblInd w:w="562" w:type="dxa"/>
        <w:tblLook w:val="04A0" w:firstRow="1" w:lastRow="0" w:firstColumn="1" w:lastColumn="0" w:noHBand="0" w:noVBand="1"/>
      </w:tblPr>
      <w:tblGrid>
        <w:gridCol w:w="1770"/>
        <w:gridCol w:w="4042"/>
        <w:gridCol w:w="3260"/>
      </w:tblGrid>
      <w:tr w:rsidR="00B332A4" w:rsidRPr="00AE27C4" w14:paraId="5223E745" w14:textId="77777777" w:rsidTr="00171C6F">
        <w:trPr>
          <w:trHeight w:val="428"/>
        </w:trPr>
        <w:tc>
          <w:tcPr>
            <w:tcW w:w="1770" w:type="dxa"/>
            <w:shd w:val="clear" w:color="auto" w:fill="00CCFF"/>
            <w:vAlign w:val="center"/>
          </w:tcPr>
          <w:p w14:paraId="39A0382F" w14:textId="4A9D519A" w:rsidR="00E22A4D" w:rsidRPr="00AE27C4" w:rsidRDefault="00E22A4D" w:rsidP="001A7CC1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Competencia y capacidades</w:t>
            </w:r>
          </w:p>
        </w:tc>
        <w:tc>
          <w:tcPr>
            <w:tcW w:w="4042" w:type="dxa"/>
            <w:shd w:val="clear" w:color="auto" w:fill="00CCFF"/>
            <w:vAlign w:val="center"/>
          </w:tcPr>
          <w:p w14:paraId="52983858" w14:textId="766EA88A" w:rsidR="00E22A4D" w:rsidRPr="00AE27C4" w:rsidRDefault="00E22A4D" w:rsidP="001A7CC1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 xml:space="preserve">Criterios de </w:t>
            </w:r>
            <w:r w:rsidR="000E4B22"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evaluación</w:t>
            </w:r>
          </w:p>
        </w:tc>
        <w:tc>
          <w:tcPr>
            <w:tcW w:w="3260" w:type="dxa"/>
            <w:shd w:val="clear" w:color="auto" w:fill="00CCFF"/>
            <w:vAlign w:val="center"/>
          </w:tcPr>
          <w:p w14:paraId="34B65692" w14:textId="7D5990B5" w:rsidR="00E22A4D" w:rsidRPr="00AE27C4" w:rsidRDefault="00E22A4D" w:rsidP="001A7CC1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Producciones/ actuaciones</w:t>
            </w:r>
          </w:p>
        </w:tc>
      </w:tr>
      <w:tr w:rsidR="00F753CA" w:rsidRPr="00AE27C4" w14:paraId="095B58FA" w14:textId="77777777" w:rsidTr="00171C6F">
        <w:trPr>
          <w:trHeight w:val="1757"/>
        </w:trPr>
        <w:tc>
          <w:tcPr>
            <w:tcW w:w="1770" w:type="dxa"/>
            <w:vMerge w:val="restart"/>
            <w:vAlign w:val="center"/>
          </w:tcPr>
          <w:p w14:paraId="59548BA9" w14:textId="77777777" w:rsidR="00F753CA" w:rsidRPr="00AC3839" w:rsidRDefault="00F753CA" w:rsidP="00474AE3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AC3839"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  <w:p w14:paraId="7E198827" w14:textId="77777777" w:rsidR="00F753CA" w:rsidRPr="00AC3839" w:rsidRDefault="00F753CA" w:rsidP="00281775">
            <w:pPr>
              <w:pStyle w:val="Sinespaciado"/>
              <w:numPr>
                <w:ilvl w:val="0"/>
                <w:numId w:val="9"/>
              </w:numPr>
              <w:ind w:left="176" w:hanging="176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AC3839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Comprende el funcionamiento del sistema económico y financiero.</w:t>
            </w:r>
          </w:p>
          <w:p w14:paraId="4059701C" w14:textId="0416E9F1" w:rsidR="00F753CA" w:rsidRPr="00AC3839" w:rsidRDefault="00F753CA" w:rsidP="00281775">
            <w:pPr>
              <w:pStyle w:val="Sinespaciado"/>
              <w:numPr>
                <w:ilvl w:val="0"/>
                <w:numId w:val="9"/>
              </w:numPr>
              <w:ind w:left="176" w:hanging="176"/>
              <w:jc w:val="both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C3839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Toma decisiones económicas y financieras.</w:t>
            </w:r>
          </w:p>
        </w:tc>
        <w:tc>
          <w:tcPr>
            <w:tcW w:w="4042" w:type="dxa"/>
          </w:tcPr>
          <w:p w14:paraId="1150A153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diferencia los bienes (tangibles) de los servicios (intangibles) en situaciones de la vida cotidiana.</w:t>
            </w:r>
          </w:p>
          <w:p w14:paraId="5D49B801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Clasifica los bienes según sus tipos (libres, económicos, de consumo, de capital).</w:t>
            </w:r>
          </w:p>
          <w:p w14:paraId="422EAC6D" w14:textId="7024E9CF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Argumenta la importancia de tomar decisiones de consumo responsable sobre los bienes y servicios para el bienestar familiar y del entorno.</w:t>
            </w:r>
          </w:p>
        </w:tc>
        <w:tc>
          <w:tcPr>
            <w:tcW w:w="3260" w:type="dxa"/>
          </w:tcPr>
          <w:p w14:paraId="1399ABAA" w14:textId="47F43778" w:rsidR="00F753CA" w:rsidRPr="00F753CA" w:rsidRDefault="00F753CA" w:rsidP="00F753CA">
            <w:pPr>
              <w:pStyle w:val="Sinespaciado"/>
              <w:jc w:val="both"/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t>Cuadro Comparativo e Infográfico sobre Bienes y Servicios: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Organizador visual y estructurado donde se identifiquen y diferencien bienes (libres/económicos) y servicios (públicos/privados) de su entorno, analizando las necesidades que satisfacen e incluyendo propuestas de consumo responsable.</w:t>
            </w:r>
          </w:p>
        </w:tc>
      </w:tr>
      <w:tr w:rsidR="00F753CA" w:rsidRPr="00AE27C4" w14:paraId="27F76465" w14:textId="77777777" w:rsidTr="00171C6F">
        <w:trPr>
          <w:trHeight w:val="946"/>
        </w:trPr>
        <w:tc>
          <w:tcPr>
            <w:tcW w:w="1770" w:type="dxa"/>
            <w:vMerge/>
            <w:vAlign w:val="center"/>
          </w:tcPr>
          <w:p w14:paraId="7BAEF585" w14:textId="77777777" w:rsidR="00F753CA" w:rsidRPr="00AE27C4" w:rsidRDefault="00F753CA" w:rsidP="00474AE3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042" w:type="dxa"/>
          </w:tcPr>
          <w:p w14:paraId="7E2EB068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caracteriza las etapas básicas del proceso productivo y los factores de la producción.</w:t>
            </w:r>
          </w:p>
          <w:p w14:paraId="60329438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Explica el rol de los factores originarios (Naturaleza y Trabajo) y derivados (Capital) en la elaboración de bienes y servicios.</w:t>
            </w:r>
          </w:p>
          <w:p w14:paraId="0F6D0DBA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Ejemplifica el proceso productivo con una actividad económica representativa de su entorno local o regional.</w:t>
            </w:r>
          </w:p>
          <w:p w14:paraId="020DD8AB" w14:textId="41453212" w:rsidR="00F753CA" w:rsidRPr="00F753CA" w:rsidRDefault="00F753CA" w:rsidP="00F753CA">
            <w:pPr>
              <w:pStyle w:val="NAVY"/>
              <w:ind w:left="162" w:hanging="16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3260" w:type="dxa"/>
          </w:tcPr>
          <w:p w14:paraId="683DDA95" w14:textId="6628F102" w:rsidR="00F753CA" w:rsidRPr="00F753CA" w:rsidRDefault="00F753CA" w:rsidP="00F753CA">
            <w:pPr>
              <w:pStyle w:val="Sinespaciado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t>Diagrama de Flujo del Proceso Productivo e Infografía de Factores: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Esquema visual ordenado donde representan el proceso de elaboración de un producto local, identificando, clasificando y explicando el rol de cada factor de la producción (Naturaleza, Trabajo, Capital, Empresa y Estado).</w:t>
            </w:r>
          </w:p>
        </w:tc>
      </w:tr>
      <w:tr w:rsidR="00F753CA" w:rsidRPr="00AE27C4" w14:paraId="206FD4CD" w14:textId="77777777" w:rsidTr="00171C6F">
        <w:trPr>
          <w:trHeight w:val="1008"/>
        </w:trPr>
        <w:tc>
          <w:tcPr>
            <w:tcW w:w="1770" w:type="dxa"/>
            <w:vMerge/>
            <w:vAlign w:val="center"/>
          </w:tcPr>
          <w:p w14:paraId="5004B4DB" w14:textId="77777777" w:rsidR="00F753CA" w:rsidRPr="00AE27C4" w:rsidRDefault="00F753CA" w:rsidP="00474AE3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042" w:type="dxa"/>
          </w:tcPr>
          <w:p w14:paraId="59CD2C36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diferencia los factores productivos tradicionales (Naturaleza, Trabajo y Capital) en un proceso productivo concreto.</w:t>
            </w:r>
          </w:p>
          <w:p w14:paraId="2F25F014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Explica el rol que cumple cada factor en la transformación de insumos para la generación de bienes y servicios.</w:t>
            </w:r>
          </w:p>
          <w:p w14:paraId="5F9B24C0" w14:textId="57EE1D21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Ejemplifica y categoriza los factores productivos presentes en una actividad económica o emprendimiento de su comunidad.</w:t>
            </w:r>
          </w:p>
        </w:tc>
        <w:tc>
          <w:tcPr>
            <w:tcW w:w="3260" w:type="dxa"/>
          </w:tcPr>
          <w:p w14:paraId="5DDDC8DE" w14:textId="24BEC8EF" w:rsidR="00F753CA" w:rsidRPr="00F753CA" w:rsidRDefault="00F753CA" w:rsidP="00F753CA">
            <w:pPr>
              <w:pStyle w:val="Sinespaciado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t>Matriz Infográfica de Factores Productivos: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Organizador visual elaborado en equipo donde clasifican, diferencian y explican los factores de la producción (Naturaleza, Trabajo y Capital) aplicados a un bien o servicio de su entorno local.</w:t>
            </w:r>
          </w:p>
        </w:tc>
      </w:tr>
      <w:tr w:rsidR="00F753CA" w:rsidRPr="00AE27C4" w14:paraId="29A978E3" w14:textId="77777777" w:rsidTr="00171C6F">
        <w:trPr>
          <w:trHeight w:val="1008"/>
        </w:trPr>
        <w:tc>
          <w:tcPr>
            <w:tcW w:w="1770" w:type="dxa"/>
            <w:vMerge/>
            <w:vAlign w:val="center"/>
          </w:tcPr>
          <w:p w14:paraId="0F75579F" w14:textId="77777777" w:rsidR="00F753CA" w:rsidRPr="00AE27C4" w:rsidRDefault="00F753CA" w:rsidP="00474AE3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042" w:type="dxa"/>
          </w:tcPr>
          <w:p w14:paraId="4C641666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distingue el rol de la Empresa, el Estado y la Tecnología como factores organizadores y modernos de la producción.</w:t>
            </w:r>
          </w:p>
          <w:p w14:paraId="36BC27DD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lastRenderedPageBreak/>
              <w:t>Explica cómo la gestión empresarial y la regulación estatal garantizan el funcionamiento del sistema económico.</w:t>
            </w:r>
          </w:p>
          <w:p w14:paraId="23AF308D" w14:textId="5FC52FE2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Argumenta la importancia de la innovación tecnológica y la formalidad en las actividades productivas locales.</w:t>
            </w:r>
          </w:p>
        </w:tc>
        <w:tc>
          <w:tcPr>
            <w:tcW w:w="3260" w:type="dxa"/>
          </w:tcPr>
          <w:p w14:paraId="12E65722" w14:textId="2B44344C" w:rsidR="00F753CA" w:rsidRPr="00F753CA" w:rsidRDefault="00F753CA" w:rsidP="00F753CA">
            <w:pPr>
              <w:pStyle w:val="Sinespaciado"/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lastRenderedPageBreak/>
              <w:t>Mapa Mental Sistémico: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Organizador visual elaborado en equipo donde se explique la articulación entre los factores organizadores (Empresa, Estado y Tecnología) y su impacto en 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lastRenderedPageBreak/>
              <w:t>el funcionamiento y la eficiencia de las actividades económicas locales.</w:t>
            </w:r>
          </w:p>
        </w:tc>
      </w:tr>
    </w:tbl>
    <w:p w14:paraId="052FBFC9" w14:textId="77777777" w:rsidR="00294C21" w:rsidRPr="00AE27C4" w:rsidRDefault="00294C21" w:rsidP="00AC7203">
      <w:pPr>
        <w:pStyle w:val="Sinespaciado"/>
        <w:jc w:val="both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242D4BC0" w14:textId="77777777" w:rsidR="002A0CF5" w:rsidRPr="00AE27C4" w:rsidRDefault="00E22A4D" w:rsidP="00281775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Producto </w:t>
      </w:r>
    </w:p>
    <w:p w14:paraId="0C8020AA" w14:textId="53DAAF48" w:rsidR="00B92A6E" w:rsidRPr="002C4962" w:rsidRDefault="00B92A6E" w:rsidP="002C4962">
      <w:pPr>
        <w:pStyle w:val="Sinespaciado"/>
        <w:numPr>
          <w:ilvl w:val="0"/>
          <w:numId w:val="8"/>
        </w:numPr>
        <w:ind w:left="709" w:hanging="142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2C4962">
        <w:rPr>
          <w:rStyle w:val="Textoennegrita"/>
          <w:rFonts w:ascii="Segoe UI" w:hAnsi="Segoe UI" w:cs="Segoe UI"/>
          <w:color w:val="000000" w:themeColor="text1"/>
          <w:sz w:val="18"/>
          <w:szCs w:val="18"/>
        </w:rPr>
        <w:t>Gestiona responsablemente los recursos económicos:</w:t>
      </w:r>
      <w:r w:rsidR="00A13012" w:rsidRPr="002C4962">
        <w:rPr>
          <w:rStyle w:val="Textoennegrita"/>
          <w:rFonts w:ascii="Segoe UI" w:hAnsi="Segoe UI" w:cs="Segoe UI"/>
          <w:b w:val="0"/>
          <w:bCs w:val="0"/>
          <w:color w:val="000000" w:themeColor="text1"/>
          <w:sz w:val="18"/>
          <w:szCs w:val="18"/>
        </w:rPr>
        <w:t xml:space="preserve"> </w:t>
      </w:r>
      <w:r w:rsidR="002C4962" w:rsidRPr="002C4962">
        <w:rPr>
          <w:rFonts w:ascii="Segoe UI" w:hAnsi="Segoe UI" w:cs="Segoe UI"/>
          <w:color w:val="000000" w:themeColor="text1"/>
          <w:sz w:val="18"/>
          <w:szCs w:val="18"/>
        </w:rPr>
        <w:t>Catálogo de Producción Sostenible: Diseño de un producto o servicio local donde se expliquen sus factores de producción y cómo beneficia a la comunidad.</w:t>
      </w:r>
    </w:p>
    <w:p w14:paraId="59A4FBAB" w14:textId="7359F0A2" w:rsidR="002C4962" w:rsidRDefault="002C4962" w:rsidP="002C4962">
      <w:pPr>
        <w:pStyle w:val="Sinespaciado"/>
        <w:ind w:left="663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7CBC7E03" w14:textId="0E670DE9" w:rsidR="00E22A4D" w:rsidRPr="00AE27C4" w:rsidRDefault="001A7CC1" w:rsidP="002C4962">
      <w:pPr>
        <w:pStyle w:val="Sinespaciado"/>
        <w:numPr>
          <w:ilvl w:val="0"/>
          <w:numId w:val="1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SECUENCIA DE ACTIVIDADES Y EVALUACIÓN</w:t>
      </w:r>
    </w:p>
    <w:tbl>
      <w:tblPr>
        <w:tblStyle w:val="Tablaconcuadrcula"/>
        <w:tblW w:w="93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275"/>
        <w:gridCol w:w="1560"/>
        <w:gridCol w:w="2268"/>
        <w:gridCol w:w="2693"/>
        <w:gridCol w:w="1559"/>
      </w:tblGrid>
      <w:tr w:rsidR="00B332A4" w:rsidRPr="00AE27C4" w14:paraId="2B1D4F0C" w14:textId="77777777" w:rsidTr="00171C6F">
        <w:trPr>
          <w:cantSplit/>
          <w:trHeight w:val="58"/>
        </w:trPr>
        <w:tc>
          <w:tcPr>
            <w:tcW w:w="1275" w:type="dxa"/>
            <w:shd w:val="clear" w:color="auto" w:fill="00CCFF"/>
            <w:vAlign w:val="center"/>
          </w:tcPr>
          <w:p w14:paraId="65AD9A81" w14:textId="27DCACE8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ACTIVIDAD</w:t>
            </w:r>
          </w:p>
        </w:tc>
        <w:tc>
          <w:tcPr>
            <w:tcW w:w="1560" w:type="dxa"/>
            <w:shd w:val="clear" w:color="auto" w:fill="00CCFF"/>
            <w:vAlign w:val="center"/>
          </w:tcPr>
          <w:p w14:paraId="500D43B1" w14:textId="1314A25B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COMPETENCIA</w:t>
            </w:r>
          </w:p>
        </w:tc>
        <w:tc>
          <w:tcPr>
            <w:tcW w:w="2268" w:type="dxa"/>
            <w:shd w:val="clear" w:color="auto" w:fill="00CCFF"/>
            <w:vAlign w:val="center"/>
          </w:tcPr>
          <w:p w14:paraId="27EACEAB" w14:textId="7531DC2D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EVIDENCIA</w:t>
            </w:r>
          </w:p>
        </w:tc>
        <w:tc>
          <w:tcPr>
            <w:tcW w:w="2693" w:type="dxa"/>
            <w:shd w:val="clear" w:color="auto" w:fill="00CCFF"/>
            <w:vAlign w:val="center"/>
          </w:tcPr>
          <w:p w14:paraId="76074923" w14:textId="5392DD51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CRITERIO</w:t>
            </w:r>
          </w:p>
        </w:tc>
        <w:tc>
          <w:tcPr>
            <w:tcW w:w="1559" w:type="dxa"/>
            <w:shd w:val="clear" w:color="auto" w:fill="00CCFF"/>
            <w:vAlign w:val="center"/>
          </w:tcPr>
          <w:p w14:paraId="108DCDD0" w14:textId="1B2262FC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INSTRUMENTO</w:t>
            </w:r>
          </w:p>
        </w:tc>
      </w:tr>
      <w:tr w:rsidR="00171C6F" w:rsidRPr="00AE27C4" w14:paraId="21C53C05" w14:textId="77777777" w:rsidTr="00171C6F">
        <w:trPr>
          <w:cantSplit/>
          <w:trHeight w:val="1134"/>
        </w:trPr>
        <w:tc>
          <w:tcPr>
            <w:tcW w:w="1275" w:type="dxa"/>
            <w:vAlign w:val="center"/>
          </w:tcPr>
          <w:p w14:paraId="4BA768BB" w14:textId="0B7D9F35" w:rsidR="00171C6F" w:rsidRPr="00AE27C4" w:rsidRDefault="00171C6F" w:rsidP="00171C6F">
            <w:pPr>
              <w:pStyle w:val="Sinespaciado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 w:rsidR="00A960F3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01</w:t>
            </w:r>
          </w:p>
        </w:tc>
        <w:tc>
          <w:tcPr>
            <w:tcW w:w="1560" w:type="dxa"/>
            <w:textDirection w:val="btLr"/>
            <w:vAlign w:val="center"/>
          </w:tcPr>
          <w:p w14:paraId="7069BBDA" w14:textId="1B00F0A0" w:rsidR="00171C6F" w:rsidRPr="00AE27C4" w:rsidRDefault="00171C6F" w:rsidP="00171C6F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E27C4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268" w:type="dxa"/>
          </w:tcPr>
          <w:p w14:paraId="235885F2" w14:textId="28DB7387" w:rsidR="00171C6F" w:rsidRPr="00AE27C4" w:rsidRDefault="00171C6F" w:rsidP="00171C6F">
            <w:pPr>
              <w:pStyle w:val="Sinespaciado"/>
              <w:ind w:left="33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t>Cuadro Comparativo e Infográfico sobre Bienes y Servicios: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Organizador visual y estructurado donde se identifiquen y diferencien bienes (libres/económicos) y servicios (públicos/privados) de su entorno, analizando las necesidades que satisfacen e incluyendo propuestas de consumo responsable.</w:t>
            </w:r>
          </w:p>
        </w:tc>
        <w:tc>
          <w:tcPr>
            <w:tcW w:w="2693" w:type="dxa"/>
          </w:tcPr>
          <w:p w14:paraId="3FB68F55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diferencia los bienes (tangibles) de los servicios (intangibles) en situaciones de la vida cotidiana.</w:t>
            </w:r>
          </w:p>
          <w:p w14:paraId="59A5849F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Clasifica los bienes según sus tipos (libres, económicos, de consumo, de capital).</w:t>
            </w:r>
          </w:p>
          <w:p w14:paraId="1617502F" w14:textId="3DDDB24F" w:rsidR="00171C6F" w:rsidRPr="00DD62AB" w:rsidRDefault="00171C6F" w:rsidP="00171C6F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Argumenta la importancia de tomar decisiones de consumo responsable sobre los bienes y servicios para el bienestar familiar y del entorno.</w:t>
            </w:r>
          </w:p>
        </w:tc>
        <w:tc>
          <w:tcPr>
            <w:tcW w:w="1559" w:type="dxa"/>
            <w:vAlign w:val="center"/>
          </w:tcPr>
          <w:p w14:paraId="176BE88E" w14:textId="492950F6" w:rsidR="00171C6F" w:rsidRPr="00AE27C4" w:rsidRDefault="00171C6F" w:rsidP="00171C6F">
            <w:pPr>
              <w:pStyle w:val="Sinespaciado"/>
              <w:jc w:val="center"/>
              <w:rPr>
                <w:rFonts w:ascii="Segoe UI" w:eastAsia="Times New Roman" w:hAnsi="Segoe UI" w:cs="Segoe UI"/>
                <w:color w:val="000000" w:themeColor="text1"/>
                <w:sz w:val="18"/>
                <w:szCs w:val="18"/>
                <w:lang w:eastAsia="es-PE"/>
              </w:rPr>
            </w:pPr>
            <w:r w:rsidRPr="00B26ED8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</w:t>
            </w:r>
          </w:p>
        </w:tc>
      </w:tr>
      <w:tr w:rsidR="00171C6F" w:rsidRPr="00AE27C4" w14:paraId="59A804CB" w14:textId="77777777" w:rsidTr="00171C6F">
        <w:trPr>
          <w:cantSplit/>
          <w:trHeight w:val="1134"/>
        </w:trPr>
        <w:tc>
          <w:tcPr>
            <w:tcW w:w="1275" w:type="dxa"/>
            <w:vAlign w:val="center"/>
          </w:tcPr>
          <w:p w14:paraId="6A85F13B" w14:textId="483D7D98" w:rsidR="00171C6F" w:rsidRPr="00AE27C4" w:rsidRDefault="00171C6F" w:rsidP="00171C6F">
            <w:pPr>
              <w:pStyle w:val="Sinespaciado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 w:rsidR="00A960F3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02</w:t>
            </w:r>
          </w:p>
        </w:tc>
        <w:tc>
          <w:tcPr>
            <w:tcW w:w="1560" w:type="dxa"/>
            <w:textDirection w:val="btLr"/>
            <w:vAlign w:val="center"/>
          </w:tcPr>
          <w:p w14:paraId="2F84677C" w14:textId="408821EA" w:rsidR="00171C6F" w:rsidRPr="00AE27C4" w:rsidRDefault="00171C6F" w:rsidP="00171C6F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E27C4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268" w:type="dxa"/>
          </w:tcPr>
          <w:p w14:paraId="0582CDFA" w14:textId="05EBD0F2" w:rsidR="00171C6F" w:rsidRPr="00AE27C4" w:rsidRDefault="00171C6F" w:rsidP="00171C6F">
            <w:pPr>
              <w:pStyle w:val="Sinespaciado"/>
              <w:ind w:left="33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t>Diagrama de Flujo del Proceso Productivo e Infografía de Factores: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Esquema visual ordenado donde representan el proceso de elaboración de un producto local, identificando, clasificando y explicando el rol de cada factor de la producción (Naturaleza, Trabajo, Capital, Empresa y Estado).</w:t>
            </w:r>
          </w:p>
        </w:tc>
        <w:tc>
          <w:tcPr>
            <w:tcW w:w="2693" w:type="dxa"/>
          </w:tcPr>
          <w:p w14:paraId="7D0E65C6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caracteriza las etapas básicas del proceso productivo y los factores de la producción.</w:t>
            </w:r>
          </w:p>
          <w:p w14:paraId="2C635E68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Explica el rol de los factores originarios (Naturaleza y Trabajo) y derivados (Capital) en la elaboración de bienes y servicios.</w:t>
            </w:r>
          </w:p>
          <w:p w14:paraId="06249FB4" w14:textId="1683B375" w:rsidR="00171C6F" w:rsidRPr="00171C6F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Ejemplifica el proceso productivo con una actividad económica representativa de su entorno local o regional.</w:t>
            </w:r>
          </w:p>
        </w:tc>
        <w:tc>
          <w:tcPr>
            <w:tcW w:w="1559" w:type="dxa"/>
            <w:vAlign w:val="center"/>
          </w:tcPr>
          <w:p w14:paraId="460F727D" w14:textId="5113C662" w:rsidR="00171C6F" w:rsidRPr="00B26ED8" w:rsidRDefault="00171C6F" w:rsidP="00171C6F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0C0F14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</w:t>
            </w:r>
          </w:p>
        </w:tc>
      </w:tr>
      <w:tr w:rsidR="00171C6F" w:rsidRPr="00AE27C4" w14:paraId="2BD98B86" w14:textId="77777777" w:rsidTr="00171C6F">
        <w:trPr>
          <w:cantSplit/>
          <w:trHeight w:val="1134"/>
        </w:trPr>
        <w:tc>
          <w:tcPr>
            <w:tcW w:w="1275" w:type="dxa"/>
            <w:vAlign w:val="center"/>
          </w:tcPr>
          <w:p w14:paraId="6D2BB4F2" w14:textId="23134F15" w:rsidR="00171C6F" w:rsidRPr="00AE27C4" w:rsidRDefault="00171C6F" w:rsidP="00171C6F">
            <w:pPr>
              <w:pStyle w:val="Sinespaciado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 w:rsidR="00A960F3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03</w:t>
            </w:r>
          </w:p>
        </w:tc>
        <w:tc>
          <w:tcPr>
            <w:tcW w:w="1560" w:type="dxa"/>
            <w:textDirection w:val="btLr"/>
            <w:vAlign w:val="center"/>
          </w:tcPr>
          <w:p w14:paraId="40C9A139" w14:textId="5F8B044A" w:rsidR="00171C6F" w:rsidRPr="00AE27C4" w:rsidRDefault="00171C6F" w:rsidP="00171C6F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E27C4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268" w:type="dxa"/>
          </w:tcPr>
          <w:p w14:paraId="123AE48C" w14:textId="42BB91A8" w:rsidR="00171C6F" w:rsidRPr="00AE27C4" w:rsidRDefault="00171C6F" w:rsidP="00171C6F">
            <w:pPr>
              <w:pStyle w:val="Sinespaciado"/>
              <w:ind w:left="33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t>Matriz Infográfica de Factores Productivos: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Organizador visual elaborado en equipo donde clasifican, diferencian y explican los factores de la producción (Naturaleza, Trabajo y Capital) aplicados a un bien o servicio de su entorno local.</w:t>
            </w:r>
          </w:p>
        </w:tc>
        <w:tc>
          <w:tcPr>
            <w:tcW w:w="2693" w:type="dxa"/>
          </w:tcPr>
          <w:p w14:paraId="04A5CEB7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diferencia los factores productivos tradicionales (Naturaleza, Trabajo y Capital) en un proceso productivo concreto.</w:t>
            </w:r>
          </w:p>
          <w:p w14:paraId="67F7F0DC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Explica el rol que cumple cada factor en la transformación de insumos para la generación de bienes y servicios.</w:t>
            </w:r>
          </w:p>
          <w:p w14:paraId="785E845B" w14:textId="2DE01279" w:rsidR="00171C6F" w:rsidRPr="00DD62AB" w:rsidRDefault="00171C6F" w:rsidP="00171C6F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Ejemplifica y categoriza los factores productivos presentes en una actividad económica o emprendimiento de su comunidad.</w:t>
            </w:r>
          </w:p>
        </w:tc>
        <w:tc>
          <w:tcPr>
            <w:tcW w:w="1559" w:type="dxa"/>
            <w:vAlign w:val="center"/>
          </w:tcPr>
          <w:p w14:paraId="5D088B6C" w14:textId="7EAE6F58" w:rsidR="00171C6F" w:rsidRPr="00B26ED8" w:rsidRDefault="00171C6F" w:rsidP="00171C6F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0C0F14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</w:t>
            </w:r>
          </w:p>
        </w:tc>
      </w:tr>
      <w:tr w:rsidR="00171C6F" w:rsidRPr="00AE27C4" w14:paraId="3F4C7914" w14:textId="77777777" w:rsidTr="00171C6F">
        <w:trPr>
          <w:cantSplit/>
          <w:trHeight w:val="1134"/>
        </w:trPr>
        <w:tc>
          <w:tcPr>
            <w:tcW w:w="1275" w:type="dxa"/>
            <w:vAlign w:val="center"/>
          </w:tcPr>
          <w:p w14:paraId="1CDE80EE" w14:textId="57FA56A7" w:rsidR="00171C6F" w:rsidRPr="00AE27C4" w:rsidRDefault="00171C6F" w:rsidP="00171C6F">
            <w:pPr>
              <w:pStyle w:val="Sinespaciado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lastRenderedPageBreak/>
              <w:t xml:space="preserve">Actividad </w:t>
            </w:r>
            <w:r w:rsidR="00A960F3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04</w:t>
            </w:r>
          </w:p>
        </w:tc>
        <w:tc>
          <w:tcPr>
            <w:tcW w:w="1560" w:type="dxa"/>
            <w:textDirection w:val="btLr"/>
            <w:vAlign w:val="center"/>
          </w:tcPr>
          <w:p w14:paraId="1F04D9F8" w14:textId="27AB044C" w:rsidR="00171C6F" w:rsidRPr="00AE27C4" w:rsidRDefault="00171C6F" w:rsidP="00171C6F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E27C4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268" w:type="dxa"/>
          </w:tcPr>
          <w:p w14:paraId="182AB8B7" w14:textId="28C35528" w:rsidR="00171C6F" w:rsidRPr="00AE27C4" w:rsidRDefault="00171C6F" w:rsidP="00171C6F">
            <w:pPr>
              <w:pStyle w:val="Sinespaciado"/>
              <w:ind w:left="33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t>Mapa Mental Sistémico: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Organizador visual</w:t>
            </w:r>
            <w:r w:rsidR="00A960F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>elaborado en equipo donde se explique la articulación entre los factores organizadores (Empresa, Estado y Tecnología) y su impacto en el funcionamiento y la eficiencia de las actividades económicas locales.</w:t>
            </w:r>
          </w:p>
        </w:tc>
        <w:tc>
          <w:tcPr>
            <w:tcW w:w="2693" w:type="dxa"/>
          </w:tcPr>
          <w:p w14:paraId="08316AAD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distingue el rol de la Empresa, el Estado y la Tecnología como factores organizadores y modernos de la producción.</w:t>
            </w:r>
          </w:p>
          <w:p w14:paraId="6AD62398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Explica cómo la gestión empresarial y la regulación estatal garantizan el funcionamiento del sistema económico.</w:t>
            </w:r>
          </w:p>
          <w:p w14:paraId="39FD121B" w14:textId="342079A0" w:rsidR="00171C6F" w:rsidRPr="00DD62AB" w:rsidRDefault="00171C6F" w:rsidP="00171C6F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Argumenta la importancia de la innovación tecnológica y la formalidad en las actividades productivas locales.</w:t>
            </w:r>
          </w:p>
        </w:tc>
        <w:tc>
          <w:tcPr>
            <w:tcW w:w="1559" w:type="dxa"/>
            <w:vAlign w:val="center"/>
          </w:tcPr>
          <w:p w14:paraId="3CAC768B" w14:textId="04F289B2" w:rsidR="00171C6F" w:rsidRPr="00B26ED8" w:rsidRDefault="00171C6F" w:rsidP="00171C6F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0C0F14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</w:t>
            </w:r>
          </w:p>
        </w:tc>
      </w:tr>
    </w:tbl>
    <w:p w14:paraId="039004DD" w14:textId="77777777" w:rsidR="00A13012" w:rsidRPr="00AE27C4" w:rsidRDefault="00A13012" w:rsidP="00A13012">
      <w:pPr>
        <w:pStyle w:val="Sinespaciado"/>
        <w:ind w:left="284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32F68126" w14:textId="63B1D7AD" w:rsidR="00E22A4D" w:rsidRPr="00AE27C4" w:rsidRDefault="003B7A42" w:rsidP="002C4962">
      <w:pPr>
        <w:pStyle w:val="Sinespaciado"/>
        <w:numPr>
          <w:ilvl w:val="0"/>
          <w:numId w:val="1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RECURSOS EDUCATIVOS</w:t>
      </w:r>
    </w:p>
    <w:p w14:paraId="7CD746B9" w14:textId="0F646E92" w:rsidR="0022586E" w:rsidRPr="00AE27C4" w:rsidRDefault="0022586E" w:rsidP="00281775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AE27C4">
        <w:rPr>
          <w:rFonts w:ascii="Segoe UI" w:hAnsi="Segoe UI" w:cs="Segoe UI"/>
          <w:color w:val="000000" w:themeColor="text1"/>
          <w:sz w:val="18"/>
          <w:szCs w:val="18"/>
        </w:rPr>
        <w:t xml:space="preserve">Texto de Historia, Geografía y Economía </w:t>
      </w:r>
      <w:r w:rsidR="006B0E94" w:rsidRPr="00AE27C4">
        <w:rPr>
          <w:rFonts w:ascii="Segoe UI" w:hAnsi="Segoe UI" w:cs="Segoe UI"/>
          <w:color w:val="000000" w:themeColor="text1"/>
          <w:sz w:val="18"/>
          <w:szCs w:val="18"/>
        </w:rPr>
        <w:t>1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>. 2012. Lima: Editorial Santillana. Primera Edición.</w:t>
      </w:r>
    </w:p>
    <w:p w14:paraId="60DFABCE" w14:textId="77777777" w:rsidR="002954D0" w:rsidRPr="00AE27C4" w:rsidRDefault="0022586E" w:rsidP="00281775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AE27C4">
        <w:rPr>
          <w:rFonts w:ascii="Segoe UI" w:hAnsi="Segoe UI" w:cs="Segoe UI"/>
          <w:color w:val="000000" w:themeColor="text1"/>
          <w:sz w:val="18"/>
          <w:szCs w:val="18"/>
        </w:rPr>
        <w:t xml:space="preserve">Historia, Geografía y Economía </w:t>
      </w:r>
      <w:r w:rsidR="006B0E94" w:rsidRPr="00AE27C4">
        <w:rPr>
          <w:rFonts w:ascii="Segoe UI" w:hAnsi="Segoe UI" w:cs="Segoe UI"/>
          <w:color w:val="000000" w:themeColor="text1"/>
          <w:sz w:val="18"/>
          <w:szCs w:val="18"/>
        </w:rPr>
        <w:t>1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>. Manual para el Docente. 2012. Lima: Editorial Santillana. Primera Edición.</w:t>
      </w:r>
    </w:p>
    <w:p w14:paraId="60A08594" w14:textId="0956868C" w:rsidR="00594677" w:rsidRPr="00533073" w:rsidRDefault="00594677" w:rsidP="00533073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AE27C4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Aduni. 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 xml:space="preserve">Compendio de </w:t>
      </w:r>
      <w:r>
        <w:rPr>
          <w:rFonts w:ascii="Segoe UI" w:hAnsi="Segoe UI" w:cs="Segoe UI"/>
          <w:color w:val="000000" w:themeColor="text1"/>
          <w:sz w:val="18"/>
          <w:szCs w:val="18"/>
        </w:rPr>
        <w:t>Economía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>.</w:t>
      </w:r>
    </w:p>
    <w:p w14:paraId="5966B9AF" w14:textId="12569243" w:rsidR="001173B3" w:rsidRPr="00AE27C4" w:rsidRDefault="001173B3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5864CDC0" w14:textId="77777777" w:rsidR="001173B3" w:rsidRPr="00AE27C4" w:rsidRDefault="001173B3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C837C07" w14:textId="16870181" w:rsidR="000E4B22" w:rsidRPr="00AE27C4" w:rsidRDefault="000E4B22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Cajamarca</w:t>
      </w:r>
      <w:r w:rsidR="003B7A42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,</w:t>
      </w:r>
      <w:r w:rsidR="001E6EBE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</w:t>
      </w:r>
      <w:r w:rsidR="002C4962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agosto </w:t>
      </w:r>
      <w:r w:rsidR="003B7A42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de</w:t>
      </w:r>
      <w:r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</w:t>
      </w:r>
      <w:r w:rsidR="00BB2E46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2026</w:t>
      </w:r>
    </w:p>
    <w:p w14:paraId="792F8BE0" w14:textId="1FED866B" w:rsidR="003B3696" w:rsidRDefault="003B3696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64A8492" w14:textId="23CCD3BF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03E3FFDC" w14:textId="5CDB5A9C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662FFBA5" w14:textId="59D5D523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B5E84A4" w14:textId="74137B1D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2A670B56" w14:textId="4E2AA933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55A9E3E4" w14:textId="71987DEA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02235CEB" w14:textId="6BEF1EFE" w:rsidR="00AC3839" w:rsidRDefault="00A960F3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  <w:r>
        <w:rPr>
          <w:rFonts w:ascii="Segoe UI" w:hAnsi="Segoe UI" w:cs="Segoe UI"/>
          <w:noProof/>
          <w:color w:val="000000" w:themeColor="text1"/>
          <w:sz w:val="18"/>
          <w:szCs w:val="18"/>
          <w:lang w:val="es-P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F84D92E" wp14:editId="3300EDEF">
                <wp:simplePos x="0" y="0"/>
                <wp:positionH relativeFrom="column">
                  <wp:posOffset>-33020</wp:posOffset>
                </wp:positionH>
                <wp:positionV relativeFrom="paragraph">
                  <wp:posOffset>126365</wp:posOffset>
                </wp:positionV>
                <wp:extent cx="5715000" cy="472440"/>
                <wp:effectExtent l="0" t="0" r="0" b="3810"/>
                <wp:wrapNone/>
                <wp:docPr id="1394899066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472440"/>
                          <a:chOff x="293263" y="1036320"/>
                          <a:chExt cx="5715000" cy="472440"/>
                        </a:xfrm>
                      </wpg:grpSpPr>
                      <wps:wsp>
                        <wps:cNvPr id="349535839" name="Rectángulo 349535839"/>
                        <wps:cNvSpPr/>
                        <wps:spPr>
                          <a:xfrm>
                            <a:off x="3794536" y="1036320"/>
                            <a:ext cx="2213727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1A288E" w14:textId="77777777" w:rsidR="009423FE" w:rsidRDefault="009423FE" w:rsidP="009423FE">
                              <w:pPr>
                                <w:pStyle w:val="Sinespaciado"/>
                                <w:jc w:val="center"/>
                                <w:rPr>
                                  <w:rFonts w:ascii="Segoe UI" w:eastAsia="Calibr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__________________________________________</w:t>
                              </w:r>
                            </w:p>
                            <w:p w14:paraId="7C13DE97" w14:textId="77777777" w:rsidR="0040453E" w:rsidRPr="0047207C" w:rsidRDefault="0040453E" w:rsidP="008861D0">
                              <w:pPr>
                                <w:pStyle w:val="Sinespaciado"/>
                                <w:jc w:val="center"/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47207C"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  <w:t>SUB-DIRECTOR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3198227" name="Rectángulo 1853198227"/>
                        <wps:cNvSpPr/>
                        <wps:spPr>
                          <a:xfrm>
                            <a:off x="293263" y="1070610"/>
                            <a:ext cx="2400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5D2BAD" w14:textId="77777777" w:rsidR="009423FE" w:rsidRPr="00B80061" w:rsidRDefault="009423FE" w:rsidP="009423FE">
                              <w:pPr>
                                <w:pStyle w:val="Sinespaciado"/>
                                <w:jc w:val="center"/>
                                <w:rPr>
                                  <w:rFonts w:ascii="Segoe UI" w:eastAsia="Calibr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80061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__________________________________________</w:t>
                              </w:r>
                            </w:p>
                            <w:p w14:paraId="7B34A74C" w14:textId="60F8E545" w:rsidR="0040453E" w:rsidRPr="00B80061" w:rsidRDefault="00B80061" w:rsidP="00B80061">
                              <w:pPr>
                                <w:pStyle w:val="Sinespaciado"/>
                                <w:jc w:val="center"/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B80061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Elva Cecilia Chávez Jáuregui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84D92E" id="Grupo 1" o:spid="_x0000_s1026" style="position:absolute;left:0;text-align:left;margin-left:-2.6pt;margin-top:9.95pt;width:450pt;height:37.2pt;z-index:251659264;mso-width-relative:margin;mso-height-relative:margin" coordorigin="2932,10363" coordsize="57150,4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">
                <v:rect id="Rectángulo 349535839" o:spid="_x0000_s1027" style="position:absolute;left:37945;top:10363;width:22137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" filled="f" stroked="f" strokeweight="1pt">
                  <v:textbox>
                    <w:txbxContent>
                      <w:p w14:paraId="6E1A288E" w14:textId="77777777" w:rsidR="009423FE" w:rsidRDefault="009423FE" w:rsidP="009423FE">
                        <w:pPr>
                          <w:pStyle w:val="Sinespaciado"/>
                          <w:jc w:val="center"/>
                          <w:rPr>
                            <w:rFonts w:ascii="Segoe UI" w:eastAsia="Calibri" w:hAnsi="Segoe UI" w:cs="Segoe UI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__________________________________________</w:t>
                        </w:r>
                      </w:p>
                      <w:p w14:paraId="7C13DE97" w14:textId="77777777" w:rsidR="0040453E" w:rsidRPr="0047207C" w:rsidRDefault="0040453E" w:rsidP="008861D0">
                        <w:pPr>
                          <w:pStyle w:val="Sinespaciado"/>
                          <w:jc w:val="center"/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</w:pPr>
                        <w:r w:rsidRPr="0047207C"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  <w:t>SUB-DIRECTOR</w:t>
                        </w:r>
                      </w:p>
                    </w:txbxContent>
                  </v:textbox>
                </v:rect>
                <v:rect id="Rectángulo 1853198227" o:spid="_x0000_s1028" style="position:absolute;left:2932;top:10706;width:24003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" filled="f" stroked="f" strokeweight="1pt">
                  <v:textbox>
                    <w:txbxContent>
                      <w:p w14:paraId="7E5D2BAD" w14:textId="77777777" w:rsidR="009423FE" w:rsidRPr="00B80061" w:rsidRDefault="009423FE" w:rsidP="009423FE">
                        <w:pPr>
                          <w:pStyle w:val="Sinespaciado"/>
                          <w:jc w:val="center"/>
                          <w:rPr>
                            <w:rFonts w:ascii="Segoe UI" w:eastAsia="Calibri" w:hAnsi="Segoe UI" w:cs="Segoe UI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80061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__________________________________________</w:t>
                        </w:r>
                      </w:p>
                      <w:p w14:paraId="7B34A74C" w14:textId="60F8E545" w:rsidR="0040453E" w:rsidRPr="00B80061" w:rsidRDefault="00B80061" w:rsidP="00B80061">
                        <w:pPr>
                          <w:pStyle w:val="Sinespaciado"/>
                          <w:jc w:val="center"/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</w:pPr>
                        <w:r w:rsidRPr="00B80061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Elva Cecilia Chávez Jáuregui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3A7A408" w14:textId="3A987C2F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B0055CD" w14:textId="56E88D03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32768987" w14:textId="46582716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358A457E" w14:textId="5EB96459" w:rsidR="00AC3839" w:rsidRPr="00AE27C4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3ED8F65" w14:textId="338F5E54" w:rsidR="00EB7CC0" w:rsidRPr="00AE27C4" w:rsidRDefault="00EB7CC0" w:rsidP="008861D0">
      <w:pPr>
        <w:tabs>
          <w:tab w:val="left" w:pos="5316"/>
        </w:tabs>
        <w:rPr>
          <w:rFonts w:ascii="Segoe UI" w:hAnsi="Segoe UI" w:cs="Segoe UI"/>
          <w:color w:val="000000" w:themeColor="text1"/>
          <w:sz w:val="18"/>
          <w:szCs w:val="18"/>
        </w:rPr>
      </w:pPr>
    </w:p>
    <w:p w14:paraId="469BD20C" w14:textId="32DC4EEC" w:rsidR="008861D0" w:rsidRPr="00AE27C4" w:rsidRDefault="008861D0" w:rsidP="008861D0">
      <w:pPr>
        <w:tabs>
          <w:tab w:val="left" w:pos="5316"/>
        </w:tabs>
        <w:rPr>
          <w:rFonts w:ascii="Segoe UI" w:hAnsi="Segoe UI" w:cs="Segoe UI"/>
          <w:color w:val="000000" w:themeColor="text1"/>
          <w:sz w:val="18"/>
          <w:szCs w:val="18"/>
        </w:rPr>
      </w:pPr>
    </w:p>
    <w:sectPr w:rsidR="008861D0" w:rsidRPr="00AE27C4" w:rsidSect="0047207C">
      <w:headerReference w:type="default" r:id="rId8"/>
      <w:footerReference w:type="default" r:id="rId9"/>
      <w:pgSz w:w="11906" w:h="16838"/>
      <w:pgMar w:top="1276" w:right="991" w:bottom="993" w:left="1276" w:header="568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9EDDD" w14:textId="77777777" w:rsidR="00C118DC" w:rsidRDefault="00C118DC" w:rsidP="00AC7203">
      <w:pPr>
        <w:spacing w:after="0" w:line="240" w:lineRule="auto"/>
      </w:pPr>
      <w:r>
        <w:separator/>
      </w:r>
    </w:p>
  </w:endnote>
  <w:endnote w:type="continuationSeparator" w:id="0">
    <w:p w14:paraId="783DCD57" w14:textId="77777777" w:rsidR="00C118DC" w:rsidRDefault="00C118DC" w:rsidP="00AC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  <w:sz w:val="20"/>
        <w:szCs w:val="20"/>
      </w:rPr>
      <w:id w:val="-817099110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BD4979" w14:textId="6A2727D1" w:rsidR="0040453E" w:rsidRPr="0047003D" w:rsidRDefault="0047207C">
            <w:pPr>
              <w:pStyle w:val="Piedepgina"/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2C098B" wp14:editId="6B5AC1E0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-57150</wp:posOffset>
                      </wp:positionV>
                      <wp:extent cx="6192000" cy="31115"/>
                      <wp:effectExtent l="19050" t="19050" r="37465" b="26035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92000" cy="31115"/>
                              </a:xfrm>
                              <a:prstGeom prst="line">
                                <a:avLst/>
                              </a:prstGeom>
                              <a:ln w="38100" cmpd="dbl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786CA6B" id="Conector recto 3" o:spid="_x0000_s1026" style="position:absolute;flip:y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4.5pt" to="487.55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" strokecolor="#4472c4 [3204]" strokeweight="3pt">
                      <v:stroke linestyle="thinThin" joinstyle="miter"/>
                      <w10:wrap anchorx="margin"/>
                    </v:line>
                  </w:pict>
                </mc:Fallback>
              </mc:AlternateContent>
            </w:r>
            <w:r>
              <w:rPr>
                <w:rFonts w:ascii="Cambria" w:hAnsi="Cambria"/>
                <w:sz w:val="20"/>
                <w:szCs w:val="20"/>
              </w:rPr>
              <w:t xml:space="preserve">  </w:t>
            </w:r>
            <w:r w:rsidR="0040453E" w:rsidRPr="0047003D">
              <w:rPr>
                <w:rFonts w:ascii="Cambria" w:hAnsi="Cambria"/>
                <w:sz w:val="20"/>
                <w:szCs w:val="20"/>
              </w:rPr>
              <w:t xml:space="preserve">Página 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instrText>PAGE</w:instrTex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483CCF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  <w:r w:rsidR="0040453E" w:rsidRPr="0047003D">
              <w:rPr>
                <w:rFonts w:ascii="Cambria" w:hAnsi="Cambria"/>
                <w:sz w:val="20"/>
                <w:szCs w:val="20"/>
              </w:rPr>
              <w:t xml:space="preserve"> de 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instrText>NUMPAGES</w:instrTex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483CCF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AC4D85E" w14:textId="77777777" w:rsidR="0047207C" w:rsidRPr="0047003D" w:rsidRDefault="0047207C">
    <w:pPr>
      <w:pStyle w:val="Piedepgina"/>
      <w:rPr>
        <w:rFonts w:ascii="Cambria" w:hAnsi="Cambr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23266" w14:textId="77777777" w:rsidR="00C118DC" w:rsidRDefault="00C118DC" w:rsidP="00AC7203">
      <w:pPr>
        <w:spacing w:after="0" w:line="240" w:lineRule="auto"/>
      </w:pPr>
      <w:r>
        <w:separator/>
      </w:r>
    </w:p>
  </w:footnote>
  <w:footnote w:type="continuationSeparator" w:id="0">
    <w:p w14:paraId="5C29FA01" w14:textId="77777777" w:rsidR="00C118DC" w:rsidRDefault="00C118DC" w:rsidP="00AC7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E3276" w14:textId="675E783E" w:rsidR="0040453E" w:rsidRDefault="004C3105" w:rsidP="00AC7203">
    <w:pPr>
      <w:pStyle w:val="Encabezado"/>
      <w:jc w:val="center"/>
      <w:rPr>
        <w:rFonts w:ascii="Cambria" w:hAnsi="Cambria"/>
        <w:b/>
        <w:noProof/>
      </w:rPr>
    </w:pPr>
    <w:bookmarkStart w:id="0" w:name="_Hlk6801777"/>
    <w:bookmarkStart w:id="1" w:name="_Hlk6801778"/>
    <w:r>
      <w:rPr>
        <w:rFonts w:ascii="Cambria" w:hAnsi="Cambria"/>
        <w:noProof/>
        <w:sz w:val="20"/>
        <w:szCs w:val="20"/>
        <w:lang w:eastAsia="es-PE"/>
      </w:rPr>
      <w:drawing>
        <wp:anchor distT="0" distB="0" distL="114300" distR="114300" simplePos="0" relativeHeight="251657216" behindDoc="0" locked="0" layoutInCell="1" allowOverlap="1" wp14:anchorId="4F3CB13C" wp14:editId="1C83F1F5">
          <wp:simplePos x="0" y="0"/>
          <wp:positionH relativeFrom="margin">
            <wp:posOffset>5715635</wp:posOffset>
          </wp:positionH>
          <wp:positionV relativeFrom="paragraph">
            <wp:posOffset>-145415</wp:posOffset>
          </wp:positionV>
          <wp:extent cx="542290" cy="500380"/>
          <wp:effectExtent l="0" t="0" r="0" b="0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207C">
      <w:rPr>
        <w:rFonts w:ascii="Cambria" w:hAnsi="Cambria"/>
        <w:noProof/>
        <w:sz w:val="20"/>
        <w:szCs w:val="20"/>
        <w:lang w:eastAsia="es-P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E44B91" wp14:editId="74DAAE26">
              <wp:simplePos x="0" y="0"/>
              <wp:positionH relativeFrom="margin">
                <wp:align>center</wp:align>
              </wp:positionH>
              <wp:positionV relativeFrom="paragraph">
                <wp:posOffset>5080</wp:posOffset>
              </wp:positionV>
              <wp:extent cx="3688080" cy="251460"/>
              <wp:effectExtent l="0" t="0" r="7620" b="0"/>
              <wp:wrapNone/>
              <wp:docPr id="16" name="Cuadro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8080" cy="2514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ECDE51" w14:textId="77777777" w:rsidR="0047207C" w:rsidRPr="0047207C" w:rsidRDefault="0047207C" w:rsidP="0047207C">
                          <w:pPr>
                            <w:pStyle w:val="Encabezado"/>
                            <w:jc w:val="center"/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</w:pPr>
                          <w:r w:rsidRPr="0047207C"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  <w:t>INSTITUCIÓN EDUCATIVA EMBLEMÁTICA “SAN RAMÓN”</w:t>
                          </w:r>
                        </w:p>
                        <w:p w14:paraId="14144290" w14:textId="77777777" w:rsidR="0047207C" w:rsidRPr="0047207C" w:rsidRDefault="0047207C">
                          <w:pPr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E44B91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29" type="#_x0000_t202" style="position:absolute;left:0;text-align:left;margin-left:0;margin-top:.4pt;width:290.4pt;height:19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" fillcolor="white [3201]" stroked="f" strokeweight=".5pt">
              <v:textbox>
                <w:txbxContent>
                  <w:p w14:paraId="3BECDE51" w14:textId="77777777" w:rsidR="0047207C" w:rsidRPr="0047207C" w:rsidRDefault="0047207C" w:rsidP="0047207C">
                    <w:pPr>
                      <w:pStyle w:val="Encabezado"/>
                      <w:jc w:val="center"/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</w:pPr>
                    <w:r w:rsidRPr="0047207C"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  <w:t>INSTITUCIÓN EDUCATIVA EMBLEMÁTICA “SAN RAMÓN”</w:t>
                    </w:r>
                  </w:p>
                  <w:p w14:paraId="14144290" w14:textId="77777777" w:rsidR="0047207C" w:rsidRPr="0047207C" w:rsidRDefault="0047207C">
                    <w:pPr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7207C" w:rsidRPr="00AC7203">
      <w:rPr>
        <w:rFonts w:ascii="Cambria" w:hAnsi="Cambria"/>
        <w:noProof/>
        <w:sz w:val="20"/>
        <w:szCs w:val="20"/>
        <w:lang w:eastAsia="es-PE"/>
      </w:rPr>
      <w:drawing>
        <wp:anchor distT="0" distB="0" distL="114300" distR="114300" simplePos="0" relativeHeight="251656192" behindDoc="1" locked="0" layoutInCell="1" allowOverlap="1" wp14:anchorId="2EDDA00F" wp14:editId="52B5FBCF">
          <wp:simplePos x="0" y="0"/>
          <wp:positionH relativeFrom="margin">
            <wp:posOffset>-114300</wp:posOffset>
          </wp:positionH>
          <wp:positionV relativeFrom="topMargin">
            <wp:posOffset>244475</wp:posOffset>
          </wp:positionV>
          <wp:extent cx="523875" cy="481077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429"/>
                  <a:stretch/>
                </pic:blipFill>
                <pic:spPr bwMode="auto">
                  <a:xfrm>
                    <a:off x="0" y="0"/>
                    <a:ext cx="523875" cy="4810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092E">
      <w:rPr>
        <w:rFonts w:ascii="Cambria" w:hAnsi="Cambria"/>
        <w:b/>
        <w:noProof/>
      </w:rPr>
      <w:pict w14:anchorId="42EAB9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821845" o:spid="_x0000_s2049" type="#_x0000_t75" style="position:absolute;left:0;text-align:left;margin-left:0;margin-top:0;width:180pt;height:180pt;z-index:-251656192;mso-position-horizontal:center;mso-position-horizontal-relative:margin;mso-position-vertical:center;mso-position-vertical-relative:margin" o:allowincell="f">
          <v:imagedata r:id="rId3" o:title="LOGO- SAN RAMÓN" gain="19661f" blacklevel="22938f"/>
          <w10:wrap anchorx="margin" anchory="margin"/>
        </v:shape>
      </w:pict>
    </w:r>
    <w:r w:rsidR="0040453E" w:rsidRPr="001D3AAB">
      <w:rPr>
        <w:rFonts w:ascii="Cambria" w:hAnsi="Cambria"/>
        <w:b/>
        <w:noProof/>
      </w:rPr>
      <w:t xml:space="preserve"> </w:t>
    </w:r>
  </w:p>
  <w:p w14:paraId="1E72A72B" w14:textId="328760E9" w:rsidR="0040453E" w:rsidRPr="00774CCA" w:rsidRDefault="0040453E" w:rsidP="00AC7203">
    <w:pPr>
      <w:pStyle w:val="Encabezado"/>
      <w:jc w:val="center"/>
      <w:rPr>
        <w:rFonts w:ascii="Cambria" w:hAnsi="Cambria"/>
        <w:b/>
      </w:rPr>
    </w:pPr>
    <w:r>
      <w:rPr>
        <w:rFonts w:ascii="Cambria" w:hAnsi="Cambria"/>
        <w:b/>
      </w:rPr>
      <w:t xml:space="preserve">               </w:t>
    </w:r>
    <w:bookmarkEnd w:id="0"/>
    <w:bookmarkEnd w:id="1"/>
  </w:p>
  <w:p w14:paraId="577B880B" w14:textId="0E9D9880" w:rsidR="0040453E" w:rsidRDefault="004C3105" w:rsidP="00AC7203">
    <w:pPr>
      <w:pStyle w:val="Encabezado"/>
      <w:tabs>
        <w:tab w:val="clear" w:pos="4252"/>
        <w:tab w:val="clear" w:pos="8504"/>
      </w:tabs>
    </w:pPr>
    <w:r>
      <w:rPr>
        <w:rFonts w:ascii="Cambria" w:hAnsi="Cambria"/>
        <w:b/>
        <w:noProof/>
        <w:lang w:eastAsia="es-PE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74FD2B9" wp14:editId="0BB57929">
              <wp:simplePos x="0" y="0"/>
              <wp:positionH relativeFrom="margin">
                <wp:posOffset>-81280</wp:posOffset>
              </wp:positionH>
              <wp:positionV relativeFrom="paragraph">
                <wp:posOffset>52705</wp:posOffset>
              </wp:positionV>
              <wp:extent cx="6300000" cy="31115"/>
              <wp:effectExtent l="19050" t="19050" r="24765" b="26035"/>
              <wp:wrapNone/>
              <wp:docPr id="18" name="Conector rect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00000" cy="31115"/>
                      </a:xfrm>
                      <a:prstGeom prst="line">
                        <a:avLst/>
                      </a:prstGeom>
                      <a:ln w="38100"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62FE6D6" id="Conector recto 18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6.4pt,4.15pt" to="489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" strokecolor="#4472c4 [3204]" strokeweight="3pt">
              <v:stroke linestyle="thinThin"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586A"/>
    <w:multiLevelType w:val="hybridMultilevel"/>
    <w:tmpl w:val="32487DFE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43211"/>
    <w:multiLevelType w:val="hybridMultilevel"/>
    <w:tmpl w:val="4A284966"/>
    <w:lvl w:ilvl="0" w:tplc="8D324A6C">
      <w:start w:val="1"/>
      <w:numFmt w:val="bullet"/>
      <w:lvlText w:val="-"/>
      <w:lvlJc w:val="left"/>
      <w:pPr>
        <w:ind w:left="663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" w15:restartNumberingAfterBreak="0">
    <w:nsid w:val="03FB6354"/>
    <w:multiLevelType w:val="hybridMultilevel"/>
    <w:tmpl w:val="C0CAA1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44237"/>
    <w:multiLevelType w:val="hybridMultilevel"/>
    <w:tmpl w:val="D794C9B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122E1"/>
    <w:multiLevelType w:val="hybridMultilevel"/>
    <w:tmpl w:val="FCF8600C"/>
    <w:lvl w:ilvl="0" w:tplc="2A36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34EC3"/>
    <w:multiLevelType w:val="hybridMultilevel"/>
    <w:tmpl w:val="911EA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E3842"/>
    <w:multiLevelType w:val="hybridMultilevel"/>
    <w:tmpl w:val="006ED398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0F7FF9"/>
    <w:multiLevelType w:val="hybridMultilevel"/>
    <w:tmpl w:val="72023412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44C08"/>
    <w:multiLevelType w:val="multilevel"/>
    <w:tmpl w:val="A20AF03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C1C2777"/>
    <w:multiLevelType w:val="hybridMultilevel"/>
    <w:tmpl w:val="4F8634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402F5"/>
    <w:multiLevelType w:val="hybridMultilevel"/>
    <w:tmpl w:val="3356E806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8179D"/>
    <w:multiLevelType w:val="hybridMultilevel"/>
    <w:tmpl w:val="B69AB7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8E2F8A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A3CD4"/>
    <w:multiLevelType w:val="hybridMultilevel"/>
    <w:tmpl w:val="4EC8B208"/>
    <w:lvl w:ilvl="0" w:tplc="5504FC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6"/>
      </w:rPr>
    </w:lvl>
    <w:lvl w:ilvl="1" w:tplc="E8B4CBB8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C064F"/>
    <w:multiLevelType w:val="hybridMultilevel"/>
    <w:tmpl w:val="80F827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087F5A"/>
    <w:multiLevelType w:val="multilevel"/>
    <w:tmpl w:val="61FC94A4"/>
    <w:lvl w:ilvl="0">
      <w:start w:val="1"/>
      <w:numFmt w:val="decimal"/>
      <w:lvlText w:val="%1."/>
      <w:lvlJc w:val="left"/>
      <w:pPr>
        <w:ind w:left="4122" w:hanging="360"/>
      </w:pPr>
      <w:rPr>
        <w:rFonts w:ascii="Cambria" w:eastAsiaTheme="minorHAnsi" w:hAnsi="Cambria" w:cstheme="minorBidi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4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2" w:hanging="1800"/>
      </w:pPr>
      <w:rPr>
        <w:rFonts w:hint="default"/>
      </w:rPr>
    </w:lvl>
  </w:abstractNum>
  <w:abstractNum w:abstractNumId="15" w15:restartNumberingAfterBreak="0">
    <w:nsid w:val="293C1E51"/>
    <w:multiLevelType w:val="hybridMultilevel"/>
    <w:tmpl w:val="6E82E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5130DF"/>
    <w:multiLevelType w:val="hybridMultilevel"/>
    <w:tmpl w:val="32F40A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F50BC"/>
    <w:multiLevelType w:val="hybridMultilevel"/>
    <w:tmpl w:val="FA3A11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901E7E"/>
    <w:multiLevelType w:val="hybridMultilevel"/>
    <w:tmpl w:val="04629EF2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6175F3"/>
    <w:multiLevelType w:val="hybridMultilevel"/>
    <w:tmpl w:val="2402B7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9368B8"/>
    <w:multiLevelType w:val="hybridMultilevel"/>
    <w:tmpl w:val="5282C1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F85B88"/>
    <w:multiLevelType w:val="hybridMultilevel"/>
    <w:tmpl w:val="CDD883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28A37E">
      <w:numFmt w:val="bullet"/>
      <w:lvlText w:val="•"/>
      <w:lvlJc w:val="left"/>
      <w:pPr>
        <w:ind w:left="1488" w:hanging="408"/>
      </w:pPr>
      <w:rPr>
        <w:rFonts w:ascii="Symbol" w:eastAsiaTheme="minorHAnsi" w:hAnsi="Symbol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106295"/>
    <w:multiLevelType w:val="hybridMultilevel"/>
    <w:tmpl w:val="A8E26B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D70F31"/>
    <w:multiLevelType w:val="hybridMultilevel"/>
    <w:tmpl w:val="D570B3F4"/>
    <w:lvl w:ilvl="0" w:tplc="20781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FE5BF2"/>
    <w:multiLevelType w:val="hybridMultilevel"/>
    <w:tmpl w:val="4DB69A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0016DE"/>
    <w:multiLevelType w:val="multilevel"/>
    <w:tmpl w:val="0DA60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C3D1FD7"/>
    <w:multiLevelType w:val="hybridMultilevel"/>
    <w:tmpl w:val="6E0AF23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ED59DC"/>
    <w:multiLevelType w:val="hybridMultilevel"/>
    <w:tmpl w:val="9676A8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F2184D"/>
    <w:multiLevelType w:val="hybridMultilevel"/>
    <w:tmpl w:val="4B7C38E8"/>
    <w:lvl w:ilvl="0" w:tplc="84841A92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29" w15:restartNumberingAfterBreak="0">
    <w:nsid w:val="4735734C"/>
    <w:multiLevelType w:val="multilevel"/>
    <w:tmpl w:val="A20AF03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9E52504"/>
    <w:multiLevelType w:val="hybridMultilevel"/>
    <w:tmpl w:val="40F2E94C"/>
    <w:lvl w:ilvl="0" w:tplc="C3BEF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6"/>
      </w:rPr>
    </w:lvl>
    <w:lvl w:ilvl="1" w:tplc="567ADE6A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F301B3"/>
    <w:multiLevelType w:val="hybridMultilevel"/>
    <w:tmpl w:val="B3869854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CB2FB7"/>
    <w:multiLevelType w:val="hybridMultilevel"/>
    <w:tmpl w:val="073CC85A"/>
    <w:lvl w:ilvl="0" w:tplc="763EBF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912280"/>
    <w:multiLevelType w:val="hybridMultilevel"/>
    <w:tmpl w:val="0D0280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3B47A3"/>
    <w:multiLevelType w:val="hybridMultilevel"/>
    <w:tmpl w:val="F10AD0A8"/>
    <w:lvl w:ilvl="0" w:tplc="280A0001">
      <w:start w:val="1"/>
      <w:numFmt w:val="bullet"/>
      <w:lvlText w:val=""/>
      <w:lvlJc w:val="left"/>
      <w:pPr>
        <w:ind w:left="138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35" w15:restartNumberingAfterBreak="0">
    <w:nsid w:val="6CEA1B7E"/>
    <w:multiLevelType w:val="hybridMultilevel"/>
    <w:tmpl w:val="E2AA33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B6BFC"/>
    <w:multiLevelType w:val="hybridMultilevel"/>
    <w:tmpl w:val="F9C82CA8"/>
    <w:lvl w:ilvl="0" w:tplc="893AFC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6"/>
      </w:rPr>
    </w:lvl>
    <w:lvl w:ilvl="1" w:tplc="6DA26282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211049"/>
    <w:multiLevelType w:val="hybridMultilevel"/>
    <w:tmpl w:val="B7DAA3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438EA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283530">
    <w:abstractNumId w:val="8"/>
  </w:num>
  <w:num w:numId="2" w16cid:durableId="1306199558">
    <w:abstractNumId w:val="14"/>
  </w:num>
  <w:num w:numId="3" w16cid:durableId="1554271169">
    <w:abstractNumId w:val="7"/>
  </w:num>
  <w:num w:numId="4" w16cid:durableId="1346175826">
    <w:abstractNumId w:val="29"/>
  </w:num>
  <w:num w:numId="5" w16cid:durableId="1209684800">
    <w:abstractNumId w:val="28"/>
  </w:num>
  <w:num w:numId="6" w16cid:durableId="1469281811">
    <w:abstractNumId w:val="1"/>
  </w:num>
  <w:num w:numId="7" w16cid:durableId="2088186764">
    <w:abstractNumId w:val="10"/>
  </w:num>
  <w:num w:numId="8" w16cid:durableId="1585144992">
    <w:abstractNumId w:val="34"/>
  </w:num>
  <w:num w:numId="9" w16cid:durableId="701055586">
    <w:abstractNumId w:val="33"/>
  </w:num>
  <w:num w:numId="10" w16cid:durableId="2015061657">
    <w:abstractNumId w:val="13"/>
  </w:num>
  <w:num w:numId="11" w16cid:durableId="1305432470">
    <w:abstractNumId w:val="4"/>
  </w:num>
  <w:num w:numId="12" w16cid:durableId="270747598">
    <w:abstractNumId w:val="23"/>
  </w:num>
  <w:num w:numId="13" w16cid:durableId="1205017896">
    <w:abstractNumId w:val="31"/>
  </w:num>
  <w:num w:numId="14" w16cid:durableId="976497609">
    <w:abstractNumId w:val="31"/>
  </w:num>
  <w:num w:numId="15" w16cid:durableId="365108324">
    <w:abstractNumId w:val="19"/>
  </w:num>
  <w:num w:numId="16" w16cid:durableId="239675926">
    <w:abstractNumId w:val="17"/>
  </w:num>
  <w:num w:numId="17" w16cid:durableId="826241955">
    <w:abstractNumId w:val="22"/>
  </w:num>
  <w:num w:numId="18" w16cid:durableId="6908127">
    <w:abstractNumId w:val="0"/>
  </w:num>
  <w:num w:numId="19" w16cid:durableId="1515607851">
    <w:abstractNumId w:val="27"/>
  </w:num>
  <w:num w:numId="20" w16cid:durableId="537084075">
    <w:abstractNumId w:val="18"/>
  </w:num>
  <w:num w:numId="21" w16cid:durableId="1698845142">
    <w:abstractNumId w:val="6"/>
  </w:num>
  <w:num w:numId="22" w16cid:durableId="1431580096">
    <w:abstractNumId w:val="5"/>
  </w:num>
  <w:num w:numId="23" w16cid:durableId="1104417029">
    <w:abstractNumId w:val="35"/>
  </w:num>
  <w:num w:numId="24" w16cid:durableId="724766620">
    <w:abstractNumId w:val="2"/>
  </w:num>
  <w:num w:numId="25" w16cid:durableId="706837201">
    <w:abstractNumId w:val="15"/>
  </w:num>
  <w:num w:numId="26" w16cid:durableId="195049048">
    <w:abstractNumId w:val="9"/>
  </w:num>
  <w:num w:numId="27" w16cid:durableId="1018703792">
    <w:abstractNumId w:val="25"/>
  </w:num>
  <w:num w:numId="28" w16cid:durableId="463426873">
    <w:abstractNumId w:val="20"/>
  </w:num>
  <w:num w:numId="29" w16cid:durableId="1706322628">
    <w:abstractNumId w:val="26"/>
  </w:num>
  <w:num w:numId="30" w16cid:durableId="1603491050">
    <w:abstractNumId w:val="27"/>
  </w:num>
  <w:num w:numId="31" w16cid:durableId="345137737">
    <w:abstractNumId w:val="32"/>
  </w:num>
  <w:num w:numId="32" w16cid:durableId="1965115565">
    <w:abstractNumId w:val="21"/>
  </w:num>
  <w:num w:numId="33" w16cid:durableId="1060598667">
    <w:abstractNumId w:val="11"/>
  </w:num>
  <w:num w:numId="34" w16cid:durableId="1385181398">
    <w:abstractNumId w:val="37"/>
  </w:num>
  <w:num w:numId="35" w16cid:durableId="723990807">
    <w:abstractNumId w:val="30"/>
  </w:num>
  <w:num w:numId="36" w16cid:durableId="2093894473">
    <w:abstractNumId w:val="12"/>
  </w:num>
  <w:num w:numId="37" w16cid:durableId="1165898455">
    <w:abstractNumId w:val="36"/>
  </w:num>
  <w:num w:numId="38" w16cid:durableId="1017342121">
    <w:abstractNumId w:val="24"/>
  </w:num>
  <w:num w:numId="39" w16cid:durableId="87963986">
    <w:abstractNumId w:val="3"/>
  </w:num>
  <w:num w:numId="40" w16cid:durableId="1177231291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A4D"/>
    <w:rsid w:val="000275C7"/>
    <w:rsid w:val="00042F40"/>
    <w:rsid w:val="00073B88"/>
    <w:rsid w:val="00083B1F"/>
    <w:rsid w:val="000A65BD"/>
    <w:rsid w:val="000B2EDD"/>
    <w:rsid w:val="000C44B4"/>
    <w:rsid w:val="000C677A"/>
    <w:rsid w:val="000E4B22"/>
    <w:rsid w:val="00114622"/>
    <w:rsid w:val="001173B3"/>
    <w:rsid w:val="001718AB"/>
    <w:rsid w:val="00171C6F"/>
    <w:rsid w:val="001A4B2C"/>
    <w:rsid w:val="001A7CC1"/>
    <w:rsid w:val="001B7B07"/>
    <w:rsid w:val="001C3E05"/>
    <w:rsid w:val="001C721A"/>
    <w:rsid w:val="001D2B27"/>
    <w:rsid w:val="001D2E27"/>
    <w:rsid w:val="001E6EBE"/>
    <w:rsid w:val="00204A49"/>
    <w:rsid w:val="0022586E"/>
    <w:rsid w:val="0023288A"/>
    <w:rsid w:val="00237527"/>
    <w:rsid w:val="00245E4F"/>
    <w:rsid w:val="00253241"/>
    <w:rsid w:val="00281775"/>
    <w:rsid w:val="00284F5B"/>
    <w:rsid w:val="00294C21"/>
    <w:rsid w:val="002954D0"/>
    <w:rsid w:val="002A0B1E"/>
    <w:rsid w:val="002A0CF5"/>
    <w:rsid w:val="002B7814"/>
    <w:rsid w:val="002C4962"/>
    <w:rsid w:val="002D77FB"/>
    <w:rsid w:val="002E6494"/>
    <w:rsid w:val="003201C1"/>
    <w:rsid w:val="00322BA0"/>
    <w:rsid w:val="0034082A"/>
    <w:rsid w:val="0039092E"/>
    <w:rsid w:val="00390E49"/>
    <w:rsid w:val="00392C44"/>
    <w:rsid w:val="003B3696"/>
    <w:rsid w:val="003B7A42"/>
    <w:rsid w:val="003D486D"/>
    <w:rsid w:val="003E4FD5"/>
    <w:rsid w:val="003E5366"/>
    <w:rsid w:val="003E5F56"/>
    <w:rsid w:val="003F78BD"/>
    <w:rsid w:val="0040453E"/>
    <w:rsid w:val="00412461"/>
    <w:rsid w:val="0041592E"/>
    <w:rsid w:val="00426447"/>
    <w:rsid w:val="00426AA2"/>
    <w:rsid w:val="00426F1E"/>
    <w:rsid w:val="00433795"/>
    <w:rsid w:val="004355F5"/>
    <w:rsid w:val="00451EA9"/>
    <w:rsid w:val="00464E1B"/>
    <w:rsid w:val="0047003D"/>
    <w:rsid w:val="0047207C"/>
    <w:rsid w:val="00474AE3"/>
    <w:rsid w:val="00475757"/>
    <w:rsid w:val="00483CCF"/>
    <w:rsid w:val="00496708"/>
    <w:rsid w:val="004A3CBC"/>
    <w:rsid w:val="004C2ECB"/>
    <w:rsid w:val="004C3105"/>
    <w:rsid w:val="004D1B00"/>
    <w:rsid w:val="00511AEE"/>
    <w:rsid w:val="00533073"/>
    <w:rsid w:val="005344C0"/>
    <w:rsid w:val="00536068"/>
    <w:rsid w:val="005563AA"/>
    <w:rsid w:val="00575F71"/>
    <w:rsid w:val="0058055D"/>
    <w:rsid w:val="005840E6"/>
    <w:rsid w:val="00594677"/>
    <w:rsid w:val="005A6203"/>
    <w:rsid w:val="005A6BCC"/>
    <w:rsid w:val="005B3EDE"/>
    <w:rsid w:val="005C5B1C"/>
    <w:rsid w:val="005C5FF2"/>
    <w:rsid w:val="005D327E"/>
    <w:rsid w:val="005D3CAD"/>
    <w:rsid w:val="005F1279"/>
    <w:rsid w:val="006356FE"/>
    <w:rsid w:val="00636495"/>
    <w:rsid w:val="00644E6E"/>
    <w:rsid w:val="006603DD"/>
    <w:rsid w:val="00665336"/>
    <w:rsid w:val="00681CA0"/>
    <w:rsid w:val="00682BE1"/>
    <w:rsid w:val="006B0E94"/>
    <w:rsid w:val="006C18B4"/>
    <w:rsid w:val="006D761F"/>
    <w:rsid w:val="0071224E"/>
    <w:rsid w:val="00726C94"/>
    <w:rsid w:val="00734518"/>
    <w:rsid w:val="007575C9"/>
    <w:rsid w:val="007A0EE7"/>
    <w:rsid w:val="007B2613"/>
    <w:rsid w:val="007C2E8A"/>
    <w:rsid w:val="007E278C"/>
    <w:rsid w:val="007F1421"/>
    <w:rsid w:val="007F29D6"/>
    <w:rsid w:val="00802B25"/>
    <w:rsid w:val="00823F33"/>
    <w:rsid w:val="0082715D"/>
    <w:rsid w:val="008436A6"/>
    <w:rsid w:val="008451A2"/>
    <w:rsid w:val="0084784B"/>
    <w:rsid w:val="008514DF"/>
    <w:rsid w:val="00854002"/>
    <w:rsid w:val="008807DC"/>
    <w:rsid w:val="008861D0"/>
    <w:rsid w:val="00886836"/>
    <w:rsid w:val="008A4DEC"/>
    <w:rsid w:val="008D075A"/>
    <w:rsid w:val="008E1C39"/>
    <w:rsid w:val="008F65A7"/>
    <w:rsid w:val="00912348"/>
    <w:rsid w:val="009142BE"/>
    <w:rsid w:val="009423FE"/>
    <w:rsid w:val="0094364F"/>
    <w:rsid w:val="00954183"/>
    <w:rsid w:val="00960C76"/>
    <w:rsid w:val="009614C6"/>
    <w:rsid w:val="009A51D9"/>
    <w:rsid w:val="009C17C6"/>
    <w:rsid w:val="009E3049"/>
    <w:rsid w:val="009E4374"/>
    <w:rsid w:val="009F597A"/>
    <w:rsid w:val="009F59B6"/>
    <w:rsid w:val="00A014F2"/>
    <w:rsid w:val="00A02D1E"/>
    <w:rsid w:val="00A13012"/>
    <w:rsid w:val="00A26BA5"/>
    <w:rsid w:val="00A471BA"/>
    <w:rsid w:val="00A558D4"/>
    <w:rsid w:val="00A70933"/>
    <w:rsid w:val="00A8386B"/>
    <w:rsid w:val="00A92AB9"/>
    <w:rsid w:val="00A960F3"/>
    <w:rsid w:val="00AB2A47"/>
    <w:rsid w:val="00AB6C11"/>
    <w:rsid w:val="00AC2C81"/>
    <w:rsid w:val="00AC3839"/>
    <w:rsid w:val="00AC7203"/>
    <w:rsid w:val="00AD2A95"/>
    <w:rsid w:val="00AE27C4"/>
    <w:rsid w:val="00AF7596"/>
    <w:rsid w:val="00B077E9"/>
    <w:rsid w:val="00B15D23"/>
    <w:rsid w:val="00B273DA"/>
    <w:rsid w:val="00B332A4"/>
    <w:rsid w:val="00B77703"/>
    <w:rsid w:val="00B80061"/>
    <w:rsid w:val="00B854F6"/>
    <w:rsid w:val="00B903C6"/>
    <w:rsid w:val="00B909B3"/>
    <w:rsid w:val="00B92A6E"/>
    <w:rsid w:val="00BA1E6E"/>
    <w:rsid w:val="00BB2E46"/>
    <w:rsid w:val="00C04FD9"/>
    <w:rsid w:val="00C118DC"/>
    <w:rsid w:val="00C20227"/>
    <w:rsid w:val="00C35FE5"/>
    <w:rsid w:val="00C472AA"/>
    <w:rsid w:val="00C573CB"/>
    <w:rsid w:val="00C62974"/>
    <w:rsid w:val="00C870F1"/>
    <w:rsid w:val="00CB0970"/>
    <w:rsid w:val="00CB6360"/>
    <w:rsid w:val="00CC4A76"/>
    <w:rsid w:val="00CE0A10"/>
    <w:rsid w:val="00D13B7A"/>
    <w:rsid w:val="00D17C14"/>
    <w:rsid w:val="00D30DBD"/>
    <w:rsid w:val="00D4130D"/>
    <w:rsid w:val="00D42D31"/>
    <w:rsid w:val="00D97843"/>
    <w:rsid w:val="00DD62AB"/>
    <w:rsid w:val="00DF056F"/>
    <w:rsid w:val="00DF3235"/>
    <w:rsid w:val="00E146DD"/>
    <w:rsid w:val="00E22A4D"/>
    <w:rsid w:val="00E25E13"/>
    <w:rsid w:val="00E44C53"/>
    <w:rsid w:val="00E62C39"/>
    <w:rsid w:val="00E67908"/>
    <w:rsid w:val="00EA2BBD"/>
    <w:rsid w:val="00EB7CC0"/>
    <w:rsid w:val="00EC5D72"/>
    <w:rsid w:val="00EC6F6B"/>
    <w:rsid w:val="00ED1EBE"/>
    <w:rsid w:val="00EE0891"/>
    <w:rsid w:val="00EF7C74"/>
    <w:rsid w:val="00F42AB2"/>
    <w:rsid w:val="00F634EF"/>
    <w:rsid w:val="00F753CA"/>
    <w:rsid w:val="00F97FB0"/>
    <w:rsid w:val="00FA778D"/>
    <w:rsid w:val="00FC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00A52915"/>
  <w15:chartTrackingRefBased/>
  <w15:docId w15:val="{F90FE4F6-5F99-41BC-9BB1-5614D3362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E94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5F12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65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8F65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F1279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character" w:customStyle="1" w:styleId="Ttulo1Car">
    <w:name w:val="Título 1 Car"/>
    <w:basedOn w:val="Fuentedeprrafopredeter"/>
    <w:link w:val="Ttulo1"/>
    <w:uiPriority w:val="9"/>
    <w:rsid w:val="005F12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"/>
    <w:basedOn w:val="Normal"/>
    <w:link w:val="PrrafodelistaCar"/>
    <w:uiPriority w:val="34"/>
    <w:qFormat/>
    <w:rsid w:val="005F1279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5F1279"/>
    <w:rPr>
      <w:lang w:val="es-ES"/>
    </w:rPr>
  </w:style>
  <w:style w:type="table" w:styleId="Tablaconcuadrcula">
    <w:name w:val="Table Grid"/>
    <w:basedOn w:val="Tablanormal"/>
    <w:uiPriority w:val="39"/>
    <w:rsid w:val="00E22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C7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7203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C7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203"/>
    <w:rPr>
      <w:lang w:val="es-ES"/>
    </w:rPr>
  </w:style>
  <w:style w:type="paragraph" w:styleId="Sinespaciado">
    <w:name w:val="No Spacing"/>
    <w:uiPriority w:val="1"/>
    <w:qFormat/>
    <w:rsid w:val="00AC7203"/>
    <w:pPr>
      <w:spacing w:after="0" w:line="240" w:lineRule="auto"/>
    </w:pPr>
    <w:rPr>
      <w:lang w:val="es-ES"/>
    </w:rPr>
  </w:style>
  <w:style w:type="table" w:styleId="Tablaconcuadrculaclara">
    <w:name w:val="Grid Table Light"/>
    <w:basedOn w:val="Tablanormal"/>
    <w:uiPriority w:val="40"/>
    <w:rsid w:val="00C573C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ragraph">
    <w:name w:val="paragraph"/>
    <w:basedOn w:val="Normal"/>
    <w:rsid w:val="00575F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575F71"/>
  </w:style>
  <w:style w:type="character" w:customStyle="1" w:styleId="eop">
    <w:name w:val="eop"/>
    <w:basedOn w:val="Fuentedeprrafopredeter"/>
    <w:rsid w:val="00575F71"/>
  </w:style>
  <w:style w:type="character" w:styleId="Textoennegrita">
    <w:name w:val="Strong"/>
    <w:basedOn w:val="Fuentedeprrafopredeter"/>
    <w:uiPriority w:val="22"/>
    <w:qFormat/>
    <w:rsid w:val="00575F71"/>
    <w:rPr>
      <w:b/>
      <w:bCs/>
    </w:rPr>
  </w:style>
  <w:style w:type="table" w:styleId="Tablaconcuadrcula1clara-nfasis3">
    <w:name w:val="Grid Table 1 Light Accent 3"/>
    <w:basedOn w:val="Tablanormal"/>
    <w:uiPriority w:val="46"/>
    <w:rsid w:val="00426AA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9142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D486D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3D486D"/>
    <w:rPr>
      <w:i/>
      <w:iCs/>
    </w:rPr>
  </w:style>
  <w:style w:type="character" w:customStyle="1" w:styleId="uv3um">
    <w:name w:val="uv3um"/>
    <w:basedOn w:val="Fuentedeprrafopredeter"/>
    <w:rsid w:val="00912348"/>
  </w:style>
  <w:style w:type="character" w:customStyle="1" w:styleId="Ttulo3Car">
    <w:name w:val="Título 3 Car"/>
    <w:basedOn w:val="Fuentedeprrafopredeter"/>
    <w:link w:val="Ttulo3"/>
    <w:uiPriority w:val="9"/>
    <w:rsid w:val="008F65A7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65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VYCar">
    <w:name w:val="NAVY Car"/>
    <w:basedOn w:val="Fuentedeprrafopredeter"/>
    <w:link w:val="NAVY"/>
    <w:locked/>
    <w:rsid w:val="00474AE3"/>
  </w:style>
  <w:style w:type="paragraph" w:customStyle="1" w:styleId="NAVY">
    <w:name w:val="NAVY"/>
    <w:basedOn w:val="Sinespaciado"/>
    <w:link w:val="NAVYCar"/>
    <w:rsid w:val="00474AE3"/>
    <w:rPr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B64AF-2250-464F-8EB7-4AD8E5A3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1147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HUARIPATA</dc:creator>
  <cp:keywords/>
  <dc:description/>
  <cp:lastModifiedBy>José Luis</cp:lastModifiedBy>
  <cp:revision>7</cp:revision>
  <cp:lastPrinted>2026-09-03T02:28:00Z</cp:lastPrinted>
  <dcterms:created xsi:type="dcterms:W3CDTF">2026-09-03T02:05:00Z</dcterms:created>
  <dcterms:modified xsi:type="dcterms:W3CDTF">2026-10-12T22:54:00Z</dcterms:modified>
</cp:coreProperties>
</file>