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6C3" w:rsidRPr="0084361C" w:rsidRDefault="000066C3" w:rsidP="000066C3">
      <w:pPr>
        <w:pStyle w:val="Textoindependiente"/>
        <w:tabs>
          <w:tab w:val="center" w:pos="6979"/>
        </w:tabs>
        <w:spacing w:before="3"/>
        <w:jc w:val="center"/>
        <w:rPr>
          <w:rFonts w:ascii="Cambria" w:hAnsi="Cambria"/>
          <w:b/>
          <w:sz w:val="20"/>
          <w:szCs w:val="20"/>
          <w:lang w:val="es-419"/>
        </w:rPr>
      </w:pPr>
      <w:r w:rsidRPr="0003798E">
        <w:rPr>
          <w:rFonts w:ascii="Cambria" w:hAnsi="Cambria"/>
          <w:noProof/>
          <w:lang w:val="en-US"/>
        </w:rPr>
        <w:drawing>
          <wp:anchor distT="0" distB="0" distL="0" distR="0" simplePos="0" relativeHeight="251660288" behindDoc="0" locked="0" layoutInCell="1" allowOverlap="1" wp14:anchorId="785D629A" wp14:editId="319CAAA1">
            <wp:simplePos x="0" y="0"/>
            <wp:positionH relativeFrom="page">
              <wp:posOffset>6675121</wp:posOffset>
            </wp:positionH>
            <wp:positionV relativeFrom="paragraph">
              <wp:posOffset>-526415</wp:posOffset>
            </wp:positionV>
            <wp:extent cx="396240" cy="450272"/>
            <wp:effectExtent l="0" t="0" r="3810" b="6985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956" cy="457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798E">
        <w:rPr>
          <w:rFonts w:ascii="Cambria" w:hAnsi="Cambria"/>
          <w:noProof/>
          <w:lang w:val="en-US"/>
        </w:rPr>
        <w:drawing>
          <wp:anchor distT="0" distB="0" distL="0" distR="0" simplePos="0" relativeHeight="251659264" behindDoc="0" locked="0" layoutInCell="1" allowOverlap="1" wp14:anchorId="624A9F8E" wp14:editId="63D7E5D9">
            <wp:simplePos x="0" y="0"/>
            <wp:positionH relativeFrom="margin">
              <wp:posOffset>-323215</wp:posOffset>
            </wp:positionH>
            <wp:positionV relativeFrom="paragraph">
              <wp:posOffset>-523875</wp:posOffset>
            </wp:positionV>
            <wp:extent cx="502920" cy="523269"/>
            <wp:effectExtent l="0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 rotWithShape="1">
                    <a:blip r:embed="rId5" cstate="print"/>
                    <a:srcRect b="43780"/>
                    <a:stretch/>
                  </pic:blipFill>
                  <pic:spPr bwMode="auto">
                    <a:xfrm>
                      <a:off x="0" y="0"/>
                      <a:ext cx="502920" cy="523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361C">
        <w:rPr>
          <w:rFonts w:ascii="Cambria" w:hAnsi="Cambria"/>
          <w:b/>
          <w:sz w:val="20"/>
          <w:szCs w:val="20"/>
          <w:lang w:val="es-419"/>
        </w:rPr>
        <w:t>INSTITUCIÓN EDUCATIVA EMBLEMÁTICA G.U.E. “CLORINDA MATTO DE TURNER”</w:t>
      </w:r>
      <w:r w:rsidRPr="0084361C">
        <w:rPr>
          <w:rFonts w:ascii="Cambria" w:hAnsi="Cambria"/>
          <w:sz w:val="20"/>
          <w:szCs w:val="20"/>
          <w:lang w:val="es-419" w:eastAsia="es-PE"/>
        </w:rPr>
        <w:t xml:space="preserve"> </w:t>
      </w:r>
      <w:r>
        <w:rPr>
          <w:rFonts w:ascii="Cambria" w:hAnsi="Cambria"/>
          <w:sz w:val="20"/>
          <w:szCs w:val="20"/>
          <w:lang w:val="es-419" w:eastAsia="es-PE"/>
        </w:rPr>
        <w:t xml:space="preserve">   </w:t>
      </w:r>
    </w:p>
    <w:p w:rsidR="000066C3" w:rsidRPr="00546E7A" w:rsidRDefault="000066C3" w:rsidP="000066C3">
      <w:pPr>
        <w:ind w:left="414"/>
        <w:jc w:val="center"/>
        <w:rPr>
          <w:rFonts w:ascii="Cambria" w:hAnsi="Cambria"/>
          <w:sz w:val="20"/>
          <w:szCs w:val="20"/>
          <w:lang w:val="es-ES" w:eastAsia="es-PE"/>
        </w:rPr>
      </w:pPr>
      <w:r w:rsidRPr="00546E7A">
        <w:rPr>
          <w:rFonts w:ascii="Cambria" w:hAnsi="Cambria"/>
          <w:b/>
          <w:color w:val="000000" w:themeColor="text1"/>
          <w:spacing w:val="-15"/>
          <w:sz w:val="20"/>
          <w:szCs w:val="20"/>
          <w:lang w:val="es-ES"/>
        </w:rPr>
        <w:t>“DECENIO DE IGUALDAD DE OPORTUNIDADES PARA MUJERES Y HOMBRES</w:t>
      </w:r>
      <w:r w:rsidRPr="00546E7A">
        <w:rPr>
          <w:rFonts w:ascii="Cambria" w:hAnsi="Cambria"/>
          <w:b/>
          <w:color w:val="333333"/>
          <w:spacing w:val="-15"/>
          <w:sz w:val="20"/>
          <w:szCs w:val="20"/>
          <w:lang w:val="es-ES"/>
        </w:rPr>
        <w:t>”</w:t>
      </w:r>
      <w:r w:rsidRPr="00546E7A">
        <w:rPr>
          <w:rFonts w:ascii="Cambria" w:hAnsi="Cambria"/>
          <w:sz w:val="20"/>
          <w:szCs w:val="20"/>
          <w:lang w:val="es-ES" w:eastAsia="es-PE"/>
        </w:rPr>
        <w:t xml:space="preserve"> </w:t>
      </w:r>
    </w:p>
    <w:p w:rsidR="000066C3" w:rsidRDefault="000066C3" w:rsidP="000066C3">
      <w:pPr>
        <w:pStyle w:val="Textoindependiente"/>
        <w:tabs>
          <w:tab w:val="center" w:pos="6979"/>
        </w:tabs>
        <w:spacing w:before="3"/>
        <w:rPr>
          <w:rFonts w:ascii="Cambria" w:hAnsi="Cambria"/>
          <w:b/>
          <w:sz w:val="24"/>
          <w:szCs w:val="24"/>
        </w:rPr>
      </w:pPr>
    </w:p>
    <w:p w:rsidR="000066C3" w:rsidRDefault="000066C3" w:rsidP="000066C3">
      <w:pPr>
        <w:spacing w:after="200" w:line="276" w:lineRule="auto"/>
        <w:rPr>
          <w:b/>
          <w:sz w:val="20"/>
          <w:lang w:val="es-ES"/>
        </w:rPr>
      </w:pPr>
      <w:r>
        <w:rPr>
          <w:b/>
          <w:sz w:val="20"/>
          <w:lang w:val="es-ES"/>
        </w:rPr>
        <w:t xml:space="preserve">  APELLIDOS Y </w:t>
      </w:r>
      <w:proofErr w:type="gramStart"/>
      <w:r>
        <w:rPr>
          <w:b/>
          <w:sz w:val="20"/>
          <w:lang w:val="es-ES"/>
        </w:rPr>
        <w:t>NOMBRES:_</w:t>
      </w:r>
      <w:proofErr w:type="gramEnd"/>
      <w:r>
        <w:rPr>
          <w:b/>
          <w:sz w:val="20"/>
          <w:lang w:val="es-ES"/>
        </w:rPr>
        <w:t xml:space="preserve">____________________________________    GRADO_________                                     </w:t>
      </w:r>
    </w:p>
    <w:p w:rsidR="000066C3" w:rsidRPr="00A526DE" w:rsidRDefault="000066C3" w:rsidP="000066C3">
      <w:pPr>
        <w:spacing w:after="200" w:line="276" w:lineRule="auto"/>
        <w:rPr>
          <w:b/>
          <w:sz w:val="20"/>
          <w:lang w:val="es-ES"/>
        </w:rPr>
      </w:pPr>
      <w:r>
        <w:rPr>
          <w:b/>
          <w:sz w:val="20"/>
          <w:lang w:val="es-ES"/>
        </w:rPr>
        <w:t xml:space="preserve">                                                              </w:t>
      </w:r>
      <w:r w:rsidRPr="00A526DE">
        <w:rPr>
          <w:b/>
          <w:sz w:val="20"/>
          <w:lang w:val="es-ES"/>
        </w:rPr>
        <w:t xml:space="preserve"> AREA: CIENCIAS SOCIALES</w:t>
      </w:r>
      <w:r>
        <w:rPr>
          <w:b/>
          <w:sz w:val="20"/>
          <w:lang w:val="es-ES"/>
        </w:rPr>
        <w:t xml:space="preserve">  - FICHA DE TRABAJO.</w:t>
      </w:r>
      <w:bookmarkStart w:id="0" w:name="_GoBack"/>
      <w:bookmarkEnd w:id="0"/>
    </w:p>
    <w:p w:rsidR="000066C3" w:rsidRPr="000066C3" w:rsidRDefault="000066C3" w:rsidP="000066C3">
      <w:pPr>
        <w:pStyle w:val="Sinespaciado"/>
        <w:rPr>
          <w:sz w:val="20"/>
          <w:szCs w:val="20"/>
        </w:rPr>
      </w:pPr>
      <w:r w:rsidRPr="000066C3">
        <w:rPr>
          <w:b/>
          <w:sz w:val="20"/>
          <w:szCs w:val="20"/>
        </w:rPr>
        <w:t xml:space="preserve"> COMPETENCIA:  </w:t>
      </w:r>
      <w:r w:rsidRPr="000066C3">
        <w:rPr>
          <w:sz w:val="20"/>
          <w:szCs w:val="20"/>
        </w:rPr>
        <w:t>GESTIONA RESPONSABLEMENTE LOS RECURSOS ECONÓMICOS</w:t>
      </w:r>
    </w:p>
    <w:p w:rsidR="000066C3" w:rsidRPr="000066C3" w:rsidRDefault="000066C3" w:rsidP="000066C3">
      <w:pPr>
        <w:pStyle w:val="Sinespaciado"/>
        <w:rPr>
          <w:sz w:val="20"/>
          <w:szCs w:val="20"/>
        </w:rPr>
      </w:pPr>
      <w:r w:rsidRPr="000066C3">
        <w:rPr>
          <w:sz w:val="20"/>
          <w:szCs w:val="20"/>
        </w:rPr>
        <w:t xml:space="preserve"> CA PACIDADES:</w:t>
      </w:r>
    </w:p>
    <w:p w:rsidR="000066C3" w:rsidRPr="000066C3" w:rsidRDefault="000066C3" w:rsidP="000066C3">
      <w:pPr>
        <w:pStyle w:val="Sinespaciado"/>
        <w:rPr>
          <w:sz w:val="20"/>
          <w:szCs w:val="20"/>
        </w:rPr>
      </w:pPr>
      <w:r w:rsidRPr="000066C3">
        <w:rPr>
          <w:sz w:val="20"/>
          <w:szCs w:val="20"/>
        </w:rPr>
        <w:t>-Comprende las relaciones entre los elementos del sistema económico y financiero.</w:t>
      </w:r>
    </w:p>
    <w:p w:rsidR="000066C3" w:rsidRPr="000066C3" w:rsidRDefault="000066C3" w:rsidP="000066C3">
      <w:pPr>
        <w:pStyle w:val="Sinespaciado"/>
        <w:rPr>
          <w:sz w:val="20"/>
          <w:szCs w:val="20"/>
        </w:rPr>
      </w:pPr>
      <w:r w:rsidRPr="000066C3">
        <w:rPr>
          <w:sz w:val="20"/>
          <w:szCs w:val="20"/>
          <w:lang w:val="es-419"/>
        </w:rPr>
        <w:t>-Toma decisiones económicas y financieras.</w:t>
      </w:r>
      <w:r w:rsidRPr="000066C3">
        <w:rPr>
          <w:sz w:val="20"/>
          <w:szCs w:val="20"/>
        </w:rPr>
        <w:t xml:space="preserve">                     </w:t>
      </w:r>
    </w:p>
    <w:p w:rsidR="000066C3" w:rsidRPr="000066C3" w:rsidRDefault="000066C3" w:rsidP="000066C3">
      <w:pPr>
        <w:pStyle w:val="Sinespaciado"/>
        <w:rPr>
          <w:b/>
          <w:sz w:val="20"/>
          <w:szCs w:val="20"/>
        </w:rPr>
      </w:pPr>
      <w:r w:rsidRPr="000066C3">
        <w:rPr>
          <w:b/>
          <w:sz w:val="20"/>
          <w:szCs w:val="20"/>
        </w:rPr>
        <w:t xml:space="preserve">                                           ROLES QUE CUMPLEN LOS AGENTES ECONÓMICOS:</w:t>
      </w:r>
    </w:p>
    <w:p w:rsidR="000066C3" w:rsidRPr="000066C3" w:rsidRDefault="000066C3" w:rsidP="000066C3">
      <w:pPr>
        <w:pStyle w:val="Sinespaciado"/>
        <w:rPr>
          <w:sz w:val="20"/>
          <w:szCs w:val="20"/>
        </w:rPr>
      </w:pPr>
      <w:r w:rsidRPr="000066C3">
        <w:rPr>
          <w:sz w:val="20"/>
          <w:szCs w:val="20"/>
        </w:rPr>
        <w:t>mural temático sobre los roles que cumplen los agentes económicos:</w:t>
      </w:r>
    </w:p>
    <w:p w:rsidR="000066C3" w:rsidRPr="000066C3" w:rsidRDefault="000066C3" w:rsidP="000066C3">
      <w:pPr>
        <w:pStyle w:val="Sinespaciado"/>
        <w:rPr>
          <w:sz w:val="20"/>
          <w:szCs w:val="20"/>
        </w:rPr>
      </w:pPr>
      <w:r w:rsidRPr="000066C3">
        <w:rPr>
          <w:sz w:val="20"/>
          <w:szCs w:val="20"/>
        </w:rPr>
        <w:t>Título: "La economía en acción: Roles de los agentes económicos"</w:t>
      </w:r>
    </w:p>
    <w:p w:rsidR="000066C3" w:rsidRPr="000066C3" w:rsidRDefault="000066C3" w:rsidP="000066C3">
      <w:pPr>
        <w:pStyle w:val="Sinespaciado"/>
        <w:rPr>
          <w:sz w:val="20"/>
          <w:szCs w:val="20"/>
        </w:rPr>
      </w:pPr>
      <w:r w:rsidRPr="000066C3">
        <w:rPr>
          <w:sz w:val="20"/>
          <w:szCs w:val="20"/>
        </w:rPr>
        <w:t>Estructura:</w:t>
      </w:r>
    </w:p>
    <w:p w:rsidR="000066C3" w:rsidRPr="000066C3" w:rsidRDefault="000066C3" w:rsidP="000066C3">
      <w:pPr>
        <w:pStyle w:val="Sinespaciado"/>
        <w:rPr>
          <w:sz w:val="20"/>
          <w:szCs w:val="20"/>
        </w:rPr>
      </w:pPr>
      <w:r w:rsidRPr="000066C3">
        <w:rPr>
          <w:sz w:val="20"/>
          <w:szCs w:val="20"/>
        </w:rPr>
        <w:t>El mural se dividirá en 5 secciones, cada una representando un agente económico diferente: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 xml:space="preserve">1. </w:t>
      </w:r>
      <w:r w:rsidRPr="000066C3">
        <w:rPr>
          <w:b/>
          <w:sz w:val="20"/>
          <w:szCs w:val="20"/>
          <w:lang w:val="es-ES"/>
        </w:rPr>
        <w:t>Estado:</w:t>
      </w:r>
      <w:r w:rsidRPr="000066C3">
        <w:rPr>
          <w:sz w:val="20"/>
          <w:szCs w:val="20"/>
          <w:lang w:val="es-ES"/>
        </w:rPr>
        <w:t xml:space="preserve"> Representado por un edificio gubernamental, con una figura de un político o funcionario en la entrada.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 xml:space="preserve">2. </w:t>
      </w:r>
      <w:r w:rsidRPr="000066C3">
        <w:rPr>
          <w:b/>
          <w:sz w:val="20"/>
          <w:szCs w:val="20"/>
          <w:lang w:val="es-ES"/>
        </w:rPr>
        <w:t>Empresas:</w:t>
      </w:r>
      <w:r w:rsidRPr="000066C3">
        <w:rPr>
          <w:sz w:val="20"/>
          <w:szCs w:val="20"/>
          <w:lang w:val="es-ES"/>
        </w:rPr>
        <w:t xml:space="preserve"> Representadas por una fábrica o una oficina, con figuras de empresarios y trabajadores.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 xml:space="preserve">3. </w:t>
      </w:r>
      <w:r w:rsidRPr="000066C3">
        <w:rPr>
          <w:b/>
          <w:sz w:val="20"/>
          <w:szCs w:val="20"/>
          <w:lang w:val="es-ES"/>
        </w:rPr>
        <w:t>Hogares:</w:t>
      </w:r>
      <w:r w:rsidRPr="000066C3">
        <w:rPr>
          <w:sz w:val="20"/>
          <w:szCs w:val="20"/>
          <w:lang w:val="es-ES"/>
        </w:rPr>
        <w:t xml:space="preserve"> Representados por una casa, con figuras de personas realizando actividades domésticas.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 xml:space="preserve">4. </w:t>
      </w:r>
      <w:r w:rsidRPr="000066C3">
        <w:rPr>
          <w:b/>
          <w:sz w:val="20"/>
          <w:szCs w:val="20"/>
          <w:lang w:val="es-ES"/>
        </w:rPr>
        <w:t>Extranjero</w:t>
      </w:r>
      <w:r w:rsidRPr="000066C3">
        <w:rPr>
          <w:sz w:val="20"/>
          <w:szCs w:val="20"/>
          <w:lang w:val="es-ES"/>
        </w:rPr>
        <w:t>: Representado por un barco o un avión, con figuras de personas de diferentes culturas.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 xml:space="preserve">5. </w:t>
      </w:r>
      <w:r w:rsidRPr="000066C3">
        <w:rPr>
          <w:b/>
          <w:sz w:val="20"/>
          <w:szCs w:val="20"/>
          <w:lang w:val="es-ES"/>
        </w:rPr>
        <w:t>Mercado</w:t>
      </w:r>
      <w:r w:rsidRPr="000066C3">
        <w:rPr>
          <w:sz w:val="20"/>
          <w:szCs w:val="20"/>
          <w:lang w:val="es-ES"/>
        </w:rPr>
        <w:t>: Representado por un espacio abierto con figuras de personas inter…</w:t>
      </w:r>
    </w:p>
    <w:p w:rsidR="000066C3" w:rsidRPr="000066C3" w:rsidRDefault="000066C3" w:rsidP="000066C3">
      <w:pPr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>AHORA explica como Los agentes económicos cumplen los siguientes roles: (usa papel bon de colores y coloca en tu panel temático) luego explica.</w:t>
      </w:r>
    </w:p>
    <w:p w:rsidR="000066C3" w:rsidRPr="000066C3" w:rsidRDefault="000066C3" w:rsidP="000066C3">
      <w:pPr>
        <w:rPr>
          <w:sz w:val="20"/>
          <w:szCs w:val="20"/>
          <w:lang w:val="es-ES"/>
        </w:rPr>
      </w:pPr>
      <w:r w:rsidRPr="000066C3">
        <w:rPr>
          <w:b/>
          <w:sz w:val="20"/>
          <w:szCs w:val="20"/>
          <w:lang w:val="es-ES"/>
        </w:rPr>
        <w:t>ESTADO: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>1. Regulación: Establece leyes y normas para regular la economía.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>2. Prestación de servicios: Proporciona servicios públicos como educación, salud y seguridad.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>3. Inversión: Invierte en infraestructura y proyectos para promover el crecimiento económico.</w:t>
      </w:r>
    </w:p>
    <w:p w:rsidR="000066C3" w:rsidRPr="000066C3" w:rsidRDefault="000066C3" w:rsidP="000066C3">
      <w:pPr>
        <w:pStyle w:val="Sinespaciado"/>
        <w:rPr>
          <w:b/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 xml:space="preserve">4. </w:t>
      </w:r>
      <w:r w:rsidRPr="000066C3">
        <w:rPr>
          <w:b/>
          <w:sz w:val="20"/>
          <w:szCs w:val="20"/>
          <w:lang w:val="es-ES"/>
        </w:rPr>
        <w:t>Distribución de ingresos: Redistribuye los ingresos a través de impuestos y transferencias.</w:t>
      </w:r>
    </w:p>
    <w:p w:rsidR="000066C3" w:rsidRPr="000066C3" w:rsidRDefault="000066C3" w:rsidP="000066C3">
      <w:pPr>
        <w:pStyle w:val="Sinespaciado"/>
        <w:rPr>
          <w:b/>
          <w:sz w:val="20"/>
          <w:szCs w:val="20"/>
          <w:lang w:val="es-ES"/>
        </w:rPr>
      </w:pPr>
      <w:r w:rsidRPr="000066C3">
        <w:rPr>
          <w:b/>
          <w:sz w:val="20"/>
          <w:szCs w:val="20"/>
          <w:lang w:val="es-ES"/>
        </w:rPr>
        <w:t>EMPRESAS: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>1. Producción: Crea bienes y servicios para satisfacer las necesidades de los consumidores.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>2. Inversión: Invierte en capital y tecnología para aumentar la producción y la productividad.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>3. Creación de empleo: Genera empleos para los trabajadores.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>4. Innovación: Desarrolla nuevos productos y procesos para mantenerse competitiva.</w:t>
      </w:r>
    </w:p>
    <w:p w:rsidR="000066C3" w:rsidRPr="000066C3" w:rsidRDefault="000066C3" w:rsidP="000066C3">
      <w:pPr>
        <w:pStyle w:val="Sinespaciado"/>
        <w:rPr>
          <w:b/>
          <w:sz w:val="20"/>
          <w:szCs w:val="20"/>
          <w:lang w:val="es-ES"/>
        </w:rPr>
      </w:pPr>
      <w:r w:rsidRPr="000066C3">
        <w:rPr>
          <w:b/>
          <w:sz w:val="20"/>
          <w:szCs w:val="20"/>
          <w:lang w:val="es-ES"/>
        </w:rPr>
        <w:t>HOGARES: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>1. Consumo: Adquiere bienes y servicios para satisfacer las necesidades básicas y deseos.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>2. Ahorro: Guarda parte de sus ingresos para futuras necesidades o inversiones.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>3. Inversión: Invierte en activos como vivienda, educación y salud.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>4. Oferta de trabajo: Proporciona trabajo y habilidades al mercado laboral.</w:t>
      </w:r>
    </w:p>
    <w:p w:rsidR="000066C3" w:rsidRPr="000066C3" w:rsidRDefault="000066C3" w:rsidP="000066C3">
      <w:pPr>
        <w:pStyle w:val="Sinespaciado"/>
        <w:rPr>
          <w:b/>
          <w:sz w:val="20"/>
          <w:szCs w:val="20"/>
          <w:lang w:val="es-ES"/>
        </w:rPr>
      </w:pPr>
      <w:r w:rsidRPr="000066C3">
        <w:rPr>
          <w:b/>
          <w:sz w:val="20"/>
          <w:szCs w:val="20"/>
          <w:lang w:val="es-ES"/>
        </w:rPr>
        <w:t>EXTRANJERO: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>1. Comercio internacional: Importa y exporta bienes y servicios con otros países.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>2. Inversión extranjera: Invierte en activos y empresas en otros países.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>3. Turismo: Recibe visitantes y ofrece servicios turísticos.</w:t>
      </w:r>
    </w:p>
    <w:p w:rsidR="000066C3" w:rsidRPr="000066C3" w:rsidRDefault="000066C3" w:rsidP="000066C3">
      <w:pPr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>4. Cooperación internacional: Colabora con otros países en áreas como el comercio, la seguridad y el medio ambiente.</w:t>
      </w:r>
    </w:p>
    <w:p w:rsidR="000066C3" w:rsidRPr="000066C3" w:rsidRDefault="000066C3" w:rsidP="000066C3">
      <w:pPr>
        <w:rPr>
          <w:b/>
          <w:sz w:val="20"/>
          <w:szCs w:val="20"/>
          <w:lang w:val="es-ES"/>
        </w:rPr>
      </w:pPr>
      <w:r w:rsidRPr="000066C3">
        <w:rPr>
          <w:b/>
          <w:sz w:val="20"/>
          <w:szCs w:val="20"/>
          <w:lang w:val="es-ES"/>
        </w:rPr>
        <w:t>MERCADO:</w:t>
      </w:r>
    </w:p>
    <w:p w:rsidR="000066C3" w:rsidRPr="000066C3" w:rsidRDefault="000066C3" w:rsidP="000066C3">
      <w:pPr>
        <w:pStyle w:val="Sinespaciado"/>
        <w:rPr>
          <w:b/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>1. Intermediación: conecta a compradores y vendedores de bienes y servicios.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>2. Fijación de precios: determina los precios de los bienes y servicios según la oferta y la demanda.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>3. Aplicación de recursos: asigna recursos a las actividades más valiosas y eficientes.</w:t>
      </w:r>
    </w:p>
    <w:p w:rsidR="000066C3" w:rsidRPr="000066C3" w:rsidRDefault="000066C3" w:rsidP="000066C3">
      <w:pPr>
        <w:pStyle w:val="Sinespaciado"/>
        <w:rPr>
          <w:sz w:val="20"/>
          <w:szCs w:val="20"/>
          <w:lang w:val="es-ES"/>
        </w:rPr>
      </w:pPr>
      <w:r w:rsidRPr="000066C3">
        <w:rPr>
          <w:sz w:val="20"/>
          <w:szCs w:val="20"/>
          <w:lang w:val="es-ES"/>
        </w:rPr>
        <w:t>4. Innovación: fomenta la innovación y el desarrollo de nuevos productos y procesos.</w:t>
      </w:r>
    </w:p>
    <w:p w:rsidR="00721621" w:rsidRPr="000066C3" w:rsidRDefault="00721621">
      <w:pPr>
        <w:rPr>
          <w:sz w:val="20"/>
          <w:szCs w:val="20"/>
          <w:lang w:val="es-ES"/>
        </w:rPr>
      </w:pPr>
    </w:p>
    <w:sectPr w:rsidR="00721621" w:rsidRPr="000066C3" w:rsidSect="000066C3">
      <w:pgSz w:w="12240" w:h="15840"/>
      <w:pgMar w:top="113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6C3"/>
    <w:rsid w:val="000066C3"/>
    <w:rsid w:val="00721621"/>
    <w:rsid w:val="00C6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998CF"/>
  <w15:chartTrackingRefBased/>
  <w15:docId w15:val="{B71B6B05-0EB5-434D-AEBD-649BA1530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6C3"/>
    <w:rPr>
      <w:rFonts w:eastAsiaTheme="minorHAnsi"/>
    </w:rPr>
  </w:style>
  <w:style w:type="paragraph" w:styleId="Ttulo1">
    <w:name w:val="heading 1"/>
    <w:next w:val="Normal"/>
    <w:link w:val="Ttulo1Car"/>
    <w:uiPriority w:val="9"/>
    <w:qFormat/>
    <w:rsid w:val="00C63A0F"/>
    <w:pPr>
      <w:keepNext/>
      <w:keepLines/>
      <w:spacing w:after="0"/>
      <w:ind w:left="2768"/>
      <w:jc w:val="center"/>
      <w:outlineLvl w:val="0"/>
    </w:pPr>
    <w:rPr>
      <w:rFonts w:ascii="Calibri" w:hAnsi="Calibri" w:cs="Calibri"/>
      <w:b/>
      <w:color w:val="000000"/>
      <w:sz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63A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PE" w:eastAsia="es-PE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63A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PE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63A0F"/>
    <w:rPr>
      <w:rFonts w:ascii="Calibri" w:eastAsia="Calibri" w:hAnsi="Calibri" w:cs="Calibri"/>
      <w:b/>
      <w:color w:val="000000"/>
      <w:sz w:val="24"/>
      <w:lang w:val="es-PE" w:eastAsia="es-P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63A0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PE" w:eastAsia="es-PE"/>
    </w:rPr>
  </w:style>
  <w:style w:type="character" w:customStyle="1" w:styleId="Ttulo3Car">
    <w:name w:val="Título 3 Car"/>
    <w:basedOn w:val="Fuentedeprrafopredeter"/>
    <w:link w:val="Ttulo3"/>
    <w:uiPriority w:val="9"/>
    <w:rsid w:val="00C63A0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PE" w:eastAsia="es-PE"/>
    </w:rPr>
  </w:style>
  <w:style w:type="character" w:styleId="Textoennegrita">
    <w:name w:val="Strong"/>
    <w:basedOn w:val="Fuentedeprrafopredeter"/>
    <w:uiPriority w:val="22"/>
    <w:qFormat/>
    <w:rsid w:val="00C63A0F"/>
    <w:rPr>
      <w:b/>
      <w:bCs/>
    </w:rPr>
  </w:style>
  <w:style w:type="character" w:styleId="nfasis">
    <w:name w:val="Emphasis"/>
    <w:basedOn w:val="Fuentedeprrafopredeter"/>
    <w:uiPriority w:val="20"/>
    <w:qFormat/>
    <w:rsid w:val="00C63A0F"/>
    <w:rPr>
      <w:i/>
      <w:iCs/>
    </w:rPr>
  </w:style>
  <w:style w:type="paragraph" w:styleId="Sinespaciado">
    <w:name w:val="No Spacing"/>
    <w:uiPriority w:val="1"/>
    <w:qFormat/>
    <w:rsid w:val="00C63A0F"/>
    <w:pPr>
      <w:spacing w:after="0" w:line="240" w:lineRule="auto"/>
    </w:pPr>
    <w:rPr>
      <w:rFonts w:ascii="Calibri" w:hAnsi="Calibri" w:cs="Calibri"/>
      <w:color w:val="000000"/>
      <w:lang w:val="es-PE" w:eastAsia="es-PE"/>
    </w:rPr>
  </w:style>
  <w:style w:type="paragraph" w:styleId="Prrafodelista">
    <w:name w:val="List Paragraph"/>
    <w:aliases w:val="Fundamentacion"/>
    <w:basedOn w:val="Normal"/>
    <w:link w:val="PrrafodelistaCar"/>
    <w:uiPriority w:val="34"/>
    <w:qFormat/>
    <w:rsid w:val="00C63A0F"/>
    <w:pPr>
      <w:ind w:left="720"/>
      <w:contextualSpacing/>
    </w:pPr>
    <w:rPr>
      <w:rFonts w:ascii="Calibri" w:eastAsia="Calibri" w:hAnsi="Calibri" w:cs="Calibri"/>
      <w:color w:val="000000"/>
      <w:lang w:val="es-PE" w:eastAsia="es-PE"/>
    </w:rPr>
  </w:style>
  <w:style w:type="character" w:customStyle="1" w:styleId="PrrafodelistaCar">
    <w:name w:val="Párrafo de lista Car"/>
    <w:aliases w:val="Fundamentacion Car"/>
    <w:link w:val="Prrafodelista"/>
    <w:uiPriority w:val="34"/>
    <w:qFormat/>
    <w:rsid w:val="00C63A0F"/>
    <w:rPr>
      <w:rFonts w:ascii="Calibri" w:eastAsia="Calibri" w:hAnsi="Calibri" w:cs="Calibri"/>
      <w:color w:val="000000"/>
      <w:lang w:val="es-PE" w:eastAsia="es-PE"/>
    </w:rPr>
  </w:style>
  <w:style w:type="paragraph" w:styleId="Textoindependiente">
    <w:name w:val="Body Text"/>
    <w:basedOn w:val="Normal"/>
    <w:link w:val="TextoindependienteCar"/>
    <w:uiPriority w:val="1"/>
    <w:qFormat/>
    <w:rsid w:val="000066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066C3"/>
    <w:rPr>
      <w:rFonts w:ascii="Times New Roman" w:eastAsia="Times New Roman" w:hAnsi="Times New Roman" w:cs="Times New Roman"/>
      <w:sz w:val="26"/>
      <w:szCs w:val="26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488</Words>
  <Characters>2785</Characters>
  <Application>Microsoft Office Word</Application>
  <DocSecurity>0</DocSecurity>
  <Lines>23</Lines>
  <Paragraphs>6</Paragraphs>
  <ScaleCrop>false</ScaleCrop>
  <Company>Dixguel03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2026-10-02T00:41:00Z</dcterms:created>
  <dcterms:modified xsi:type="dcterms:W3CDTF">2026-10-02T00:46:00Z</dcterms:modified>
</cp:coreProperties>
</file>