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9A489" w14:textId="72DAB023" w:rsidR="0036037E" w:rsidRPr="000B2C3F" w:rsidRDefault="00C663DA" w:rsidP="0036037E">
      <w:pPr>
        <w:pBdr>
          <w:top w:val="nil"/>
          <w:left w:val="nil"/>
          <w:bottom w:val="nil"/>
          <w:right w:val="nil"/>
          <w:between w:val="nil"/>
        </w:pBdr>
        <w:tabs>
          <w:tab w:val="center" w:pos="4252"/>
          <w:tab w:val="right" w:pos="8504"/>
        </w:tabs>
        <w:spacing w:after="0" w:line="240" w:lineRule="auto"/>
        <w:jc w:val="center"/>
        <w:rPr>
          <w:rFonts w:ascii="Avenir Next LT Pro" w:eastAsia="Arial Narrow" w:hAnsi="Avenir Next LT Pro" w:cs="Arial Narrow"/>
          <w:b/>
          <w:color w:val="000000"/>
          <w:sz w:val="32"/>
          <w:szCs w:val="32"/>
          <w:u w:val="single"/>
          <w:lang w:val="es-MX" w:eastAsia="es-MX"/>
        </w:rPr>
      </w:pPr>
      <w:r>
        <w:rPr>
          <w:rFonts w:ascii="Avenir Next LT Pro" w:eastAsia="Arial Narrow" w:hAnsi="Avenir Next LT Pro" w:cs="Arial Narrow"/>
          <w:b/>
          <w:color w:val="000000"/>
          <w:sz w:val="32"/>
          <w:szCs w:val="32"/>
          <w:u w:val="single"/>
          <w:lang w:val="es-MX" w:eastAsia="es-MX"/>
        </w:rPr>
        <w:t xml:space="preserve">DISEÑO </w:t>
      </w:r>
      <w:r w:rsidR="0036037E" w:rsidRPr="000B2C3F">
        <w:rPr>
          <w:rFonts w:ascii="Avenir Next LT Pro" w:eastAsia="Arial Narrow" w:hAnsi="Avenir Next LT Pro" w:cs="Arial Narrow"/>
          <w:b/>
          <w:color w:val="000000"/>
          <w:sz w:val="32"/>
          <w:szCs w:val="32"/>
          <w:u w:val="single"/>
          <w:lang w:val="es-MX" w:eastAsia="es-MX"/>
        </w:rPr>
        <w:t>SESION DE APRENDIZAJE</w:t>
      </w:r>
    </w:p>
    <w:p w14:paraId="5019FC5A" w14:textId="7EAEBDFB" w:rsidR="0036037E" w:rsidRDefault="0036037E" w:rsidP="0036037E">
      <w:pPr>
        <w:pBdr>
          <w:top w:val="nil"/>
          <w:left w:val="nil"/>
          <w:bottom w:val="nil"/>
          <w:right w:val="nil"/>
          <w:between w:val="nil"/>
        </w:pBdr>
        <w:tabs>
          <w:tab w:val="center" w:pos="4252"/>
          <w:tab w:val="right" w:pos="8504"/>
        </w:tabs>
        <w:spacing w:after="0" w:line="240" w:lineRule="auto"/>
        <w:jc w:val="center"/>
        <w:rPr>
          <w:rFonts w:ascii="Arial Narrow" w:eastAsia="Arial Narrow" w:hAnsi="Arial Narrow" w:cs="Arial Narrow"/>
          <w:b/>
          <w:color w:val="000000"/>
          <w:sz w:val="24"/>
          <w:szCs w:val="24"/>
          <w:u w:val="single"/>
          <w:lang w:eastAsia="es-MX"/>
        </w:rPr>
      </w:pPr>
      <w:r w:rsidRPr="009D620C">
        <w:rPr>
          <w:rFonts w:ascii="Arial Narrow" w:eastAsia="Arial Narrow" w:hAnsi="Arial Narrow" w:cs="Arial Narrow"/>
          <w:b/>
          <w:color w:val="000000"/>
          <w:sz w:val="24"/>
          <w:szCs w:val="24"/>
          <w:u w:val="single"/>
          <w:lang w:eastAsia="es-MX"/>
        </w:rPr>
        <w:t>I</w:t>
      </w:r>
      <w:r w:rsidR="00E00E09">
        <w:rPr>
          <w:rFonts w:ascii="Arial Narrow" w:eastAsia="Arial Narrow" w:hAnsi="Arial Narrow" w:cs="Arial Narrow"/>
          <w:b/>
          <w:color w:val="000000"/>
          <w:sz w:val="24"/>
          <w:szCs w:val="24"/>
          <w:u w:val="single"/>
          <w:lang w:eastAsia="es-MX"/>
        </w:rPr>
        <w:t>II</w:t>
      </w:r>
      <w:r w:rsidRPr="009D620C">
        <w:rPr>
          <w:rFonts w:ascii="Arial Narrow" w:eastAsia="Arial Narrow" w:hAnsi="Arial Narrow" w:cs="Arial Narrow"/>
          <w:b/>
          <w:color w:val="000000"/>
          <w:sz w:val="24"/>
          <w:szCs w:val="24"/>
          <w:u w:val="single"/>
          <w:lang w:eastAsia="es-MX"/>
        </w:rPr>
        <w:t xml:space="preserve"> BIMESTRE </w:t>
      </w:r>
      <w:r>
        <w:rPr>
          <w:rFonts w:ascii="Arial Narrow" w:eastAsia="Arial Narrow" w:hAnsi="Arial Narrow" w:cs="Arial Narrow"/>
          <w:b/>
          <w:color w:val="000000"/>
          <w:sz w:val="24"/>
          <w:szCs w:val="24"/>
          <w:u w:val="single"/>
          <w:lang w:eastAsia="es-MX"/>
        </w:rPr>
        <w:t>–</w:t>
      </w:r>
      <w:r w:rsidRPr="009D620C">
        <w:rPr>
          <w:rFonts w:ascii="Arial Narrow" w:eastAsia="Arial Narrow" w:hAnsi="Arial Narrow" w:cs="Arial Narrow"/>
          <w:b/>
          <w:color w:val="000000"/>
          <w:sz w:val="24"/>
          <w:szCs w:val="24"/>
          <w:u w:val="single"/>
          <w:lang w:eastAsia="es-MX"/>
        </w:rPr>
        <w:t xml:space="preserve"> UNI</w:t>
      </w:r>
      <w:r>
        <w:rPr>
          <w:rFonts w:ascii="Arial Narrow" w:eastAsia="Arial Narrow" w:hAnsi="Arial Narrow" w:cs="Arial Narrow"/>
          <w:b/>
          <w:color w:val="000000"/>
          <w:sz w:val="24"/>
          <w:szCs w:val="24"/>
          <w:u w:val="single"/>
          <w:lang w:eastAsia="es-MX"/>
        </w:rPr>
        <w:t>DAD</w:t>
      </w:r>
      <w:r w:rsidR="00E00E09">
        <w:rPr>
          <w:rFonts w:ascii="Arial Narrow" w:eastAsia="Arial Narrow" w:hAnsi="Arial Narrow" w:cs="Arial Narrow"/>
          <w:b/>
          <w:color w:val="000000"/>
          <w:sz w:val="24"/>
          <w:szCs w:val="24"/>
          <w:u w:val="single"/>
          <w:lang w:eastAsia="es-MX"/>
        </w:rPr>
        <w:t xml:space="preserve"> </w:t>
      </w:r>
      <w:r w:rsidR="002C018F">
        <w:rPr>
          <w:rFonts w:ascii="Arial Narrow" w:eastAsia="Arial Narrow" w:hAnsi="Arial Narrow" w:cs="Arial Narrow"/>
          <w:b/>
          <w:color w:val="000000"/>
          <w:sz w:val="24"/>
          <w:szCs w:val="24"/>
          <w:u w:val="single"/>
          <w:lang w:eastAsia="es-MX"/>
        </w:rPr>
        <w:t>5</w:t>
      </w:r>
    </w:p>
    <w:p w14:paraId="28649C5D" w14:textId="77777777" w:rsidR="0036037E" w:rsidRPr="009D620C" w:rsidRDefault="0036037E" w:rsidP="0036037E">
      <w:pPr>
        <w:pBdr>
          <w:top w:val="nil"/>
          <w:left w:val="nil"/>
          <w:bottom w:val="nil"/>
          <w:right w:val="nil"/>
          <w:between w:val="nil"/>
        </w:pBdr>
        <w:tabs>
          <w:tab w:val="center" w:pos="4252"/>
          <w:tab w:val="right" w:pos="8504"/>
        </w:tabs>
        <w:spacing w:after="0" w:line="240" w:lineRule="auto"/>
        <w:jc w:val="center"/>
        <w:rPr>
          <w:rFonts w:ascii="Arial Narrow" w:eastAsia="Arial Narrow" w:hAnsi="Arial Narrow" w:cs="Arial Narrow"/>
          <w:b/>
          <w:color w:val="000000"/>
          <w:sz w:val="24"/>
          <w:szCs w:val="24"/>
          <w:u w:val="single"/>
          <w:lang w:eastAsia="es-MX"/>
        </w:rPr>
      </w:pPr>
    </w:p>
    <w:p w14:paraId="0FF2E7B5" w14:textId="77777777" w:rsidR="0036037E" w:rsidRDefault="0036037E" w:rsidP="0036037E">
      <w:pPr>
        <w:pBdr>
          <w:top w:val="nil"/>
          <w:left w:val="nil"/>
          <w:bottom w:val="nil"/>
          <w:right w:val="nil"/>
          <w:between w:val="nil"/>
        </w:pBdr>
        <w:tabs>
          <w:tab w:val="center" w:pos="4252"/>
          <w:tab w:val="right" w:pos="8504"/>
          <w:tab w:val="center" w:pos="0"/>
        </w:tabs>
        <w:spacing w:after="0" w:line="276" w:lineRule="auto"/>
        <w:rPr>
          <w:rFonts w:ascii="Arial Narrow" w:eastAsia="Arial Narrow" w:hAnsi="Arial Narrow" w:cs="Arial Narrow"/>
          <w:b/>
          <w:color w:val="000000"/>
        </w:rPr>
      </w:pPr>
      <w:r>
        <w:rPr>
          <w:rFonts w:ascii="Arial Narrow" w:eastAsia="Arial Narrow" w:hAnsi="Arial Narrow" w:cs="Arial Narrow"/>
          <w:b/>
          <w:color w:val="000000"/>
        </w:rPr>
        <w:t xml:space="preserve">DATOS </w:t>
      </w:r>
      <w:r w:rsidRPr="00AB67C7">
        <w:rPr>
          <w:rFonts w:ascii="Arial Narrow" w:eastAsia="Arial Narrow" w:hAnsi="Arial Narrow" w:cs="Arial Narrow"/>
          <w:b/>
          <w:color w:val="000000"/>
        </w:rPr>
        <w:t>INFORMATIVOS:</w:t>
      </w:r>
    </w:p>
    <w:tbl>
      <w:tblPr>
        <w:tblStyle w:val="Tablaconcuadrcula"/>
        <w:tblW w:w="10241" w:type="dxa"/>
        <w:jc w:val="center"/>
        <w:tblLook w:val="04A0" w:firstRow="1" w:lastRow="0" w:firstColumn="1" w:lastColumn="0" w:noHBand="0" w:noVBand="1"/>
      </w:tblPr>
      <w:tblGrid>
        <w:gridCol w:w="1532"/>
        <w:gridCol w:w="3124"/>
        <w:gridCol w:w="2076"/>
        <w:gridCol w:w="471"/>
        <w:gridCol w:w="507"/>
        <w:gridCol w:w="232"/>
        <w:gridCol w:w="239"/>
        <w:gridCol w:w="471"/>
        <w:gridCol w:w="518"/>
        <w:gridCol w:w="277"/>
        <w:gridCol w:w="185"/>
        <w:gridCol w:w="609"/>
      </w:tblGrid>
      <w:tr w:rsidR="0036037E" w14:paraId="6E1AA318" w14:textId="77777777" w:rsidTr="002C018F">
        <w:trPr>
          <w:trHeight w:val="244"/>
          <w:jc w:val="center"/>
        </w:trPr>
        <w:tc>
          <w:tcPr>
            <w:tcW w:w="1532" w:type="dxa"/>
            <w:shd w:val="clear" w:color="auto" w:fill="E7E6E6" w:themeFill="background2"/>
          </w:tcPr>
          <w:p w14:paraId="74AFCA84" w14:textId="77777777" w:rsidR="0036037E" w:rsidRPr="00E64602" w:rsidRDefault="0036037E" w:rsidP="0036037E">
            <w:pPr>
              <w:pStyle w:val="Prrafodelista"/>
              <w:numPr>
                <w:ilvl w:val="1"/>
                <w:numId w:val="26"/>
              </w:numPr>
              <w:rPr>
                <w:rFonts w:ascii="Arial Narrow" w:hAnsi="Arial Narrow"/>
                <w:b/>
                <w:bCs/>
                <w:sz w:val="18"/>
                <w:szCs w:val="18"/>
              </w:rPr>
            </w:pPr>
            <w:r w:rsidRPr="00E64602">
              <w:rPr>
                <w:rFonts w:ascii="Arial Narrow" w:hAnsi="Arial Narrow"/>
                <w:b/>
                <w:bCs/>
                <w:sz w:val="18"/>
                <w:szCs w:val="18"/>
              </w:rPr>
              <w:t>TITULO:</w:t>
            </w:r>
          </w:p>
        </w:tc>
        <w:tc>
          <w:tcPr>
            <w:tcW w:w="3124" w:type="dxa"/>
          </w:tcPr>
          <w:p w14:paraId="16F919E6" w14:textId="740FB34C" w:rsidR="0036037E" w:rsidRPr="00385D38" w:rsidRDefault="002C018F" w:rsidP="00385D38">
            <w:pPr>
              <w:jc w:val="both"/>
              <w:rPr>
                <w:rFonts w:ascii="Arial Narrow" w:hAnsi="Arial Narrow"/>
                <w:sz w:val="18"/>
                <w:szCs w:val="18"/>
              </w:rPr>
            </w:pPr>
            <w:r>
              <w:rPr>
                <w:rFonts w:ascii="Arial" w:hAnsi="Arial"/>
                <w:sz w:val="15"/>
              </w:rPr>
              <w:t>Analizamos nuestros gastos: alimentación saludable y decisiones financieras</w:t>
            </w:r>
          </w:p>
        </w:tc>
        <w:tc>
          <w:tcPr>
            <w:tcW w:w="2076" w:type="dxa"/>
            <w:shd w:val="clear" w:color="auto" w:fill="E7E6E6" w:themeFill="background2"/>
          </w:tcPr>
          <w:p w14:paraId="6D634E6A" w14:textId="77777777" w:rsidR="0036037E" w:rsidRPr="00BA1CFF" w:rsidRDefault="0036037E" w:rsidP="007268ED">
            <w:pPr>
              <w:rPr>
                <w:rFonts w:ascii="Arial Narrow" w:hAnsi="Arial Narrow"/>
                <w:sz w:val="18"/>
                <w:szCs w:val="18"/>
              </w:rPr>
            </w:pPr>
            <w:r>
              <w:rPr>
                <w:rFonts w:ascii="Arial Narrow" w:hAnsi="Arial Narrow"/>
                <w:b/>
                <w:bCs/>
                <w:sz w:val="18"/>
                <w:szCs w:val="18"/>
              </w:rPr>
              <w:t xml:space="preserve">1.4. </w:t>
            </w:r>
            <w:r w:rsidRPr="00BA1CFF">
              <w:rPr>
                <w:rFonts w:ascii="Arial Narrow" w:hAnsi="Arial Narrow"/>
                <w:b/>
                <w:bCs/>
                <w:sz w:val="18"/>
                <w:szCs w:val="18"/>
              </w:rPr>
              <w:t>HORA:</w:t>
            </w:r>
          </w:p>
        </w:tc>
        <w:tc>
          <w:tcPr>
            <w:tcW w:w="471" w:type="dxa"/>
            <w:shd w:val="clear" w:color="auto" w:fill="FFFFFF" w:themeFill="background1"/>
          </w:tcPr>
          <w:p w14:paraId="15C42BC0"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1ra</w:t>
            </w:r>
          </w:p>
        </w:tc>
        <w:tc>
          <w:tcPr>
            <w:tcW w:w="507" w:type="dxa"/>
            <w:shd w:val="clear" w:color="auto" w:fill="FFFFFF" w:themeFill="background1"/>
          </w:tcPr>
          <w:p w14:paraId="21CF2650"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2da</w:t>
            </w:r>
          </w:p>
        </w:tc>
        <w:tc>
          <w:tcPr>
            <w:tcW w:w="471" w:type="dxa"/>
            <w:gridSpan w:val="2"/>
            <w:shd w:val="clear" w:color="auto" w:fill="FFFFFF" w:themeFill="background1"/>
          </w:tcPr>
          <w:p w14:paraId="22FDA26E"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3ra</w:t>
            </w:r>
          </w:p>
        </w:tc>
        <w:tc>
          <w:tcPr>
            <w:tcW w:w="471" w:type="dxa"/>
            <w:shd w:val="clear" w:color="auto" w:fill="FFFFFF" w:themeFill="background1"/>
          </w:tcPr>
          <w:p w14:paraId="774D27DB"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4ta</w:t>
            </w:r>
          </w:p>
        </w:tc>
        <w:tc>
          <w:tcPr>
            <w:tcW w:w="518" w:type="dxa"/>
            <w:shd w:val="clear" w:color="auto" w:fill="FFFFFF" w:themeFill="background1"/>
          </w:tcPr>
          <w:p w14:paraId="65FEEADA"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5ta</w:t>
            </w:r>
          </w:p>
        </w:tc>
        <w:tc>
          <w:tcPr>
            <w:tcW w:w="462" w:type="dxa"/>
            <w:gridSpan w:val="2"/>
            <w:shd w:val="clear" w:color="auto" w:fill="E7E6E6" w:themeFill="background2"/>
          </w:tcPr>
          <w:p w14:paraId="7F84956B"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6ta</w:t>
            </w:r>
          </w:p>
        </w:tc>
        <w:tc>
          <w:tcPr>
            <w:tcW w:w="609" w:type="dxa"/>
            <w:shd w:val="clear" w:color="auto" w:fill="E7E6E6" w:themeFill="background2"/>
          </w:tcPr>
          <w:p w14:paraId="1C651D1D" w14:textId="77777777" w:rsidR="0036037E" w:rsidRPr="002C018F" w:rsidRDefault="0036037E" w:rsidP="007268ED">
            <w:pPr>
              <w:rPr>
                <w:rFonts w:ascii="Arial Narrow" w:hAnsi="Arial Narrow"/>
                <w:b/>
                <w:bCs/>
                <w:sz w:val="18"/>
                <w:szCs w:val="18"/>
              </w:rPr>
            </w:pPr>
            <w:r w:rsidRPr="002C018F">
              <w:rPr>
                <w:rFonts w:ascii="Arial Narrow" w:hAnsi="Arial Narrow"/>
                <w:b/>
                <w:bCs/>
                <w:sz w:val="18"/>
                <w:szCs w:val="18"/>
              </w:rPr>
              <w:t>7ma</w:t>
            </w:r>
          </w:p>
        </w:tc>
      </w:tr>
      <w:tr w:rsidR="0036037E" w14:paraId="42E9D702" w14:textId="77777777" w:rsidTr="0036037E">
        <w:trPr>
          <w:trHeight w:val="263"/>
          <w:jc w:val="center"/>
        </w:trPr>
        <w:tc>
          <w:tcPr>
            <w:tcW w:w="1532" w:type="dxa"/>
            <w:shd w:val="clear" w:color="auto" w:fill="E7E6E6" w:themeFill="background2"/>
          </w:tcPr>
          <w:p w14:paraId="0EEFCD74" w14:textId="77777777" w:rsidR="0036037E" w:rsidRPr="00E64602" w:rsidRDefault="0036037E" w:rsidP="0036037E">
            <w:pPr>
              <w:pStyle w:val="Prrafodelista"/>
              <w:numPr>
                <w:ilvl w:val="1"/>
                <w:numId w:val="26"/>
              </w:numPr>
              <w:rPr>
                <w:rFonts w:ascii="Arial Narrow" w:hAnsi="Arial Narrow"/>
                <w:b/>
                <w:bCs/>
                <w:sz w:val="18"/>
                <w:szCs w:val="18"/>
              </w:rPr>
            </w:pPr>
            <w:r w:rsidRPr="00E64602">
              <w:rPr>
                <w:rFonts w:ascii="Arial Narrow" w:hAnsi="Arial Narrow"/>
                <w:b/>
                <w:bCs/>
                <w:sz w:val="18"/>
                <w:szCs w:val="18"/>
              </w:rPr>
              <w:t>I.E.:</w:t>
            </w:r>
          </w:p>
        </w:tc>
        <w:tc>
          <w:tcPr>
            <w:tcW w:w="3124" w:type="dxa"/>
          </w:tcPr>
          <w:p w14:paraId="20A986D3" w14:textId="4091494E" w:rsidR="0036037E" w:rsidRPr="00385D38" w:rsidRDefault="00E00E09" w:rsidP="007268ED">
            <w:pPr>
              <w:rPr>
                <w:rFonts w:ascii="Arial Narrow" w:hAnsi="Arial Narrow"/>
                <w:sz w:val="18"/>
                <w:szCs w:val="18"/>
              </w:rPr>
            </w:pPr>
            <w:r w:rsidRPr="00385D38">
              <w:rPr>
                <w:rFonts w:ascii="Arial Narrow" w:hAnsi="Arial Narrow"/>
                <w:sz w:val="18"/>
                <w:szCs w:val="18"/>
              </w:rPr>
              <w:t>El Prado – UGEL San Miguel, Cajamarca</w:t>
            </w:r>
          </w:p>
        </w:tc>
        <w:tc>
          <w:tcPr>
            <w:tcW w:w="2076" w:type="dxa"/>
            <w:shd w:val="clear" w:color="auto" w:fill="E7E6E6" w:themeFill="background2"/>
          </w:tcPr>
          <w:p w14:paraId="22A62286" w14:textId="77777777" w:rsidR="0036037E" w:rsidRPr="00BA1CFF" w:rsidRDefault="0036037E" w:rsidP="007268ED">
            <w:pPr>
              <w:rPr>
                <w:rFonts w:ascii="Arial Narrow" w:hAnsi="Arial Narrow"/>
                <w:b/>
                <w:bCs/>
                <w:sz w:val="18"/>
                <w:szCs w:val="18"/>
              </w:rPr>
            </w:pPr>
            <w:r>
              <w:rPr>
                <w:rFonts w:ascii="Arial Narrow" w:hAnsi="Arial Narrow"/>
                <w:b/>
                <w:bCs/>
                <w:sz w:val="18"/>
                <w:szCs w:val="18"/>
              </w:rPr>
              <w:t xml:space="preserve">1.5. </w:t>
            </w:r>
            <w:r w:rsidRPr="00BA1CFF">
              <w:rPr>
                <w:rFonts w:ascii="Arial Narrow" w:hAnsi="Arial Narrow"/>
                <w:b/>
                <w:bCs/>
                <w:sz w:val="18"/>
                <w:szCs w:val="18"/>
              </w:rPr>
              <w:t>GRADO Y SEC</w:t>
            </w:r>
            <w:r>
              <w:rPr>
                <w:rFonts w:ascii="Arial Narrow" w:hAnsi="Arial Narrow"/>
                <w:b/>
                <w:bCs/>
                <w:sz w:val="18"/>
                <w:szCs w:val="18"/>
              </w:rPr>
              <w:t>ION:</w:t>
            </w:r>
          </w:p>
        </w:tc>
        <w:tc>
          <w:tcPr>
            <w:tcW w:w="1210" w:type="dxa"/>
            <w:gridSpan w:val="3"/>
          </w:tcPr>
          <w:p w14:paraId="5A87284C" w14:textId="4134A365" w:rsidR="0036037E" w:rsidRPr="00BA1CFF" w:rsidRDefault="00385D38" w:rsidP="007268ED">
            <w:pPr>
              <w:rPr>
                <w:rFonts w:ascii="Arial Narrow" w:hAnsi="Arial Narrow"/>
                <w:sz w:val="18"/>
                <w:szCs w:val="18"/>
              </w:rPr>
            </w:pPr>
            <w:r>
              <w:rPr>
                <w:rFonts w:ascii="Arial Narrow" w:hAnsi="Arial Narrow"/>
                <w:sz w:val="18"/>
                <w:szCs w:val="18"/>
              </w:rPr>
              <w:t>4</w:t>
            </w:r>
            <w:r w:rsidR="00E00E09">
              <w:rPr>
                <w:rFonts w:ascii="Arial Narrow" w:hAnsi="Arial Narrow"/>
                <w:sz w:val="18"/>
                <w:szCs w:val="18"/>
              </w:rPr>
              <w:t>t</w:t>
            </w:r>
            <w:r w:rsidR="0036037E">
              <w:rPr>
                <w:rFonts w:ascii="Arial Narrow" w:hAnsi="Arial Narrow"/>
                <w:sz w:val="18"/>
                <w:szCs w:val="18"/>
              </w:rPr>
              <w:t>o.</w:t>
            </w:r>
          </w:p>
        </w:tc>
        <w:tc>
          <w:tcPr>
            <w:tcW w:w="1505" w:type="dxa"/>
            <w:gridSpan w:val="4"/>
            <w:shd w:val="clear" w:color="auto" w:fill="E7E6E6" w:themeFill="background2"/>
          </w:tcPr>
          <w:p w14:paraId="0E21DF9A" w14:textId="77777777" w:rsidR="0036037E" w:rsidRPr="00084E29" w:rsidRDefault="0036037E" w:rsidP="007268ED">
            <w:pPr>
              <w:rPr>
                <w:rFonts w:ascii="Arial Narrow" w:hAnsi="Arial Narrow"/>
                <w:b/>
                <w:bCs/>
                <w:sz w:val="18"/>
                <w:szCs w:val="18"/>
              </w:rPr>
            </w:pPr>
            <w:r>
              <w:rPr>
                <w:rFonts w:ascii="Arial Narrow" w:hAnsi="Arial Narrow"/>
                <w:b/>
                <w:bCs/>
                <w:sz w:val="18"/>
                <w:szCs w:val="18"/>
              </w:rPr>
              <w:t xml:space="preserve">1.7. </w:t>
            </w:r>
            <w:r w:rsidRPr="00084E29">
              <w:rPr>
                <w:rFonts w:ascii="Arial Narrow" w:hAnsi="Arial Narrow"/>
                <w:b/>
                <w:bCs/>
                <w:sz w:val="18"/>
                <w:szCs w:val="18"/>
              </w:rPr>
              <w:t>DURACIÓN:</w:t>
            </w:r>
          </w:p>
        </w:tc>
        <w:tc>
          <w:tcPr>
            <w:tcW w:w="794" w:type="dxa"/>
            <w:gridSpan w:val="2"/>
          </w:tcPr>
          <w:p w14:paraId="448BD151" w14:textId="77777777" w:rsidR="0036037E" w:rsidRPr="00BA1CFF" w:rsidRDefault="0036037E" w:rsidP="007268ED">
            <w:pPr>
              <w:rPr>
                <w:rFonts w:ascii="Arial Narrow" w:hAnsi="Arial Narrow"/>
                <w:sz w:val="18"/>
                <w:szCs w:val="18"/>
              </w:rPr>
            </w:pPr>
            <w:r>
              <w:rPr>
                <w:rFonts w:ascii="Arial Narrow" w:hAnsi="Arial Narrow"/>
                <w:sz w:val="18"/>
                <w:szCs w:val="18"/>
              </w:rPr>
              <w:t>2 horas</w:t>
            </w:r>
          </w:p>
        </w:tc>
      </w:tr>
      <w:tr w:rsidR="0036037E" w14:paraId="34FB236A" w14:textId="77777777" w:rsidTr="0036037E">
        <w:trPr>
          <w:trHeight w:val="244"/>
          <w:jc w:val="center"/>
        </w:trPr>
        <w:tc>
          <w:tcPr>
            <w:tcW w:w="1532" w:type="dxa"/>
            <w:shd w:val="clear" w:color="auto" w:fill="E7E6E6" w:themeFill="background2"/>
          </w:tcPr>
          <w:p w14:paraId="1FEA459D" w14:textId="77777777" w:rsidR="0036037E" w:rsidRPr="00E64602" w:rsidRDefault="0036037E" w:rsidP="0036037E">
            <w:pPr>
              <w:pStyle w:val="Prrafodelista"/>
              <w:numPr>
                <w:ilvl w:val="1"/>
                <w:numId w:val="26"/>
              </w:numPr>
              <w:rPr>
                <w:rFonts w:ascii="Arial Narrow" w:hAnsi="Arial Narrow"/>
                <w:b/>
                <w:bCs/>
                <w:sz w:val="18"/>
                <w:szCs w:val="18"/>
              </w:rPr>
            </w:pPr>
            <w:r w:rsidRPr="00E64602">
              <w:rPr>
                <w:rFonts w:ascii="Arial Narrow" w:hAnsi="Arial Narrow"/>
                <w:b/>
                <w:bCs/>
                <w:sz w:val="18"/>
                <w:szCs w:val="18"/>
              </w:rPr>
              <w:t>DOCENTE:</w:t>
            </w:r>
          </w:p>
        </w:tc>
        <w:tc>
          <w:tcPr>
            <w:tcW w:w="3124" w:type="dxa"/>
          </w:tcPr>
          <w:p w14:paraId="797D625C" w14:textId="77777777" w:rsidR="0036037E" w:rsidRPr="00D33AF9" w:rsidRDefault="0036037E" w:rsidP="007268ED">
            <w:pPr>
              <w:rPr>
                <w:rFonts w:ascii="Arial Narrow" w:hAnsi="Arial Narrow"/>
                <w:sz w:val="18"/>
                <w:szCs w:val="18"/>
                <w:lang w:val="en-GB"/>
              </w:rPr>
            </w:pPr>
            <w:r w:rsidRPr="00D33AF9">
              <w:rPr>
                <w:rFonts w:ascii="Arial Narrow" w:hAnsi="Arial Narrow"/>
                <w:sz w:val="18"/>
                <w:szCs w:val="18"/>
                <w:lang w:val="en-GB"/>
              </w:rPr>
              <w:t>Prof. William Orlando Sánchez G</w:t>
            </w:r>
            <w:r>
              <w:rPr>
                <w:rFonts w:ascii="Arial Narrow" w:hAnsi="Arial Narrow"/>
                <w:sz w:val="18"/>
                <w:szCs w:val="18"/>
                <w:lang w:val="en-GB"/>
              </w:rPr>
              <w:t>uevara</w:t>
            </w:r>
          </w:p>
        </w:tc>
        <w:tc>
          <w:tcPr>
            <w:tcW w:w="2076" w:type="dxa"/>
            <w:shd w:val="clear" w:color="auto" w:fill="E7E6E6" w:themeFill="background2"/>
          </w:tcPr>
          <w:p w14:paraId="5A336AD1" w14:textId="77777777" w:rsidR="0036037E" w:rsidRPr="00BA1CFF" w:rsidRDefault="0036037E" w:rsidP="007268ED">
            <w:pPr>
              <w:ind w:right="-237"/>
              <w:rPr>
                <w:rFonts w:ascii="Arial Narrow" w:hAnsi="Arial Narrow"/>
                <w:b/>
                <w:bCs/>
                <w:sz w:val="18"/>
                <w:szCs w:val="18"/>
              </w:rPr>
            </w:pPr>
            <w:r>
              <w:rPr>
                <w:rFonts w:ascii="Arial Narrow" w:hAnsi="Arial Narrow"/>
                <w:b/>
                <w:bCs/>
                <w:sz w:val="18"/>
                <w:szCs w:val="18"/>
              </w:rPr>
              <w:t xml:space="preserve">1.6. </w:t>
            </w:r>
            <w:r w:rsidRPr="00BA1CFF">
              <w:rPr>
                <w:rFonts w:ascii="Arial Narrow" w:hAnsi="Arial Narrow"/>
                <w:b/>
                <w:bCs/>
                <w:sz w:val="18"/>
                <w:szCs w:val="18"/>
              </w:rPr>
              <w:t>ÁREA</w:t>
            </w:r>
          </w:p>
        </w:tc>
        <w:tc>
          <w:tcPr>
            <w:tcW w:w="1210" w:type="dxa"/>
            <w:gridSpan w:val="3"/>
          </w:tcPr>
          <w:p w14:paraId="0195B676" w14:textId="63B8D472" w:rsidR="0036037E" w:rsidRPr="00BA1CFF" w:rsidRDefault="00E00E09" w:rsidP="007268ED">
            <w:pPr>
              <w:rPr>
                <w:rFonts w:ascii="Arial Narrow" w:hAnsi="Arial Narrow"/>
                <w:sz w:val="18"/>
                <w:szCs w:val="18"/>
              </w:rPr>
            </w:pPr>
            <w:r>
              <w:rPr>
                <w:rFonts w:ascii="Arial Narrow" w:hAnsi="Arial Narrow"/>
                <w:sz w:val="18"/>
                <w:szCs w:val="18"/>
              </w:rPr>
              <w:t xml:space="preserve">Matemática </w:t>
            </w:r>
          </w:p>
        </w:tc>
        <w:tc>
          <w:tcPr>
            <w:tcW w:w="1228" w:type="dxa"/>
            <w:gridSpan w:val="3"/>
            <w:shd w:val="clear" w:color="auto" w:fill="E7E6E6" w:themeFill="background2"/>
          </w:tcPr>
          <w:p w14:paraId="67857ADF" w14:textId="77777777" w:rsidR="0036037E" w:rsidRPr="00084E29" w:rsidRDefault="0036037E" w:rsidP="007268ED">
            <w:pPr>
              <w:rPr>
                <w:rFonts w:ascii="Arial Narrow" w:hAnsi="Arial Narrow"/>
                <w:b/>
                <w:bCs/>
                <w:sz w:val="18"/>
                <w:szCs w:val="18"/>
              </w:rPr>
            </w:pPr>
            <w:r>
              <w:rPr>
                <w:rFonts w:ascii="Arial Narrow" w:hAnsi="Arial Narrow"/>
                <w:b/>
                <w:bCs/>
                <w:sz w:val="18"/>
                <w:szCs w:val="18"/>
              </w:rPr>
              <w:t xml:space="preserve">1.8. </w:t>
            </w:r>
            <w:r w:rsidRPr="00084E29">
              <w:rPr>
                <w:rFonts w:ascii="Arial Narrow" w:hAnsi="Arial Narrow"/>
                <w:b/>
                <w:bCs/>
                <w:sz w:val="18"/>
                <w:szCs w:val="18"/>
              </w:rPr>
              <w:t>FECHA:</w:t>
            </w:r>
          </w:p>
        </w:tc>
        <w:tc>
          <w:tcPr>
            <w:tcW w:w="1071" w:type="dxa"/>
            <w:gridSpan w:val="3"/>
          </w:tcPr>
          <w:p w14:paraId="06C7AB16" w14:textId="67EAF6B5" w:rsidR="0036037E" w:rsidRPr="00BA1CFF" w:rsidRDefault="002C018F" w:rsidP="007268ED">
            <w:pPr>
              <w:rPr>
                <w:rFonts w:ascii="Arial Narrow" w:hAnsi="Arial Narrow"/>
                <w:sz w:val="18"/>
                <w:szCs w:val="18"/>
              </w:rPr>
            </w:pPr>
            <w:r>
              <w:rPr>
                <w:rFonts w:ascii="Arial Narrow" w:hAnsi="Arial Narrow"/>
                <w:sz w:val="18"/>
                <w:szCs w:val="18"/>
              </w:rPr>
              <w:t>28</w:t>
            </w:r>
            <w:r w:rsidR="00E00E09">
              <w:rPr>
                <w:rFonts w:ascii="Arial Narrow" w:hAnsi="Arial Narrow"/>
                <w:sz w:val="18"/>
                <w:szCs w:val="18"/>
              </w:rPr>
              <w:t>/0</w:t>
            </w:r>
            <w:r>
              <w:rPr>
                <w:rFonts w:ascii="Arial Narrow" w:hAnsi="Arial Narrow"/>
                <w:sz w:val="18"/>
                <w:szCs w:val="18"/>
              </w:rPr>
              <w:t>8</w:t>
            </w:r>
            <w:r w:rsidR="00E00E09">
              <w:rPr>
                <w:rFonts w:ascii="Arial Narrow" w:hAnsi="Arial Narrow"/>
                <w:sz w:val="18"/>
                <w:szCs w:val="18"/>
              </w:rPr>
              <w:t>/2026</w:t>
            </w:r>
          </w:p>
        </w:tc>
      </w:tr>
      <w:tr w:rsidR="00385D38" w14:paraId="2697534B" w14:textId="77777777" w:rsidTr="00E61D43">
        <w:trPr>
          <w:trHeight w:val="244"/>
          <w:jc w:val="center"/>
        </w:trPr>
        <w:tc>
          <w:tcPr>
            <w:tcW w:w="1532" w:type="dxa"/>
            <w:shd w:val="clear" w:color="auto" w:fill="E7E6E6" w:themeFill="background2"/>
          </w:tcPr>
          <w:p w14:paraId="43172671" w14:textId="707304D5" w:rsidR="00385D38" w:rsidRPr="00385D38" w:rsidRDefault="00385D38" w:rsidP="00385D38">
            <w:pPr>
              <w:rPr>
                <w:rFonts w:ascii="Arial Narrow" w:hAnsi="Arial Narrow"/>
                <w:b/>
                <w:bCs/>
                <w:sz w:val="18"/>
                <w:szCs w:val="18"/>
              </w:rPr>
            </w:pPr>
            <w:r w:rsidRPr="00385D38">
              <w:rPr>
                <w:rFonts w:ascii="Arial Narrow" w:hAnsi="Arial Narrow"/>
                <w:b/>
                <w:bCs/>
                <w:sz w:val="18"/>
                <w:szCs w:val="18"/>
              </w:rPr>
              <w:t>PROYECTO</w:t>
            </w:r>
            <w:r>
              <w:rPr>
                <w:rFonts w:ascii="Arial Narrow" w:hAnsi="Arial Narrow"/>
                <w:b/>
                <w:bCs/>
                <w:sz w:val="18"/>
                <w:szCs w:val="18"/>
              </w:rPr>
              <w:t>:</w:t>
            </w:r>
          </w:p>
        </w:tc>
        <w:tc>
          <w:tcPr>
            <w:tcW w:w="8709" w:type="dxa"/>
            <w:gridSpan w:val="11"/>
          </w:tcPr>
          <w:p w14:paraId="74095F3B" w14:textId="3A772A0A" w:rsidR="00385D38" w:rsidRDefault="00385D38" w:rsidP="007268ED">
            <w:pPr>
              <w:rPr>
                <w:rFonts w:ascii="Arial Narrow" w:hAnsi="Arial Narrow"/>
                <w:sz w:val="18"/>
                <w:szCs w:val="18"/>
              </w:rPr>
            </w:pPr>
            <w:r>
              <w:rPr>
                <w:rFonts w:ascii="Arial" w:hAnsi="Arial"/>
                <w:sz w:val="15"/>
              </w:rPr>
              <w:t>Agrofinanzas verdes: Sembrando Salud, Emprendimiento y Prosperidad desde la Escuela</w:t>
            </w:r>
          </w:p>
        </w:tc>
      </w:tr>
    </w:tbl>
    <w:p w14:paraId="4D15F01F" w14:textId="77777777" w:rsidR="0036037E" w:rsidRDefault="0036037E" w:rsidP="001F5059">
      <w:pPr>
        <w:spacing w:after="0" w:line="240" w:lineRule="auto"/>
        <w:jc w:val="center"/>
        <w:rPr>
          <w:rFonts w:asciiTheme="majorHAnsi" w:hAnsiTheme="majorHAnsi" w:cs="VAG Rounded Std Thin"/>
          <w:b/>
          <w:bCs/>
          <w:color w:val="44546A" w:themeColor="text2"/>
          <w:sz w:val="20"/>
          <w:szCs w:val="20"/>
          <w:lang w:val="es-ES_tradnl"/>
        </w:rPr>
      </w:pPr>
    </w:p>
    <w:p w14:paraId="51A51F71" w14:textId="77777777" w:rsidR="00FB32BA" w:rsidRDefault="00FB32BA" w:rsidP="00007127">
      <w:pPr>
        <w:spacing w:after="0" w:line="240" w:lineRule="auto"/>
        <w:jc w:val="center"/>
        <w:rPr>
          <w:rFonts w:asciiTheme="majorHAnsi" w:hAnsiTheme="majorHAnsi" w:cs="VAG Rounded Std Thin"/>
          <w:b/>
          <w:bCs/>
          <w:color w:val="44546A" w:themeColor="text2"/>
          <w:sz w:val="20"/>
          <w:szCs w:val="20"/>
          <w:lang w:val="es-ES_tradnl"/>
        </w:rPr>
      </w:pPr>
    </w:p>
    <w:tbl>
      <w:tblPr>
        <w:tblStyle w:val="Tabladelista2-nfasis1"/>
        <w:tblpPr w:leftFromText="141" w:rightFromText="141" w:vertAnchor="text" w:horzAnchor="margin" w:tblpY="-2"/>
        <w:tblW w:w="10206" w:type="dxa"/>
        <w:tblBorders>
          <w:insideH w:val="single" w:sz="4" w:space="0" w:color="auto"/>
          <w:insideV w:val="single" w:sz="4" w:space="0" w:color="auto"/>
        </w:tblBorders>
        <w:tblLook w:val="04A0" w:firstRow="1" w:lastRow="0" w:firstColumn="1" w:lastColumn="0" w:noHBand="0" w:noVBand="1"/>
      </w:tblPr>
      <w:tblGrid>
        <w:gridCol w:w="1701"/>
        <w:gridCol w:w="8505"/>
      </w:tblGrid>
      <w:tr w:rsidR="003B10CF" w:rsidRPr="005905C7" w14:paraId="5F27962F" w14:textId="77777777" w:rsidTr="003B10CF">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F58B446" w14:textId="77777777" w:rsidR="003B10CF" w:rsidRPr="004012CA" w:rsidRDefault="003B10CF" w:rsidP="003B10CF">
            <w:pPr>
              <w:jc w:val="center"/>
              <w:rPr>
                <w:rFonts w:asciiTheme="majorHAnsi" w:hAnsiTheme="majorHAnsi"/>
                <w:bCs w:val="0"/>
                <w:sz w:val="18"/>
                <w:szCs w:val="20"/>
              </w:rPr>
            </w:pPr>
            <w:r w:rsidRPr="004012CA">
              <w:rPr>
                <w:rFonts w:asciiTheme="majorHAnsi" w:hAnsiTheme="majorHAnsi"/>
                <w:sz w:val="18"/>
                <w:szCs w:val="20"/>
              </w:rPr>
              <w:t>TÍTULO DE</w:t>
            </w:r>
            <w:r>
              <w:rPr>
                <w:rFonts w:asciiTheme="majorHAnsi" w:hAnsiTheme="majorHAnsi"/>
                <w:sz w:val="18"/>
                <w:szCs w:val="20"/>
              </w:rPr>
              <w:t xml:space="preserve"> ACTIVIDAD</w:t>
            </w:r>
            <w:r w:rsidRPr="004012CA">
              <w:rPr>
                <w:rFonts w:asciiTheme="majorHAnsi" w:hAnsiTheme="majorHAnsi"/>
                <w:sz w:val="18"/>
                <w:szCs w:val="20"/>
              </w:rPr>
              <w:t>:</w:t>
            </w:r>
            <w:r w:rsidRPr="004012CA">
              <w:rPr>
                <w:rFonts w:asciiTheme="majorHAnsi" w:hAnsiTheme="majorHAnsi" w:cs="VAG Rounded Std Thin"/>
                <w:sz w:val="18"/>
                <w:szCs w:val="20"/>
                <w:lang w:val="es-ES_tradnl"/>
              </w:rPr>
              <w:t xml:space="preserve"> </w:t>
            </w:r>
          </w:p>
        </w:tc>
        <w:tc>
          <w:tcPr>
            <w:tcW w:w="8505" w:type="dxa"/>
            <w:vAlign w:val="center"/>
          </w:tcPr>
          <w:p w14:paraId="7908BC2A" w14:textId="162284E6" w:rsidR="003B10CF" w:rsidRPr="00E00E09" w:rsidRDefault="002C018F" w:rsidP="002C018F">
            <w:pPr>
              <w:spacing w:after="60"/>
              <w:cnfStyle w:val="100000000000" w:firstRow="1" w:lastRow="0" w:firstColumn="0" w:lastColumn="0" w:oddVBand="0" w:evenVBand="0" w:oddHBand="0" w:evenHBand="0" w:firstRowFirstColumn="0" w:firstRowLastColumn="0" w:lastRowFirstColumn="0" w:lastRowLastColumn="0"/>
            </w:pPr>
            <w:r>
              <w:t>«Lo que gasto y lo que me alimento»: comparamos gastos cotidianos y alternativas saludables con números racionales y porcentajes.</w:t>
            </w:r>
          </w:p>
        </w:tc>
      </w:tr>
      <w:tr w:rsidR="007A1ECD" w:rsidRPr="005905C7" w14:paraId="2304E13E" w14:textId="77777777" w:rsidTr="00C663DA">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701" w:type="dxa"/>
            <w:shd w:val="clear" w:color="auto" w:fill="D5DCE4" w:themeFill="text2" w:themeFillTint="33"/>
            <w:vAlign w:val="center"/>
          </w:tcPr>
          <w:p w14:paraId="0CB97DE4" w14:textId="77777777" w:rsidR="007A1ECD" w:rsidRPr="004012CA" w:rsidRDefault="007A1ECD" w:rsidP="007A1ECD">
            <w:pPr>
              <w:jc w:val="center"/>
              <w:rPr>
                <w:rFonts w:asciiTheme="majorHAnsi" w:hAnsiTheme="majorHAnsi"/>
                <w:sz w:val="18"/>
                <w:szCs w:val="20"/>
              </w:rPr>
            </w:pPr>
            <w:r>
              <w:rPr>
                <w:rFonts w:asciiTheme="majorHAnsi" w:hAnsiTheme="majorHAnsi"/>
                <w:sz w:val="18"/>
                <w:szCs w:val="20"/>
              </w:rPr>
              <w:t>RETO DE ACT. (LOGRO PREVISTO)</w:t>
            </w:r>
          </w:p>
        </w:tc>
        <w:tc>
          <w:tcPr>
            <w:tcW w:w="8505" w:type="dxa"/>
            <w:shd w:val="clear" w:color="auto" w:fill="D5DCE4" w:themeFill="text2" w:themeFillTint="33"/>
            <w:vAlign w:val="center"/>
          </w:tcPr>
          <w:p w14:paraId="431F4E1F" w14:textId="2F0688EB" w:rsidR="007A1ECD" w:rsidRPr="002C018F" w:rsidRDefault="002C018F" w:rsidP="002C018F">
            <w:pPr>
              <w:spacing w:after="60"/>
              <w:cnfStyle w:val="000000100000" w:firstRow="0" w:lastRow="0" w:firstColumn="0" w:lastColumn="0" w:oddVBand="0" w:evenVBand="0" w:oddHBand="1" w:evenHBand="0" w:firstRowFirstColumn="0" w:firstRowLastColumn="0" w:lastRowFirstColumn="0" w:lastRowLastColumn="0"/>
            </w:pPr>
            <w:r>
              <w:t>¿Cuánto podría variar el gasto en cuatro semanas si comparamos dos opciones de refrigerio y qué conclusión podemos sustentar con los datos del aula?</w:t>
            </w:r>
          </w:p>
        </w:tc>
      </w:tr>
    </w:tbl>
    <w:p w14:paraId="1284C3B3" w14:textId="5E7AAE0A" w:rsidR="001F5059" w:rsidRPr="001F5059" w:rsidRDefault="001F5059" w:rsidP="001F5059">
      <w:pPr>
        <w:spacing w:after="60"/>
        <w:jc w:val="both"/>
        <w:rPr>
          <w:i/>
          <w:iCs/>
        </w:rPr>
      </w:pPr>
      <w:r w:rsidRPr="001F5059">
        <w:rPr>
          <w:b/>
          <w:bCs/>
          <w:i/>
          <w:iCs/>
        </w:rPr>
        <w:t>Propósito:</w:t>
      </w:r>
      <w:r w:rsidRPr="001F5059">
        <w:rPr>
          <w:i/>
          <w:iCs/>
        </w:rPr>
        <w:t xml:space="preserve"> </w:t>
      </w:r>
      <w:r w:rsidR="002C018F">
        <w:rPr>
          <w:i/>
          <w:iCs/>
        </w:rPr>
        <w:t>R</w:t>
      </w:r>
      <w:r w:rsidRPr="001F5059">
        <w:rPr>
          <w:i/>
          <w:iCs/>
        </w:rPr>
        <w:t>esolver una situación real vinculada con la Empresa Escolar Saludable «Sembrando Salud, Cosechando Prosperidad», usando estrategias matemáticas, justificando decisiones financieras y comunicando resultados para una gestión responsable de los recursos.</w:t>
      </w:r>
    </w:p>
    <w:p w14:paraId="72E7D2A0" w14:textId="77777777" w:rsidR="00472B18" w:rsidRPr="001F5059" w:rsidRDefault="00472B18" w:rsidP="00007127">
      <w:pPr>
        <w:spacing w:after="0" w:line="240" w:lineRule="auto"/>
        <w:jc w:val="center"/>
        <w:rPr>
          <w:rFonts w:asciiTheme="majorHAnsi" w:hAnsiTheme="majorHAnsi" w:cs="VAG Rounded Std Thin"/>
          <w:b/>
          <w:bCs/>
          <w:color w:val="44546A" w:themeColor="text2"/>
          <w:sz w:val="20"/>
          <w:szCs w:val="20"/>
        </w:rPr>
      </w:pPr>
    </w:p>
    <w:tbl>
      <w:tblPr>
        <w:tblStyle w:val="Tabladecuadrcula4-nfasis11"/>
        <w:tblW w:w="10208" w:type="dxa"/>
        <w:tblLook w:val="04A0" w:firstRow="1" w:lastRow="0" w:firstColumn="1" w:lastColumn="0" w:noHBand="0" w:noVBand="1"/>
      </w:tblPr>
      <w:tblGrid>
        <w:gridCol w:w="2089"/>
        <w:gridCol w:w="4083"/>
        <w:gridCol w:w="2352"/>
        <w:gridCol w:w="1676"/>
        <w:gridCol w:w="8"/>
      </w:tblGrid>
      <w:tr w:rsidR="00D95283" w:rsidRPr="005905C7" w14:paraId="652DFC28" w14:textId="408EAB60" w:rsidTr="00C663DA">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0208" w:type="dxa"/>
            <w:gridSpan w:val="5"/>
            <w:tcBorders>
              <w:bottom w:val="single" w:sz="4" w:space="0" w:color="auto"/>
            </w:tcBorders>
            <w:shd w:val="clear" w:color="auto" w:fill="002060"/>
          </w:tcPr>
          <w:p w14:paraId="3C515904" w14:textId="7F0DD360" w:rsidR="00D95283" w:rsidRDefault="00D95283" w:rsidP="005905C7">
            <w:pPr>
              <w:jc w:val="center"/>
              <w:rPr>
                <w:rFonts w:asciiTheme="majorHAnsi" w:hAnsiTheme="majorHAnsi"/>
                <w:sz w:val="20"/>
                <w:szCs w:val="20"/>
              </w:rPr>
            </w:pPr>
            <w:r>
              <w:rPr>
                <w:rFonts w:asciiTheme="majorHAnsi" w:hAnsiTheme="majorHAnsi"/>
                <w:sz w:val="20"/>
                <w:szCs w:val="20"/>
              </w:rPr>
              <w:t xml:space="preserve">PROPÓSITO </w:t>
            </w:r>
            <w:r w:rsidR="00810497">
              <w:rPr>
                <w:rFonts w:asciiTheme="majorHAnsi" w:hAnsiTheme="majorHAnsi"/>
                <w:sz w:val="20"/>
                <w:szCs w:val="20"/>
              </w:rPr>
              <w:t>DE APRENDIZAJE</w:t>
            </w:r>
            <w:r w:rsidR="0036037E">
              <w:rPr>
                <w:rFonts w:asciiTheme="majorHAnsi" w:hAnsiTheme="majorHAnsi"/>
                <w:sz w:val="20"/>
                <w:szCs w:val="20"/>
              </w:rPr>
              <w:t xml:space="preserve"> Y EVALUACION</w:t>
            </w:r>
          </w:p>
        </w:tc>
      </w:tr>
      <w:tr w:rsidR="00D95283" w:rsidRPr="005905C7" w14:paraId="2751B400" w14:textId="17D0D1D0" w:rsidTr="006A6DB2">
        <w:trPr>
          <w:gridAfter w:val="1"/>
          <w:cnfStyle w:val="000000100000" w:firstRow="0" w:lastRow="0" w:firstColumn="0" w:lastColumn="0" w:oddVBand="0" w:evenVBand="0" w:oddHBand="1" w:evenHBand="0" w:firstRowFirstColumn="0" w:firstRowLastColumn="0" w:lastRowFirstColumn="0" w:lastRowLastColumn="0"/>
          <w:wAfter w:w="8" w:type="dxa"/>
          <w:trHeight w:val="207"/>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shd w:val="clear" w:color="auto" w:fill="92D050"/>
            <w:vAlign w:val="center"/>
          </w:tcPr>
          <w:p w14:paraId="25BFDB76" w14:textId="60EE2D8A" w:rsidR="00D95283" w:rsidRPr="005905C7" w:rsidRDefault="00D95283" w:rsidP="00D95283">
            <w:pPr>
              <w:jc w:val="center"/>
              <w:rPr>
                <w:rFonts w:asciiTheme="majorHAnsi" w:hAnsiTheme="majorHAnsi"/>
                <w:b w:val="0"/>
                <w:sz w:val="20"/>
                <w:szCs w:val="20"/>
              </w:rPr>
            </w:pPr>
            <w:r w:rsidRPr="005905C7">
              <w:rPr>
                <w:rFonts w:asciiTheme="majorHAnsi" w:hAnsiTheme="majorHAnsi"/>
                <w:sz w:val="20"/>
                <w:szCs w:val="20"/>
              </w:rPr>
              <w:t>COMPETENCIAS</w:t>
            </w:r>
            <w:r>
              <w:rPr>
                <w:rFonts w:asciiTheme="majorHAnsi" w:hAnsiTheme="majorHAnsi"/>
                <w:sz w:val="20"/>
                <w:szCs w:val="20"/>
              </w:rPr>
              <w:t xml:space="preserve"> /</w:t>
            </w:r>
            <w:r w:rsidR="00F93F5A">
              <w:rPr>
                <w:rFonts w:asciiTheme="majorHAnsi" w:hAnsiTheme="majorHAnsi"/>
                <w:sz w:val="20"/>
                <w:szCs w:val="20"/>
              </w:rPr>
              <w:t xml:space="preserve"> </w:t>
            </w:r>
            <w:r w:rsidRPr="005905C7">
              <w:rPr>
                <w:rFonts w:asciiTheme="majorHAnsi" w:hAnsiTheme="majorHAnsi"/>
                <w:sz w:val="20"/>
                <w:szCs w:val="20"/>
              </w:rPr>
              <w:t>CAPACIDADES</w:t>
            </w:r>
          </w:p>
        </w:tc>
        <w:tc>
          <w:tcPr>
            <w:tcW w:w="4252" w:type="dxa"/>
            <w:tcBorders>
              <w:top w:val="single" w:sz="4" w:space="0" w:color="auto"/>
              <w:left w:val="single" w:sz="4" w:space="0" w:color="auto"/>
              <w:bottom w:val="single" w:sz="4" w:space="0" w:color="auto"/>
            </w:tcBorders>
            <w:shd w:val="clear" w:color="auto" w:fill="92D050"/>
            <w:vAlign w:val="center"/>
          </w:tcPr>
          <w:p w14:paraId="4C5300C7" w14:textId="695C1D91" w:rsidR="00D95283" w:rsidRPr="005905C7" w:rsidRDefault="00D95283" w:rsidP="00A567F8">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20"/>
                <w:szCs w:val="20"/>
              </w:rPr>
            </w:pPr>
            <w:r>
              <w:rPr>
                <w:rFonts w:asciiTheme="majorHAnsi" w:hAnsiTheme="majorHAnsi"/>
                <w:b/>
                <w:sz w:val="20"/>
                <w:szCs w:val="20"/>
              </w:rPr>
              <w:t>DESEMPEÑOS</w:t>
            </w:r>
            <w:r w:rsidR="00F93F5A">
              <w:rPr>
                <w:rFonts w:asciiTheme="majorHAnsi" w:hAnsiTheme="majorHAnsi"/>
                <w:b/>
                <w:sz w:val="20"/>
                <w:szCs w:val="20"/>
              </w:rPr>
              <w:t xml:space="preserve"> PRECISADOS</w:t>
            </w:r>
            <w:r w:rsidR="0036037E">
              <w:rPr>
                <w:rFonts w:asciiTheme="majorHAnsi" w:hAnsiTheme="majorHAnsi"/>
                <w:b/>
                <w:sz w:val="20"/>
                <w:szCs w:val="20"/>
              </w:rPr>
              <w:t xml:space="preserve"> / CRITERIOS DE EVALUACION</w:t>
            </w:r>
          </w:p>
        </w:tc>
        <w:tc>
          <w:tcPr>
            <w:tcW w:w="2398" w:type="dxa"/>
            <w:tcBorders>
              <w:top w:val="single" w:sz="4" w:space="0" w:color="auto"/>
              <w:left w:val="single" w:sz="4" w:space="0" w:color="auto"/>
              <w:bottom w:val="single" w:sz="4" w:space="0" w:color="auto"/>
            </w:tcBorders>
            <w:shd w:val="clear" w:color="auto" w:fill="92D050"/>
            <w:vAlign w:val="center"/>
          </w:tcPr>
          <w:p w14:paraId="577B24FA" w14:textId="6D34D35B" w:rsidR="00D95283" w:rsidRPr="00D95283" w:rsidRDefault="00D95283" w:rsidP="00A567F8">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18"/>
                <w:szCs w:val="18"/>
              </w:rPr>
            </w:pPr>
            <w:r w:rsidRPr="00D95283">
              <w:rPr>
                <w:rFonts w:asciiTheme="majorHAnsi" w:hAnsiTheme="majorHAnsi"/>
                <w:b/>
                <w:sz w:val="18"/>
                <w:szCs w:val="18"/>
              </w:rPr>
              <w:t>EVIDENCIA DE APRENDIZAJE</w:t>
            </w:r>
          </w:p>
        </w:tc>
        <w:tc>
          <w:tcPr>
            <w:tcW w:w="1428" w:type="dxa"/>
            <w:tcBorders>
              <w:top w:val="single" w:sz="4" w:space="0" w:color="auto"/>
              <w:left w:val="single" w:sz="4" w:space="0" w:color="auto"/>
              <w:bottom w:val="single" w:sz="4" w:space="0" w:color="auto"/>
            </w:tcBorders>
            <w:shd w:val="clear" w:color="auto" w:fill="92D050"/>
            <w:vAlign w:val="center"/>
          </w:tcPr>
          <w:p w14:paraId="410DC67E" w14:textId="581FA1BF" w:rsidR="00D95283" w:rsidRPr="00D95283" w:rsidRDefault="00D95283" w:rsidP="00A567F8">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sz w:val="16"/>
                <w:szCs w:val="16"/>
              </w:rPr>
            </w:pPr>
            <w:r w:rsidRPr="00D95283">
              <w:rPr>
                <w:rFonts w:asciiTheme="majorHAnsi" w:hAnsiTheme="majorHAnsi"/>
                <w:b/>
                <w:sz w:val="16"/>
                <w:szCs w:val="16"/>
              </w:rPr>
              <w:t>INSTRUMENTO DE EVALUACIÓN</w:t>
            </w:r>
          </w:p>
        </w:tc>
      </w:tr>
      <w:tr w:rsidR="002C018F" w:rsidRPr="005905C7" w14:paraId="137BDA34" w14:textId="4884B6E0" w:rsidTr="003C452B">
        <w:trPr>
          <w:gridAfter w:val="1"/>
          <w:wAfter w:w="8" w:type="dxa"/>
          <w:trHeight w:val="185"/>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right w:val="single" w:sz="4" w:space="0" w:color="auto"/>
            </w:tcBorders>
          </w:tcPr>
          <w:p w14:paraId="2382FA13" w14:textId="77777777" w:rsidR="002C018F" w:rsidRDefault="002C018F" w:rsidP="002C018F">
            <w:pPr>
              <w:spacing w:line="180" w:lineRule="atLeast"/>
              <w:jc w:val="both"/>
              <w:rPr>
                <w:rFonts w:asciiTheme="majorHAnsi" w:hAnsiTheme="majorHAnsi"/>
                <w:b w:val="0"/>
                <w:bCs w:val="0"/>
                <w:sz w:val="20"/>
                <w:szCs w:val="20"/>
              </w:rPr>
            </w:pPr>
            <w:r>
              <w:rPr>
                <w:rFonts w:asciiTheme="majorHAnsi" w:hAnsiTheme="majorHAnsi"/>
                <w:sz w:val="20"/>
                <w:szCs w:val="20"/>
              </w:rPr>
              <w:t>Resuelve problemas de cantidad</w:t>
            </w:r>
          </w:p>
          <w:p w14:paraId="53493C17" w14:textId="603B111B" w:rsidR="002C018F" w:rsidRPr="005905C7" w:rsidRDefault="002C018F" w:rsidP="002C018F">
            <w:pPr>
              <w:spacing w:line="180" w:lineRule="atLeast"/>
              <w:jc w:val="both"/>
              <w:rPr>
                <w:rFonts w:asciiTheme="majorHAnsi" w:hAnsiTheme="majorHAnsi"/>
                <w:sz w:val="20"/>
                <w:szCs w:val="20"/>
              </w:rPr>
            </w:pPr>
            <w:r>
              <w:rPr>
                <w:rFonts w:ascii="Arial" w:hAnsi="Arial"/>
                <w:b w:val="0"/>
                <w:sz w:val="14"/>
              </w:rPr>
              <w:t>traduce cantidades a expresiones numéricas; comunica su comprensión; usa estrategias de cálculo; argumenta afirmaciones.</w:t>
            </w:r>
          </w:p>
        </w:tc>
        <w:tc>
          <w:tcPr>
            <w:tcW w:w="4252" w:type="dxa"/>
            <w:tcBorders>
              <w:top w:val="single" w:sz="4" w:space="0" w:color="auto"/>
              <w:left w:val="single" w:sz="4" w:space="0" w:color="auto"/>
              <w:bottom w:val="single" w:sz="4" w:space="0" w:color="auto"/>
            </w:tcBorders>
          </w:tcPr>
          <w:p w14:paraId="3B930D8E" w14:textId="1364B2ED" w:rsidR="002C018F" w:rsidRPr="00E00E09" w:rsidRDefault="002C018F" w:rsidP="002C018F">
            <w:pPr>
              <w:jc w:val="both"/>
              <w:cnfStyle w:val="000000000000" w:firstRow="0" w:lastRow="0" w:firstColumn="0" w:lastColumn="0" w:oddVBand="0" w:evenVBand="0" w:oddHBand="0" w:evenHBand="0" w:firstRowFirstColumn="0" w:firstRowLastColumn="0" w:lastRowFirstColumn="0" w:lastRowLastColumn="0"/>
            </w:pPr>
            <w:r w:rsidRPr="002C018F">
              <w:t>Representa gastos semanales en alimentos mediante operaciones con números racionales y porcentajes; compara alternativas; calcula diferencias y porcentajes de variación; justifica una decisión con datos y reconoce supuestos.</w:t>
            </w:r>
          </w:p>
        </w:tc>
        <w:tc>
          <w:tcPr>
            <w:tcW w:w="2398" w:type="dxa"/>
            <w:tcBorders>
              <w:top w:val="single" w:sz="4" w:space="0" w:color="auto"/>
              <w:left w:val="single" w:sz="4" w:space="0" w:color="auto"/>
            </w:tcBorders>
            <w:vAlign w:val="center"/>
          </w:tcPr>
          <w:p w14:paraId="68658684" w14:textId="704F0697" w:rsidR="002C018F" w:rsidRPr="00E00E09" w:rsidRDefault="002C018F" w:rsidP="002C018F">
            <w:pPr>
              <w:jc w:val="both"/>
              <w:cnfStyle w:val="000000000000" w:firstRow="0" w:lastRow="0" w:firstColumn="0" w:lastColumn="0" w:oddVBand="0" w:evenVBand="0" w:oddHBand="0" w:evenHBand="0" w:firstRowFirstColumn="0" w:firstRowLastColumn="0" w:lastRowFirstColumn="0" w:lastRowLastColumn="0"/>
            </w:pPr>
            <w:r w:rsidRPr="002C018F">
              <w:t>Ficha comparativa «Lo que gasto y lo que me alimenta», con cálculos, recomendación y breve justificación.</w:t>
            </w:r>
          </w:p>
        </w:tc>
        <w:tc>
          <w:tcPr>
            <w:tcW w:w="1428" w:type="dxa"/>
            <w:tcBorders>
              <w:top w:val="single" w:sz="4" w:space="0" w:color="auto"/>
              <w:left w:val="single" w:sz="4" w:space="0" w:color="auto"/>
            </w:tcBorders>
            <w:vAlign w:val="center"/>
          </w:tcPr>
          <w:p w14:paraId="266886D1" w14:textId="15415B69" w:rsidR="002C018F" w:rsidRPr="00E00E09" w:rsidRDefault="002C018F" w:rsidP="002C018F">
            <w:pPr>
              <w:jc w:val="center"/>
              <w:cnfStyle w:val="000000000000" w:firstRow="0" w:lastRow="0" w:firstColumn="0" w:lastColumn="0" w:oddVBand="0" w:evenVBand="0" w:oddHBand="0" w:evenHBand="0" w:firstRowFirstColumn="0" w:firstRowLastColumn="0" w:lastRowFirstColumn="0" w:lastRowLastColumn="0"/>
            </w:pPr>
            <w:r w:rsidRPr="002C018F">
              <w:t>Lista de cotejo y revisión de procedimientos.</w:t>
            </w:r>
          </w:p>
        </w:tc>
      </w:tr>
      <w:tr w:rsidR="002C018F" w:rsidRPr="005905C7" w14:paraId="7F7F8F9D" w14:textId="12C56D52" w:rsidTr="003C452B">
        <w:trPr>
          <w:gridAfter w:val="1"/>
          <w:cnfStyle w:val="000000100000" w:firstRow="0" w:lastRow="0" w:firstColumn="0" w:lastColumn="0" w:oddVBand="0" w:evenVBand="0" w:oddHBand="1" w:evenHBand="0" w:firstRowFirstColumn="0" w:firstRowLastColumn="0" w:lastRowFirstColumn="0" w:lastRowLastColumn="0"/>
          <w:wAfter w:w="8" w:type="dxa"/>
          <w:trHeight w:val="258"/>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tcPr>
          <w:p w14:paraId="56928197" w14:textId="6E722DA8" w:rsidR="002C018F" w:rsidRDefault="002C018F" w:rsidP="002C018F">
            <w:pPr>
              <w:spacing w:line="180" w:lineRule="atLeast"/>
              <w:jc w:val="both"/>
              <w:rPr>
                <w:rFonts w:ascii="Arial" w:hAnsi="Arial"/>
                <w:bCs w:val="0"/>
                <w:sz w:val="14"/>
              </w:rPr>
            </w:pPr>
            <w:r w:rsidRPr="002C018F">
              <w:rPr>
                <w:rFonts w:asciiTheme="majorHAnsi" w:hAnsiTheme="majorHAnsi"/>
                <w:sz w:val="20"/>
                <w:szCs w:val="20"/>
              </w:rPr>
              <w:t>Resuelve problemas de gestión de datos e incertidumbre</w:t>
            </w:r>
            <w:r>
              <w:rPr>
                <w:rFonts w:asciiTheme="majorHAnsi" w:hAnsiTheme="majorHAnsi"/>
                <w:sz w:val="20"/>
                <w:szCs w:val="20"/>
              </w:rPr>
              <w:t>.</w:t>
            </w:r>
          </w:p>
          <w:p w14:paraId="2D276CF6" w14:textId="607B737A" w:rsidR="002C018F" w:rsidRPr="005905C7" w:rsidRDefault="002C018F" w:rsidP="002C018F">
            <w:pPr>
              <w:spacing w:line="180" w:lineRule="atLeast"/>
              <w:jc w:val="both"/>
              <w:rPr>
                <w:rFonts w:asciiTheme="majorHAnsi" w:hAnsiTheme="majorHAnsi"/>
                <w:sz w:val="20"/>
                <w:szCs w:val="20"/>
              </w:rPr>
            </w:pPr>
            <w:r>
              <w:rPr>
                <w:rFonts w:ascii="Arial" w:hAnsi="Arial"/>
                <w:b w:val="0"/>
                <w:sz w:val="14"/>
              </w:rPr>
              <w:t>R</w:t>
            </w:r>
            <w:r>
              <w:rPr>
                <w:rFonts w:ascii="Arial" w:hAnsi="Arial"/>
                <w:b w:val="0"/>
                <w:sz w:val="14"/>
              </w:rPr>
              <w:t>epresenta datos; comunica conceptos estadísticos; sustenta conclusiones.</w:t>
            </w:r>
          </w:p>
        </w:tc>
        <w:tc>
          <w:tcPr>
            <w:tcW w:w="4252" w:type="dxa"/>
            <w:tcBorders>
              <w:top w:val="single" w:sz="4" w:space="0" w:color="auto"/>
              <w:left w:val="single" w:sz="4" w:space="0" w:color="auto"/>
              <w:bottom w:val="single" w:sz="4" w:space="0" w:color="auto"/>
            </w:tcBorders>
          </w:tcPr>
          <w:p w14:paraId="5C8BEFE8" w14:textId="545DE739" w:rsidR="002C018F" w:rsidRPr="00E00E09" w:rsidRDefault="002C018F" w:rsidP="002C018F">
            <w:pPr>
              <w:jc w:val="both"/>
              <w:cnfStyle w:val="000000100000" w:firstRow="0" w:lastRow="0" w:firstColumn="0" w:lastColumn="0" w:oddVBand="0" w:evenVBand="0" w:oddHBand="1" w:evenHBand="0" w:firstRowFirstColumn="0" w:firstRowLastColumn="0" w:lastRowFirstColumn="0" w:lastRowLastColumn="0"/>
            </w:pPr>
            <w:r w:rsidRPr="002C018F">
              <w:t>Organiza datos de una encuesta breve sobre gastos y consumo en una tabla, calcula frecuencias y porcentajes e interpreta tendencias sin generalizar más allá de la muestra.</w:t>
            </w:r>
          </w:p>
        </w:tc>
        <w:tc>
          <w:tcPr>
            <w:tcW w:w="2398" w:type="dxa"/>
            <w:tcBorders>
              <w:top w:val="single" w:sz="4" w:space="0" w:color="auto"/>
              <w:left w:val="single" w:sz="4" w:space="0" w:color="auto"/>
              <w:bottom w:val="single" w:sz="4" w:space="0" w:color="auto"/>
            </w:tcBorders>
            <w:vAlign w:val="center"/>
          </w:tcPr>
          <w:p w14:paraId="769D9B9D" w14:textId="3F748ECD" w:rsidR="002C018F" w:rsidRPr="00E00E09" w:rsidRDefault="002C018F" w:rsidP="002C018F">
            <w:pPr>
              <w:jc w:val="both"/>
              <w:cnfStyle w:val="000000100000" w:firstRow="0" w:lastRow="0" w:firstColumn="0" w:lastColumn="0" w:oddVBand="0" w:evenVBand="0" w:oddHBand="1" w:evenHBand="0" w:firstRowFirstColumn="0" w:firstRowLastColumn="0" w:lastRowFirstColumn="0" w:lastRowLastColumn="0"/>
            </w:pPr>
            <w:r w:rsidRPr="002C018F">
              <w:t>Tabla de frecuencias y conclusión sobre los hábitos del grupo.</w:t>
            </w:r>
          </w:p>
        </w:tc>
        <w:tc>
          <w:tcPr>
            <w:tcW w:w="1428" w:type="dxa"/>
            <w:tcBorders>
              <w:top w:val="single" w:sz="4" w:space="0" w:color="auto"/>
              <w:left w:val="single" w:sz="4" w:space="0" w:color="auto"/>
              <w:bottom w:val="single" w:sz="4" w:space="0" w:color="auto"/>
            </w:tcBorders>
          </w:tcPr>
          <w:p w14:paraId="3AFFA733" w14:textId="4E6C8E01" w:rsidR="002C018F" w:rsidRPr="00E00E09" w:rsidRDefault="002C018F" w:rsidP="002C018F">
            <w:pPr>
              <w:jc w:val="center"/>
              <w:cnfStyle w:val="000000100000" w:firstRow="0" w:lastRow="0" w:firstColumn="0" w:lastColumn="0" w:oddVBand="0" w:evenVBand="0" w:oddHBand="1" w:evenHBand="0" w:firstRowFirstColumn="0" w:firstRowLastColumn="0" w:lastRowFirstColumn="0" w:lastRowLastColumn="0"/>
            </w:pPr>
            <w:r w:rsidRPr="00E00E09">
              <w:t>Lista de cotejo.</w:t>
            </w:r>
          </w:p>
        </w:tc>
      </w:tr>
      <w:tr w:rsidR="00E00E09" w:rsidRPr="005905C7" w14:paraId="481F348F" w14:textId="7CBE2325" w:rsidTr="006A6DB2">
        <w:trPr>
          <w:gridAfter w:val="1"/>
          <w:wAfter w:w="8" w:type="dxa"/>
          <w:trHeight w:val="258"/>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shd w:val="clear" w:color="auto" w:fill="FFFFFF" w:themeFill="background1"/>
          </w:tcPr>
          <w:p w14:paraId="5D5D21D4" w14:textId="77777777" w:rsidR="00E00E09" w:rsidRPr="005905C7" w:rsidRDefault="00E00E09" w:rsidP="00E00E09">
            <w:pPr>
              <w:spacing w:line="180" w:lineRule="atLeast"/>
              <w:jc w:val="both"/>
              <w:rPr>
                <w:rFonts w:asciiTheme="majorHAnsi" w:hAnsiTheme="majorHAnsi"/>
                <w:sz w:val="20"/>
                <w:szCs w:val="20"/>
              </w:rPr>
            </w:pPr>
          </w:p>
        </w:tc>
        <w:tc>
          <w:tcPr>
            <w:tcW w:w="4252" w:type="dxa"/>
            <w:tcBorders>
              <w:top w:val="single" w:sz="4" w:space="0" w:color="auto"/>
              <w:left w:val="single" w:sz="4" w:space="0" w:color="auto"/>
              <w:bottom w:val="single" w:sz="4" w:space="0" w:color="auto"/>
            </w:tcBorders>
            <w:shd w:val="clear" w:color="auto" w:fill="FFFFFF" w:themeFill="background1"/>
          </w:tcPr>
          <w:p w14:paraId="58E79A81" w14:textId="77777777" w:rsidR="00E00E09" w:rsidRDefault="00E00E09" w:rsidP="00E00E09">
            <w:pPr>
              <w:pStyle w:val="Prrafodelista"/>
              <w:spacing w:line="276" w:lineRule="auto"/>
              <w:ind w:left="182"/>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p>
        </w:tc>
        <w:tc>
          <w:tcPr>
            <w:tcW w:w="2398" w:type="dxa"/>
            <w:tcBorders>
              <w:top w:val="single" w:sz="4" w:space="0" w:color="auto"/>
              <w:left w:val="single" w:sz="4" w:space="0" w:color="auto"/>
              <w:bottom w:val="single" w:sz="4" w:space="0" w:color="auto"/>
            </w:tcBorders>
            <w:shd w:val="clear" w:color="auto" w:fill="FFFFFF" w:themeFill="background1"/>
          </w:tcPr>
          <w:p w14:paraId="0505DA53" w14:textId="77777777" w:rsidR="00E00E09" w:rsidRDefault="00E00E09" w:rsidP="00E00E09">
            <w:pPr>
              <w:pStyle w:val="Prrafodelista"/>
              <w:spacing w:line="276" w:lineRule="auto"/>
              <w:ind w:left="182"/>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p>
        </w:tc>
        <w:tc>
          <w:tcPr>
            <w:tcW w:w="1428" w:type="dxa"/>
            <w:tcBorders>
              <w:top w:val="single" w:sz="4" w:space="0" w:color="auto"/>
              <w:left w:val="single" w:sz="4" w:space="0" w:color="auto"/>
              <w:bottom w:val="single" w:sz="4" w:space="0" w:color="auto"/>
            </w:tcBorders>
            <w:shd w:val="clear" w:color="auto" w:fill="FFFFFF" w:themeFill="background1"/>
          </w:tcPr>
          <w:p w14:paraId="2557378E" w14:textId="77777777" w:rsidR="00E00E09" w:rsidRDefault="00E00E09" w:rsidP="00E00E09">
            <w:pPr>
              <w:pStyle w:val="Prrafodelista"/>
              <w:spacing w:line="276" w:lineRule="auto"/>
              <w:ind w:left="182"/>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p>
        </w:tc>
      </w:tr>
      <w:tr w:rsidR="00E00E09" w:rsidRPr="005905C7" w14:paraId="5081C94E" w14:textId="77777777" w:rsidTr="00C663DA">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shd w:val="clear" w:color="auto" w:fill="002060"/>
          </w:tcPr>
          <w:p w14:paraId="3BC004B8" w14:textId="7B65011C" w:rsidR="00E00E09" w:rsidRDefault="00E00E09" w:rsidP="00E00E09">
            <w:pPr>
              <w:pStyle w:val="Prrafodelista"/>
              <w:spacing w:line="276" w:lineRule="auto"/>
              <w:ind w:left="182"/>
              <w:contextualSpacing w:val="0"/>
              <w:jc w:val="center"/>
              <w:rPr>
                <w:rFonts w:asciiTheme="majorHAnsi" w:hAnsiTheme="majorHAnsi"/>
                <w:sz w:val="20"/>
                <w:szCs w:val="20"/>
              </w:rPr>
            </w:pPr>
            <w:r>
              <w:rPr>
                <w:rFonts w:asciiTheme="majorHAnsi" w:hAnsiTheme="majorHAnsi"/>
                <w:sz w:val="20"/>
                <w:szCs w:val="20"/>
              </w:rPr>
              <w:t>COMPETENCIAS / CAPACIDADES TRANSVERSALES Y RELACIONADAS</w:t>
            </w:r>
          </w:p>
        </w:tc>
      </w:tr>
      <w:tr w:rsidR="00E00E09" w:rsidRPr="005905C7" w14:paraId="306C0B0F" w14:textId="77777777" w:rsidTr="00C663DA">
        <w:trPr>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shd w:val="clear" w:color="auto" w:fill="D5DCE4" w:themeFill="text2" w:themeFillTint="33"/>
          </w:tcPr>
          <w:p w14:paraId="6F83DAC1" w14:textId="116E1045" w:rsidR="00E00E09" w:rsidRPr="007E6539" w:rsidRDefault="00E00E09" w:rsidP="00E00E09">
            <w:pPr>
              <w:spacing w:line="276" w:lineRule="auto"/>
              <w:rPr>
                <w:rFonts w:asciiTheme="majorHAnsi" w:hAnsiTheme="majorHAnsi"/>
                <w:sz w:val="20"/>
                <w:szCs w:val="20"/>
              </w:rPr>
            </w:pPr>
            <w:r>
              <w:rPr>
                <w:rFonts w:asciiTheme="majorHAnsi" w:hAnsiTheme="majorHAnsi"/>
                <w:sz w:val="20"/>
                <w:szCs w:val="20"/>
              </w:rPr>
              <w:t>Se desenvuelve en entornos virtuales generados por las TIC</w:t>
            </w:r>
          </w:p>
        </w:tc>
      </w:tr>
      <w:tr w:rsidR="00E00E09" w:rsidRPr="005905C7" w14:paraId="4935BFA4" w14:textId="77777777" w:rsidTr="00855A81">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tcPr>
          <w:p w14:paraId="15A3D52C" w14:textId="6BD7DF83" w:rsidR="00E00E09" w:rsidRPr="007E6539" w:rsidRDefault="006A6DB2" w:rsidP="00E00E09">
            <w:pPr>
              <w:pStyle w:val="Prrafodelista"/>
              <w:numPr>
                <w:ilvl w:val="0"/>
                <w:numId w:val="20"/>
              </w:numPr>
              <w:spacing w:line="276" w:lineRule="auto"/>
              <w:ind w:left="447"/>
              <w:jc w:val="both"/>
              <w:rPr>
                <w:rFonts w:asciiTheme="majorHAnsi" w:hAnsiTheme="majorHAnsi"/>
                <w:b w:val="0"/>
                <w:sz w:val="20"/>
                <w:szCs w:val="20"/>
              </w:rPr>
            </w:pPr>
            <w:r>
              <w:rPr>
                <w:rFonts w:asciiTheme="majorHAnsi" w:hAnsiTheme="majorHAnsi"/>
                <w:b w:val="0"/>
                <w:sz w:val="20"/>
                <w:szCs w:val="20"/>
              </w:rPr>
              <w:t>Registra</w:t>
            </w:r>
            <w:r w:rsidRPr="006A6DB2">
              <w:rPr>
                <w:rFonts w:asciiTheme="majorHAnsi" w:hAnsiTheme="majorHAnsi"/>
                <w:b w:val="0"/>
                <w:sz w:val="20"/>
                <w:szCs w:val="20"/>
              </w:rPr>
              <w:t xml:space="preserve"> y organiza datos en una hoja de cálculo cuando se disponga de dispositivo; alternativa: tabla manual.</w:t>
            </w:r>
          </w:p>
        </w:tc>
      </w:tr>
      <w:tr w:rsidR="00E00E09" w:rsidRPr="005905C7" w14:paraId="465F8BC6" w14:textId="77777777" w:rsidTr="00C663DA">
        <w:trPr>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shd w:val="clear" w:color="auto" w:fill="D5DCE4" w:themeFill="text2" w:themeFillTint="33"/>
          </w:tcPr>
          <w:p w14:paraId="04798E95" w14:textId="0E9CDC75" w:rsidR="00E00E09" w:rsidRPr="007E6539" w:rsidRDefault="00E00E09" w:rsidP="006A6DB2">
            <w:pPr>
              <w:pStyle w:val="Prrafodelista"/>
              <w:spacing w:line="276" w:lineRule="auto"/>
              <w:ind w:left="447"/>
              <w:jc w:val="both"/>
              <w:rPr>
                <w:rFonts w:asciiTheme="majorHAnsi" w:hAnsiTheme="majorHAnsi"/>
                <w:b w:val="0"/>
                <w:sz w:val="20"/>
                <w:szCs w:val="20"/>
              </w:rPr>
            </w:pPr>
          </w:p>
        </w:tc>
      </w:tr>
      <w:tr w:rsidR="00E00E09" w:rsidRPr="005905C7" w14:paraId="250ADF54" w14:textId="77777777" w:rsidTr="00855A81">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tcPr>
          <w:p w14:paraId="74EC371A" w14:textId="58964F28" w:rsidR="00E00E09" w:rsidRDefault="00E00E09" w:rsidP="00E00E09">
            <w:pPr>
              <w:pStyle w:val="Prrafodelista"/>
              <w:spacing w:line="276" w:lineRule="auto"/>
              <w:ind w:left="182"/>
              <w:contextualSpacing w:val="0"/>
              <w:rPr>
                <w:rFonts w:asciiTheme="majorHAnsi" w:hAnsiTheme="majorHAnsi"/>
                <w:sz w:val="20"/>
                <w:szCs w:val="20"/>
              </w:rPr>
            </w:pPr>
            <w:r w:rsidRPr="007E6539">
              <w:rPr>
                <w:rFonts w:asciiTheme="majorHAnsi" w:hAnsiTheme="majorHAnsi"/>
                <w:sz w:val="20"/>
                <w:szCs w:val="20"/>
              </w:rPr>
              <w:t>Gestiona su aprendizaje de manera autónoma</w:t>
            </w:r>
          </w:p>
        </w:tc>
      </w:tr>
      <w:tr w:rsidR="00E00E09" w:rsidRPr="005905C7" w14:paraId="13E94141" w14:textId="77777777" w:rsidTr="00C663DA">
        <w:trPr>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shd w:val="clear" w:color="auto" w:fill="D5DCE4" w:themeFill="text2" w:themeFillTint="33"/>
          </w:tcPr>
          <w:p w14:paraId="2CF37C03" w14:textId="22476CB0" w:rsidR="00E00E09" w:rsidRPr="00BE583F" w:rsidRDefault="006A6DB2" w:rsidP="00E00E09">
            <w:pPr>
              <w:pStyle w:val="Prrafodelista"/>
              <w:numPr>
                <w:ilvl w:val="0"/>
                <w:numId w:val="20"/>
              </w:numPr>
              <w:spacing w:line="276" w:lineRule="auto"/>
              <w:ind w:left="447"/>
              <w:jc w:val="both"/>
              <w:rPr>
                <w:rFonts w:asciiTheme="majorHAnsi" w:hAnsiTheme="majorHAnsi"/>
                <w:b w:val="0"/>
                <w:sz w:val="20"/>
                <w:szCs w:val="20"/>
              </w:rPr>
            </w:pPr>
            <w:r>
              <w:rPr>
                <w:rFonts w:asciiTheme="majorHAnsi" w:hAnsiTheme="majorHAnsi"/>
                <w:b w:val="0"/>
                <w:sz w:val="20"/>
                <w:szCs w:val="20"/>
              </w:rPr>
              <w:t>O</w:t>
            </w:r>
            <w:r w:rsidRPr="006A6DB2">
              <w:rPr>
                <w:rFonts w:asciiTheme="majorHAnsi" w:hAnsiTheme="majorHAnsi"/>
                <w:b w:val="0"/>
                <w:sz w:val="20"/>
                <w:szCs w:val="20"/>
              </w:rPr>
              <w:t>rganiza tareas, monitorea procedimientos y corrige errores a partir de criterios y retroalimentación</w:t>
            </w:r>
          </w:p>
        </w:tc>
      </w:tr>
      <w:tr w:rsidR="00E00E09" w:rsidRPr="005905C7" w14:paraId="5A05542E" w14:textId="77777777" w:rsidTr="00855A81">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208" w:type="dxa"/>
            <w:gridSpan w:val="5"/>
            <w:tcBorders>
              <w:top w:val="single" w:sz="4" w:space="0" w:color="auto"/>
              <w:bottom w:val="single" w:sz="4" w:space="0" w:color="auto"/>
            </w:tcBorders>
          </w:tcPr>
          <w:p w14:paraId="65AA86E1" w14:textId="292152C9" w:rsidR="00E00E09" w:rsidRPr="00BE583F" w:rsidRDefault="00E00E09" w:rsidP="006A6DB2">
            <w:pPr>
              <w:pStyle w:val="Prrafodelista"/>
              <w:spacing w:line="276" w:lineRule="auto"/>
              <w:ind w:left="447"/>
              <w:jc w:val="both"/>
              <w:rPr>
                <w:rFonts w:asciiTheme="majorHAnsi" w:hAnsiTheme="majorHAnsi"/>
                <w:b w:val="0"/>
                <w:sz w:val="20"/>
                <w:szCs w:val="20"/>
              </w:rPr>
            </w:pPr>
          </w:p>
        </w:tc>
      </w:tr>
      <w:tr w:rsidR="00E00E09" w:rsidRPr="005905C7" w14:paraId="6EC3B6BC" w14:textId="77777777" w:rsidTr="001F5059">
        <w:trPr>
          <w:gridAfter w:val="1"/>
          <w:wAfter w:w="8" w:type="dxa"/>
          <w:trHeight w:val="258"/>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shd w:val="clear" w:color="auto" w:fill="002060"/>
          </w:tcPr>
          <w:p w14:paraId="66E67DC5" w14:textId="0E589E72" w:rsidR="00E00E09" w:rsidRPr="005905C7" w:rsidRDefault="00E00E09" w:rsidP="00E00E09">
            <w:pPr>
              <w:tabs>
                <w:tab w:val="center" w:pos="1874"/>
                <w:tab w:val="right" w:pos="3748"/>
              </w:tabs>
              <w:spacing w:line="180" w:lineRule="atLeast"/>
              <w:jc w:val="center"/>
              <w:rPr>
                <w:rFonts w:asciiTheme="majorHAnsi" w:hAnsiTheme="majorHAnsi"/>
                <w:sz w:val="20"/>
                <w:szCs w:val="20"/>
              </w:rPr>
            </w:pPr>
            <w:r>
              <w:rPr>
                <w:rFonts w:asciiTheme="majorHAnsi" w:hAnsiTheme="majorHAnsi"/>
                <w:sz w:val="20"/>
                <w:szCs w:val="20"/>
              </w:rPr>
              <w:t>ENFOQUES TRANSVERSALES</w:t>
            </w:r>
          </w:p>
        </w:tc>
        <w:tc>
          <w:tcPr>
            <w:tcW w:w="8078" w:type="dxa"/>
            <w:gridSpan w:val="3"/>
            <w:tcBorders>
              <w:top w:val="single" w:sz="4" w:space="0" w:color="auto"/>
              <w:left w:val="single" w:sz="4" w:space="0" w:color="auto"/>
              <w:bottom w:val="single" w:sz="4" w:space="0" w:color="auto"/>
            </w:tcBorders>
            <w:shd w:val="clear" w:color="auto" w:fill="002060"/>
            <w:vAlign w:val="center"/>
          </w:tcPr>
          <w:p w14:paraId="73646D58" w14:textId="3F7E0763" w:rsidR="00E00E09" w:rsidRPr="00F93F5A" w:rsidRDefault="00E00E09" w:rsidP="00E00E09">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Pr>
                <w:rFonts w:asciiTheme="majorHAnsi" w:hAnsiTheme="majorHAnsi"/>
                <w:b/>
                <w:sz w:val="20"/>
                <w:szCs w:val="20"/>
              </w:rPr>
              <w:t>VALORES / ACCIONES OBSERVABLES</w:t>
            </w:r>
          </w:p>
        </w:tc>
      </w:tr>
      <w:tr w:rsidR="006A6DB2" w:rsidRPr="005905C7" w14:paraId="4343C4EE" w14:textId="77777777" w:rsidTr="006A6DB2">
        <w:trPr>
          <w:gridAfter w:val="1"/>
          <w:cnfStyle w:val="000000100000" w:firstRow="0" w:lastRow="0" w:firstColumn="0" w:lastColumn="0" w:oddVBand="0" w:evenVBand="0" w:oddHBand="1" w:evenHBand="0" w:firstRowFirstColumn="0" w:firstRowLastColumn="0" w:lastRowFirstColumn="0" w:lastRowLastColumn="0"/>
          <w:wAfter w:w="8" w:type="dxa"/>
          <w:trHeight w:val="258"/>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shd w:val="clear" w:color="auto" w:fill="D5DCE4" w:themeFill="text2" w:themeFillTint="33"/>
            <w:vAlign w:val="center"/>
          </w:tcPr>
          <w:p w14:paraId="0FEA5F54" w14:textId="22C9AE4E" w:rsidR="006A6DB2" w:rsidRPr="006A6DB2" w:rsidRDefault="006A6DB2" w:rsidP="006A6DB2">
            <w:pPr>
              <w:spacing w:line="276" w:lineRule="auto"/>
              <w:jc w:val="both"/>
              <w:rPr>
                <w:rFonts w:asciiTheme="majorHAnsi" w:hAnsiTheme="majorHAnsi"/>
                <w:sz w:val="20"/>
                <w:szCs w:val="20"/>
              </w:rPr>
            </w:pPr>
            <w:r w:rsidRPr="006A6DB2">
              <w:rPr>
                <w:rFonts w:asciiTheme="majorHAnsi" w:hAnsiTheme="majorHAnsi"/>
                <w:sz w:val="20"/>
                <w:szCs w:val="20"/>
              </w:rPr>
              <w:t>Enfoque ambiental</w:t>
            </w:r>
          </w:p>
        </w:tc>
        <w:tc>
          <w:tcPr>
            <w:tcW w:w="8078" w:type="dxa"/>
            <w:gridSpan w:val="3"/>
            <w:tcBorders>
              <w:top w:val="single" w:sz="4" w:space="0" w:color="auto"/>
              <w:left w:val="single" w:sz="4" w:space="0" w:color="auto"/>
              <w:bottom w:val="single" w:sz="4" w:space="0" w:color="auto"/>
            </w:tcBorders>
            <w:shd w:val="clear" w:color="auto" w:fill="D5DCE4" w:themeFill="text2" w:themeFillTint="33"/>
            <w:vAlign w:val="center"/>
          </w:tcPr>
          <w:p w14:paraId="6A1503E8" w14:textId="2E30ABCC" w:rsidR="006A6DB2" w:rsidRPr="006A6DB2" w:rsidRDefault="006A6DB2" w:rsidP="006A6DB2">
            <w:pPr>
              <w:pStyle w:val="Prrafodelista"/>
              <w:numPr>
                <w:ilvl w:val="0"/>
                <w:numId w:val="20"/>
              </w:numPr>
              <w:spacing w:line="276" w:lineRule="auto"/>
              <w:ind w:left="447"/>
              <w:jc w:val="both"/>
              <w:cnfStyle w:val="000000100000" w:firstRow="0" w:lastRow="0" w:firstColumn="0" w:lastColumn="0" w:oddVBand="0" w:evenVBand="0" w:oddHBand="1" w:evenHBand="0" w:firstRowFirstColumn="0" w:firstRowLastColumn="0" w:lastRowFirstColumn="0" w:lastRowLastColumn="0"/>
              <w:rPr>
                <w:rFonts w:asciiTheme="majorHAnsi" w:hAnsiTheme="majorHAnsi"/>
                <w:b/>
                <w:sz w:val="20"/>
                <w:szCs w:val="20"/>
              </w:rPr>
            </w:pPr>
            <w:r w:rsidRPr="006A6DB2">
              <w:rPr>
                <w:rFonts w:asciiTheme="majorHAnsi" w:hAnsiTheme="majorHAnsi"/>
                <w:sz w:val="20"/>
                <w:szCs w:val="20"/>
              </w:rPr>
              <w:t>Responsabilidad en el uso de recursos, reducción de residuos y valoración de la producción saludable.</w:t>
            </w:r>
          </w:p>
        </w:tc>
      </w:tr>
      <w:tr w:rsidR="006A6DB2" w:rsidRPr="005905C7" w14:paraId="4A87FC51" w14:textId="77777777" w:rsidTr="006A6DB2">
        <w:trPr>
          <w:gridAfter w:val="1"/>
          <w:wAfter w:w="8" w:type="dxa"/>
          <w:trHeight w:val="258"/>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single" w:sz="4" w:space="0" w:color="auto"/>
              <w:right w:val="single" w:sz="4" w:space="0" w:color="auto"/>
            </w:tcBorders>
            <w:vAlign w:val="center"/>
          </w:tcPr>
          <w:p w14:paraId="02688BF8" w14:textId="1C3B7333" w:rsidR="006A6DB2" w:rsidRPr="006A6DB2" w:rsidRDefault="006A6DB2" w:rsidP="006A6DB2">
            <w:pPr>
              <w:spacing w:line="276" w:lineRule="auto"/>
              <w:jc w:val="both"/>
              <w:rPr>
                <w:rFonts w:asciiTheme="majorHAnsi" w:hAnsiTheme="majorHAnsi"/>
                <w:sz w:val="20"/>
                <w:szCs w:val="20"/>
              </w:rPr>
            </w:pPr>
            <w:r w:rsidRPr="006A6DB2">
              <w:rPr>
                <w:rFonts w:asciiTheme="majorHAnsi" w:hAnsiTheme="majorHAnsi"/>
                <w:sz w:val="20"/>
                <w:szCs w:val="20"/>
              </w:rPr>
              <w:t>Orientación al bien común</w:t>
            </w:r>
          </w:p>
        </w:tc>
        <w:tc>
          <w:tcPr>
            <w:tcW w:w="8078" w:type="dxa"/>
            <w:gridSpan w:val="3"/>
            <w:tcBorders>
              <w:top w:val="single" w:sz="4" w:space="0" w:color="auto"/>
              <w:left w:val="single" w:sz="4" w:space="0" w:color="auto"/>
              <w:bottom w:val="single" w:sz="4" w:space="0" w:color="auto"/>
            </w:tcBorders>
            <w:vAlign w:val="center"/>
          </w:tcPr>
          <w:p w14:paraId="11DF9C9D" w14:textId="2FBF26F2" w:rsidR="006A6DB2" w:rsidRPr="006A6DB2" w:rsidRDefault="006A6DB2" w:rsidP="006A6DB2">
            <w:pPr>
              <w:pStyle w:val="Prrafodelista"/>
              <w:numPr>
                <w:ilvl w:val="0"/>
                <w:numId w:val="20"/>
              </w:numPr>
              <w:spacing w:line="276" w:lineRule="auto"/>
              <w:ind w:left="447"/>
              <w:jc w:val="both"/>
              <w:cnfStyle w:val="000000000000" w:firstRow="0" w:lastRow="0" w:firstColumn="0" w:lastColumn="0" w:oddVBand="0" w:evenVBand="0" w:oddHBand="0" w:evenHBand="0" w:firstRowFirstColumn="0" w:firstRowLastColumn="0" w:lastRowFirstColumn="0" w:lastRowLastColumn="0"/>
              <w:rPr>
                <w:rFonts w:asciiTheme="majorHAnsi" w:hAnsiTheme="majorHAnsi"/>
                <w:b/>
                <w:sz w:val="20"/>
                <w:szCs w:val="20"/>
              </w:rPr>
            </w:pPr>
            <w:r w:rsidRPr="006A6DB2">
              <w:rPr>
                <w:rFonts w:asciiTheme="majorHAnsi" w:hAnsiTheme="majorHAnsi"/>
                <w:sz w:val="20"/>
                <w:szCs w:val="20"/>
              </w:rPr>
              <w:t>Los equipos toman decisiones transparentes y priorizan el beneficio de la comunidad escolar.</w:t>
            </w:r>
          </w:p>
        </w:tc>
      </w:tr>
      <w:tr w:rsidR="006A6DB2" w:rsidRPr="005905C7" w14:paraId="0D19A527" w14:textId="77777777" w:rsidTr="006A6DB2">
        <w:trPr>
          <w:gridAfter w:val="1"/>
          <w:cnfStyle w:val="000000100000" w:firstRow="0" w:lastRow="0" w:firstColumn="0" w:lastColumn="0" w:oddVBand="0" w:evenVBand="0" w:oddHBand="1" w:evenHBand="0" w:firstRowFirstColumn="0" w:firstRowLastColumn="0" w:lastRowFirstColumn="0" w:lastRowLastColumn="0"/>
          <w:wAfter w:w="8" w:type="dxa"/>
          <w:trHeight w:val="258"/>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right w:val="single" w:sz="4" w:space="0" w:color="auto"/>
            </w:tcBorders>
            <w:shd w:val="clear" w:color="auto" w:fill="D5DCE4" w:themeFill="text2" w:themeFillTint="33"/>
            <w:vAlign w:val="center"/>
          </w:tcPr>
          <w:p w14:paraId="10F97008" w14:textId="5345ED53" w:rsidR="006A6DB2" w:rsidRPr="006A6DB2" w:rsidRDefault="006A6DB2" w:rsidP="006A6DB2">
            <w:pPr>
              <w:spacing w:line="276" w:lineRule="auto"/>
              <w:jc w:val="both"/>
              <w:rPr>
                <w:rFonts w:asciiTheme="majorHAnsi" w:hAnsiTheme="majorHAnsi"/>
                <w:sz w:val="20"/>
                <w:szCs w:val="20"/>
              </w:rPr>
            </w:pPr>
            <w:r w:rsidRPr="006A6DB2">
              <w:rPr>
                <w:rFonts w:asciiTheme="majorHAnsi" w:hAnsiTheme="majorHAnsi"/>
                <w:sz w:val="20"/>
                <w:szCs w:val="20"/>
              </w:rPr>
              <w:t>Búsqueda de la excelencia</w:t>
            </w:r>
          </w:p>
        </w:tc>
        <w:tc>
          <w:tcPr>
            <w:tcW w:w="8078" w:type="dxa"/>
            <w:gridSpan w:val="3"/>
            <w:tcBorders>
              <w:top w:val="single" w:sz="4" w:space="0" w:color="auto"/>
              <w:left w:val="single" w:sz="4" w:space="0" w:color="auto"/>
            </w:tcBorders>
            <w:shd w:val="clear" w:color="auto" w:fill="D5DCE4" w:themeFill="text2" w:themeFillTint="33"/>
            <w:vAlign w:val="center"/>
          </w:tcPr>
          <w:p w14:paraId="4C4BA584" w14:textId="3CAE7A12" w:rsidR="006A6DB2" w:rsidRPr="006A6DB2" w:rsidRDefault="006A6DB2" w:rsidP="006A6DB2">
            <w:pPr>
              <w:pStyle w:val="Prrafodelista"/>
              <w:numPr>
                <w:ilvl w:val="0"/>
                <w:numId w:val="20"/>
              </w:numPr>
              <w:spacing w:line="276" w:lineRule="auto"/>
              <w:ind w:left="447"/>
              <w:jc w:val="both"/>
              <w:cnfStyle w:val="000000100000" w:firstRow="0" w:lastRow="0" w:firstColumn="0" w:lastColumn="0" w:oddVBand="0" w:evenVBand="0" w:oddHBand="1" w:evenHBand="0" w:firstRowFirstColumn="0" w:firstRowLastColumn="0" w:lastRowFirstColumn="0" w:lastRowLastColumn="0"/>
              <w:rPr>
                <w:rFonts w:asciiTheme="majorHAnsi" w:hAnsiTheme="majorHAnsi"/>
                <w:b/>
                <w:sz w:val="20"/>
                <w:szCs w:val="20"/>
              </w:rPr>
            </w:pPr>
            <w:r w:rsidRPr="006A6DB2">
              <w:rPr>
                <w:rFonts w:asciiTheme="majorHAnsi" w:hAnsiTheme="majorHAnsi"/>
                <w:sz w:val="20"/>
                <w:szCs w:val="20"/>
              </w:rPr>
              <w:t>Revisan cálculos, contrastan estrategias y mejoran el producto a partir de la retroalimentación.</w:t>
            </w:r>
          </w:p>
        </w:tc>
      </w:tr>
    </w:tbl>
    <w:p w14:paraId="53F079D4" w14:textId="4B7EABC2" w:rsidR="002B64AB" w:rsidRDefault="002B64AB" w:rsidP="005905C7">
      <w:pPr>
        <w:spacing w:after="0"/>
        <w:rPr>
          <w:rFonts w:asciiTheme="majorHAnsi" w:hAnsiTheme="majorHAnsi"/>
          <w:sz w:val="20"/>
          <w:szCs w:val="20"/>
        </w:rPr>
      </w:pPr>
    </w:p>
    <w:p w14:paraId="3B8F8FF6" w14:textId="77777777" w:rsidR="007A3534" w:rsidRDefault="007A3534" w:rsidP="005905C7">
      <w:pPr>
        <w:spacing w:after="0"/>
        <w:rPr>
          <w:rFonts w:asciiTheme="majorHAnsi" w:hAnsiTheme="majorHAnsi"/>
          <w:sz w:val="20"/>
          <w:szCs w:val="20"/>
        </w:rPr>
      </w:pPr>
    </w:p>
    <w:tbl>
      <w:tblPr>
        <w:tblStyle w:val="Tabladecuadrcula4-nfasis11"/>
        <w:tblW w:w="10201" w:type="dxa"/>
        <w:tblLook w:val="04A0" w:firstRow="1" w:lastRow="0" w:firstColumn="1" w:lastColumn="0" w:noHBand="0" w:noVBand="1"/>
      </w:tblPr>
      <w:tblGrid>
        <w:gridCol w:w="10201"/>
      </w:tblGrid>
      <w:tr w:rsidR="00B93E6A" w:rsidRPr="005905C7" w14:paraId="75D1B493" w14:textId="77777777" w:rsidTr="00C663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Borders>
              <w:bottom w:val="single" w:sz="4" w:space="0" w:color="auto"/>
            </w:tcBorders>
            <w:shd w:val="clear" w:color="auto" w:fill="002060"/>
          </w:tcPr>
          <w:p w14:paraId="19C6AC6E" w14:textId="4FBBCE1A" w:rsidR="00B93E6A" w:rsidRPr="005905C7" w:rsidRDefault="00294DDD" w:rsidP="005905C7">
            <w:pPr>
              <w:jc w:val="center"/>
              <w:rPr>
                <w:rFonts w:asciiTheme="majorHAnsi" w:hAnsiTheme="majorHAnsi"/>
                <w:sz w:val="20"/>
                <w:szCs w:val="20"/>
              </w:rPr>
            </w:pPr>
            <w:r w:rsidRPr="005905C7">
              <w:rPr>
                <w:rFonts w:asciiTheme="majorHAnsi" w:hAnsiTheme="majorHAnsi"/>
                <w:sz w:val="20"/>
                <w:szCs w:val="20"/>
              </w:rPr>
              <w:br w:type="page"/>
            </w:r>
            <w:r w:rsidR="009E13EB" w:rsidRPr="009712AE">
              <w:rPr>
                <w:rFonts w:asciiTheme="majorHAnsi" w:hAnsiTheme="majorHAnsi"/>
                <w:sz w:val="24"/>
                <w:szCs w:val="20"/>
              </w:rPr>
              <w:t>SECUENCIA DIDÁCTICA</w:t>
            </w:r>
            <w:r w:rsidR="00922DCC">
              <w:rPr>
                <w:rFonts w:asciiTheme="majorHAnsi" w:hAnsiTheme="majorHAnsi"/>
                <w:sz w:val="24"/>
                <w:szCs w:val="20"/>
              </w:rPr>
              <w:t xml:space="preserve"> (Momentos de la Sesión)</w:t>
            </w:r>
          </w:p>
        </w:tc>
      </w:tr>
      <w:tr w:rsidR="002B64AB" w:rsidRPr="005905C7" w14:paraId="49244E79" w14:textId="77777777" w:rsidTr="00C66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bottom w:val="single" w:sz="4" w:space="0" w:color="auto"/>
            </w:tcBorders>
            <w:shd w:val="clear" w:color="auto" w:fill="92D050"/>
          </w:tcPr>
          <w:p w14:paraId="09096996" w14:textId="77EF44FA" w:rsidR="002B64AB" w:rsidRPr="005905C7" w:rsidRDefault="002B64AB" w:rsidP="002B64AB">
            <w:pPr>
              <w:jc w:val="center"/>
              <w:rPr>
                <w:rFonts w:asciiTheme="majorHAnsi" w:hAnsiTheme="majorHAnsi"/>
                <w:sz w:val="20"/>
                <w:szCs w:val="20"/>
              </w:rPr>
            </w:pPr>
            <w:r w:rsidRPr="005905C7">
              <w:rPr>
                <w:rFonts w:asciiTheme="majorHAnsi" w:hAnsiTheme="majorHAnsi"/>
                <w:sz w:val="20"/>
                <w:szCs w:val="20"/>
              </w:rPr>
              <w:t xml:space="preserve">INICIO </w:t>
            </w:r>
            <w:r>
              <w:rPr>
                <w:rFonts w:asciiTheme="majorHAnsi" w:hAnsiTheme="majorHAnsi"/>
                <w:sz w:val="20"/>
                <w:szCs w:val="20"/>
              </w:rPr>
              <w:t>(</w:t>
            </w:r>
            <w:r w:rsidR="006A6DB2">
              <w:rPr>
                <w:rFonts w:asciiTheme="majorHAnsi" w:hAnsiTheme="majorHAnsi"/>
                <w:sz w:val="20"/>
                <w:szCs w:val="20"/>
              </w:rPr>
              <w:t>15</w:t>
            </w:r>
            <w:r w:rsidRPr="005905C7">
              <w:rPr>
                <w:rFonts w:asciiTheme="majorHAnsi" w:hAnsiTheme="majorHAnsi"/>
                <w:sz w:val="20"/>
                <w:szCs w:val="20"/>
              </w:rPr>
              <w:t xml:space="preserve"> minutos)</w:t>
            </w:r>
          </w:p>
        </w:tc>
      </w:tr>
      <w:tr w:rsidR="002C018F" w:rsidRPr="005905C7" w14:paraId="27060C70" w14:textId="77777777" w:rsidTr="00C44DFF">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bottom w:val="single" w:sz="4" w:space="0" w:color="auto"/>
            </w:tcBorders>
            <w:vAlign w:val="center"/>
          </w:tcPr>
          <w:p w14:paraId="4FB327AE" w14:textId="6F3E76BC" w:rsidR="002C018F" w:rsidRPr="002C018F" w:rsidRDefault="002C018F" w:rsidP="002C018F">
            <w:pPr>
              <w:spacing w:line="276" w:lineRule="auto"/>
              <w:jc w:val="both"/>
              <w:rPr>
                <w:rFonts w:asciiTheme="majorHAnsi" w:hAnsiTheme="majorHAnsi"/>
                <w:b w:val="0"/>
                <w:bCs w:val="0"/>
                <w:sz w:val="20"/>
                <w:szCs w:val="20"/>
              </w:rPr>
            </w:pPr>
            <w:r w:rsidRPr="002C018F">
              <w:rPr>
                <w:rFonts w:asciiTheme="majorHAnsi" w:hAnsiTheme="majorHAnsi"/>
                <w:b w:val="0"/>
                <w:bCs w:val="0"/>
                <w:sz w:val="20"/>
                <w:szCs w:val="20"/>
              </w:rPr>
              <w:t xml:space="preserve">El docente presenta el lema del proyecto «Cultivamos alimentos, transformamos vidas y construimos futuro» y el problema del proyecto: gastos frecuentes en productos </w:t>
            </w:r>
            <w:proofErr w:type="spellStart"/>
            <w:r w:rsidRPr="002C018F">
              <w:rPr>
                <w:rFonts w:asciiTheme="majorHAnsi" w:hAnsiTheme="majorHAnsi"/>
                <w:b w:val="0"/>
                <w:bCs w:val="0"/>
                <w:sz w:val="20"/>
                <w:szCs w:val="20"/>
              </w:rPr>
              <w:t>ultraprocesados</w:t>
            </w:r>
            <w:proofErr w:type="spellEnd"/>
            <w:r w:rsidRPr="002C018F">
              <w:rPr>
                <w:rFonts w:asciiTheme="majorHAnsi" w:hAnsiTheme="majorHAnsi"/>
                <w:b w:val="0"/>
                <w:bCs w:val="0"/>
                <w:sz w:val="20"/>
                <w:szCs w:val="20"/>
              </w:rPr>
              <w:t>, escasa planificación financiera y necesidad de promover alimentos saludables. Pregunta: ¿gastamos lo mismo cada semana?, ¿cómo comparamos opciones sin basarnos solo en el precio? Recupera saberes sobre fracciones, porcentajes y operaciones con decimales. Comunica propósito, criterios y producto.</w:t>
            </w:r>
          </w:p>
        </w:tc>
      </w:tr>
      <w:tr w:rsidR="002C018F" w:rsidRPr="005905C7" w14:paraId="676FEB07" w14:textId="77777777" w:rsidTr="00C66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bottom w:val="single" w:sz="4" w:space="0" w:color="auto"/>
            </w:tcBorders>
            <w:shd w:val="clear" w:color="auto" w:fill="92D050"/>
          </w:tcPr>
          <w:p w14:paraId="2E17F071" w14:textId="051E6360" w:rsidR="002C018F" w:rsidRPr="005905C7" w:rsidRDefault="002C018F" w:rsidP="002C018F">
            <w:pPr>
              <w:jc w:val="center"/>
              <w:rPr>
                <w:rFonts w:asciiTheme="majorHAnsi" w:hAnsiTheme="majorHAnsi"/>
                <w:sz w:val="20"/>
                <w:szCs w:val="20"/>
              </w:rPr>
            </w:pPr>
            <w:r w:rsidRPr="005905C7">
              <w:rPr>
                <w:rFonts w:asciiTheme="majorHAnsi" w:hAnsiTheme="majorHAnsi"/>
                <w:sz w:val="20"/>
                <w:szCs w:val="20"/>
              </w:rPr>
              <w:t>DESARROLLO (</w:t>
            </w:r>
            <w:r>
              <w:rPr>
                <w:rFonts w:asciiTheme="majorHAnsi" w:hAnsiTheme="majorHAnsi"/>
                <w:sz w:val="20"/>
                <w:szCs w:val="20"/>
              </w:rPr>
              <w:t xml:space="preserve">60 </w:t>
            </w:r>
            <w:r w:rsidRPr="005905C7">
              <w:rPr>
                <w:rFonts w:asciiTheme="majorHAnsi" w:hAnsiTheme="majorHAnsi"/>
                <w:sz w:val="20"/>
                <w:szCs w:val="20"/>
              </w:rPr>
              <w:t>minutos)</w:t>
            </w:r>
          </w:p>
        </w:tc>
      </w:tr>
      <w:tr w:rsidR="002C018F" w:rsidRPr="005905C7" w14:paraId="486BA7BE" w14:textId="77777777" w:rsidTr="00B5760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bottom w:val="single" w:sz="4" w:space="0" w:color="auto"/>
            </w:tcBorders>
            <w:vAlign w:val="center"/>
          </w:tcPr>
          <w:p w14:paraId="2206DDCC" w14:textId="7C77A4C3" w:rsidR="002C018F" w:rsidRPr="002C018F" w:rsidRDefault="002C018F" w:rsidP="002C018F">
            <w:pPr>
              <w:pStyle w:val="Prrafodelista"/>
              <w:numPr>
                <w:ilvl w:val="0"/>
                <w:numId w:val="28"/>
              </w:numPr>
              <w:spacing w:line="276" w:lineRule="auto"/>
              <w:jc w:val="both"/>
              <w:rPr>
                <w:rFonts w:asciiTheme="majorHAnsi" w:hAnsiTheme="majorHAnsi"/>
                <w:b w:val="0"/>
                <w:bCs w:val="0"/>
                <w:sz w:val="20"/>
                <w:szCs w:val="20"/>
              </w:rPr>
            </w:pPr>
            <w:r w:rsidRPr="002C018F">
              <w:rPr>
                <w:rFonts w:asciiTheme="majorHAnsi" w:hAnsiTheme="majorHAnsi"/>
                <w:b w:val="0"/>
                <w:bCs w:val="0"/>
                <w:sz w:val="20"/>
                <w:szCs w:val="20"/>
              </w:rPr>
              <w:t xml:space="preserve">En equipos, los estudiantes analizan una situación ficticia contextualizada: durante cinco días una persona compra refrigerio </w:t>
            </w:r>
            <w:proofErr w:type="spellStart"/>
            <w:r w:rsidRPr="002C018F">
              <w:rPr>
                <w:rFonts w:asciiTheme="majorHAnsi" w:hAnsiTheme="majorHAnsi"/>
                <w:b w:val="0"/>
                <w:bCs w:val="0"/>
                <w:sz w:val="20"/>
                <w:szCs w:val="20"/>
              </w:rPr>
              <w:t>ultraprocesado</w:t>
            </w:r>
            <w:proofErr w:type="spellEnd"/>
            <w:r w:rsidRPr="002C018F">
              <w:rPr>
                <w:rFonts w:asciiTheme="majorHAnsi" w:hAnsiTheme="majorHAnsi"/>
                <w:b w:val="0"/>
                <w:bCs w:val="0"/>
                <w:sz w:val="20"/>
                <w:szCs w:val="20"/>
              </w:rPr>
              <w:t xml:space="preserve"> por S/ 4,50 diarios; una alternativa saludable preparada en casa cuesta S/ 3,20 diarios. Calculan gasto semanal, diferencia, ahorro porcentual respecto de la primera opción y proyección para cuatro semanas. Se aclara que los precios son datos de trabajo y deben sustituirse por precios locales observados.</w:t>
            </w:r>
          </w:p>
          <w:p w14:paraId="59DF3DEF" w14:textId="77777777" w:rsidR="002C018F" w:rsidRPr="002C018F" w:rsidRDefault="002C018F" w:rsidP="002C018F">
            <w:pPr>
              <w:pStyle w:val="Prrafodelista"/>
              <w:numPr>
                <w:ilvl w:val="0"/>
                <w:numId w:val="28"/>
              </w:numPr>
              <w:spacing w:line="276" w:lineRule="auto"/>
              <w:jc w:val="both"/>
              <w:rPr>
                <w:rFonts w:asciiTheme="majorHAnsi" w:hAnsiTheme="majorHAnsi"/>
                <w:b w:val="0"/>
                <w:bCs w:val="0"/>
                <w:sz w:val="20"/>
                <w:szCs w:val="20"/>
              </w:rPr>
            </w:pPr>
            <w:r w:rsidRPr="002C018F">
              <w:rPr>
                <w:rFonts w:asciiTheme="majorHAnsi" w:hAnsiTheme="majorHAnsi"/>
                <w:b w:val="0"/>
                <w:bCs w:val="0"/>
                <w:sz w:val="20"/>
                <w:szCs w:val="20"/>
              </w:rPr>
              <w:t>Cada equipo diseña una encuesta breve y no invasiva para el aula (frecuencia de compra y rango de gasto, sin pedir información familiar sensible); registra resultados anónimos, calcula frecuencias y porcentajes e identifica una tendencia.</w:t>
            </w:r>
          </w:p>
          <w:p w14:paraId="47E5CB6D" w14:textId="77777777" w:rsidR="002C018F" w:rsidRPr="002C018F" w:rsidRDefault="002C018F" w:rsidP="002C018F">
            <w:pPr>
              <w:pStyle w:val="Prrafodelista"/>
              <w:numPr>
                <w:ilvl w:val="0"/>
                <w:numId w:val="28"/>
              </w:numPr>
              <w:spacing w:line="276" w:lineRule="auto"/>
              <w:jc w:val="both"/>
              <w:rPr>
                <w:rFonts w:asciiTheme="majorHAnsi" w:hAnsiTheme="majorHAnsi"/>
                <w:b w:val="0"/>
                <w:bCs w:val="0"/>
                <w:sz w:val="20"/>
                <w:szCs w:val="20"/>
              </w:rPr>
            </w:pPr>
            <w:r w:rsidRPr="002C018F">
              <w:rPr>
                <w:rFonts w:asciiTheme="majorHAnsi" w:hAnsiTheme="majorHAnsi"/>
                <w:b w:val="0"/>
                <w:bCs w:val="0"/>
                <w:sz w:val="20"/>
                <w:szCs w:val="20"/>
              </w:rPr>
              <w:t>Contrastan resultados entre equipos. El docente pregunta: ¿qué operación respalda la conclusión?, ¿qué datos faltan?, ¿el ahorro monetario por sí solo demuestra que un alimento es saludable? Se enfatiza que el análisis nutricional debe apoyarse en fuentes confiables y que el cálculo no sustituye la orientación sanitaria.</w:t>
            </w:r>
          </w:p>
          <w:p w14:paraId="495E7998" w14:textId="4C913745" w:rsidR="002C018F" w:rsidRPr="002C018F" w:rsidRDefault="002C018F" w:rsidP="002C018F">
            <w:pPr>
              <w:pStyle w:val="Prrafodelista"/>
              <w:numPr>
                <w:ilvl w:val="0"/>
                <w:numId w:val="28"/>
              </w:numPr>
              <w:spacing w:line="276" w:lineRule="auto"/>
              <w:jc w:val="both"/>
              <w:rPr>
                <w:rFonts w:asciiTheme="majorHAnsi" w:hAnsiTheme="majorHAnsi"/>
                <w:sz w:val="20"/>
                <w:szCs w:val="20"/>
              </w:rPr>
            </w:pPr>
            <w:r w:rsidRPr="002C018F">
              <w:rPr>
                <w:rFonts w:asciiTheme="majorHAnsi" w:hAnsiTheme="majorHAnsi"/>
                <w:b w:val="0"/>
                <w:bCs w:val="0"/>
                <w:sz w:val="20"/>
                <w:szCs w:val="20"/>
              </w:rPr>
              <w:t>Elaboran una ficha comparativa con operaciones visibles, interpretación y una recomendación responsable. Retroalimentación descriptiva: identificar logro, señalar el paso que requiere revisión y pedir que comprueben el resultado con otra estrategia.</w:t>
            </w:r>
          </w:p>
        </w:tc>
      </w:tr>
      <w:tr w:rsidR="002C018F" w:rsidRPr="005905C7" w14:paraId="09310FDA" w14:textId="77777777" w:rsidTr="00C66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bottom w:val="single" w:sz="4" w:space="0" w:color="auto"/>
            </w:tcBorders>
            <w:shd w:val="clear" w:color="auto" w:fill="92D050"/>
          </w:tcPr>
          <w:p w14:paraId="650EF099" w14:textId="6874F387" w:rsidR="002C018F" w:rsidRPr="005905C7" w:rsidRDefault="002C018F" w:rsidP="002C018F">
            <w:pPr>
              <w:jc w:val="center"/>
              <w:rPr>
                <w:rFonts w:asciiTheme="majorHAnsi" w:hAnsiTheme="majorHAnsi"/>
                <w:sz w:val="20"/>
                <w:szCs w:val="20"/>
              </w:rPr>
            </w:pPr>
            <w:r w:rsidRPr="005905C7">
              <w:rPr>
                <w:rFonts w:asciiTheme="majorHAnsi" w:hAnsiTheme="majorHAnsi"/>
                <w:sz w:val="20"/>
                <w:szCs w:val="20"/>
              </w:rPr>
              <w:t>CIERRE (</w:t>
            </w:r>
            <w:r>
              <w:rPr>
                <w:rFonts w:asciiTheme="majorHAnsi" w:hAnsiTheme="majorHAnsi"/>
                <w:sz w:val="20"/>
                <w:szCs w:val="20"/>
              </w:rPr>
              <w:t xml:space="preserve">15 </w:t>
            </w:r>
            <w:r w:rsidRPr="005905C7">
              <w:rPr>
                <w:rFonts w:asciiTheme="majorHAnsi" w:hAnsiTheme="majorHAnsi"/>
                <w:sz w:val="20"/>
                <w:szCs w:val="20"/>
              </w:rPr>
              <w:t>minutos)</w:t>
            </w:r>
          </w:p>
        </w:tc>
      </w:tr>
      <w:tr w:rsidR="002C018F" w:rsidRPr="005905C7" w14:paraId="3D8B6C17" w14:textId="77777777" w:rsidTr="00E507C8">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tcBorders>
            <w:vAlign w:val="center"/>
          </w:tcPr>
          <w:p w14:paraId="322E8404" w14:textId="36DF7BA1" w:rsidR="002C018F" w:rsidRPr="006A6DB2" w:rsidRDefault="002C018F" w:rsidP="002C018F">
            <w:pPr>
              <w:spacing w:line="276" w:lineRule="auto"/>
              <w:jc w:val="both"/>
              <w:rPr>
                <w:rFonts w:asciiTheme="majorHAnsi" w:hAnsiTheme="majorHAnsi"/>
                <w:b w:val="0"/>
                <w:bCs w:val="0"/>
                <w:sz w:val="20"/>
                <w:szCs w:val="20"/>
              </w:rPr>
            </w:pPr>
            <w:r w:rsidRPr="002C018F">
              <w:rPr>
                <w:rFonts w:asciiTheme="majorHAnsi" w:hAnsiTheme="majorHAnsi"/>
                <w:b w:val="0"/>
                <w:bCs w:val="0"/>
                <w:sz w:val="20"/>
                <w:szCs w:val="20"/>
              </w:rPr>
              <w:t>Dos equipos presentan sus conclusiones y justifican qué alternativa permite planificar mejor el gasto. Autoevaluación: ¿mis cálculos son correctos?, ¿expliqué cómo obtuve el porcentaje?, ¿mi conclusión se sostiene en los datos? El docente recoge la ficha y registra necesidades de refuerzo.</w:t>
            </w:r>
          </w:p>
        </w:tc>
      </w:tr>
    </w:tbl>
    <w:p w14:paraId="7290BDF2" w14:textId="77777777" w:rsidR="00C663DA" w:rsidRDefault="00C663DA" w:rsidP="005905C7">
      <w:pPr>
        <w:spacing w:after="0"/>
        <w:rPr>
          <w:rFonts w:asciiTheme="majorHAnsi" w:hAnsiTheme="majorHAnsi"/>
          <w:sz w:val="20"/>
          <w:szCs w:val="20"/>
        </w:rPr>
      </w:pPr>
    </w:p>
    <w:p w14:paraId="1F4D7D70" w14:textId="77777777" w:rsidR="00C663DA" w:rsidRDefault="00C663DA" w:rsidP="005905C7">
      <w:pPr>
        <w:spacing w:after="0"/>
        <w:rPr>
          <w:rFonts w:asciiTheme="majorHAnsi" w:hAnsiTheme="majorHAnsi"/>
          <w:sz w:val="20"/>
          <w:szCs w:val="20"/>
        </w:rPr>
      </w:pPr>
    </w:p>
    <w:tbl>
      <w:tblPr>
        <w:tblStyle w:val="Tabladecuadrcula4-nfasis11"/>
        <w:tblW w:w="1020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0201"/>
      </w:tblGrid>
      <w:tr w:rsidR="00B93E6A" w:rsidRPr="005905C7" w14:paraId="6C7DE50A" w14:textId="77777777" w:rsidTr="00C663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Borders>
              <w:top w:val="none" w:sz="0" w:space="0" w:color="auto"/>
              <w:left w:val="none" w:sz="0" w:space="0" w:color="auto"/>
              <w:bottom w:val="none" w:sz="0" w:space="0" w:color="auto"/>
              <w:right w:val="none" w:sz="0" w:space="0" w:color="auto"/>
            </w:tcBorders>
            <w:shd w:val="clear" w:color="auto" w:fill="44546A" w:themeFill="text2"/>
          </w:tcPr>
          <w:p w14:paraId="2D1A7EC4" w14:textId="1BC74754" w:rsidR="00B93E6A" w:rsidRPr="006A6DB2" w:rsidRDefault="008D641D" w:rsidP="005905C7">
            <w:pPr>
              <w:jc w:val="center"/>
              <w:rPr>
                <w:rFonts w:asciiTheme="majorHAnsi" w:hAnsiTheme="majorHAnsi"/>
                <w:b w:val="0"/>
                <w:bCs w:val="0"/>
                <w:sz w:val="20"/>
                <w:szCs w:val="20"/>
              </w:rPr>
            </w:pPr>
            <w:r w:rsidRPr="006A6DB2">
              <w:rPr>
                <w:rFonts w:asciiTheme="majorHAnsi" w:hAnsiTheme="majorHAnsi"/>
                <w:b w:val="0"/>
                <w:bCs w:val="0"/>
                <w:sz w:val="20"/>
                <w:szCs w:val="20"/>
              </w:rPr>
              <w:t>ACTIVIDADES DE TRANSFERENCIA</w:t>
            </w:r>
          </w:p>
        </w:tc>
      </w:tr>
      <w:tr w:rsidR="002B64AB" w:rsidRPr="005905C7" w14:paraId="10D06387" w14:textId="77777777" w:rsidTr="00C66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shd w:val="clear" w:color="auto" w:fill="auto"/>
          </w:tcPr>
          <w:p w14:paraId="4AA45334" w14:textId="456A8AD7" w:rsidR="006A6DB2" w:rsidRPr="002C018F" w:rsidRDefault="002C018F" w:rsidP="002C018F">
            <w:pPr>
              <w:pStyle w:val="Prrafodelista"/>
              <w:numPr>
                <w:ilvl w:val="0"/>
                <w:numId w:val="21"/>
              </w:numPr>
              <w:ind w:left="313" w:hanging="284"/>
              <w:jc w:val="both"/>
              <w:rPr>
                <w:b w:val="0"/>
                <w:bCs w:val="0"/>
              </w:rPr>
            </w:pPr>
            <w:r w:rsidRPr="002C018F">
              <w:rPr>
                <w:b w:val="0"/>
                <w:bCs w:val="0"/>
              </w:rPr>
              <w:t>En casa, comparar de manera voluntaria dos precios locales de alimentos o refrigerios y registrar fuente, fecha y unidad de medida. No se solicita revelar ingresos ni gastos privados de la familia.</w:t>
            </w:r>
          </w:p>
          <w:p w14:paraId="34C8A78C" w14:textId="2B1AA5C9" w:rsidR="00243E7C" w:rsidRPr="006A6DB2" w:rsidRDefault="00243E7C" w:rsidP="006A6DB2">
            <w:pPr>
              <w:pStyle w:val="Prrafodelista"/>
              <w:ind w:left="313"/>
              <w:jc w:val="both"/>
              <w:rPr>
                <w:rFonts w:asciiTheme="majorHAnsi" w:hAnsiTheme="majorHAnsi"/>
                <w:b w:val="0"/>
                <w:bCs w:val="0"/>
                <w:sz w:val="20"/>
                <w:szCs w:val="20"/>
              </w:rPr>
            </w:pPr>
          </w:p>
        </w:tc>
      </w:tr>
      <w:tr w:rsidR="002B64AB" w:rsidRPr="005905C7" w14:paraId="2D6057F9" w14:textId="77777777" w:rsidTr="00C663DA">
        <w:tc>
          <w:tcPr>
            <w:cnfStyle w:val="001000000000" w:firstRow="0" w:lastRow="0" w:firstColumn="1" w:lastColumn="0" w:oddVBand="0" w:evenVBand="0" w:oddHBand="0" w:evenHBand="0" w:firstRowFirstColumn="0" w:firstRowLastColumn="0" w:lastRowFirstColumn="0" w:lastRowLastColumn="0"/>
            <w:tcW w:w="10201" w:type="dxa"/>
            <w:shd w:val="clear" w:color="auto" w:fill="44546A" w:themeFill="text2"/>
          </w:tcPr>
          <w:p w14:paraId="6378D3C0" w14:textId="3FA28DDC" w:rsidR="002B64AB" w:rsidRPr="005905C7" w:rsidRDefault="002B64AB" w:rsidP="002B64AB">
            <w:pPr>
              <w:jc w:val="center"/>
              <w:rPr>
                <w:rFonts w:asciiTheme="majorHAnsi" w:hAnsiTheme="majorHAnsi"/>
                <w:sz w:val="20"/>
                <w:szCs w:val="20"/>
              </w:rPr>
            </w:pPr>
            <w:r w:rsidRPr="005905C7">
              <w:rPr>
                <w:rFonts w:asciiTheme="majorHAnsi" w:hAnsiTheme="majorHAnsi"/>
                <w:sz w:val="20"/>
                <w:szCs w:val="20"/>
              </w:rPr>
              <w:br w:type="page"/>
            </w:r>
            <w:r w:rsidRPr="00F6606A">
              <w:rPr>
                <w:rFonts w:asciiTheme="majorHAnsi" w:hAnsiTheme="majorHAnsi"/>
                <w:color w:val="FFFFFF" w:themeColor="background1"/>
                <w:sz w:val="20"/>
                <w:szCs w:val="20"/>
              </w:rPr>
              <w:t xml:space="preserve">MATERIALES </w:t>
            </w:r>
            <w:r w:rsidR="00983DAD">
              <w:rPr>
                <w:rFonts w:asciiTheme="majorHAnsi" w:hAnsiTheme="majorHAnsi"/>
                <w:color w:val="FFFFFF" w:themeColor="background1"/>
                <w:sz w:val="20"/>
                <w:szCs w:val="20"/>
              </w:rPr>
              <w:t>/</w:t>
            </w:r>
            <w:r w:rsidRPr="00F6606A">
              <w:rPr>
                <w:rFonts w:asciiTheme="majorHAnsi" w:hAnsiTheme="majorHAnsi"/>
                <w:color w:val="FFFFFF" w:themeColor="background1"/>
                <w:sz w:val="20"/>
                <w:szCs w:val="20"/>
              </w:rPr>
              <w:t xml:space="preserve"> RECURSOS A UTILIZAR</w:t>
            </w:r>
          </w:p>
        </w:tc>
      </w:tr>
      <w:tr w:rsidR="002B64AB" w:rsidRPr="005905C7" w14:paraId="1AD5DDF4" w14:textId="77777777" w:rsidTr="00C663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shd w:val="clear" w:color="auto" w:fill="auto"/>
          </w:tcPr>
          <w:p w14:paraId="035DDC97" w14:textId="77777777" w:rsidR="002C018F" w:rsidRPr="002C018F" w:rsidRDefault="002C018F" w:rsidP="002C018F">
            <w:pPr>
              <w:pStyle w:val="Prrafodelista"/>
              <w:numPr>
                <w:ilvl w:val="0"/>
                <w:numId w:val="21"/>
              </w:numPr>
              <w:ind w:left="313" w:hanging="284"/>
              <w:jc w:val="both"/>
              <w:rPr>
                <w:b w:val="0"/>
                <w:bCs w:val="0"/>
              </w:rPr>
            </w:pPr>
            <w:r w:rsidRPr="002C018F">
              <w:rPr>
                <w:b w:val="0"/>
                <w:bCs w:val="0"/>
              </w:rPr>
              <w:t>Pizarra, plumones y calculadora básica.</w:t>
            </w:r>
          </w:p>
          <w:p w14:paraId="2E36B22B" w14:textId="402F8122" w:rsidR="002C018F" w:rsidRPr="002C018F" w:rsidRDefault="002C018F" w:rsidP="002C018F">
            <w:pPr>
              <w:pStyle w:val="Prrafodelista"/>
              <w:numPr>
                <w:ilvl w:val="0"/>
                <w:numId w:val="21"/>
              </w:numPr>
              <w:ind w:left="313" w:hanging="284"/>
              <w:jc w:val="both"/>
              <w:rPr>
                <w:b w:val="0"/>
                <w:bCs w:val="0"/>
              </w:rPr>
            </w:pPr>
            <w:r w:rsidRPr="002C018F">
              <w:rPr>
                <w:b w:val="0"/>
                <w:bCs w:val="0"/>
              </w:rPr>
              <w:t>Ficha de trabajo, lista de precios locales o etiquetas; hojas de cálculo si están disponibles.</w:t>
            </w:r>
          </w:p>
          <w:p w14:paraId="495346F4" w14:textId="34B47EB7" w:rsidR="00B40D18" w:rsidRPr="006A6DB2" w:rsidRDefault="00B40D18" w:rsidP="006A6DB2">
            <w:pPr>
              <w:ind w:left="29"/>
              <w:jc w:val="both"/>
            </w:pPr>
          </w:p>
        </w:tc>
      </w:tr>
    </w:tbl>
    <w:p w14:paraId="22197FC4" w14:textId="77777777" w:rsidR="000079FA" w:rsidRDefault="000079FA" w:rsidP="0066421C">
      <w:pPr>
        <w:spacing w:after="0"/>
        <w:jc w:val="center"/>
        <w:rPr>
          <w:rFonts w:asciiTheme="majorHAnsi" w:hAnsiTheme="majorHAnsi"/>
          <w:b/>
          <w:sz w:val="24"/>
          <w:szCs w:val="24"/>
          <w:u w:val="single"/>
        </w:rPr>
      </w:pPr>
    </w:p>
    <w:p w14:paraId="593B95AB" w14:textId="77777777" w:rsidR="00385D38" w:rsidRPr="00282963" w:rsidRDefault="00385D38" w:rsidP="00385D38">
      <w:pPr>
        <w:spacing w:after="0"/>
        <w:jc w:val="center"/>
        <w:rPr>
          <w:rFonts w:asciiTheme="majorHAnsi" w:hAnsiTheme="majorHAnsi"/>
          <w:b/>
          <w:sz w:val="24"/>
          <w:szCs w:val="24"/>
          <w:u w:val="single"/>
        </w:rPr>
      </w:pPr>
      <w:r w:rsidRPr="00282963">
        <w:rPr>
          <w:rFonts w:asciiTheme="majorHAnsi" w:hAnsiTheme="majorHAnsi"/>
          <w:b/>
          <w:sz w:val="24"/>
          <w:szCs w:val="24"/>
          <w:u w:val="single"/>
        </w:rPr>
        <w:t>ANEXOS</w:t>
      </w:r>
    </w:p>
    <w:p w14:paraId="5E959ABD" w14:textId="77777777" w:rsidR="002C018F" w:rsidRPr="002C018F" w:rsidRDefault="002C018F" w:rsidP="002C018F">
      <w:pPr>
        <w:pStyle w:val="Prrafodelista"/>
        <w:numPr>
          <w:ilvl w:val="0"/>
          <w:numId w:val="24"/>
        </w:numPr>
        <w:spacing w:line="360" w:lineRule="auto"/>
        <w:rPr>
          <w:rFonts w:ascii="Arial" w:hAnsi="Arial" w:cs="Arial"/>
          <w:sz w:val="24"/>
          <w:szCs w:val="24"/>
          <w:lang w:val="es-ES"/>
        </w:rPr>
      </w:pPr>
      <w:r w:rsidRPr="002C018F">
        <w:rPr>
          <w:rFonts w:ascii="Arial" w:hAnsi="Arial" w:cs="Arial"/>
          <w:sz w:val="24"/>
          <w:szCs w:val="24"/>
          <w:lang w:val="es-ES"/>
        </w:rPr>
        <w:t>Ficha con caso y espacio para operaciones.</w:t>
      </w:r>
    </w:p>
    <w:p w14:paraId="7D0CA19E" w14:textId="079F8E66" w:rsidR="002C018F" w:rsidRPr="002C018F" w:rsidRDefault="002C018F" w:rsidP="002C018F">
      <w:pPr>
        <w:pStyle w:val="Prrafodelista"/>
        <w:numPr>
          <w:ilvl w:val="0"/>
          <w:numId w:val="24"/>
        </w:numPr>
        <w:spacing w:line="360" w:lineRule="auto"/>
        <w:rPr>
          <w:rFonts w:ascii="Arial" w:hAnsi="Arial" w:cs="Arial"/>
          <w:sz w:val="24"/>
          <w:szCs w:val="24"/>
          <w:lang w:val="es-ES"/>
        </w:rPr>
      </w:pPr>
      <w:r w:rsidRPr="002C018F">
        <w:rPr>
          <w:rFonts w:ascii="Arial" w:hAnsi="Arial" w:cs="Arial"/>
          <w:sz w:val="24"/>
          <w:szCs w:val="24"/>
          <w:lang w:val="es-ES"/>
        </w:rPr>
        <w:t>Tabla de frecuencias y lista de cotejo.</w:t>
      </w:r>
    </w:p>
    <w:p w14:paraId="3D21D8C3" w14:textId="77777777" w:rsidR="00385D38" w:rsidRPr="00385D38" w:rsidRDefault="00385D38" w:rsidP="0066421C">
      <w:pPr>
        <w:spacing w:after="0"/>
        <w:jc w:val="center"/>
        <w:rPr>
          <w:rFonts w:asciiTheme="majorHAnsi" w:hAnsiTheme="majorHAnsi"/>
          <w:b/>
          <w:sz w:val="24"/>
          <w:szCs w:val="24"/>
          <w:u w:val="single"/>
          <w:lang w:val="es-ES"/>
        </w:rPr>
      </w:pPr>
    </w:p>
    <w:p w14:paraId="46F8F12E" w14:textId="77777777" w:rsidR="00385D38" w:rsidRDefault="00385D38" w:rsidP="00385D38">
      <w:pPr>
        <w:jc w:val="both"/>
      </w:pPr>
      <w:bookmarkStart w:id="0" w:name="_Hlk226456226"/>
      <w:r>
        <w:tab/>
        <w:t>____________________________</w:t>
      </w:r>
      <w:r>
        <w:tab/>
      </w:r>
      <w:r>
        <w:tab/>
      </w:r>
      <w:r>
        <w:tab/>
        <w:t>____________________________</w:t>
      </w:r>
    </w:p>
    <w:p w14:paraId="574941CF" w14:textId="77777777" w:rsidR="00385D38" w:rsidRPr="005A5FA3" w:rsidRDefault="00385D38" w:rsidP="00385D38">
      <w:pPr>
        <w:spacing w:after="0" w:line="192" w:lineRule="auto"/>
        <w:ind w:left="1416" w:firstLine="708"/>
        <w:rPr>
          <w:rFonts w:ascii="Arial Narrow" w:hAnsi="Arial Narrow" w:cs="Times New Roman"/>
          <w:color w:val="000000" w:themeColor="text1"/>
          <w:sz w:val="20"/>
          <w:szCs w:val="20"/>
        </w:rPr>
      </w:pPr>
      <w:r>
        <w:rPr>
          <w:rFonts w:ascii="Arial Narrow" w:hAnsi="Arial Narrow" w:cs="Times New Roman"/>
          <w:b/>
          <w:bCs/>
          <w:color w:val="000000" w:themeColor="text1"/>
          <w:sz w:val="20"/>
          <w:szCs w:val="20"/>
        </w:rPr>
        <w:t>DIRECTOR</w:t>
      </w:r>
      <w:r w:rsidRPr="005A5FA3">
        <w:rPr>
          <w:rFonts w:ascii="Arial Narrow" w:hAnsi="Arial Narrow" w:cs="Times New Roman"/>
          <w:b/>
          <w:bCs/>
          <w:color w:val="000000" w:themeColor="text1"/>
          <w:sz w:val="20"/>
          <w:szCs w:val="20"/>
        </w:rPr>
        <w:tab/>
      </w:r>
      <w:r w:rsidRPr="005A5FA3">
        <w:rPr>
          <w:rFonts w:ascii="Arial Narrow" w:hAnsi="Arial Narrow" w:cs="Times New Roman"/>
          <w:b/>
          <w:bCs/>
          <w:color w:val="000000" w:themeColor="text1"/>
          <w:sz w:val="20"/>
          <w:szCs w:val="20"/>
        </w:rPr>
        <w:tab/>
      </w:r>
      <w:r w:rsidRPr="005A5FA3">
        <w:rPr>
          <w:rFonts w:ascii="Arial Narrow" w:hAnsi="Arial Narrow" w:cs="Times New Roman"/>
          <w:b/>
          <w:bCs/>
          <w:color w:val="000000" w:themeColor="text1"/>
          <w:sz w:val="20"/>
          <w:szCs w:val="20"/>
        </w:rPr>
        <w:tab/>
        <w:t xml:space="preserve">            </w:t>
      </w:r>
      <w:r>
        <w:rPr>
          <w:rFonts w:ascii="Arial Narrow" w:hAnsi="Arial Narrow" w:cs="Times New Roman"/>
          <w:b/>
          <w:bCs/>
          <w:color w:val="000000" w:themeColor="text1"/>
          <w:sz w:val="20"/>
          <w:szCs w:val="20"/>
        </w:rPr>
        <w:tab/>
      </w:r>
      <w:r w:rsidRPr="005A5FA3">
        <w:rPr>
          <w:rFonts w:ascii="Arial Narrow" w:hAnsi="Arial Narrow" w:cs="Times New Roman"/>
          <w:b/>
          <w:bCs/>
          <w:color w:val="000000" w:themeColor="text1"/>
          <w:sz w:val="20"/>
          <w:szCs w:val="20"/>
        </w:rPr>
        <w:t xml:space="preserve"> PROFESOR DEL ÁREA</w:t>
      </w:r>
      <w:r>
        <w:rPr>
          <w:rFonts w:ascii="Arial Narrow" w:hAnsi="Arial Narrow" w:cs="Times New Roman"/>
          <w:b/>
          <w:bCs/>
          <w:color w:val="000000" w:themeColor="text1"/>
          <w:sz w:val="20"/>
          <w:szCs w:val="20"/>
        </w:rPr>
        <w:t xml:space="preserve"> MATEMATICA</w:t>
      </w:r>
    </w:p>
    <w:p w14:paraId="306E82B5" w14:textId="77777777" w:rsidR="00385D38" w:rsidRPr="006A6DB2" w:rsidRDefault="00385D38" w:rsidP="00385D38">
      <w:pPr>
        <w:spacing w:after="0" w:line="192" w:lineRule="auto"/>
        <w:ind w:firstLine="708"/>
        <w:rPr>
          <w:noProof/>
          <w:lang w:val="pt-PT"/>
        </w:rPr>
      </w:pPr>
      <w:r w:rsidRPr="00C93CA2">
        <w:rPr>
          <w:rFonts w:ascii="Arial Narrow" w:hAnsi="Arial Narrow"/>
          <w:sz w:val="20"/>
          <w:szCs w:val="20"/>
          <w:lang w:val="pt-PT"/>
        </w:rPr>
        <w:t xml:space="preserve">PROF. </w:t>
      </w:r>
      <w:r>
        <w:rPr>
          <w:rFonts w:ascii="Arial Narrow" w:hAnsi="Arial Narrow"/>
          <w:sz w:val="20"/>
          <w:szCs w:val="20"/>
          <w:lang w:val="pt-PT"/>
        </w:rPr>
        <w:t>William Orlando Sánchez Guevara</w:t>
      </w:r>
      <w:r>
        <w:rPr>
          <w:rFonts w:ascii="Arial Narrow" w:hAnsi="Arial Narrow"/>
          <w:sz w:val="20"/>
          <w:szCs w:val="20"/>
          <w:lang w:val="pt-PT"/>
        </w:rPr>
        <w:tab/>
      </w:r>
      <w:r>
        <w:rPr>
          <w:rFonts w:ascii="Arial Narrow" w:hAnsi="Arial Narrow"/>
          <w:sz w:val="20"/>
          <w:szCs w:val="20"/>
          <w:lang w:val="pt-PT"/>
        </w:rPr>
        <w:tab/>
      </w:r>
      <w:r>
        <w:rPr>
          <w:rFonts w:ascii="Arial Narrow" w:hAnsi="Arial Narrow"/>
          <w:sz w:val="20"/>
          <w:szCs w:val="20"/>
          <w:lang w:val="pt-PT"/>
        </w:rPr>
        <w:tab/>
      </w:r>
      <w:bookmarkEnd w:id="0"/>
      <w:r w:rsidRPr="00C93CA2">
        <w:rPr>
          <w:rFonts w:ascii="Arial Narrow" w:hAnsi="Arial Narrow"/>
          <w:sz w:val="20"/>
          <w:szCs w:val="20"/>
          <w:lang w:val="pt-PT"/>
        </w:rPr>
        <w:t xml:space="preserve">PROF. </w:t>
      </w:r>
      <w:r>
        <w:rPr>
          <w:rFonts w:ascii="Arial Narrow" w:hAnsi="Arial Narrow"/>
          <w:sz w:val="20"/>
          <w:szCs w:val="20"/>
          <w:lang w:val="pt-PT"/>
        </w:rPr>
        <w:t>William Orlando Sánchez Guevara</w:t>
      </w:r>
    </w:p>
    <w:p w14:paraId="5B12134C" w14:textId="77777777" w:rsidR="00385D38" w:rsidRPr="00385D38" w:rsidRDefault="00385D38" w:rsidP="0066421C">
      <w:pPr>
        <w:spacing w:after="0"/>
        <w:jc w:val="center"/>
        <w:rPr>
          <w:rFonts w:asciiTheme="majorHAnsi" w:hAnsiTheme="majorHAnsi"/>
          <w:b/>
          <w:sz w:val="24"/>
          <w:szCs w:val="24"/>
          <w:u w:val="single"/>
          <w:lang w:val="pt-PT"/>
        </w:rPr>
      </w:pPr>
    </w:p>
    <w:p w14:paraId="13ECCD89" w14:textId="77777777" w:rsidR="00385D38" w:rsidRPr="00385D38" w:rsidRDefault="00385D38" w:rsidP="0066421C">
      <w:pPr>
        <w:spacing w:after="0"/>
        <w:jc w:val="center"/>
        <w:rPr>
          <w:rFonts w:asciiTheme="majorHAnsi" w:hAnsiTheme="majorHAnsi"/>
          <w:b/>
          <w:sz w:val="24"/>
          <w:szCs w:val="24"/>
          <w:u w:val="single"/>
          <w:lang w:val="pt-PT"/>
        </w:rPr>
      </w:pPr>
    </w:p>
    <w:p w14:paraId="52C00912" w14:textId="77777777" w:rsidR="00385D38" w:rsidRPr="00385D38" w:rsidRDefault="00385D38" w:rsidP="0066421C">
      <w:pPr>
        <w:spacing w:after="0"/>
        <w:jc w:val="center"/>
        <w:rPr>
          <w:rFonts w:asciiTheme="majorHAnsi" w:hAnsiTheme="majorHAnsi"/>
          <w:b/>
          <w:sz w:val="24"/>
          <w:szCs w:val="24"/>
          <w:u w:val="single"/>
          <w:lang w:val="pt-PT"/>
        </w:rPr>
      </w:pPr>
    </w:p>
    <w:p w14:paraId="477AC6DE" w14:textId="77777777" w:rsidR="00385D38" w:rsidRPr="00385D38" w:rsidRDefault="00385D38" w:rsidP="0066421C">
      <w:pPr>
        <w:spacing w:after="0"/>
        <w:jc w:val="center"/>
        <w:rPr>
          <w:rFonts w:asciiTheme="majorHAnsi" w:hAnsiTheme="majorHAnsi"/>
          <w:b/>
          <w:sz w:val="24"/>
          <w:szCs w:val="24"/>
          <w:u w:val="single"/>
          <w:lang w:val="pt-PT"/>
        </w:rPr>
      </w:pPr>
    </w:p>
    <w:p w14:paraId="1E22AED5" w14:textId="48E8B2A0" w:rsidR="0066421C" w:rsidRPr="00282963" w:rsidRDefault="0066421C" w:rsidP="0066421C">
      <w:pPr>
        <w:spacing w:after="0"/>
        <w:jc w:val="center"/>
        <w:rPr>
          <w:rFonts w:asciiTheme="majorHAnsi" w:hAnsiTheme="majorHAnsi"/>
          <w:b/>
          <w:sz w:val="24"/>
          <w:szCs w:val="24"/>
          <w:u w:val="single"/>
        </w:rPr>
      </w:pPr>
      <w:r w:rsidRPr="00282963">
        <w:rPr>
          <w:rFonts w:asciiTheme="majorHAnsi" w:hAnsiTheme="majorHAnsi"/>
          <w:b/>
          <w:sz w:val="24"/>
          <w:szCs w:val="24"/>
          <w:u w:val="single"/>
        </w:rPr>
        <w:t>ANEXOS</w:t>
      </w:r>
    </w:p>
    <w:p w14:paraId="0B2D4A6E" w14:textId="39F4B599" w:rsidR="006A6DB2" w:rsidRDefault="002C018F" w:rsidP="006A6DB2">
      <w:pPr>
        <w:pStyle w:val="Prrafodelista"/>
        <w:numPr>
          <w:ilvl w:val="0"/>
          <w:numId w:val="24"/>
        </w:numPr>
        <w:spacing w:line="360" w:lineRule="auto"/>
        <w:rPr>
          <w:rFonts w:ascii="Arial" w:hAnsi="Arial" w:cs="Arial"/>
          <w:sz w:val="24"/>
          <w:szCs w:val="24"/>
          <w:lang w:val="es-ES"/>
        </w:rPr>
      </w:pPr>
      <w:r>
        <w:rPr>
          <w:rFonts w:ascii="Arial" w:hAnsi="Arial" w:cs="Arial"/>
          <w:sz w:val="24"/>
          <w:szCs w:val="24"/>
          <w:lang w:val="es-ES"/>
        </w:rPr>
        <w:t>Lista de cotejo</w:t>
      </w:r>
    </w:p>
    <w:p w14:paraId="2C1279E5" w14:textId="36999FC1" w:rsidR="00385D38" w:rsidRPr="00385D38" w:rsidRDefault="00385D38" w:rsidP="00385D38">
      <w:pPr>
        <w:pStyle w:val="Ttulo2"/>
        <w:rPr>
          <w:lang w:val="es-PE"/>
        </w:rPr>
      </w:pPr>
      <w:r w:rsidRPr="00385D38">
        <w:rPr>
          <w:lang w:val="es-PE"/>
        </w:rPr>
        <w:t xml:space="preserve">Lista de cotejo </w:t>
      </w:r>
    </w:p>
    <w:tbl>
      <w:tblPr>
        <w:tblStyle w:val="Tablaconcuadrcula"/>
        <w:tblW w:w="0" w:type="auto"/>
        <w:jc w:val="center"/>
        <w:tblLook w:val="04A0" w:firstRow="1" w:lastRow="0" w:firstColumn="1" w:lastColumn="0" w:noHBand="0" w:noVBand="1"/>
      </w:tblPr>
      <w:tblGrid>
        <w:gridCol w:w="6336"/>
        <w:gridCol w:w="864"/>
        <w:gridCol w:w="1152"/>
        <w:gridCol w:w="1728"/>
      </w:tblGrid>
      <w:tr w:rsidR="00385D38" w14:paraId="4E654AD6" w14:textId="77777777" w:rsidTr="003F2FD2">
        <w:trPr>
          <w:jc w:val="center"/>
        </w:trPr>
        <w:tc>
          <w:tcPr>
            <w:tcW w:w="6336" w:type="dxa"/>
            <w:shd w:val="clear" w:color="auto" w:fill="D9EAF7"/>
            <w:vAlign w:val="center"/>
          </w:tcPr>
          <w:p w14:paraId="5BDB00EF" w14:textId="77777777" w:rsidR="00385D38" w:rsidRDefault="00385D38" w:rsidP="003F2FD2">
            <w:pPr>
              <w:spacing w:after="20"/>
            </w:pPr>
            <w:r>
              <w:rPr>
                <w:rFonts w:ascii="Arial" w:hAnsi="Arial"/>
                <w:b/>
                <w:sz w:val="15"/>
              </w:rPr>
              <w:t>Criterio observable</w:t>
            </w:r>
          </w:p>
        </w:tc>
        <w:tc>
          <w:tcPr>
            <w:tcW w:w="864" w:type="dxa"/>
            <w:shd w:val="clear" w:color="auto" w:fill="D9EAF7"/>
            <w:vAlign w:val="center"/>
          </w:tcPr>
          <w:p w14:paraId="7BBFBA3F" w14:textId="77777777" w:rsidR="00385D38" w:rsidRDefault="00385D38" w:rsidP="003F2FD2">
            <w:pPr>
              <w:spacing w:after="20"/>
            </w:pPr>
            <w:r>
              <w:rPr>
                <w:rFonts w:ascii="Arial" w:hAnsi="Arial"/>
                <w:b/>
                <w:sz w:val="15"/>
              </w:rPr>
              <w:t>Sí</w:t>
            </w:r>
          </w:p>
        </w:tc>
        <w:tc>
          <w:tcPr>
            <w:tcW w:w="1152" w:type="dxa"/>
            <w:shd w:val="clear" w:color="auto" w:fill="D9EAF7"/>
            <w:vAlign w:val="center"/>
          </w:tcPr>
          <w:p w14:paraId="0558F289" w14:textId="77777777" w:rsidR="00385D38" w:rsidRDefault="00385D38" w:rsidP="003F2FD2">
            <w:pPr>
              <w:spacing w:after="20"/>
            </w:pPr>
            <w:r>
              <w:rPr>
                <w:rFonts w:ascii="Arial" w:hAnsi="Arial"/>
                <w:b/>
                <w:sz w:val="15"/>
              </w:rPr>
              <w:t>En proceso</w:t>
            </w:r>
          </w:p>
        </w:tc>
        <w:tc>
          <w:tcPr>
            <w:tcW w:w="1728" w:type="dxa"/>
            <w:shd w:val="clear" w:color="auto" w:fill="D9EAF7"/>
            <w:vAlign w:val="center"/>
          </w:tcPr>
          <w:p w14:paraId="405D17C2" w14:textId="77777777" w:rsidR="00385D38" w:rsidRDefault="00385D38" w:rsidP="003F2FD2">
            <w:pPr>
              <w:spacing w:after="20"/>
            </w:pPr>
            <w:r>
              <w:rPr>
                <w:rFonts w:ascii="Arial" w:hAnsi="Arial"/>
                <w:b/>
                <w:sz w:val="15"/>
              </w:rPr>
              <w:t>Observaciones</w:t>
            </w:r>
          </w:p>
        </w:tc>
      </w:tr>
      <w:tr w:rsidR="00385D38" w14:paraId="2652BF99" w14:textId="77777777" w:rsidTr="003F2FD2">
        <w:trPr>
          <w:jc w:val="center"/>
        </w:trPr>
        <w:tc>
          <w:tcPr>
            <w:tcW w:w="6336" w:type="dxa"/>
            <w:vAlign w:val="center"/>
          </w:tcPr>
          <w:p w14:paraId="1EF4DA06" w14:textId="77777777" w:rsidR="00385D38" w:rsidRDefault="00385D38" w:rsidP="003F2FD2">
            <w:pPr>
              <w:spacing w:after="20"/>
            </w:pPr>
            <w:r>
              <w:rPr>
                <w:rFonts w:ascii="Arial" w:hAnsi="Arial"/>
                <w:sz w:val="15"/>
              </w:rPr>
              <w:t>Representa los datos y operaciones con notación y unidades correctas.</w:t>
            </w:r>
          </w:p>
        </w:tc>
        <w:tc>
          <w:tcPr>
            <w:tcW w:w="864" w:type="dxa"/>
            <w:vAlign w:val="center"/>
          </w:tcPr>
          <w:p w14:paraId="325CC955" w14:textId="77777777" w:rsidR="00385D38" w:rsidRDefault="00385D38" w:rsidP="003F2FD2">
            <w:pPr>
              <w:spacing w:after="20"/>
            </w:pPr>
            <w:r>
              <w:rPr>
                <w:rFonts w:ascii="Arial" w:hAnsi="Arial"/>
                <w:sz w:val="15"/>
              </w:rPr>
              <w:t>☐</w:t>
            </w:r>
          </w:p>
        </w:tc>
        <w:tc>
          <w:tcPr>
            <w:tcW w:w="1152" w:type="dxa"/>
            <w:vAlign w:val="center"/>
          </w:tcPr>
          <w:p w14:paraId="2CA4A1B7" w14:textId="77777777" w:rsidR="00385D38" w:rsidRDefault="00385D38" w:rsidP="003F2FD2">
            <w:pPr>
              <w:spacing w:after="20"/>
            </w:pPr>
            <w:r>
              <w:rPr>
                <w:rFonts w:ascii="Arial" w:hAnsi="Arial"/>
                <w:sz w:val="15"/>
              </w:rPr>
              <w:t>☐</w:t>
            </w:r>
          </w:p>
        </w:tc>
        <w:tc>
          <w:tcPr>
            <w:tcW w:w="1728" w:type="dxa"/>
            <w:vAlign w:val="center"/>
          </w:tcPr>
          <w:p w14:paraId="42DCA92B" w14:textId="77777777" w:rsidR="00385D38" w:rsidRDefault="00385D38" w:rsidP="003F2FD2">
            <w:pPr>
              <w:spacing w:after="20"/>
            </w:pPr>
          </w:p>
        </w:tc>
      </w:tr>
      <w:tr w:rsidR="00385D38" w14:paraId="186A8518" w14:textId="77777777" w:rsidTr="003F2FD2">
        <w:trPr>
          <w:jc w:val="center"/>
        </w:trPr>
        <w:tc>
          <w:tcPr>
            <w:tcW w:w="6336" w:type="dxa"/>
            <w:vAlign w:val="center"/>
          </w:tcPr>
          <w:p w14:paraId="4F8D166A" w14:textId="77777777" w:rsidR="00385D38" w:rsidRDefault="00385D38" w:rsidP="003F2FD2">
            <w:pPr>
              <w:spacing w:after="20"/>
            </w:pPr>
            <w:r>
              <w:rPr>
                <w:rFonts w:ascii="Arial" w:hAnsi="Arial"/>
                <w:sz w:val="15"/>
              </w:rPr>
              <w:t>Muestra procedimiento verificable y comprueba al menos un cálculo.</w:t>
            </w:r>
          </w:p>
        </w:tc>
        <w:tc>
          <w:tcPr>
            <w:tcW w:w="864" w:type="dxa"/>
            <w:vAlign w:val="center"/>
          </w:tcPr>
          <w:p w14:paraId="72A1C56F" w14:textId="77777777" w:rsidR="00385D38" w:rsidRDefault="00385D38" w:rsidP="003F2FD2">
            <w:pPr>
              <w:spacing w:after="20"/>
            </w:pPr>
            <w:r>
              <w:rPr>
                <w:rFonts w:ascii="Arial" w:hAnsi="Arial"/>
                <w:sz w:val="15"/>
              </w:rPr>
              <w:t>☐</w:t>
            </w:r>
          </w:p>
        </w:tc>
        <w:tc>
          <w:tcPr>
            <w:tcW w:w="1152" w:type="dxa"/>
            <w:vAlign w:val="center"/>
          </w:tcPr>
          <w:p w14:paraId="432026DD" w14:textId="77777777" w:rsidR="00385D38" w:rsidRDefault="00385D38" w:rsidP="003F2FD2">
            <w:pPr>
              <w:spacing w:after="20"/>
            </w:pPr>
            <w:r>
              <w:rPr>
                <w:rFonts w:ascii="Arial" w:hAnsi="Arial"/>
                <w:sz w:val="15"/>
              </w:rPr>
              <w:t>☐</w:t>
            </w:r>
          </w:p>
        </w:tc>
        <w:tc>
          <w:tcPr>
            <w:tcW w:w="1728" w:type="dxa"/>
            <w:vAlign w:val="center"/>
          </w:tcPr>
          <w:p w14:paraId="437FC9B9" w14:textId="77777777" w:rsidR="00385D38" w:rsidRDefault="00385D38" w:rsidP="003F2FD2">
            <w:pPr>
              <w:spacing w:after="20"/>
            </w:pPr>
          </w:p>
        </w:tc>
      </w:tr>
      <w:tr w:rsidR="00385D38" w14:paraId="16CB68CA" w14:textId="77777777" w:rsidTr="003F2FD2">
        <w:trPr>
          <w:jc w:val="center"/>
        </w:trPr>
        <w:tc>
          <w:tcPr>
            <w:tcW w:w="6336" w:type="dxa"/>
            <w:vAlign w:val="center"/>
          </w:tcPr>
          <w:p w14:paraId="498096C0" w14:textId="77777777" w:rsidR="00385D38" w:rsidRDefault="00385D38" w:rsidP="003F2FD2">
            <w:pPr>
              <w:spacing w:after="20"/>
            </w:pPr>
            <w:r>
              <w:rPr>
                <w:rFonts w:ascii="Arial" w:hAnsi="Arial"/>
                <w:sz w:val="15"/>
              </w:rPr>
              <w:t>Interpreta el resultado en el contexto de alimentación o producción escolar.</w:t>
            </w:r>
          </w:p>
        </w:tc>
        <w:tc>
          <w:tcPr>
            <w:tcW w:w="864" w:type="dxa"/>
            <w:vAlign w:val="center"/>
          </w:tcPr>
          <w:p w14:paraId="652423F5" w14:textId="77777777" w:rsidR="00385D38" w:rsidRDefault="00385D38" w:rsidP="003F2FD2">
            <w:pPr>
              <w:spacing w:after="20"/>
            </w:pPr>
            <w:r>
              <w:rPr>
                <w:rFonts w:ascii="Arial" w:hAnsi="Arial"/>
                <w:sz w:val="15"/>
              </w:rPr>
              <w:t>☐</w:t>
            </w:r>
          </w:p>
        </w:tc>
        <w:tc>
          <w:tcPr>
            <w:tcW w:w="1152" w:type="dxa"/>
            <w:vAlign w:val="center"/>
          </w:tcPr>
          <w:p w14:paraId="36845089" w14:textId="77777777" w:rsidR="00385D38" w:rsidRDefault="00385D38" w:rsidP="003F2FD2">
            <w:pPr>
              <w:spacing w:after="20"/>
            </w:pPr>
            <w:r>
              <w:rPr>
                <w:rFonts w:ascii="Arial" w:hAnsi="Arial"/>
                <w:sz w:val="15"/>
              </w:rPr>
              <w:t>☐</w:t>
            </w:r>
          </w:p>
        </w:tc>
        <w:tc>
          <w:tcPr>
            <w:tcW w:w="1728" w:type="dxa"/>
            <w:vAlign w:val="center"/>
          </w:tcPr>
          <w:p w14:paraId="0D126C24" w14:textId="77777777" w:rsidR="00385D38" w:rsidRDefault="00385D38" w:rsidP="003F2FD2">
            <w:pPr>
              <w:spacing w:after="20"/>
            </w:pPr>
          </w:p>
        </w:tc>
      </w:tr>
      <w:tr w:rsidR="00385D38" w14:paraId="2C102C36" w14:textId="77777777" w:rsidTr="003F2FD2">
        <w:trPr>
          <w:jc w:val="center"/>
        </w:trPr>
        <w:tc>
          <w:tcPr>
            <w:tcW w:w="6336" w:type="dxa"/>
            <w:vAlign w:val="center"/>
          </w:tcPr>
          <w:p w14:paraId="147FBA58" w14:textId="77777777" w:rsidR="00385D38" w:rsidRDefault="00385D38" w:rsidP="003F2FD2">
            <w:pPr>
              <w:spacing w:after="20"/>
            </w:pPr>
            <w:r>
              <w:rPr>
                <w:rFonts w:ascii="Arial" w:hAnsi="Arial"/>
                <w:sz w:val="15"/>
              </w:rPr>
              <w:t>Justifica una decisión con datos y reconoce supuestos o información faltante.</w:t>
            </w:r>
          </w:p>
        </w:tc>
        <w:tc>
          <w:tcPr>
            <w:tcW w:w="864" w:type="dxa"/>
            <w:vAlign w:val="center"/>
          </w:tcPr>
          <w:p w14:paraId="031C74D9" w14:textId="77777777" w:rsidR="00385D38" w:rsidRDefault="00385D38" w:rsidP="003F2FD2">
            <w:pPr>
              <w:spacing w:after="20"/>
            </w:pPr>
            <w:r>
              <w:rPr>
                <w:rFonts w:ascii="Arial" w:hAnsi="Arial"/>
                <w:sz w:val="15"/>
              </w:rPr>
              <w:t>☐</w:t>
            </w:r>
          </w:p>
        </w:tc>
        <w:tc>
          <w:tcPr>
            <w:tcW w:w="1152" w:type="dxa"/>
            <w:vAlign w:val="center"/>
          </w:tcPr>
          <w:p w14:paraId="75BB691E" w14:textId="77777777" w:rsidR="00385D38" w:rsidRDefault="00385D38" w:rsidP="003F2FD2">
            <w:pPr>
              <w:spacing w:after="20"/>
            </w:pPr>
            <w:r>
              <w:rPr>
                <w:rFonts w:ascii="Arial" w:hAnsi="Arial"/>
                <w:sz w:val="15"/>
              </w:rPr>
              <w:t>☐</w:t>
            </w:r>
          </w:p>
        </w:tc>
        <w:tc>
          <w:tcPr>
            <w:tcW w:w="1728" w:type="dxa"/>
            <w:vAlign w:val="center"/>
          </w:tcPr>
          <w:p w14:paraId="31BC9E43" w14:textId="77777777" w:rsidR="00385D38" w:rsidRDefault="00385D38" w:rsidP="003F2FD2">
            <w:pPr>
              <w:spacing w:after="20"/>
            </w:pPr>
          </w:p>
        </w:tc>
      </w:tr>
      <w:tr w:rsidR="00385D38" w14:paraId="1865DF04" w14:textId="77777777" w:rsidTr="003F2FD2">
        <w:trPr>
          <w:jc w:val="center"/>
        </w:trPr>
        <w:tc>
          <w:tcPr>
            <w:tcW w:w="6336" w:type="dxa"/>
            <w:vAlign w:val="center"/>
          </w:tcPr>
          <w:p w14:paraId="037CCC1E" w14:textId="77777777" w:rsidR="00385D38" w:rsidRDefault="00385D38" w:rsidP="003F2FD2">
            <w:pPr>
              <w:spacing w:after="20"/>
            </w:pPr>
            <w:r>
              <w:rPr>
                <w:rFonts w:ascii="Arial" w:hAnsi="Arial"/>
                <w:sz w:val="15"/>
              </w:rPr>
              <w:t>Incorpora la retroalimentación y mejora el producto.</w:t>
            </w:r>
          </w:p>
        </w:tc>
        <w:tc>
          <w:tcPr>
            <w:tcW w:w="864" w:type="dxa"/>
            <w:vAlign w:val="center"/>
          </w:tcPr>
          <w:p w14:paraId="65AF4CB9" w14:textId="77777777" w:rsidR="00385D38" w:rsidRDefault="00385D38" w:rsidP="003F2FD2">
            <w:pPr>
              <w:spacing w:after="20"/>
            </w:pPr>
            <w:r>
              <w:rPr>
                <w:rFonts w:ascii="Arial" w:hAnsi="Arial"/>
                <w:sz w:val="15"/>
              </w:rPr>
              <w:t>☐</w:t>
            </w:r>
          </w:p>
        </w:tc>
        <w:tc>
          <w:tcPr>
            <w:tcW w:w="1152" w:type="dxa"/>
            <w:vAlign w:val="center"/>
          </w:tcPr>
          <w:p w14:paraId="111F4D65" w14:textId="77777777" w:rsidR="00385D38" w:rsidRDefault="00385D38" w:rsidP="003F2FD2">
            <w:pPr>
              <w:spacing w:after="20"/>
            </w:pPr>
            <w:r>
              <w:rPr>
                <w:rFonts w:ascii="Arial" w:hAnsi="Arial"/>
                <w:sz w:val="15"/>
              </w:rPr>
              <w:t>☐</w:t>
            </w:r>
          </w:p>
        </w:tc>
        <w:tc>
          <w:tcPr>
            <w:tcW w:w="1728" w:type="dxa"/>
            <w:vAlign w:val="center"/>
          </w:tcPr>
          <w:p w14:paraId="78E8DCA7" w14:textId="77777777" w:rsidR="00385D38" w:rsidRDefault="00385D38" w:rsidP="003F2FD2">
            <w:pPr>
              <w:spacing w:after="20"/>
            </w:pPr>
          </w:p>
        </w:tc>
      </w:tr>
    </w:tbl>
    <w:p w14:paraId="5E7DBC8A" w14:textId="77777777" w:rsidR="00385D38" w:rsidRPr="00385D38" w:rsidRDefault="00385D38" w:rsidP="002C018F">
      <w:pPr>
        <w:spacing w:after="0"/>
        <w:rPr>
          <w:rFonts w:ascii="Arial" w:hAnsi="Arial" w:cs="Arial"/>
          <w:sz w:val="24"/>
          <w:szCs w:val="24"/>
        </w:rPr>
      </w:pPr>
    </w:p>
    <w:sectPr w:rsidR="00385D38" w:rsidRPr="00385D38" w:rsidSect="00A13C26">
      <w:headerReference w:type="even" r:id="rId8"/>
      <w:headerReference w:type="default" r:id="rId9"/>
      <w:headerReference w:type="first" r:id="rId10"/>
      <w:pgSz w:w="11907" w:h="16840" w:code="9"/>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0B5DF" w14:textId="77777777" w:rsidR="008101C2" w:rsidRDefault="008101C2" w:rsidP="0004628D">
      <w:pPr>
        <w:spacing w:after="0" w:line="240" w:lineRule="auto"/>
      </w:pPr>
      <w:r>
        <w:separator/>
      </w:r>
    </w:p>
  </w:endnote>
  <w:endnote w:type="continuationSeparator" w:id="0">
    <w:p w14:paraId="7036D9F3" w14:textId="77777777" w:rsidR="008101C2" w:rsidRDefault="008101C2" w:rsidP="00046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Vogel">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altName w:val="Avenir Next LT Pro"/>
    <w:charset w:val="00"/>
    <w:family w:val="swiss"/>
    <w:pitch w:val="variable"/>
    <w:sig w:usb0="800000EF" w:usb1="5000204A"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VAG Rounded Std Thin">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EF7F" w14:textId="77777777" w:rsidR="008101C2" w:rsidRDefault="008101C2" w:rsidP="0004628D">
      <w:pPr>
        <w:spacing w:after="0" w:line="240" w:lineRule="auto"/>
      </w:pPr>
      <w:r>
        <w:separator/>
      </w:r>
    </w:p>
  </w:footnote>
  <w:footnote w:type="continuationSeparator" w:id="0">
    <w:p w14:paraId="4E9B3EC8" w14:textId="77777777" w:rsidR="008101C2" w:rsidRDefault="008101C2" w:rsidP="00046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4A1A" w14:textId="77777777" w:rsidR="0004628D" w:rsidRDefault="00000000">
    <w:pPr>
      <w:pStyle w:val="Encabezado"/>
    </w:pPr>
    <w:r>
      <w:rPr>
        <w:noProof/>
      </w:rPr>
      <w:pict w14:anchorId="520D75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511918" o:spid="_x0000_s1026" type="#_x0000_t136" style="position:absolute;margin-left:0;margin-top:0;width:534.05pt;height:89pt;rotation:315;z-index:-251655168;mso-position-horizontal:center;mso-position-horizontal-relative:margin;mso-position-vertical:center;mso-position-vertical-relative:margin" o:allowincell="f" fillcolor="silver" stroked="f">
          <v:fill opacity=".5"/>
          <v:textpath style="font-family:&quot;Calibri&quot;;font-size:1pt" string="Documento de trabaj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C703" w14:textId="1151825D" w:rsidR="0004628D" w:rsidRPr="0031535F" w:rsidRDefault="00C663DA" w:rsidP="00C663DA">
    <w:pPr>
      <w:pStyle w:val="Encabezado"/>
      <w:tabs>
        <w:tab w:val="clear" w:pos="4419"/>
        <w:tab w:val="clear" w:pos="8838"/>
        <w:tab w:val="center" w:pos="4678"/>
        <w:tab w:val="right" w:pos="10205"/>
      </w:tabs>
      <w:jc w:val="center"/>
    </w:pPr>
    <w:r>
      <w:rPr>
        <w:noProof/>
      </w:rPr>
      <w:drawing>
        <wp:inline distT="0" distB="0" distL="0" distR="0" wp14:anchorId="31140A8E" wp14:editId="0720BEBE">
          <wp:extent cx="6496050" cy="1019175"/>
          <wp:effectExtent l="0" t="0" r="0" b="9525"/>
          <wp:docPr id="6423307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30786" name=""/>
                  <pic:cNvPicPr/>
                </pic:nvPicPr>
                <pic:blipFill>
                  <a:blip r:embed="rId1"/>
                  <a:stretch>
                    <a:fillRect/>
                  </a:stretch>
                </pic:blipFill>
                <pic:spPr>
                  <a:xfrm>
                    <a:off x="0" y="0"/>
                    <a:ext cx="6496050" cy="1019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FFF2" w14:textId="77777777" w:rsidR="0004628D" w:rsidRDefault="00000000">
    <w:pPr>
      <w:pStyle w:val="Encabezado"/>
    </w:pPr>
    <w:r>
      <w:rPr>
        <w:noProof/>
      </w:rPr>
      <w:pict w14:anchorId="799CA7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511917" o:spid="_x0000_s1025" type="#_x0000_t136" style="position:absolute;margin-left:0;margin-top:0;width:534.05pt;height:89pt;rotation:315;z-index:-251657216;mso-position-horizontal:center;mso-position-horizontal-relative:margin;mso-position-vertical:center;mso-position-vertical-relative:margin" o:allowincell="f" fillcolor="silver" stroked="f">
          <v:fill opacity=".5"/>
          <v:textpath style="font-family:&quot;Calibri&quot;;font-size:1pt" string="Documento de trabaj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1" type="#_x0000_t75" style="width:112.5pt;height:112.5pt;visibility:visible;mso-wrap-style:square" o:bullet="t">
        <v:imagedata r:id="rId1" o:title=""/>
      </v:shape>
    </w:pict>
  </w:numPicBullet>
  <w:abstractNum w:abstractNumId="0" w15:restartNumberingAfterBreak="0">
    <w:nsid w:val="FFFFFF89"/>
    <w:multiLevelType w:val="singleLevel"/>
    <w:tmpl w:val="A2F4E46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3335F1"/>
    <w:multiLevelType w:val="multilevel"/>
    <w:tmpl w:val="7284C452"/>
    <w:lvl w:ilvl="0">
      <w:start w:val="1"/>
      <w:numFmt w:val="upperRoman"/>
      <w:lvlText w:val="%1."/>
      <w:lvlJc w:val="right"/>
      <w:pPr>
        <w:ind w:left="1866" w:hanging="360"/>
      </w:pPr>
      <w:rPr>
        <w:rFonts w:hint="default"/>
        <w:b/>
        <w:bCs/>
      </w:rPr>
    </w:lvl>
    <w:lvl w:ilvl="1">
      <w:start w:val="6"/>
      <w:numFmt w:val="decimal"/>
      <w:lvlText w:val="%1.%2"/>
      <w:lvlJc w:val="left"/>
      <w:pPr>
        <w:ind w:left="1866" w:hanging="360"/>
      </w:pPr>
      <w:rPr>
        <w:rFonts w:hint="default"/>
        <w:b/>
        <w:bCs/>
      </w:rPr>
    </w:lvl>
    <w:lvl w:ilvl="2">
      <w:start w:val="1"/>
      <w:numFmt w:val="decimal"/>
      <w:lvlText w:val="%1.%2.%3"/>
      <w:lvlJc w:val="left"/>
      <w:pPr>
        <w:ind w:left="2226"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2226" w:hanging="720"/>
      </w:pPr>
      <w:rPr>
        <w:rFonts w:hint="default"/>
      </w:rPr>
    </w:lvl>
    <w:lvl w:ilvl="5">
      <w:start w:val="1"/>
      <w:numFmt w:val="decimal"/>
      <w:lvlText w:val="%1.%2.%3.%4.%5.%6"/>
      <w:lvlJc w:val="left"/>
      <w:pPr>
        <w:ind w:left="2586" w:hanging="1079"/>
      </w:pPr>
      <w:rPr>
        <w:rFonts w:hint="default"/>
      </w:rPr>
    </w:lvl>
    <w:lvl w:ilvl="6">
      <w:start w:val="1"/>
      <w:numFmt w:val="decimal"/>
      <w:lvlText w:val="%1.%2.%3.%4.%5.%6.%7"/>
      <w:lvlJc w:val="left"/>
      <w:pPr>
        <w:ind w:left="2586" w:hanging="1079"/>
      </w:pPr>
      <w:rPr>
        <w:rFonts w:hint="default"/>
      </w:rPr>
    </w:lvl>
    <w:lvl w:ilvl="7">
      <w:start w:val="1"/>
      <w:numFmt w:val="decimal"/>
      <w:lvlText w:val="%1.%2.%3.%4.%5.%6.%7.%8"/>
      <w:lvlJc w:val="left"/>
      <w:pPr>
        <w:ind w:left="2946" w:hanging="1439"/>
      </w:pPr>
      <w:rPr>
        <w:rFonts w:hint="default"/>
      </w:rPr>
    </w:lvl>
    <w:lvl w:ilvl="8">
      <w:start w:val="1"/>
      <w:numFmt w:val="decimal"/>
      <w:lvlText w:val="%1.%2.%3.%4.%5.%6.%7.%8.%9"/>
      <w:lvlJc w:val="left"/>
      <w:pPr>
        <w:ind w:left="2946" w:hanging="1439"/>
      </w:pPr>
      <w:rPr>
        <w:rFonts w:hint="default"/>
      </w:rPr>
    </w:lvl>
  </w:abstractNum>
  <w:abstractNum w:abstractNumId="2" w15:restartNumberingAfterBreak="0">
    <w:nsid w:val="0C6F2011"/>
    <w:multiLevelType w:val="hybridMultilevel"/>
    <w:tmpl w:val="E49020F0"/>
    <w:lvl w:ilvl="0" w:tplc="280A000F">
      <w:start w:val="3"/>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BB4322"/>
    <w:multiLevelType w:val="hybridMultilevel"/>
    <w:tmpl w:val="79947F42"/>
    <w:lvl w:ilvl="0" w:tplc="C74E6F84">
      <w:start w:val="1"/>
      <w:numFmt w:val="bullet"/>
      <w:lvlText w:val=""/>
      <w:lvlJc w:val="left"/>
      <w:pPr>
        <w:ind w:left="720" w:hanging="360"/>
      </w:pPr>
      <w:rPr>
        <w:rFonts w:ascii="Wingdings" w:hAnsi="Wingdings" w:hint="default"/>
        <w:sz w:val="16"/>
        <w:szCs w:val="16"/>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0233668"/>
    <w:multiLevelType w:val="hybridMultilevel"/>
    <w:tmpl w:val="EA8C8476"/>
    <w:lvl w:ilvl="0" w:tplc="DD3E4372">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2CD087C"/>
    <w:multiLevelType w:val="hybridMultilevel"/>
    <w:tmpl w:val="4986F9B4"/>
    <w:lvl w:ilvl="0" w:tplc="0E5052D4">
      <w:start w:val="1"/>
      <w:numFmt w:val="bullet"/>
      <w:lvlText w:val=""/>
      <w:lvlPicBulletId w:val="0"/>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3E91638"/>
    <w:multiLevelType w:val="hybridMultilevel"/>
    <w:tmpl w:val="636CB266"/>
    <w:lvl w:ilvl="0" w:tplc="280A000B">
      <w:start w:val="1"/>
      <w:numFmt w:val="bullet"/>
      <w:lvlText w:val=""/>
      <w:lvlJc w:val="left"/>
      <w:pPr>
        <w:ind w:left="765" w:hanging="360"/>
      </w:pPr>
      <w:rPr>
        <w:rFonts w:ascii="Wingdings" w:hAnsi="Wingdings" w:hint="default"/>
      </w:rPr>
    </w:lvl>
    <w:lvl w:ilvl="1" w:tplc="280A0003" w:tentative="1">
      <w:start w:val="1"/>
      <w:numFmt w:val="bullet"/>
      <w:lvlText w:val="o"/>
      <w:lvlJc w:val="left"/>
      <w:pPr>
        <w:ind w:left="1485" w:hanging="360"/>
      </w:pPr>
      <w:rPr>
        <w:rFonts w:ascii="Courier New" w:hAnsi="Courier New" w:cs="Courier New" w:hint="default"/>
      </w:rPr>
    </w:lvl>
    <w:lvl w:ilvl="2" w:tplc="280A0005" w:tentative="1">
      <w:start w:val="1"/>
      <w:numFmt w:val="bullet"/>
      <w:lvlText w:val=""/>
      <w:lvlJc w:val="left"/>
      <w:pPr>
        <w:ind w:left="2205" w:hanging="360"/>
      </w:pPr>
      <w:rPr>
        <w:rFonts w:ascii="Wingdings" w:hAnsi="Wingdings" w:hint="default"/>
      </w:rPr>
    </w:lvl>
    <w:lvl w:ilvl="3" w:tplc="280A0001" w:tentative="1">
      <w:start w:val="1"/>
      <w:numFmt w:val="bullet"/>
      <w:lvlText w:val=""/>
      <w:lvlJc w:val="left"/>
      <w:pPr>
        <w:ind w:left="2925" w:hanging="360"/>
      </w:pPr>
      <w:rPr>
        <w:rFonts w:ascii="Symbol" w:hAnsi="Symbol" w:hint="default"/>
      </w:rPr>
    </w:lvl>
    <w:lvl w:ilvl="4" w:tplc="280A0003" w:tentative="1">
      <w:start w:val="1"/>
      <w:numFmt w:val="bullet"/>
      <w:lvlText w:val="o"/>
      <w:lvlJc w:val="left"/>
      <w:pPr>
        <w:ind w:left="3645" w:hanging="360"/>
      </w:pPr>
      <w:rPr>
        <w:rFonts w:ascii="Courier New" w:hAnsi="Courier New" w:cs="Courier New" w:hint="default"/>
      </w:rPr>
    </w:lvl>
    <w:lvl w:ilvl="5" w:tplc="280A0005" w:tentative="1">
      <w:start w:val="1"/>
      <w:numFmt w:val="bullet"/>
      <w:lvlText w:val=""/>
      <w:lvlJc w:val="left"/>
      <w:pPr>
        <w:ind w:left="4365" w:hanging="360"/>
      </w:pPr>
      <w:rPr>
        <w:rFonts w:ascii="Wingdings" w:hAnsi="Wingdings" w:hint="default"/>
      </w:rPr>
    </w:lvl>
    <w:lvl w:ilvl="6" w:tplc="280A0001" w:tentative="1">
      <w:start w:val="1"/>
      <w:numFmt w:val="bullet"/>
      <w:lvlText w:val=""/>
      <w:lvlJc w:val="left"/>
      <w:pPr>
        <w:ind w:left="5085" w:hanging="360"/>
      </w:pPr>
      <w:rPr>
        <w:rFonts w:ascii="Symbol" w:hAnsi="Symbol" w:hint="default"/>
      </w:rPr>
    </w:lvl>
    <w:lvl w:ilvl="7" w:tplc="280A0003" w:tentative="1">
      <w:start w:val="1"/>
      <w:numFmt w:val="bullet"/>
      <w:lvlText w:val="o"/>
      <w:lvlJc w:val="left"/>
      <w:pPr>
        <w:ind w:left="5805" w:hanging="360"/>
      </w:pPr>
      <w:rPr>
        <w:rFonts w:ascii="Courier New" w:hAnsi="Courier New" w:cs="Courier New" w:hint="default"/>
      </w:rPr>
    </w:lvl>
    <w:lvl w:ilvl="8" w:tplc="280A0005" w:tentative="1">
      <w:start w:val="1"/>
      <w:numFmt w:val="bullet"/>
      <w:lvlText w:val=""/>
      <w:lvlJc w:val="left"/>
      <w:pPr>
        <w:ind w:left="6525" w:hanging="360"/>
      </w:pPr>
      <w:rPr>
        <w:rFonts w:ascii="Wingdings" w:hAnsi="Wingdings" w:hint="default"/>
      </w:rPr>
    </w:lvl>
  </w:abstractNum>
  <w:abstractNum w:abstractNumId="7" w15:restartNumberingAfterBreak="0">
    <w:nsid w:val="1C790F35"/>
    <w:multiLevelType w:val="hybridMultilevel"/>
    <w:tmpl w:val="4CBAFC42"/>
    <w:lvl w:ilvl="0" w:tplc="DD3E4372">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1554B1"/>
    <w:multiLevelType w:val="hybridMultilevel"/>
    <w:tmpl w:val="A5A0866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F82753B"/>
    <w:multiLevelType w:val="hybridMultilevel"/>
    <w:tmpl w:val="14AEDC72"/>
    <w:lvl w:ilvl="0" w:tplc="280A0011">
      <w:start w:val="1"/>
      <w:numFmt w:val="decimal"/>
      <w:lvlText w:val="%1)"/>
      <w:lvlJc w:val="left"/>
      <w:pPr>
        <w:ind w:left="720" w:hanging="360"/>
      </w:pPr>
      <w:rPr>
        <w:rFonts w:hint="default"/>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93044C2"/>
    <w:multiLevelType w:val="hybridMultilevel"/>
    <w:tmpl w:val="E45ACEBC"/>
    <w:lvl w:ilvl="0" w:tplc="A2C29614">
      <w:start w:val="1"/>
      <w:numFmt w:val="bullet"/>
      <w:lvlText w:val="J"/>
      <w:lvlJc w:val="left"/>
      <w:pPr>
        <w:ind w:left="720" w:hanging="360"/>
      </w:pPr>
      <w:rPr>
        <w:rFonts w:ascii="Wingdings" w:hAnsi="Wingdings" w:hint="default"/>
        <w:color w:val="000099"/>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D1963A0"/>
    <w:multiLevelType w:val="hybridMultilevel"/>
    <w:tmpl w:val="6ED8F6D4"/>
    <w:lvl w:ilvl="0" w:tplc="DD3E4372">
      <w:start w:val="1"/>
      <w:numFmt w:val="bullet"/>
      <w:lvlText w:val=""/>
      <w:lvlJc w:val="left"/>
      <w:pPr>
        <w:ind w:left="819" w:hanging="360"/>
      </w:pPr>
      <w:rPr>
        <w:rFonts w:ascii="Symbol" w:hAnsi="Symbol" w:hint="default"/>
      </w:rPr>
    </w:lvl>
    <w:lvl w:ilvl="1" w:tplc="280A0003" w:tentative="1">
      <w:start w:val="1"/>
      <w:numFmt w:val="bullet"/>
      <w:lvlText w:val="o"/>
      <w:lvlJc w:val="left"/>
      <w:pPr>
        <w:ind w:left="1539" w:hanging="360"/>
      </w:pPr>
      <w:rPr>
        <w:rFonts w:ascii="Courier New" w:hAnsi="Courier New" w:cs="Courier New" w:hint="default"/>
      </w:rPr>
    </w:lvl>
    <w:lvl w:ilvl="2" w:tplc="280A0005" w:tentative="1">
      <w:start w:val="1"/>
      <w:numFmt w:val="bullet"/>
      <w:lvlText w:val=""/>
      <w:lvlJc w:val="left"/>
      <w:pPr>
        <w:ind w:left="2259" w:hanging="360"/>
      </w:pPr>
      <w:rPr>
        <w:rFonts w:ascii="Wingdings" w:hAnsi="Wingdings" w:hint="default"/>
      </w:rPr>
    </w:lvl>
    <w:lvl w:ilvl="3" w:tplc="280A0001" w:tentative="1">
      <w:start w:val="1"/>
      <w:numFmt w:val="bullet"/>
      <w:lvlText w:val=""/>
      <w:lvlJc w:val="left"/>
      <w:pPr>
        <w:ind w:left="2979" w:hanging="360"/>
      </w:pPr>
      <w:rPr>
        <w:rFonts w:ascii="Symbol" w:hAnsi="Symbol" w:hint="default"/>
      </w:rPr>
    </w:lvl>
    <w:lvl w:ilvl="4" w:tplc="280A0003" w:tentative="1">
      <w:start w:val="1"/>
      <w:numFmt w:val="bullet"/>
      <w:lvlText w:val="o"/>
      <w:lvlJc w:val="left"/>
      <w:pPr>
        <w:ind w:left="3699" w:hanging="360"/>
      </w:pPr>
      <w:rPr>
        <w:rFonts w:ascii="Courier New" w:hAnsi="Courier New" w:cs="Courier New" w:hint="default"/>
      </w:rPr>
    </w:lvl>
    <w:lvl w:ilvl="5" w:tplc="280A0005" w:tentative="1">
      <w:start w:val="1"/>
      <w:numFmt w:val="bullet"/>
      <w:lvlText w:val=""/>
      <w:lvlJc w:val="left"/>
      <w:pPr>
        <w:ind w:left="4419" w:hanging="360"/>
      </w:pPr>
      <w:rPr>
        <w:rFonts w:ascii="Wingdings" w:hAnsi="Wingdings" w:hint="default"/>
      </w:rPr>
    </w:lvl>
    <w:lvl w:ilvl="6" w:tplc="280A0001" w:tentative="1">
      <w:start w:val="1"/>
      <w:numFmt w:val="bullet"/>
      <w:lvlText w:val=""/>
      <w:lvlJc w:val="left"/>
      <w:pPr>
        <w:ind w:left="5139" w:hanging="360"/>
      </w:pPr>
      <w:rPr>
        <w:rFonts w:ascii="Symbol" w:hAnsi="Symbol" w:hint="default"/>
      </w:rPr>
    </w:lvl>
    <w:lvl w:ilvl="7" w:tplc="280A0003" w:tentative="1">
      <w:start w:val="1"/>
      <w:numFmt w:val="bullet"/>
      <w:lvlText w:val="o"/>
      <w:lvlJc w:val="left"/>
      <w:pPr>
        <w:ind w:left="5859" w:hanging="360"/>
      </w:pPr>
      <w:rPr>
        <w:rFonts w:ascii="Courier New" w:hAnsi="Courier New" w:cs="Courier New" w:hint="default"/>
      </w:rPr>
    </w:lvl>
    <w:lvl w:ilvl="8" w:tplc="280A0005" w:tentative="1">
      <w:start w:val="1"/>
      <w:numFmt w:val="bullet"/>
      <w:lvlText w:val=""/>
      <w:lvlJc w:val="left"/>
      <w:pPr>
        <w:ind w:left="6579" w:hanging="360"/>
      </w:pPr>
      <w:rPr>
        <w:rFonts w:ascii="Wingdings" w:hAnsi="Wingdings" w:hint="default"/>
      </w:rPr>
    </w:lvl>
  </w:abstractNum>
  <w:abstractNum w:abstractNumId="12" w15:restartNumberingAfterBreak="0">
    <w:nsid w:val="35D31250"/>
    <w:multiLevelType w:val="hybridMultilevel"/>
    <w:tmpl w:val="978421D2"/>
    <w:lvl w:ilvl="0" w:tplc="98B83060">
      <w:start w:val="1"/>
      <w:numFmt w:val="bullet"/>
      <w:lvlText w:val="-"/>
      <w:lvlJc w:val="left"/>
      <w:pPr>
        <w:ind w:left="896" w:hanging="360"/>
      </w:pPr>
      <w:rPr>
        <w:rFonts w:ascii="Calibri" w:eastAsiaTheme="minorHAnsi" w:hAnsi="Calibri" w:cs="Calibri" w:hint="default"/>
      </w:rPr>
    </w:lvl>
    <w:lvl w:ilvl="1" w:tplc="280A0003" w:tentative="1">
      <w:start w:val="1"/>
      <w:numFmt w:val="bullet"/>
      <w:lvlText w:val="o"/>
      <w:lvlJc w:val="left"/>
      <w:pPr>
        <w:ind w:left="1616" w:hanging="360"/>
      </w:pPr>
      <w:rPr>
        <w:rFonts w:ascii="Courier New" w:hAnsi="Courier New" w:cs="Courier New" w:hint="default"/>
      </w:rPr>
    </w:lvl>
    <w:lvl w:ilvl="2" w:tplc="280A0005" w:tentative="1">
      <w:start w:val="1"/>
      <w:numFmt w:val="bullet"/>
      <w:lvlText w:val=""/>
      <w:lvlJc w:val="left"/>
      <w:pPr>
        <w:ind w:left="2336" w:hanging="360"/>
      </w:pPr>
      <w:rPr>
        <w:rFonts w:ascii="Wingdings" w:hAnsi="Wingdings" w:hint="default"/>
      </w:rPr>
    </w:lvl>
    <w:lvl w:ilvl="3" w:tplc="280A0001" w:tentative="1">
      <w:start w:val="1"/>
      <w:numFmt w:val="bullet"/>
      <w:lvlText w:val=""/>
      <w:lvlJc w:val="left"/>
      <w:pPr>
        <w:ind w:left="3056" w:hanging="360"/>
      </w:pPr>
      <w:rPr>
        <w:rFonts w:ascii="Symbol" w:hAnsi="Symbol" w:hint="default"/>
      </w:rPr>
    </w:lvl>
    <w:lvl w:ilvl="4" w:tplc="280A0003" w:tentative="1">
      <w:start w:val="1"/>
      <w:numFmt w:val="bullet"/>
      <w:lvlText w:val="o"/>
      <w:lvlJc w:val="left"/>
      <w:pPr>
        <w:ind w:left="3776" w:hanging="360"/>
      </w:pPr>
      <w:rPr>
        <w:rFonts w:ascii="Courier New" w:hAnsi="Courier New" w:cs="Courier New" w:hint="default"/>
      </w:rPr>
    </w:lvl>
    <w:lvl w:ilvl="5" w:tplc="280A0005" w:tentative="1">
      <w:start w:val="1"/>
      <w:numFmt w:val="bullet"/>
      <w:lvlText w:val=""/>
      <w:lvlJc w:val="left"/>
      <w:pPr>
        <w:ind w:left="4496" w:hanging="360"/>
      </w:pPr>
      <w:rPr>
        <w:rFonts w:ascii="Wingdings" w:hAnsi="Wingdings" w:hint="default"/>
      </w:rPr>
    </w:lvl>
    <w:lvl w:ilvl="6" w:tplc="280A0001" w:tentative="1">
      <w:start w:val="1"/>
      <w:numFmt w:val="bullet"/>
      <w:lvlText w:val=""/>
      <w:lvlJc w:val="left"/>
      <w:pPr>
        <w:ind w:left="5216" w:hanging="360"/>
      </w:pPr>
      <w:rPr>
        <w:rFonts w:ascii="Symbol" w:hAnsi="Symbol" w:hint="default"/>
      </w:rPr>
    </w:lvl>
    <w:lvl w:ilvl="7" w:tplc="280A0003" w:tentative="1">
      <w:start w:val="1"/>
      <w:numFmt w:val="bullet"/>
      <w:lvlText w:val="o"/>
      <w:lvlJc w:val="left"/>
      <w:pPr>
        <w:ind w:left="5936" w:hanging="360"/>
      </w:pPr>
      <w:rPr>
        <w:rFonts w:ascii="Courier New" w:hAnsi="Courier New" w:cs="Courier New" w:hint="default"/>
      </w:rPr>
    </w:lvl>
    <w:lvl w:ilvl="8" w:tplc="280A0005" w:tentative="1">
      <w:start w:val="1"/>
      <w:numFmt w:val="bullet"/>
      <w:lvlText w:val=""/>
      <w:lvlJc w:val="left"/>
      <w:pPr>
        <w:ind w:left="6656" w:hanging="360"/>
      </w:pPr>
      <w:rPr>
        <w:rFonts w:ascii="Wingdings" w:hAnsi="Wingdings" w:hint="default"/>
      </w:rPr>
    </w:lvl>
  </w:abstractNum>
  <w:abstractNum w:abstractNumId="13" w15:restartNumberingAfterBreak="0">
    <w:nsid w:val="396A4CC0"/>
    <w:multiLevelType w:val="hybridMultilevel"/>
    <w:tmpl w:val="4936213A"/>
    <w:lvl w:ilvl="0" w:tplc="98B83060">
      <w:start w:val="1"/>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1DA0DC2"/>
    <w:multiLevelType w:val="hybridMultilevel"/>
    <w:tmpl w:val="642C86E6"/>
    <w:lvl w:ilvl="0" w:tplc="64CEBB70">
      <w:start w:val="10"/>
      <w:numFmt w:val="bullet"/>
      <w:lvlText w:val="-"/>
      <w:lvlJc w:val="left"/>
      <w:pPr>
        <w:ind w:left="644" w:hanging="360"/>
      </w:pPr>
      <w:rPr>
        <w:rFonts w:ascii="Calibri" w:eastAsiaTheme="minorHAnsi" w:hAnsi="Calibri" w:cs="Calibri"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15" w15:restartNumberingAfterBreak="0">
    <w:nsid w:val="42B97615"/>
    <w:multiLevelType w:val="hybridMultilevel"/>
    <w:tmpl w:val="D80A759C"/>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3D90E14"/>
    <w:multiLevelType w:val="hybridMultilevel"/>
    <w:tmpl w:val="420E977A"/>
    <w:lvl w:ilvl="0" w:tplc="280A0001">
      <w:start w:val="1"/>
      <w:numFmt w:val="bullet"/>
      <w:lvlText w:val=""/>
      <w:lvlJc w:val="left"/>
      <w:pPr>
        <w:ind w:left="819" w:hanging="360"/>
      </w:pPr>
      <w:rPr>
        <w:rFonts w:ascii="Symbol" w:hAnsi="Symbol" w:hint="default"/>
      </w:rPr>
    </w:lvl>
    <w:lvl w:ilvl="1" w:tplc="280A0003" w:tentative="1">
      <w:start w:val="1"/>
      <w:numFmt w:val="bullet"/>
      <w:lvlText w:val="o"/>
      <w:lvlJc w:val="left"/>
      <w:pPr>
        <w:ind w:left="1539" w:hanging="360"/>
      </w:pPr>
      <w:rPr>
        <w:rFonts w:ascii="Courier New" w:hAnsi="Courier New" w:cs="Courier New" w:hint="default"/>
      </w:rPr>
    </w:lvl>
    <w:lvl w:ilvl="2" w:tplc="280A0005" w:tentative="1">
      <w:start w:val="1"/>
      <w:numFmt w:val="bullet"/>
      <w:lvlText w:val=""/>
      <w:lvlJc w:val="left"/>
      <w:pPr>
        <w:ind w:left="2259" w:hanging="360"/>
      </w:pPr>
      <w:rPr>
        <w:rFonts w:ascii="Wingdings" w:hAnsi="Wingdings" w:hint="default"/>
      </w:rPr>
    </w:lvl>
    <w:lvl w:ilvl="3" w:tplc="280A0001" w:tentative="1">
      <w:start w:val="1"/>
      <w:numFmt w:val="bullet"/>
      <w:lvlText w:val=""/>
      <w:lvlJc w:val="left"/>
      <w:pPr>
        <w:ind w:left="2979" w:hanging="360"/>
      </w:pPr>
      <w:rPr>
        <w:rFonts w:ascii="Symbol" w:hAnsi="Symbol" w:hint="default"/>
      </w:rPr>
    </w:lvl>
    <w:lvl w:ilvl="4" w:tplc="280A0003" w:tentative="1">
      <w:start w:val="1"/>
      <w:numFmt w:val="bullet"/>
      <w:lvlText w:val="o"/>
      <w:lvlJc w:val="left"/>
      <w:pPr>
        <w:ind w:left="3699" w:hanging="360"/>
      </w:pPr>
      <w:rPr>
        <w:rFonts w:ascii="Courier New" w:hAnsi="Courier New" w:cs="Courier New" w:hint="default"/>
      </w:rPr>
    </w:lvl>
    <w:lvl w:ilvl="5" w:tplc="280A0005" w:tentative="1">
      <w:start w:val="1"/>
      <w:numFmt w:val="bullet"/>
      <w:lvlText w:val=""/>
      <w:lvlJc w:val="left"/>
      <w:pPr>
        <w:ind w:left="4419" w:hanging="360"/>
      </w:pPr>
      <w:rPr>
        <w:rFonts w:ascii="Wingdings" w:hAnsi="Wingdings" w:hint="default"/>
      </w:rPr>
    </w:lvl>
    <w:lvl w:ilvl="6" w:tplc="280A0001" w:tentative="1">
      <w:start w:val="1"/>
      <w:numFmt w:val="bullet"/>
      <w:lvlText w:val=""/>
      <w:lvlJc w:val="left"/>
      <w:pPr>
        <w:ind w:left="5139" w:hanging="360"/>
      </w:pPr>
      <w:rPr>
        <w:rFonts w:ascii="Symbol" w:hAnsi="Symbol" w:hint="default"/>
      </w:rPr>
    </w:lvl>
    <w:lvl w:ilvl="7" w:tplc="280A0003" w:tentative="1">
      <w:start w:val="1"/>
      <w:numFmt w:val="bullet"/>
      <w:lvlText w:val="o"/>
      <w:lvlJc w:val="left"/>
      <w:pPr>
        <w:ind w:left="5859" w:hanging="360"/>
      </w:pPr>
      <w:rPr>
        <w:rFonts w:ascii="Courier New" w:hAnsi="Courier New" w:cs="Courier New" w:hint="default"/>
      </w:rPr>
    </w:lvl>
    <w:lvl w:ilvl="8" w:tplc="280A0005" w:tentative="1">
      <w:start w:val="1"/>
      <w:numFmt w:val="bullet"/>
      <w:lvlText w:val=""/>
      <w:lvlJc w:val="left"/>
      <w:pPr>
        <w:ind w:left="6579" w:hanging="360"/>
      </w:pPr>
      <w:rPr>
        <w:rFonts w:ascii="Wingdings" w:hAnsi="Wingdings" w:hint="default"/>
      </w:rPr>
    </w:lvl>
  </w:abstractNum>
  <w:abstractNum w:abstractNumId="17" w15:restartNumberingAfterBreak="0">
    <w:nsid w:val="46A02F48"/>
    <w:multiLevelType w:val="hybridMultilevel"/>
    <w:tmpl w:val="6962641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F6238A5"/>
    <w:multiLevelType w:val="hybridMultilevel"/>
    <w:tmpl w:val="A09CFD2E"/>
    <w:lvl w:ilvl="0" w:tplc="DD3E4372">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1114AFB"/>
    <w:multiLevelType w:val="hybridMultilevel"/>
    <w:tmpl w:val="DE2CC38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6F54CB7"/>
    <w:multiLevelType w:val="hybridMultilevel"/>
    <w:tmpl w:val="0FCAFFD6"/>
    <w:lvl w:ilvl="0" w:tplc="5A3C4732">
      <w:start w:val="1"/>
      <w:numFmt w:val="bullet"/>
      <w:lvlText w:val=")"/>
      <w:lvlJc w:val="left"/>
      <w:pPr>
        <w:ind w:left="1440" w:hanging="360"/>
      </w:pPr>
      <w:rPr>
        <w:rFonts w:ascii="Webdings" w:hAnsi="Webdings" w:hint="default"/>
        <w:color w:val="000099"/>
        <w:lang w:val="es-ES"/>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1" w15:restartNumberingAfterBreak="0">
    <w:nsid w:val="58F62970"/>
    <w:multiLevelType w:val="hybridMultilevel"/>
    <w:tmpl w:val="E09C8500"/>
    <w:lvl w:ilvl="0" w:tplc="98B83060">
      <w:start w:val="1"/>
      <w:numFmt w:val="bullet"/>
      <w:lvlText w:val="-"/>
      <w:lvlJc w:val="left"/>
      <w:pPr>
        <w:ind w:left="896" w:hanging="360"/>
      </w:pPr>
      <w:rPr>
        <w:rFonts w:ascii="Calibri" w:eastAsiaTheme="minorHAnsi" w:hAnsi="Calibri" w:cs="Calibri" w:hint="default"/>
      </w:rPr>
    </w:lvl>
    <w:lvl w:ilvl="1" w:tplc="280A0003" w:tentative="1">
      <w:start w:val="1"/>
      <w:numFmt w:val="bullet"/>
      <w:lvlText w:val="o"/>
      <w:lvlJc w:val="left"/>
      <w:pPr>
        <w:ind w:left="1616" w:hanging="360"/>
      </w:pPr>
      <w:rPr>
        <w:rFonts w:ascii="Courier New" w:hAnsi="Courier New" w:cs="Courier New" w:hint="default"/>
      </w:rPr>
    </w:lvl>
    <w:lvl w:ilvl="2" w:tplc="280A0005" w:tentative="1">
      <w:start w:val="1"/>
      <w:numFmt w:val="bullet"/>
      <w:lvlText w:val=""/>
      <w:lvlJc w:val="left"/>
      <w:pPr>
        <w:ind w:left="2336" w:hanging="360"/>
      </w:pPr>
      <w:rPr>
        <w:rFonts w:ascii="Wingdings" w:hAnsi="Wingdings" w:hint="default"/>
      </w:rPr>
    </w:lvl>
    <w:lvl w:ilvl="3" w:tplc="280A0001" w:tentative="1">
      <w:start w:val="1"/>
      <w:numFmt w:val="bullet"/>
      <w:lvlText w:val=""/>
      <w:lvlJc w:val="left"/>
      <w:pPr>
        <w:ind w:left="3056" w:hanging="360"/>
      </w:pPr>
      <w:rPr>
        <w:rFonts w:ascii="Symbol" w:hAnsi="Symbol" w:hint="default"/>
      </w:rPr>
    </w:lvl>
    <w:lvl w:ilvl="4" w:tplc="280A0003" w:tentative="1">
      <w:start w:val="1"/>
      <w:numFmt w:val="bullet"/>
      <w:lvlText w:val="o"/>
      <w:lvlJc w:val="left"/>
      <w:pPr>
        <w:ind w:left="3776" w:hanging="360"/>
      </w:pPr>
      <w:rPr>
        <w:rFonts w:ascii="Courier New" w:hAnsi="Courier New" w:cs="Courier New" w:hint="default"/>
      </w:rPr>
    </w:lvl>
    <w:lvl w:ilvl="5" w:tplc="280A0005" w:tentative="1">
      <w:start w:val="1"/>
      <w:numFmt w:val="bullet"/>
      <w:lvlText w:val=""/>
      <w:lvlJc w:val="left"/>
      <w:pPr>
        <w:ind w:left="4496" w:hanging="360"/>
      </w:pPr>
      <w:rPr>
        <w:rFonts w:ascii="Wingdings" w:hAnsi="Wingdings" w:hint="default"/>
      </w:rPr>
    </w:lvl>
    <w:lvl w:ilvl="6" w:tplc="280A0001" w:tentative="1">
      <w:start w:val="1"/>
      <w:numFmt w:val="bullet"/>
      <w:lvlText w:val=""/>
      <w:lvlJc w:val="left"/>
      <w:pPr>
        <w:ind w:left="5216" w:hanging="360"/>
      </w:pPr>
      <w:rPr>
        <w:rFonts w:ascii="Symbol" w:hAnsi="Symbol" w:hint="default"/>
      </w:rPr>
    </w:lvl>
    <w:lvl w:ilvl="7" w:tplc="280A0003" w:tentative="1">
      <w:start w:val="1"/>
      <w:numFmt w:val="bullet"/>
      <w:lvlText w:val="o"/>
      <w:lvlJc w:val="left"/>
      <w:pPr>
        <w:ind w:left="5936" w:hanging="360"/>
      </w:pPr>
      <w:rPr>
        <w:rFonts w:ascii="Courier New" w:hAnsi="Courier New" w:cs="Courier New" w:hint="default"/>
      </w:rPr>
    </w:lvl>
    <w:lvl w:ilvl="8" w:tplc="280A0005" w:tentative="1">
      <w:start w:val="1"/>
      <w:numFmt w:val="bullet"/>
      <w:lvlText w:val=""/>
      <w:lvlJc w:val="left"/>
      <w:pPr>
        <w:ind w:left="6656" w:hanging="360"/>
      </w:pPr>
      <w:rPr>
        <w:rFonts w:ascii="Wingdings" w:hAnsi="Wingdings" w:hint="default"/>
      </w:rPr>
    </w:lvl>
  </w:abstractNum>
  <w:abstractNum w:abstractNumId="22" w15:restartNumberingAfterBreak="0">
    <w:nsid w:val="5AB93DA0"/>
    <w:multiLevelType w:val="hybridMultilevel"/>
    <w:tmpl w:val="087CD60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C045E17"/>
    <w:multiLevelType w:val="hybridMultilevel"/>
    <w:tmpl w:val="DECE1E2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CF85FB4"/>
    <w:multiLevelType w:val="hybridMultilevel"/>
    <w:tmpl w:val="CC2A1BF2"/>
    <w:lvl w:ilvl="0" w:tplc="848202C6">
      <w:start w:val="5"/>
      <w:numFmt w:val="bullet"/>
      <w:lvlText w:val="-"/>
      <w:lvlJc w:val="left"/>
      <w:pPr>
        <w:ind w:left="720" w:hanging="360"/>
      </w:pPr>
      <w:rPr>
        <w:rFonts w:ascii="Vogel" w:eastAsiaTheme="minorEastAsia" w:hAnsi="Vogel"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3FE4FFC"/>
    <w:multiLevelType w:val="hybridMultilevel"/>
    <w:tmpl w:val="7ED29C14"/>
    <w:lvl w:ilvl="0" w:tplc="CE2E6BD6">
      <w:start w:val="25"/>
      <w:numFmt w:val="bullet"/>
      <w:lvlText w:val="-"/>
      <w:lvlJc w:val="left"/>
      <w:pPr>
        <w:ind w:left="819" w:hanging="360"/>
      </w:pPr>
      <w:rPr>
        <w:rFonts w:ascii="Vogel" w:eastAsiaTheme="minorEastAsia" w:hAnsi="Vogel" w:cs="Arial" w:hint="default"/>
      </w:rPr>
    </w:lvl>
    <w:lvl w:ilvl="1" w:tplc="280A0003" w:tentative="1">
      <w:start w:val="1"/>
      <w:numFmt w:val="bullet"/>
      <w:lvlText w:val="o"/>
      <w:lvlJc w:val="left"/>
      <w:pPr>
        <w:ind w:left="1539" w:hanging="360"/>
      </w:pPr>
      <w:rPr>
        <w:rFonts w:ascii="Courier New" w:hAnsi="Courier New" w:cs="Courier New" w:hint="default"/>
      </w:rPr>
    </w:lvl>
    <w:lvl w:ilvl="2" w:tplc="280A0005" w:tentative="1">
      <w:start w:val="1"/>
      <w:numFmt w:val="bullet"/>
      <w:lvlText w:val=""/>
      <w:lvlJc w:val="left"/>
      <w:pPr>
        <w:ind w:left="2259" w:hanging="360"/>
      </w:pPr>
      <w:rPr>
        <w:rFonts w:ascii="Wingdings" w:hAnsi="Wingdings" w:hint="default"/>
      </w:rPr>
    </w:lvl>
    <w:lvl w:ilvl="3" w:tplc="280A0001" w:tentative="1">
      <w:start w:val="1"/>
      <w:numFmt w:val="bullet"/>
      <w:lvlText w:val=""/>
      <w:lvlJc w:val="left"/>
      <w:pPr>
        <w:ind w:left="2979" w:hanging="360"/>
      </w:pPr>
      <w:rPr>
        <w:rFonts w:ascii="Symbol" w:hAnsi="Symbol" w:hint="default"/>
      </w:rPr>
    </w:lvl>
    <w:lvl w:ilvl="4" w:tplc="280A0003" w:tentative="1">
      <w:start w:val="1"/>
      <w:numFmt w:val="bullet"/>
      <w:lvlText w:val="o"/>
      <w:lvlJc w:val="left"/>
      <w:pPr>
        <w:ind w:left="3699" w:hanging="360"/>
      </w:pPr>
      <w:rPr>
        <w:rFonts w:ascii="Courier New" w:hAnsi="Courier New" w:cs="Courier New" w:hint="default"/>
      </w:rPr>
    </w:lvl>
    <w:lvl w:ilvl="5" w:tplc="280A0005" w:tentative="1">
      <w:start w:val="1"/>
      <w:numFmt w:val="bullet"/>
      <w:lvlText w:val=""/>
      <w:lvlJc w:val="left"/>
      <w:pPr>
        <w:ind w:left="4419" w:hanging="360"/>
      </w:pPr>
      <w:rPr>
        <w:rFonts w:ascii="Wingdings" w:hAnsi="Wingdings" w:hint="default"/>
      </w:rPr>
    </w:lvl>
    <w:lvl w:ilvl="6" w:tplc="280A0001" w:tentative="1">
      <w:start w:val="1"/>
      <w:numFmt w:val="bullet"/>
      <w:lvlText w:val=""/>
      <w:lvlJc w:val="left"/>
      <w:pPr>
        <w:ind w:left="5139" w:hanging="360"/>
      </w:pPr>
      <w:rPr>
        <w:rFonts w:ascii="Symbol" w:hAnsi="Symbol" w:hint="default"/>
      </w:rPr>
    </w:lvl>
    <w:lvl w:ilvl="7" w:tplc="280A0003" w:tentative="1">
      <w:start w:val="1"/>
      <w:numFmt w:val="bullet"/>
      <w:lvlText w:val="o"/>
      <w:lvlJc w:val="left"/>
      <w:pPr>
        <w:ind w:left="5859" w:hanging="360"/>
      </w:pPr>
      <w:rPr>
        <w:rFonts w:ascii="Courier New" w:hAnsi="Courier New" w:cs="Courier New" w:hint="default"/>
      </w:rPr>
    </w:lvl>
    <w:lvl w:ilvl="8" w:tplc="280A0005" w:tentative="1">
      <w:start w:val="1"/>
      <w:numFmt w:val="bullet"/>
      <w:lvlText w:val=""/>
      <w:lvlJc w:val="left"/>
      <w:pPr>
        <w:ind w:left="6579" w:hanging="360"/>
      </w:pPr>
      <w:rPr>
        <w:rFonts w:ascii="Wingdings" w:hAnsi="Wingdings" w:hint="default"/>
      </w:rPr>
    </w:lvl>
  </w:abstractNum>
  <w:abstractNum w:abstractNumId="26" w15:restartNumberingAfterBreak="0">
    <w:nsid w:val="67376AA0"/>
    <w:multiLevelType w:val="hybridMultilevel"/>
    <w:tmpl w:val="8AD0D302"/>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7" w15:restartNumberingAfterBreak="0">
    <w:nsid w:val="6F9E4A68"/>
    <w:multiLevelType w:val="multilevel"/>
    <w:tmpl w:val="7098EF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539078496">
    <w:abstractNumId w:val="22"/>
  </w:num>
  <w:num w:numId="2" w16cid:durableId="56099775">
    <w:abstractNumId w:val="15"/>
  </w:num>
  <w:num w:numId="3" w16cid:durableId="656692882">
    <w:abstractNumId w:val="13"/>
  </w:num>
  <w:num w:numId="4" w16cid:durableId="335616063">
    <w:abstractNumId w:val="26"/>
  </w:num>
  <w:num w:numId="5" w16cid:durableId="982807618">
    <w:abstractNumId w:val="21"/>
  </w:num>
  <w:num w:numId="6" w16cid:durableId="1133477816">
    <w:abstractNumId w:val="12"/>
  </w:num>
  <w:num w:numId="7" w16cid:durableId="1169446841">
    <w:abstractNumId w:val="8"/>
  </w:num>
  <w:num w:numId="8" w16cid:durableId="1718162642">
    <w:abstractNumId w:val="23"/>
  </w:num>
  <w:num w:numId="9" w16cid:durableId="1112047007">
    <w:abstractNumId w:val="16"/>
  </w:num>
  <w:num w:numId="10" w16cid:durableId="1955595365">
    <w:abstractNumId w:val="24"/>
  </w:num>
  <w:num w:numId="11" w16cid:durableId="1930851308">
    <w:abstractNumId w:val="17"/>
  </w:num>
  <w:num w:numId="12" w16cid:durableId="372274520">
    <w:abstractNumId w:val="19"/>
  </w:num>
  <w:num w:numId="13" w16cid:durableId="1212690051">
    <w:abstractNumId w:val="6"/>
  </w:num>
  <w:num w:numId="14" w16cid:durableId="2146579324">
    <w:abstractNumId w:val="2"/>
  </w:num>
  <w:num w:numId="15" w16cid:durableId="1638729302">
    <w:abstractNumId w:val="25"/>
  </w:num>
  <w:num w:numId="16" w16cid:durableId="1737625385">
    <w:abstractNumId w:val="4"/>
  </w:num>
  <w:num w:numId="17" w16cid:durableId="1173956935">
    <w:abstractNumId w:val="7"/>
  </w:num>
  <w:num w:numId="18" w16cid:durableId="196239718">
    <w:abstractNumId w:val="11"/>
  </w:num>
  <w:num w:numId="19" w16cid:durableId="2043171587">
    <w:abstractNumId w:val="18"/>
  </w:num>
  <w:num w:numId="20" w16cid:durableId="49303036">
    <w:abstractNumId w:val="3"/>
  </w:num>
  <w:num w:numId="21" w16cid:durableId="1553342361">
    <w:abstractNumId w:val="5"/>
  </w:num>
  <w:num w:numId="22" w16cid:durableId="2076471052">
    <w:abstractNumId w:val="20"/>
  </w:num>
  <w:num w:numId="23" w16cid:durableId="990988209">
    <w:abstractNumId w:val="10"/>
  </w:num>
  <w:num w:numId="24" w16cid:durableId="60759735">
    <w:abstractNumId w:val="14"/>
  </w:num>
  <w:num w:numId="25" w16cid:durableId="1328243372">
    <w:abstractNumId w:val="1"/>
  </w:num>
  <w:num w:numId="26" w16cid:durableId="1119183099">
    <w:abstractNumId w:val="27"/>
  </w:num>
  <w:num w:numId="27" w16cid:durableId="189490683">
    <w:abstractNumId w:val="0"/>
  </w:num>
  <w:num w:numId="28" w16cid:durableId="18558486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58"/>
    <w:rsid w:val="00007127"/>
    <w:rsid w:val="000079FA"/>
    <w:rsid w:val="00025DF1"/>
    <w:rsid w:val="00040F4A"/>
    <w:rsid w:val="00042B05"/>
    <w:rsid w:val="0004628D"/>
    <w:rsid w:val="00053948"/>
    <w:rsid w:val="00060DB0"/>
    <w:rsid w:val="00076940"/>
    <w:rsid w:val="00077BD4"/>
    <w:rsid w:val="00084577"/>
    <w:rsid w:val="00091DBC"/>
    <w:rsid w:val="00094134"/>
    <w:rsid w:val="000963B1"/>
    <w:rsid w:val="000A25B0"/>
    <w:rsid w:val="000A2877"/>
    <w:rsid w:val="000A605A"/>
    <w:rsid w:val="000B5F6F"/>
    <w:rsid w:val="000C06AD"/>
    <w:rsid w:val="000C2DB9"/>
    <w:rsid w:val="000D34BA"/>
    <w:rsid w:val="000D69D8"/>
    <w:rsid w:val="000E34CD"/>
    <w:rsid w:val="000E454E"/>
    <w:rsid w:val="000F0B33"/>
    <w:rsid w:val="000F1173"/>
    <w:rsid w:val="000F55A0"/>
    <w:rsid w:val="00104967"/>
    <w:rsid w:val="00105E08"/>
    <w:rsid w:val="00106DD9"/>
    <w:rsid w:val="001115CD"/>
    <w:rsid w:val="0011238A"/>
    <w:rsid w:val="001161A5"/>
    <w:rsid w:val="001303A9"/>
    <w:rsid w:val="00133974"/>
    <w:rsid w:val="00141476"/>
    <w:rsid w:val="001435C9"/>
    <w:rsid w:val="00153EC9"/>
    <w:rsid w:val="00163210"/>
    <w:rsid w:val="00164A96"/>
    <w:rsid w:val="00171583"/>
    <w:rsid w:val="001752E8"/>
    <w:rsid w:val="00180202"/>
    <w:rsid w:val="00182256"/>
    <w:rsid w:val="00195B65"/>
    <w:rsid w:val="001A3C7F"/>
    <w:rsid w:val="001A3D17"/>
    <w:rsid w:val="001A470A"/>
    <w:rsid w:val="001A5983"/>
    <w:rsid w:val="001B3714"/>
    <w:rsid w:val="001C2859"/>
    <w:rsid w:val="001C2CB7"/>
    <w:rsid w:val="001D2562"/>
    <w:rsid w:val="001D38C3"/>
    <w:rsid w:val="001F5059"/>
    <w:rsid w:val="001F675B"/>
    <w:rsid w:val="002114E7"/>
    <w:rsid w:val="00236AFC"/>
    <w:rsid w:val="00236F43"/>
    <w:rsid w:val="00243E7C"/>
    <w:rsid w:val="00255C91"/>
    <w:rsid w:val="00256CF3"/>
    <w:rsid w:val="00260733"/>
    <w:rsid w:val="00261BB5"/>
    <w:rsid w:val="00280A08"/>
    <w:rsid w:val="00282963"/>
    <w:rsid w:val="00294DDD"/>
    <w:rsid w:val="00296569"/>
    <w:rsid w:val="002A0E8C"/>
    <w:rsid w:val="002A3B66"/>
    <w:rsid w:val="002B15E2"/>
    <w:rsid w:val="002B24A3"/>
    <w:rsid w:val="002B64AB"/>
    <w:rsid w:val="002C018F"/>
    <w:rsid w:val="002C50EA"/>
    <w:rsid w:val="002D4D7C"/>
    <w:rsid w:val="002E5D23"/>
    <w:rsid w:val="002F0665"/>
    <w:rsid w:val="00301A3B"/>
    <w:rsid w:val="0030439E"/>
    <w:rsid w:val="003059E5"/>
    <w:rsid w:val="00305B9C"/>
    <w:rsid w:val="003079CC"/>
    <w:rsid w:val="00311F8C"/>
    <w:rsid w:val="0031535F"/>
    <w:rsid w:val="00315874"/>
    <w:rsid w:val="00315E92"/>
    <w:rsid w:val="00320527"/>
    <w:rsid w:val="003259FA"/>
    <w:rsid w:val="00331300"/>
    <w:rsid w:val="0036037E"/>
    <w:rsid w:val="00360D35"/>
    <w:rsid w:val="0037428C"/>
    <w:rsid w:val="00374D3E"/>
    <w:rsid w:val="00380154"/>
    <w:rsid w:val="003814C0"/>
    <w:rsid w:val="00385D38"/>
    <w:rsid w:val="0039087D"/>
    <w:rsid w:val="00394076"/>
    <w:rsid w:val="003A023B"/>
    <w:rsid w:val="003B10CF"/>
    <w:rsid w:val="003B32E4"/>
    <w:rsid w:val="003B75D0"/>
    <w:rsid w:val="003D07EF"/>
    <w:rsid w:val="003D2008"/>
    <w:rsid w:val="003D3700"/>
    <w:rsid w:val="003D43DD"/>
    <w:rsid w:val="003D4F13"/>
    <w:rsid w:val="003D7965"/>
    <w:rsid w:val="003F5A24"/>
    <w:rsid w:val="004012CA"/>
    <w:rsid w:val="00402381"/>
    <w:rsid w:val="0041024F"/>
    <w:rsid w:val="0041098D"/>
    <w:rsid w:val="00421D19"/>
    <w:rsid w:val="00423957"/>
    <w:rsid w:val="00424F23"/>
    <w:rsid w:val="004275C4"/>
    <w:rsid w:val="00437FD3"/>
    <w:rsid w:val="004476D8"/>
    <w:rsid w:val="0046178B"/>
    <w:rsid w:val="00466155"/>
    <w:rsid w:val="00472B18"/>
    <w:rsid w:val="0047365D"/>
    <w:rsid w:val="00482999"/>
    <w:rsid w:val="00482EEB"/>
    <w:rsid w:val="00487742"/>
    <w:rsid w:val="00487AA1"/>
    <w:rsid w:val="00492E4A"/>
    <w:rsid w:val="00493D68"/>
    <w:rsid w:val="00496EF0"/>
    <w:rsid w:val="004B609B"/>
    <w:rsid w:val="004B611E"/>
    <w:rsid w:val="004C3856"/>
    <w:rsid w:val="004D267D"/>
    <w:rsid w:val="004D3E42"/>
    <w:rsid w:val="004E487E"/>
    <w:rsid w:val="004E4E17"/>
    <w:rsid w:val="00504E71"/>
    <w:rsid w:val="0052278B"/>
    <w:rsid w:val="00522796"/>
    <w:rsid w:val="00522E90"/>
    <w:rsid w:val="00530C5E"/>
    <w:rsid w:val="00547F75"/>
    <w:rsid w:val="00555DC0"/>
    <w:rsid w:val="0056173C"/>
    <w:rsid w:val="00577000"/>
    <w:rsid w:val="00577BE0"/>
    <w:rsid w:val="00577F40"/>
    <w:rsid w:val="005815EA"/>
    <w:rsid w:val="00582CD4"/>
    <w:rsid w:val="005905C7"/>
    <w:rsid w:val="00596296"/>
    <w:rsid w:val="005A2F9A"/>
    <w:rsid w:val="005A5148"/>
    <w:rsid w:val="005A7BBC"/>
    <w:rsid w:val="005C0F4B"/>
    <w:rsid w:val="005D18DB"/>
    <w:rsid w:val="005D429C"/>
    <w:rsid w:val="005F5409"/>
    <w:rsid w:val="00627235"/>
    <w:rsid w:val="0062728D"/>
    <w:rsid w:val="00642436"/>
    <w:rsid w:val="00655A1E"/>
    <w:rsid w:val="00656096"/>
    <w:rsid w:val="006615A6"/>
    <w:rsid w:val="0066421C"/>
    <w:rsid w:val="00666179"/>
    <w:rsid w:val="0066773F"/>
    <w:rsid w:val="00670703"/>
    <w:rsid w:val="00674FC2"/>
    <w:rsid w:val="00684D64"/>
    <w:rsid w:val="006855D2"/>
    <w:rsid w:val="00687497"/>
    <w:rsid w:val="00692A08"/>
    <w:rsid w:val="006945FD"/>
    <w:rsid w:val="006A4F5B"/>
    <w:rsid w:val="006A6DB2"/>
    <w:rsid w:val="006B5E20"/>
    <w:rsid w:val="006E3DDB"/>
    <w:rsid w:val="006E556E"/>
    <w:rsid w:val="00706DC1"/>
    <w:rsid w:val="007159B7"/>
    <w:rsid w:val="007239E3"/>
    <w:rsid w:val="00744725"/>
    <w:rsid w:val="00746636"/>
    <w:rsid w:val="00750CAE"/>
    <w:rsid w:val="00754D99"/>
    <w:rsid w:val="00760306"/>
    <w:rsid w:val="007618F9"/>
    <w:rsid w:val="00761CBA"/>
    <w:rsid w:val="007637A8"/>
    <w:rsid w:val="00772338"/>
    <w:rsid w:val="00774C3A"/>
    <w:rsid w:val="007A1ECD"/>
    <w:rsid w:val="007A3502"/>
    <w:rsid w:val="007A3534"/>
    <w:rsid w:val="007C72A7"/>
    <w:rsid w:val="007D0A55"/>
    <w:rsid w:val="007D3270"/>
    <w:rsid w:val="007D3281"/>
    <w:rsid w:val="007E30AD"/>
    <w:rsid w:val="007E57AA"/>
    <w:rsid w:val="007E6539"/>
    <w:rsid w:val="007F35AB"/>
    <w:rsid w:val="007F4F9B"/>
    <w:rsid w:val="007F60C6"/>
    <w:rsid w:val="007F78DD"/>
    <w:rsid w:val="00800EEE"/>
    <w:rsid w:val="008101C2"/>
    <w:rsid w:val="00810497"/>
    <w:rsid w:val="00816C86"/>
    <w:rsid w:val="00821465"/>
    <w:rsid w:val="00821878"/>
    <w:rsid w:val="00825E9C"/>
    <w:rsid w:val="00836D3B"/>
    <w:rsid w:val="00837E04"/>
    <w:rsid w:val="00844308"/>
    <w:rsid w:val="00853907"/>
    <w:rsid w:val="00854BDC"/>
    <w:rsid w:val="00855A81"/>
    <w:rsid w:val="008621F8"/>
    <w:rsid w:val="00863603"/>
    <w:rsid w:val="008733FB"/>
    <w:rsid w:val="00891492"/>
    <w:rsid w:val="00891CCC"/>
    <w:rsid w:val="00892A1E"/>
    <w:rsid w:val="00892C6F"/>
    <w:rsid w:val="008A049F"/>
    <w:rsid w:val="008A0E5F"/>
    <w:rsid w:val="008A1CCD"/>
    <w:rsid w:val="008A2B86"/>
    <w:rsid w:val="008A2E0E"/>
    <w:rsid w:val="008A30E1"/>
    <w:rsid w:val="008C2BA1"/>
    <w:rsid w:val="008D3448"/>
    <w:rsid w:val="008D4348"/>
    <w:rsid w:val="008D641D"/>
    <w:rsid w:val="008D717B"/>
    <w:rsid w:val="008E234C"/>
    <w:rsid w:val="00905623"/>
    <w:rsid w:val="00911011"/>
    <w:rsid w:val="00916349"/>
    <w:rsid w:val="00922DCC"/>
    <w:rsid w:val="0092317E"/>
    <w:rsid w:val="0094107A"/>
    <w:rsid w:val="00947EF5"/>
    <w:rsid w:val="00953A8E"/>
    <w:rsid w:val="00954675"/>
    <w:rsid w:val="00954A57"/>
    <w:rsid w:val="009601E4"/>
    <w:rsid w:val="00960CE0"/>
    <w:rsid w:val="009712AE"/>
    <w:rsid w:val="009714CD"/>
    <w:rsid w:val="00973B0C"/>
    <w:rsid w:val="00974BAF"/>
    <w:rsid w:val="009755B8"/>
    <w:rsid w:val="009767EB"/>
    <w:rsid w:val="00982884"/>
    <w:rsid w:val="00983499"/>
    <w:rsid w:val="00983DAD"/>
    <w:rsid w:val="00984FC8"/>
    <w:rsid w:val="0099012B"/>
    <w:rsid w:val="00991896"/>
    <w:rsid w:val="009918F7"/>
    <w:rsid w:val="0099353C"/>
    <w:rsid w:val="009A2283"/>
    <w:rsid w:val="009A31E2"/>
    <w:rsid w:val="009B0893"/>
    <w:rsid w:val="009B261D"/>
    <w:rsid w:val="009E0041"/>
    <w:rsid w:val="009E13EB"/>
    <w:rsid w:val="009E71F4"/>
    <w:rsid w:val="009F51C0"/>
    <w:rsid w:val="009F62DE"/>
    <w:rsid w:val="00A016A6"/>
    <w:rsid w:val="00A038A2"/>
    <w:rsid w:val="00A03E33"/>
    <w:rsid w:val="00A04BC9"/>
    <w:rsid w:val="00A0517E"/>
    <w:rsid w:val="00A13C26"/>
    <w:rsid w:val="00A22391"/>
    <w:rsid w:val="00A2720F"/>
    <w:rsid w:val="00A31657"/>
    <w:rsid w:val="00A3295F"/>
    <w:rsid w:val="00A35F7F"/>
    <w:rsid w:val="00A4383E"/>
    <w:rsid w:val="00A5322D"/>
    <w:rsid w:val="00A56136"/>
    <w:rsid w:val="00A567F8"/>
    <w:rsid w:val="00A57C80"/>
    <w:rsid w:val="00A62D8E"/>
    <w:rsid w:val="00A64C43"/>
    <w:rsid w:val="00A80771"/>
    <w:rsid w:val="00A81DB3"/>
    <w:rsid w:val="00A9175A"/>
    <w:rsid w:val="00A93A34"/>
    <w:rsid w:val="00A9673B"/>
    <w:rsid w:val="00A96D9F"/>
    <w:rsid w:val="00AB19BE"/>
    <w:rsid w:val="00AB5713"/>
    <w:rsid w:val="00AC3C5E"/>
    <w:rsid w:val="00AD3E1E"/>
    <w:rsid w:val="00AE5C23"/>
    <w:rsid w:val="00AF5213"/>
    <w:rsid w:val="00AF5ED9"/>
    <w:rsid w:val="00B0085A"/>
    <w:rsid w:val="00B06078"/>
    <w:rsid w:val="00B0661E"/>
    <w:rsid w:val="00B123F8"/>
    <w:rsid w:val="00B171A6"/>
    <w:rsid w:val="00B21592"/>
    <w:rsid w:val="00B245CD"/>
    <w:rsid w:val="00B33172"/>
    <w:rsid w:val="00B40D18"/>
    <w:rsid w:val="00B6675D"/>
    <w:rsid w:val="00B70A36"/>
    <w:rsid w:val="00B7338D"/>
    <w:rsid w:val="00B83432"/>
    <w:rsid w:val="00B84180"/>
    <w:rsid w:val="00B862D5"/>
    <w:rsid w:val="00B93E6A"/>
    <w:rsid w:val="00B969C1"/>
    <w:rsid w:val="00B973FC"/>
    <w:rsid w:val="00BA0C4B"/>
    <w:rsid w:val="00BA1E6B"/>
    <w:rsid w:val="00BA27DA"/>
    <w:rsid w:val="00BB1095"/>
    <w:rsid w:val="00BB66BE"/>
    <w:rsid w:val="00BC2F21"/>
    <w:rsid w:val="00BC4B8B"/>
    <w:rsid w:val="00BC75D2"/>
    <w:rsid w:val="00BD5CDA"/>
    <w:rsid w:val="00BE2DFD"/>
    <w:rsid w:val="00BE46B3"/>
    <w:rsid w:val="00BE583F"/>
    <w:rsid w:val="00BE6A4E"/>
    <w:rsid w:val="00C32799"/>
    <w:rsid w:val="00C42255"/>
    <w:rsid w:val="00C4399F"/>
    <w:rsid w:val="00C4404A"/>
    <w:rsid w:val="00C442AA"/>
    <w:rsid w:val="00C45A6D"/>
    <w:rsid w:val="00C57F9C"/>
    <w:rsid w:val="00C61371"/>
    <w:rsid w:val="00C645BC"/>
    <w:rsid w:val="00C663DA"/>
    <w:rsid w:val="00C66B61"/>
    <w:rsid w:val="00C71E71"/>
    <w:rsid w:val="00C852B0"/>
    <w:rsid w:val="00C876D4"/>
    <w:rsid w:val="00C94887"/>
    <w:rsid w:val="00C96AB4"/>
    <w:rsid w:val="00CA290A"/>
    <w:rsid w:val="00CB0F54"/>
    <w:rsid w:val="00CB60F8"/>
    <w:rsid w:val="00CD2EAC"/>
    <w:rsid w:val="00CD4D3F"/>
    <w:rsid w:val="00CD71A1"/>
    <w:rsid w:val="00CE0F71"/>
    <w:rsid w:val="00CE1670"/>
    <w:rsid w:val="00CE6781"/>
    <w:rsid w:val="00CF1E6B"/>
    <w:rsid w:val="00CF4C33"/>
    <w:rsid w:val="00D03B3D"/>
    <w:rsid w:val="00D0795B"/>
    <w:rsid w:val="00D1672C"/>
    <w:rsid w:val="00D171F2"/>
    <w:rsid w:val="00D377B4"/>
    <w:rsid w:val="00D37B19"/>
    <w:rsid w:val="00D41D2B"/>
    <w:rsid w:val="00D45BE2"/>
    <w:rsid w:val="00D46C1D"/>
    <w:rsid w:val="00D811C5"/>
    <w:rsid w:val="00D93A41"/>
    <w:rsid w:val="00D95283"/>
    <w:rsid w:val="00DA14A4"/>
    <w:rsid w:val="00DA433D"/>
    <w:rsid w:val="00DC4258"/>
    <w:rsid w:val="00DC47B5"/>
    <w:rsid w:val="00DC63BE"/>
    <w:rsid w:val="00DD7A79"/>
    <w:rsid w:val="00DF3466"/>
    <w:rsid w:val="00DF4C37"/>
    <w:rsid w:val="00E00E09"/>
    <w:rsid w:val="00E0388F"/>
    <w:rsid w:val="00E04BBD"/>
    <w:rsid w:val="00E24308"/>
    <w:rsid w:val="00E30AF6"/>
    <w:rsid w:val="00E3218A"/>
    <w:rsid w:val="00E463F3"/>
    <w:rsid w:val="00E5442A"/>
    <w:rsid w:val="00E6409E"/>
    <w:rsid w:val="00E76AB2"/>
    <w:rsid w:val="00E81046"/>
    <w:rsid w:val="00E84398"/>
    <w:rsid w:val="00E855B2"/>
    <w:rsid w:val="00E914FB"/>
    <w:rsid w:val="00EB303E"/>
    <w:rsid w:val="00EB5BA2"/>
    <w:rsid w:val="00EC4539"/>
    <w:rsid w:val="00ED69A1"/>
    <w:rsid w:val="00ED7546"/>
    <w:rsid w:val="00EE6077"/>
    <w:rsid w:val="00F04B08"/>
    <w:rsid w:val="00F10DBA"/>
    <w:rsid w:val="00F114D8"/>
    <w:rsid w:val="00F22DA9"/>
    <w:rsid w:val="00F22F0B"/>
    <w:rsid w:val="00F23040"/>
    <w:rsid w:val="00F30CBC"/>
    <w:rsid w:val="00F323A3"/>
    <w:rsid w:val="00F414B3"/>
    <w:rsid w:val="00F53B90"/>
    <w:rsid w:val="00F5785E"/>
    <w:rsid w:val="00F6606A"/>
    <w:rsid w:val="00F670C7"/>
    <w:rsid w:val="00F752A2"/>
    <w:rsid w:val="00F833C0"/>
    <w:rsid w:val="00F90323"/>
    <w:rsid w:val="00F9124E"/>
    <w:rsid w:val="00F933FF"/>
    <w:rsid w:val="00F93CFE"/>
    <w:rsid w:val="00F93F5A"/>
    <w:rsid w:val="00F96AB8"/>
    <w:rsid w:val="00FB0CD6"/>
    <w:rsid w:val="00FB16FF"/>
    <w:rsid w:val="00FB32BA"/>
    <w:rsid w:val="00FB4341"/>
    <w:rsid w:val="00FD6EB5"/>
    <w:rsid w:val="00FE1367"/>
    <w:rsid w:val="00FF5C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B30A5"/>
  <w15:docId w15:val="{E9EDB9F0-4021-44FB-B110-6320D315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385D38"/>
    <w:pPr>
      <w:keepNext/>
      <w:keepLines/>
      <w:spacing w:before="200" w:after="0" w:line="276" w:lineRule="auto"/>
      <w:outlineLvl w:val="1"/>
    </w:pPr>
    <w:rPr>
      <w:rFonts w:asciiTheme="majorHAnsi" w:eastAsiaTheme="majorEastAsia" w:hAnsiTheme="majorHAnsi" w:cstheme="majorBidi"/>
      <w:b/>
      <w:bCs/>
      <w:color w:val="1F4E79"/>
      <w:sz w:val="21"/>
      <w:szCs w:val="2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undamentacion,Bulleted List,Lista vistosa - Énfasis 11,Párrafo de lista2,Párrafo de lista1,Formatoo,Titulo de Fígura,TITULO A,Lista media 2 - Énfasis 41,SubPárrafo de lista,Cita Pie de Página,titulo,Lista vistosa - Énfasis 111"/>
    <w:basedOn w:val="Normal"/>
    <w:link w:val="PrrafodelistaCar"/>
    <w:uiPriority w:val="34"/>
    <w:qFormat/>
    <w:rsid w:val="00DC4258"/>
    <w:pPr>
      <w:ind w:left="720"/>
      <w:contextualSpacing/>
    </w:pPr>
  </w:style>
  <w:style w:type="table" w:styleId="Tablaconcuadrcula">
    <w:name w:val="Table Grid"/>
    <w:basedOn w:val="Tablanormal"/>
    <w:uiPriority w:val="59"/>
    <w:rsid w:val="00DC4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11">
    <w:name w:val="Tabla de cuadrícula 4 - Énfasis 11"/>
    <w:basedOn w:val="Tablanormal"/>
    <w:uiPriority w:val="49"/>
    <w:rsid w:val="00F323A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Encabezado">
    <w:name w:val="header"/>
    <w:basedOn w:val="Normal"/>
    <w:link w:val="EncabezadoCar"/>
    <w:uiPriority w:val="99"/>
    <w:unhideWhenUsed/>
    <w:rsid w:val="000462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628D"/>
  </w:style>
  <w:style w:type="paragraph" w:styleId="Piedepgina">
    <w:name w:val="footer"/>
    <w:basedOn w:val="Normal"/>
    <w:link w:val="PiedepginaCar"/>
    <w:uiPriority w:val="99"/>
    <w:unhideWhenUsed/>
    <w:rsid w:val="000462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628D"/>
  </w:style>
  <w:style w:type="character" w:customStyle="1" w:styleId="PrrafodelistaCar">
    <w:name w:val="Párrafo de lista Car"/>
    <w:aliases w:val="Fundamentacion Car,Bulleted List Car,Lista vistosa - Énfasis 11 Car,Párrafo de lista2 Car,Párrafo de lista1 Car,Formatoo Car,Titulo de Fígura Car,TITULO A Car,Lista media 2 - Énfasis 41 Car,SubPárrafo de lista Car,titulo Car"/>
    <w:basedOn w:val="Fuentedeprrafopredeter"/>
    <w:link w:val="Prrafodelista"/>
    <w:uiPriority w:val="34"/>
    <w:qFormat/>
    <w:rsid w:val="008A0E5F"/>
  </w:style>
  <w:style w:type="character" w:styleId="Hipervnculo">
    <w:name w:val="Hyperlink"/>
    <w:basedOn w:val="Fuentedeprrafopredeter"/>
    <w:uiPriority w:val="99"/>
    <w:unhideWhenUsed/>
    <w:rsid w:val="00816C86"/>
    <w:rPr>
      <w:color w:val="0563C1" w:themeColor="hyperlink"/>
      <w:u w:val="single"/>
    </w:rPr>
  </w:style>
  <w:style w:type="paragraph" w:styleId="Textodeglobo">
    <w:name w:val="Balloon Text"/>
    <w:basedOn w:val="Normal"/>
    <w:link w:val="TextodegloboCar"/>
    <w:uiPriority w:val="99"/>
    <w:semiHidden/>
    <w:unhideWhenUsed/>
    <w:rsid w:val="00E843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4398"/>
    <w:rPr>
      <w:rFonts w:ascii="Tahoma" w:hAnsi="Tahoma" w:cs="Tahoma"/>
      <w:sz w:val="16"/>
      <w:szCs w:val="16"/>
    </w:rPr>
  </w:style>
  <w:style w:type="character" w:styleId="Hipervnculovisitado">
    <w:name w:val="FollowedHyperlink"/>
    <w:basedOn w:val="Fuentedeprrafopredeter"/>
    <w:uiPriority w:val="99"/>
    <w:semiHidden/>
    <w:unhideWhenUsed/>
    <w:rsid w:val="00D1672C"/>
    <w:rPr>
      <w:color w:val="954F72" w:themeColor="followedHyperlink"/>
      <w:u w:val="single"/>
    </w:rPr>
  </w:style>
  <w:style w:type="character" w:styleId="Refdecomentario">
    <w:name w:val="annotation reference"/>
    <w:basedOn w:val="Fuentedeprrafopredeter"/>
    <w:uiPriority w:val="99"/>
    <w:semiHidden/>
    <w:unhideWhenUsed/>
    <w:rsid w:val="004D267D"/>
    <w:rPr>
      <w:sz w:val="16"/>
      <w:szCs w:val="16"/>
    </w:rPr>
  </w:style>
  <w:style w:type="paragraph" w:styleId="Textocomentario">
    <w:name w:val="annotation text"/>
    <w:basedOn w:val="Normal"/>
    <w:link w:val="TextocomentarioCar"/>
    <w:uiPriority w:val="99"/>
    <w:semiHidden/>
    <w:unhideWhenUsed/>
    <w:rsid w:val="004D267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D267D"/>
    <w:rPr>
      <w:sz w:val="20"/>
      <w:szCs w:val="20"/>
    </w:rPr>
  </w:style>
  <w:style w:type="paragraph" w:styleId="Asuntodelcomentario">
    <w:name w:val="annotation subject"/>
    <w:basedOn w:val="Textocomentario"/>
    <w:next w:val="Textocomentario"/>
    <w:link w:val="AsuntodelcomentarioCar"/>
    <w:uiPriority w:val="99"/>
    <w:semiHidden/>
    <w:unhideWhenUsed/>
    <w:rsid w:val="004D267D"/>
    <w:rPr>
      <w:b/>
      <w:bCs/>
    </w:rPr>
  </w:style>
  <w:style w:type="character" w:customStyle="1" w:styleId="AsuntodelcomentarioCar">
    <w:name w:val="Asunto del comentario Car"/>
    <w:basedOn w:val="TextocomentarioCar"/>
    <w:link w:val="Asuntodelcomentario"/>
    <w:uiPriority w:val="99"/>
    <w:semiHidden/>
    <w:rsid w:val="004D267D"/>
    <w:rPr>
      <w:b/>
      <w:bCs/>
      <w:sz w:val="20"/>
      <w:szCs w:val="20"/>
    </w:rPr>
  </w:style>
  <w:style w:type="table" w:styleId="Listaclara-nfasis1">
    <w:name w:val="Light List Accent 1"/>
    <w:basedOn w:val="Tablanormal"/>
    <w:uiPriority w:val="61"/>
    <w:rsid w:val="008A1CCD"/>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Sombreadoclaro-nfasis1">
    <w:name w:val="Light Shading Accent 1"/>
    <w:basedOn w:val="Tablanormal"/>
    <w:uiPriority w:val="60"/>
    <w:rsid w:val="008A1CCD"/>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ablaconcuadrcula4-nfasis1">
    <w:name w:val="Grid Table 4 Accent 1"/>
    <w:basedOn w:val="Tablanormal"/>
    <w:uiPriority w:val="49"/>
    <w:rsid w:val="008A1CC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7concolores-nfasis6">
    <w:name w:val="List Table 7 Colorful Accent 6"/>
    <w:basedOn w:val="Tablanormal"/>
    <w:uiPriority w:val="52"/>
    <w:rsid w:val="004012C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2-nfasis1">
    <w:name w:val="List Table 2 Accent 1"/>
    <w:basedOn w:val="Tablanormal"/>
    <w:uiPriority w:val="47"/>
    <w:rsid w:val="004012CA"/>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aconvietas">
    <w:name w:val="List Bullet"/>
    <w:basedOn w:val="Normal"/>
    <w:uiPriority w:val="99"/>
    <w:unhideWhenUsed/>
    <w:rsid w:val="006A6DB2"/>
    <w:pPr>
      <w:numPr>
        <w:numId w:val="27"/>
      </w:numPr>
      <w:tabs>
        <w:tab w:val="clear" w:pos="360"/>
      </w:tabs>
      <w:spacing w:after="200" w:line="276" w:lineRule="auto"/>
      <w:ind w:left="0" w:firstLine="0"/>
      <w:contextualSpacing/>
    </w:pPr>
    <w:rPr>
      <w:rFonts w:ascii="Arial" w:eastAsia="Arial" w:hAnsi="Arial"/>
      <w:sz w:val="18"/>
      <w:lang w:val="en-US"/>
    </w:rPr>
  </w:style>
  <w:style w:type="character" w:customStyle="1" w:styleId="Ttulo2Car">
    <w:name w:val="Título 2 Car"/>
    <w:basedOn w:val="Fuentedeprrafopredeter"/>
    <w:link w:val="Ttulo2"/>
    <w:uiPriority w:val="9"/>
    <w:rsid w:val="00385D38"/>
    <w:rPr>
      <w:rFonts w:asciiTheme="majorHAnsi" w:eastAsiaTheme="majorEastAsia" w:hAnsiTheme="majorHAnsi" w:cstheme="majorBidi"/>
      <w:b/>
      <w:bCs/>
      <w:color w:val="1F4E79"/>
      <w:sz w:val="21"/>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E0162-563F-495A-A32B-B7DBA3FB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964</Words>
  <Characters>5305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Sánchez</dc:creator>
  <cp:lastModifiedBy>Will.I.Am Orlando</cp:lastModifiedBy>
  <cp:revision>27</cp:revision>
  <cp:lastPrinted>2026-10-11T17:19:00Z</cp:lastPrinted>
  <dcterms:created xsi:type="dcterms:W3CDTF">2022-07-03T20:47:00Z</dcterms:created>
  <dcterms:modified xsi:type="dcterms:W3CDTF">2026-10-11T18:41:00Z</dcterms:modified>
</cp:coreProperties>
</file>