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07666" w14:textId="11213210" w:rsidR="00AC6A67" w:rsidRDefault="003342D8" w:rsidP="003342D8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18A5233" wp14:editId="412DA213">
                <wp:simplePos x="0" y="0"/>
                <wp:positionH relativeFrom="column">
                  <wp:posOffset>4189095</wp:posOffset>
                </wp:positionH>
                <wp:positionV relativeFrom="paragraph">
                  <wp:posOffset>1830705</wp:posOffset>
                </wp:positionV>
                <wp:extent cx="2360930" cy="1404620"/>
                <wp:effectExtent l="0" t="0" r="2286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9D22D8" w14:textId="10D94C78" w:rsidR="003342D8" w:rsidRDefault="003342D8">
                            <w:r>
                              <w:t>Esta evidencia permite identificar las causas de la falta de hábito de ahorro y proponer soluciones como organizar los ingresos, establecer metas financieras y evitar gastos innecesarios. Asimismo, fomenta el pensamiento crítico y la toma de decisiones responsables para fortalecer la educación financiera y mejorar el bienestar económico personal.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18A523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29.85pt;margin-top:144.15pt;width:185.9pt;height:110.6pt;z-index:25165926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">
                <v:textbox style="mso-fit-shape-to-text:t">
                  <w:txbxContent>
                    <w:p w14:paraId="729D22D8" w14:textId="10D94C78" w:rsidR="003342D8" w:rsidRDefault="003342D8">
                      <w:r>
                        <w:t>Esta evidencia permite identificar las causas de la falta de hábito de ahorro y proponer soluciones como organizar los ingresos, establecer metas financieras y evitar gastos innecesarios. Asimismo, fomenta el pensamiento crítico y la toma de decisiones responsables para fortalecer la educación financiera y mejorar el bienestar económico personal.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03F259F3" wp14:editId="463D1D8E">
            <wp:extent cx="3926805" cy="6057900"/>
            <wp:effectExtent l="0" t="0" r="0" b="0"/>
            <wp:docPr id="36568419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2769" cy="606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CAF8D" w14:textId="77777777" w:rsidR="003342D8" w:rsidRDefault="003342D8" w:rsidP="003342D8"/>
    <w:p w14:paraId="1EB32184" w14:textId="77777777" w:rsidR="003342D8" w:rsidRDefault="003342D8" w:rsidP="003342D8"/>
    <w:p w14:paraId="43DFC698" w14:textId="77777777" w:rsidR="003342D8" w:rsidRDefault="003342D8" w:rsidP="003342D8"/>
    <w:p w14:paraId="7BF7B669" w14:textId="5B17A191" w:rsidR="003342D8" w:rsidRDefault="003342D8" w:rsidP="003342D8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49E1A95" wp14:editId="23569E35">
                <wp:simplePos x="0" y="0"/>
                <wp:positionH relativeFrom="column">
                  <wp:posOffset>4125223</wp:posOffset>
                </wp:positionH>
                <wp:positionV relativeFrom="paragraph">
                  <wp:posOffset>1019175</wp:posOffset>
                </wp:positionV>
                <wp:extent cx="2360930" cy="1404620"/>
                <wp:effectExtent l="0" t="0" r="22860" b="11430"/>
                <wp:wrapSquare wrapText="bothSides"/>
                <wp:docPr id="67772499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B1F491" w14:textId="77777777" w:rsidR="003342D8" w:rsidRDefault="003342D8" w:rsidP="003342D8">
                            <w:pPr>
                              <w:pStyle w:val="NormalWeb"/>
                            </w:pPr>
                            <w:r>
                              <w:t>Esta actividad promueve la reflexión sobre las decisiones financieras personales, diferenciando entre necesidades y deseos antes de realizar una compra. Asimismo, fortalece el consumo responsable, la planificación del dinero y la capacidad de evaluar las consecuencias de nuestras decisiones para alcanzar un mayor bienestar económico.</w:t>
                            </w:r>
                          </w:p>
                          <w:p w14:paraId="50167722" w14:textId="03DF1840" w:rsidR="003342D8" w:rsidRDefault="003342D8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49E1A95" id="_x0000_s1027" type="#_x0000_t202" style="position:absolute;margin-left:324.8pt;margin-top:80.25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">
                <v:textbox style="mso-fit-shape-to-text:t">
                  <w:txbxContent>
                    <w:p w14:paraId="20B1F491" w14:textId="77777777" w:rsidR="003342D8" w:rsidRDefault="003342D8" w:rsidP="003342D8">
                      <w:pPr>
                        <w:pStyle w:val="NormalWeb"/>
                      </w:pPr>
                      <w:r>
                        <w:t>Esta actividad promueve la reflexión sobre las decisiones financieras personales, diferenciando entre necesidades y deseos antes de realizar una compra. Asimismo, fortalece el consumo responsable, la planificación del dinero y la capacidad de evaluar las consecuencias de nuestras decisiones para alcanzar un mayor bienestar económico.</w:t>
                      </w:r>
                    </w:p>
                    <w:p w14:paraId="50167722" w14:textId="03DF1840" w:rsidR="003342D8" w:rsidRDefault="003342D8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72987DE" wp14:editId="3B5095E8">
            <wp:extent cx="5607050" cy="3847465"/>
            <wp:effectExtent l="3492" t="0" r="0" b="0"/>
            <wp:docPr id="45129076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607050" cy="3847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42D8" w:rsidSect="00E22F4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D8"/>
    <w:rsid w:val="003342D8"/>
    <w:rsid w:val="006571E2"/>
    <w:rsid w:val="008D0B45"/>
    <w:rsid w:val="00AC6A67"/>
    <w:rsid w:val="00E22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FEAC6"/>
  <w15:chartTrackingRefBased/>
  <w15:docId w15:val="{75D2BD3A-62EE-47E5-87F5-6AB35AAEB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419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342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419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724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4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67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38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17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113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955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2808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1308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6357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2026-10-12T22:01:00Z</dcterms:created>
  <dcterms:modified xsi:type="dcterms:W3CDTF">2026-10-12T22:12:00Z</dcterms:modified>
</cp:coreProperties>
</file>