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E0593" w14:textId="32B5BB42" w:rsidR="0040326E" w:rsidRDefault="00080CD3">
      <w:pPr>
        <w:shd w:val="clear" w:color="auto" w:fill="FFFFFF"/>
        <w:spacing w:line="312" w:lineRule="auto"/>
        <w:rPr>
          <w:rFonts w:ascii="Barlow" w:eastAsia="Barlow" w:hAnsi="Barlow" w:cs="Barlow"/>
          <w:color w:val="002D77"/>
          <w:sz w:val="26"/>
          <w:szCs w:val="26"/>
        </w:rPr>
      </w:pPr>
      <w:r>
        <w:rPr>
          <w:rFonts w:ascii="Barlow" w:eastAsia="Barlow" w:hAnsi="Barlow" w:cs="Barlow"/>
          <w:noProof/>
          <w:color w:val="002D77"/>
          <w:sz w:val="26"/>
          <w:szCs w:val="26"/>
        </w:rPr>
        <w:drawing>
          <wp:anchor distT="114300" distB="114300" distL="114300" distR="114300" simplePos="0" relativeHeight="251659264" behindDoc="0" locked="0" layoutInCell="1" hidden="0" allowOverlap="1" wp14:anchorId="5F3C7CD1" wp14:editId="2F4C0269">
            <wp:simplePos x="0" y="0"/>
            <wp:positionH relativeFrom="margin">
              <wp:posOffset>1500505</wp:posOffset>
            </wp:positionH>
            <wp:positionV relativeFrom="margin">
              <wp:posOffset>-1050290</wp:posOffset>
            </wp:positionV>
            <wp:extent cx="2556510" cy="3195320"/>
            <wp:effectExtent l="0" t="0" r="0" b="5080"/>
            <wp:wrapNone/>
            <wp:docPr id="15" name="image6.png"/>
            <wp:cNvGraphicFramePr/>
            <a:graphic xmlns:a="http://schemas.openxmlformats.org/drawingml/2006/main">
              <a:graphicData uri="http://schemas.openxmlformats.org/drawingml/2006/picture">
                <pic:pic xmlns:pic="http://schemas.openxmlformats.org/drawingml/2006/picture">
                  <pic:nvPicPr>
                    <pic:cNvPr id="15" name="image6.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2556510" cy="3195320"/>
                    </a:xfrm>
                    <a:prstGeom prst="rect">
                      <a:avLst/>
                    </a:prstGeom>
                    <a:ln/>
                  </pic:spPr>
                </pic:pic>
              </a:graphicData>
            </a:graphic>
            <wp14:sizeRelH relativeFrom="margin">
              <wp14:pctWidth>0</wp14:pctWidth>
            </wp14:sizeRelH>
          </wp:anchor>
        </w:drawing>
      </w:r>
      <w:r w:rsidR="00CC28E8">
        <w:rPr>
          <w:rFonts w:ascii="Barlow" w:eastAsia="Barlow" w:hAnsi="Barlow" w:cs="Barlow"/>
          <w:noProof/>
          <w:color w:val="002D77"/>
          <w:sz w:val="26"/>
          <w:szCs w:val="26"/>
        </w:rPr>
        <mc:AlternateContent>
          <mc:Choice Requires="wps">
            <w:drawing>
              <wp:anchor distT="0" distB="0" distL="114300" distR="114300" simplePos="0" relativeHeight="251658240" behindDoc="0" locked="0" layoutInCell="1" hidden="0" allowOverlap="1" wp14:anchorId="45F5BE13" wp14:editId="00DD95D1">
                <wp:simplePos x="0" y="0"/>
                <wp:positionH relativeFrom="page">
                  <wp:posOffset>-64769</wp:posOffset>
                </wp:positionH>
                <wp:positionV relativeFrom="page">
                  <wp:posOffset>2700</wp:posOffset>
                </wp:positionV>
                <wp:extent cx="7684634" cy="3755865"/>
                <wp:effectExtent l="0" t="0" r="0" b="0"/>
                <wp:wrapSquare wrapText="bothSides" distT="0" distB="0" distL="114300" distR="114300"/>
                <wp:docPr id="2" name="Rectángulo 2"/>
                <wp:cNvGraphicFramePr/>
                <a:graphic xmlns:a="http://schemas.openxmlformats.org/drawingml/2006/main">
                  <a:graphicData uri="http://schemas.microsoft.com/office/word/2010/wordprocessingShape">
                    <wps:wsp>
                      <wps:cNvSpPr/>
                      <wps:spPr>
                        <a:xfrm>
                          <a:off x="1549970" y="1928340"/>
                          <a:ext cx="7592060" cy="3703320"/>
                        </a:xfrm>
                        <a:prstGeom prst="rect">
                          <a:avLst/>
                        </a:prstGeom>
                        <a:solidFill>
                          <a:srgbClr val="452D8C"/>
                        </a:solidFill>
                        <a:ln w="12700" cap="flat" cmpd="sng">
                          <a:solidFill>
                            <a:srgbClr val="082836"/>
                          </a:solidFill>
                          <a:prstDash val="solid"/>
                          <a:miter lim="8000"/>
                          <a:headEnd type="none" w="sm" len="sm"/>
                          <a:tailEnd type="none" w="sm" len="sm"/>
                        </a:ln>
                      </wps:spPr>
                      <wps:txbx>
                        <w:txbxContent>
                          <w:p w14:paraId="0D5994F4" w14:textId="77777777" w:rsidR="0040326E" w:rsidRDefault="0040326E">
                            <w:pPr>
                              <w:textDirection w:val="btLr"/>
                            </w:pPr>
                          </w:p>
                        </w:txbxContent>
                      </wps:txbx>
                      <wps:bodyPr spcFirstLastPara="1" wrap="square" lIns="91425" tIns="91425" rIns="91425" bIns="91425" anchor="ctr" anchorCtr="0">
                        <a:noAutofit/>
                      </wps:bodyPr>
                    </wps:wsp>
                  </a:graphicData>
                </a:graphic>
              </wp:anchor>
            </w:drawing>
          </mc:Choice>
          <mc:Fallback>
            <w:pict>
              <v:rect w14:anchorId="45F5BE13" id="Rectángulo 2" o:spid="_x0000_s1026" style="position:absolute;margin-left:-5.1pt;margin-top:.2pt;width:605.1pt;height:295.75pt;z-index:251658240;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" fillcolor="#452d8c" strokecolor="#082836" strokeweight="1pt">
                <v:stroke startarrowwidth="narrow" startarrowlength="short" endarrowwidth="narrow" endarrowlength="short" miterlimit="5243f"/>
                <v:textbox inset="2.53958mm,2.53958mm,2.53958mm,2.53958mm">
                  <w:txbxContent>
                    <w:p w14:paraId="0D5994F4" w14:textId="77777777" w:rsidR="0040326E" w:rsidRDefault="0040326E">
                      <w:pPr>
                        <w:textDirection w:val="btLr"/>
                      </w:pPr>
                    </w:p>
                  </w:txbxContent>
                </v:textbox>
                <w10:wrap type="square" anchorx="page" anchory="page"/>
              </v:rect>
            </w:pict>
          </mc:Fallback>
        </mc:AlternateContent>
      </w:r>
      <w:r w:rsidR="00CC28E8">
        <w:rPr>
          <w:rFonts w:ascii="Barlow" w:eastAsia="Barlow" w:hAnsi="Barlow" w:cs="Barlow"/>
          <w:noProof/>
          <w:color w:val="002D77"/>
          <w:sz w:val="26"/>
          <w:szCs w:val="26"/>
        </w:rPr>
        <w:drawing>
          <wp:anchor distT="0" distB="0" distL="114300" distR="114300" simplePos="0" relativeHeight="251660288" behindDoc="0" locked="0" layoutInCell="1" hidden="0" allowOverlap="1" wp14:anchorId="7E94FE59" wp14:editId="34EEA347">
            <wp:simplePos x="0" y="0"/>
            <wp:positionH relativeFrom="page">
              <wp:posOffset>5858355</wp:posOffset>
            </wp:positionH>
            <wp:positionV relativeFrom="page">
              <wp:posOffset>7974965</wp:posOffset>
            </wp:positionV>
            <wp:extent cx="1590776" cy="3028111"/>
            <wp:effectExtent l="0" t="0" r="0" b="0"/>
            <wp:wrapNone/>
            <wp:docPr id="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1590776" cy="3028111"/>
                    </a:xfrm>
                    <a:prstGeom prst="rect">
                      <a:avLst/>
                    </a:prstGeom>
                    <a:ln/>
                  </pic:spPr>
                </pic:pic>
              </a:graphicData>
            </a:graphic>
          </wp:anchor>
        </w:drawing>
      </w:r>
    </w:p>
    <w:tbl>
      <w:tblPr>
        <w:tblStyle w:val="a"/>
        <w:tblW w:w="779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797"/>
      </w:tblGrid>
      <w:tr w:rsidR="0040326E" w14:paraId="0764A056" w14:textId="77777777">
        <w:tc>
          <w:tcPr>
            <w:tcW w:w="7797" w:type="dxa"/>
            <w:tcBorders>
              <w:top w:val="single" w:sz="4" w:space="0" w:color="EBE520"/>
            </w:tcBorders>
            <w:shd w:val="clear" w:color="auto" w:fill="auto"/>
          </w:tcPr>
          <w:p w14:paraId="6A78AD98" w14:textId="77777777" w:rsidR="0040326E" w:rsidRDefault="0040326E">
            <w:pPr>
              <w:pBdr>
                <w:top w:val="nil"/>
                <w:left w:val="nil"/>
                <w:bottom w:val="nil"/>
                <w:right w:val="nil"/>
                <w:between w:val="nil"/>
              </w:pBdr>
              <w:shd w:val="clear" w:color="auto" w:fill="FFFFFF"/>
              <w:spacing w:line="312" w:lineRule="auto"/>
              <w:rPr>
                <w:rFonts w:ascii="Barlow" w:eastAsia="Barlow" w:hAnsi="Barlow" w:cs="Barlow"/>
                <w:color w:val="002D77"/>
                <w:sz w:val="26"/>
                <w:szCs w:val="26"/>
              </w:rPr>
            </w:pPr>
          </w:p>
          <w:p w14:paraId="32A88E37" w14:textId="41E6DAF5" w:rsidR="0040326E" w:rsidRDefault="00CC28E8">
            <w:pPr>
              <w:pBdr>
                <w:top w:val="nil"/>
                <w:left w:val="nil"/>
                <w:bottom w:val="nil"/>
                <w:right w:val="nil"/>
                <w:between w:val="nil"/>
              </w:pBdr>
              <w:shd w:val="clear" w:color="auto" w:fill="FFFFFF"/>
              <w:spacing w:line="312" w:lineRule="auto"/>
              <w:rPr>
                <w:rFonts w:ascii="Times New Roman" w:eastAsia="Times New Roman" w:hAnsi="Times New Roman" w:cs="Times New Roman"/>
                <w:color w:val="000000"/>
              </w:rPr>
            </w:pPr>
            <w:r>
              <w:rPr>
                <w:rFonts w:ascii="Barlow" w:eastAsia="Barlow" w:hAnsi="Barlow" w:cs="Barlow"/>
                <w:color w:val="410099"/>
                <w:sz w:val="26"/>
                <w:szCs w:val="26"/>
              </w:rPr>
              <w:t xml:space="preserve">Nombre del </w:t>
            </w:r>
            <w:r w:rsidR="003753C6">
              <w:rPr>
                <w:rFonts w:ascii="Barlow" w:eastAsia="Barlow" w:hAnsi="Barlow" w:cs="Barlow"/>
                <w:color w:val="410099"/>
                <w:sz w:val="26"/>
                <w:szCs w:val="26"/>
              </w:rPr>
              <w:t>director</w:t>
            </w:r>
            <w:r>
              <w:rPr>
                <w:rFonts w:ascii="Barlow" w:eastAsia="Barlow" w:hAnsi="Barlow" w:cs="Barlow"/>
                <w:color w:val="410099"/>
                <w:sz w:val="26"/>
                <w:szCs w:val="26"/>
              </w:rPr>
              <w:t xml:space="preserve">: </w:t>
            </w:r>
          </w:p>
        </w:tc>
      </w:tr>
      <w:tr w:rsidR="0040326E" w14:paraId="38609C70" w14:textId="77777777">
        <w:tc>
          <w:tcPr>
            <w:tcW w:w="7797" w:type="dxa"/>
            <w:tcBorders>
              <w:bottom w:val="single" w:sz="4" w:space="0" w:color="EBE520"/>
            </w:tcBorders>
            <w:shd w:val="clear" w:color="auto" w:fill="auto"/>
          </w:tcPr>
          <w:p w14:paraId="3A67BA3D" w14:textId="1F01AE96" w:rsidR="0040326E" w:rsidRDefault="003753C6">
            <w:pPr>
              <w:pBdr>
                <w:top w:val="nil"/>
                <w:left w:val="nil"/>
                <w:bottom w:val="nil"/>
                <w:right w:val="nil"/>
                <w:between w:val="nil"/>
              </w:pBdr>
              <w:shd w:val="clear" w:color="auto" w:fill="FFFFFF"/>
              <w:spacing w:line="312" w:lineRule="auto"/>
              <w:rPr>
                <w:rFonts w:ascii="Barlow" w:eastAsia="Barlow" w:hAnsi="Barlow" w:cs="Barlow"/>
                <w:color w:val="002D77"/>
                <w:sz w:val="26"/>
                <w:szCs w:val="26"/>
              </w:rPr>
            </w:pPr>
            <w:r>
              <w:rPr>
                <w:rFonts w:ascii="Barlow Thin" w:eastAsia="Barlow Thin" w:hAnsi="Barlow Thin" w:cs="Barlow Thin"/>
                <w:color w:val="000000"/>
                <w:sz w:val="20"/>
                <w:szCs w:val="20"/>
              </w:rPr>
              <w:t>Edilberto Marino Chávez Briceño</w:t>
            </w:r>
          </w:p>
        </w:tc>
      </w:tr>
      <w:tr w:rsidR="0040326E" w14:paraId="340C0D56" w14:textId="77777777">
        <w:tc>
          <w:tcPr>
            <w:tcW w:w="7797" w:type="dxa"/>
            <w:tcBorders>
              <w:top w:val="single" w:sz="4" w:space="0" w:color="EBE520"/>
            </w:tcBorders>
            <w:shd w:val="clear" w:color="auto" w:fill="auto"/>
          </w:tcPr>
          <w:p w14:paraId="6D5E4C34" w14:textId="77777777" w:rsidR="0040326E" w:rsidRDefault="0040326E">
            <w:pPr>
              <w:pBdr>
                <w:top w:val="nil"/>
                <w:left w:val="nil"/>
                <w:bottom w:val="nil"/>
                <w:right w:val="nil"/>
                <w:between w:val="nil"/>
              </w:pBdr>
              <w:shd w:val="clear" w:color="auto" w:fill="FFFFFF"/>
              <w:spacing w:line="312" w:lineRule="auto"/>
              <w:rPr>
                <w:rFonts w:ascii="Barlow" w:eastAsia="Barlow" w:hAnsi="Barlow" w:cs="Barlow"/>
                <w:color w:val="002D77"/>
                <w:sz w:val="26"/>
                <w:szCs w:val="26"/>
              </w:rPr>
            </w:pPr>
          </w:p>
          <w:p w14:paraId="559E46B9" w14:textId="77777777" w:rsidR="0040326E" w:rsidRDefault="00CC28E8">
            <w:pPr>
              <w:pBdr>
                <w:top w:val="nil"/>
                <w:left w:val="nil"/>
                <w:bottom w:val="nil"/>
                <w:right w:val="nil"/>
                <w:between w:val="nil"/>
              </w:pBdr>
              <w:shd w:val="clear" w:color="auto" w:fill="FFFFFF"/>
              <w:spacing w:line="312" w:lineRule="auto"/>
              <w:rPr>
                <w:rFonts w:ascii="Times New Roman" w:eastAsia="Times New Roman" w:hAnsi="Times New Roman" w:cs="Times New Roman"/>
                <w:color w:val="000000"/>
              </w:rPr>
            </w:pPr>
            <w:r>
              <w:rPr>
                <w:rFonts w:ascii="Barlow" w:eastAsia="Barlow" w:hAnsi="Barlow" w:cs="Barlow"/>
                <w:color w:val="410099"/>
                <w:sz w:val="26"/>
                <w:szCs w:val="26"/>
              </w:rPr>
              <w:t xml:space="preserve">Institución educativa: </w:t>
            </w:r>
          </w:p>
        </w:tc>
      </w:tr>
      <w:tr w:rsidR="0040326E" w14:paraId="3917115D" w14:textId="77777777">
        <w:tc>
          <w:tcPr>
            <w:tcW w:w="7797" w:type="dxa"/>
            <w:tcBorders>
              <w:bottom w:val="single" w:sz="4" w:space="0" w:color="EBE520"/>
            </w:tcBorders>
            <w:shd w:val="clear" w:color="auto" w:fill="auto"/>
          </w:tcPr>
          <w:p w14:paraId="4D6865D2" w14:textId="353B8752" w:rsidR="0040326E" w:rsidRDefault="003753C6">
            <w:pPr>
              <w:pBdr>
                <w:top w:val="nil"/>
                <w:left w:val="nil"/>
                <w:bottom w:val="nil"/>
                <w:right w:val="nil"/>
                <w:between w:val="nil"/>
              </w:pBdr>
              <w:shd w:val="clear" w:color="auto" w:fill="FFFFFF"/>
              <w:spacing w:line="312" w:lineRule="auto"/>
              <w:rPr>
                <w:rFonts w:ascii="Barlow" w:eastAsia="Barlow" w:hAnsi="Barlow" w:cs="Barlow"/>
                <w:color w:val="002D77"/>
                <w:sz w:val="26"/>
                <w:szCs w:val="26"/>
              </w:rPr>
            </w:pPr>
            <w:r>
              <w:rPr>
                <w:rFonts w:ascii="Barlow Thin" w:eastAsia="Barlow Thin" w:hAnsi="Barlow Thin" w:cs="Barlow Thin"/>
                <w:color w:val="000000"/>
                <w:sz w:val="20"/>
                <w:szCs w:val="20"/>
              </w:rPr>
              <w:t>José María Arguedas</w:t>
            </w:r>
          </w:p>
        </w:tc>
      </w:tr>
      <w:tr w:rsidR="0040326E" w14:paraId="00E899C6" w14:textId="77777777">
        <w:tc>
          <w:tcPr>
            <w:tcW w:w="7797" w:type="dxa"/>
            <w:tcBorders>
              <w:top w:val="single" w:sz="4" w:space="0" w:color="EBE520"/>
            </w:tcBorders>
            <w:shd w:val="clear" w:color="auto" w:fill="auto"/>
          </w:tcPr>
          <w:p w14:paraId="45020217" w14:textId="77777777" w:rsidR="0040326E" w:rsidRDefault="0040326E">
            <w:pPr>
              <w:shd w:val="clear" w:color="auto" w:fill="FFFFFF"/>
              <w:spacing w:line="312" w:lineRule="auto"/>
              <w:rPr>
                <w:rFonts w:ascii="Barlow" w:eastAsia="Barlow" w:hAnsi="Barlow" w:cs="Barlow"/>
                <w:color w:val="002D77"/>
                <w:sz w:val="26"/>
                <w:szCs w:val="26"/>
              </w:rPr>
            </w:pPr>
          </w:p>
          <w:p w14:paraId="7916F602" w14:textId="36714A06" w:rsidR="0040326E" w:rsidRDefault="003753C6">
            <w:pPr>
              <w:shd w:val="clear" w:color="auto" w:fill="FFFFFF"/>
              <w:spacing w:line="312" w:lineRule="auto"/>
              <w:rPr>
                <w:rFonts w:ascii="Times New Roman" w:eastAsia="Times New Roman" w:hAnsi="Times New Roman" w:cs="Times New Roman"/>
              </w:rPr>
            </w:pPr>
            <w:r>
              <w:rPr>
                <w:rFonts w:ascii="Barlow" w:eastAsia="Barlow" w:hAnsi="Barlow" w:cs="Barlow"/>
                <w:color w:val="410099"/>
                <w:sz w:val="26"/>
                <w:szCs w:val="26"/>
              </w:rPr>
              <w:t>Equipo docente</w:t>
            </w:r>
            <w:r w:rsidR="00CC28E8">
              <w:rPr>
                <w:rFonts w:ascii="Barlow" w:eastAsia="Barlow" w:hAnsi="Barlow" w:cs="Barlow"/>
                <w:color w:val="410099"/>
                <w:sz w:val="26"/>
                <w:szCs w:val="26"/>
              </w:rPr>
              <w:t xml:space="preserve">: </w:t>
            </w:r>
          </w:p>
        </w:tc>
      </w:tr>
      <w:tr w:rsidR="003753C6" w14:paraId="1CAB04AD" w14:textId="77777777">
        <w:tc>
          <w:tcPr>
            <w:tcW w:w="7797" w:type="dxa"/>
            <w:tcBorders>
              <w:bottom w:val="single" w:sz="4" w:space="0" w:color="EBE520"/>
            </w:tcBorders>
            <w:shd w:val="clear" w:color="auto" w:fill="auto"/>
          </w:tcPr>
          <w:p w14:paraId="3637FB28" w14:textId="07E3E937" w:rsidR="003753C6" w:rsidRPr="003753C6" w:rsidRDefault="003753C6" w:rsidP="003753C6">
            <w:pPr>
              <w:pBdr>
                <w:top w:val="nil"/>
                <w:left w:val="nil"/>
                <w:bottom w:val="nil"/>
                <w:right w:val="nil"/>
                <w:between w:val="nil"/>
              </w:pBdr>
              <w:shd w:val="clear" w:color="auto" w:fill="FFFFFF"/>
              <w:spacing w:line="312" w:lineRule="auto"/>
              <w:rPr>
                <w:rFonts w:ascii="Barlow Thin" w:eastAsia="Barlow Thin" w:hAnsi="Barlow Thin" w:cs="Barlow Thin"/>
                <w:color w:val="000000"/>
                <w:sz w:val="20"/>
                <w:szCs w:val="20"/>
              </w:rPr>
            </w:pPr>
            <w:r w:rsidRPr="003753C6">
              <w:rPr>
                <w:rFonts w:ascii="Barlow Thin" w:eastAsia="Barlow Thin" w:hAnsi="Barlow Thin" w:cs="Barlow Thin"/>
                <w:color w:val="000000"/>
                <w:sz w:val="20"/>
                <w:szCs w:val="20"/>
              </w:rPr>
              <w:t>Ramón Eloy Aguilar Sánchez</w:t>
            </w:r>
          </w:p>
        </w:tc>
      </w:tr>
      <w:tr w:rsidR="003753C6" w14:paraId="2096E113" w14:textId="77777777">
        <w:tc>
          <w:tcPr>
            <w:tcW w:w="7797" w:type="dxa"/>
            <w:tcBorders>
              <w:top w:val="nil"/>
              <w:left w:val="nil"/>
              <w:bottom w:val="single" w:sz="4" w:space="0" w:color="EBE520"/>
              <w:right w:val="nil"/>
            </w:tcBorders>
          </w:tcPr>
          <w:p w14:paraId="03AD0B4B" w14:textId="56128E13" w:rsidR="003753C6" w:rsidRPr="003753C6" w:rsidRDefault="003753C6" w:rsidP="003753C6">
            <w:pPr>
              <w:pBdr>
                <w:top w:val="nil"/>
                <w:left w:val="nil"/>
                <w:bottom w:val="nil"/>
                <w:right w:val="nil"/>
                <w:between w:val="nil"/>
              </w:pBdr>
              <w:shd w:val="clear" w:color="auto" w:fill="FFFFFF"/>
              <w:spacing w:line="312" w:lineRule="auto"/>
              <w:rPr>
                <w:rFonts w:ascii="Barlow Thin" w:eastAsia="Barlow Thin" w:hAnsi="Barlow Thin" w:cs="Barlow Thin"/>
                <w:color w:val="000000"/>
                <w:sz w:val="20"/>
                <w:szCs w:val="20"/>
              </w:rPr>
            </w:pPr>
            <w:proofErr w:type="spellStart"/>
            <w:r w:rsidRPr="003753C6">
              <w:rPr>
                <w:rFonts w:ascii="Barlow Thin" w:eastAsia="Barlow Thin" w:hAnsi="Barlow Thin" w:cs="Barlow Thin"/>
                <w:color w:val="000000"/>
                <w:sz w:val="20"/>
                <w:szCs w:val="20"/>
              </w:rPr>
              <w:t>Mily</w:t>
            </w:r>
            <w:proofErr w:type="spellEnd"/>
            <w:r w:rsidRPr="003753C6">
              <w:rPr>
                <w:rFonts w:ascii="Barlow Thin" w:eastAsia="Barlow Thin" w:hAnsi="Barlow Thin" w:cs="Barlow Thin"/>
                <w:color w:val="000000"/>
                <w:sz w:val="20"/>
                <w:szCs w:val="20"/>
              </w:rPr>
              <w:t xml:space="preserve"> </w:t>
            </w:r>
            <w:proofErr w:type="spellStart"/>
            <w:r w:rsidRPr="003753C6">
              <w:rPr>
                <w:rFonts w:ascii="Barlow Thin" w:eastAsia="Barlow Thin" w:hAnsi="Barlow Thin" w:cs="Barlow Thin"/>
                <w:color w:val="000000"/>
                <w:sz w:val="20"/>
                <w:szCs w:val="20"/>
              </w:rPr>
              <w:t>Yulisa</w:t>
            </w:r>
            <w:proofErr w:type="spellEnd"/>
            <w:r w:rsidRPr="003753C6">
              <w:rPr>
                <w:rFonts w:ascii="Barlow Thin" w:eastAsia="Barlow Thin" w:hAnsi="Barlow Thin" w:cs="Barlow Thin"/>
                <w:color w:val="000000"/>
                <w:sz w:val="20"/>
                <w:szCs w:val="20"/>
              </w:rPr>
              <w:t xml:space="preserve"> Mendoza Torres</w:t>
            </w:r>
          </w:p>
        </w:tc>
      </w:tr>
      <w:tr w:rsidR="003753C6" w14:paraId="6681BE7E" w14:textId="77777777">
        <w:tc>
          <w:tcPr>
            <w:tcW w:w="7797" w:type="dxa"/>
            <w:tcBorders>
              <w:top w:val="nil"/>
              <w:left w:val="nil"/>
              <w:bottom w:val="single" w:sz="4" w:space="0" w:color="EBE520"/>
              <w:right w:val="nil"/>
            </w:tcBorders>
          </w:tcPr>
          <w:p w14:paraId="0FEBDCC9" w14:textId="7B45ED61" w:rsidR="003753C6" w:rsidRPr="003753C6" w:rsidRDefault="003753C6" w:rsidP="003753C6">
            <w:pPr>
              <w:pBdr>
                <w:top w:val="nil"/>
                <w:left w:val="nil"/>
                <w:bottom w:val="nil"/>
                <w:right w:val="nil"/>
                <w:between w:val="nil"/>
              </w:pBdr>
              <w:shd w:val="clear" w:color="auto" w:fill="FFFFFF"/>
              <w:spacing w:line="312" w:lineRule="auto"/>
              <w:rPr>
                <w:rFonts w:ascii="Barlow Thin" w:eastAsia="Barlow Thin" w:hAnsi="Barlow Thin" w:cs="Barlow Thin"/>
                <w:color w:val="000000"/>
                <w:sz w:val="20"/>
                <w:szCs w:val="20"/>
              </w:rPr>
            </w:pPr>
            <w:proofErr w:type="spellStart"/>
            <w:r w:rsidRPr="003753C6">
              <w:rPr>
                <w:rFonts w:ascii="Barlow Thin" w:eastAsia="Barlow Thin" w:hAnsi="Barlow Thin" w:cs="Barlow Thin"/>
                <w:color w:val="000000"/>
                <w:sz w:val="20"/>
                <w:szCs w:val="20"/>
              </w:rPr>
              <w:t>Ynés</w:t>
            </w:r>
            <w:proofErr w:type="spellEnd"/>
            <w:r w:rsidRPr="003753C6">
              <w:rPr>
                <w:rFonts w:ascii="Barlow Thin" w:eastAsia="Barlow Thin" w:hAnsi="Barlow Thin" w:cs="Barlow Thin"/>
                <w:color w:val="000000"/>
                <w:sz w:val="20"/>
                <w:szCs w:val="20"/>
              </w:rPr>
              <w:t xml:space="preserve"> Luzmila Centurión Montoya</w:t>
            </w:r>
          </w:p>
        </w:tc>
      </w:tr>
      <w:tr w:rsidR="003753C6" w14:paraId="37F0D46C" w14:textId="77777777">
        <w:tc>
          <w:tcPr>
            <w:tcW w:w="7797" w:type="dxa"/>
            <w:tcBorders>
              <w:top w:val="nil"/>
              <w:left w:val="nil"/>
              <w:bottom w:val="single" w:sz="4" w:space="0" w:color="EBE520"/>
              <w:right w:val="nil"/>
            </w:tcBorders>
          </w:tcPr>
          <w:p w14:paraId="7784AD14" w14:textId="5B6C32F1" w:rsidR="003753C6" w:rsidRPr="003753C6" w:rsidRDefault="003753C6" w:rsidP="003753C6">
            <w:pPr>
              <w:pBdr>
                <w:top w:val="nil"/>
                <w:left w:val="nil"/>
                <w:bottom w:val="nil"/>
                <w:right w:val="nil"/>
                <w:between w:val="nil"/>
              </w:pBdr>
              <w:shd w:val="clear" w:color="auto" w:fill="FFFFFF"/>
              <w:spacing w:line="312" w:lineRule="auto"/>
              <w:rPr>
                <w:rFonts w:ascii="Barlow Thin" w:eastAsia="Barlow Thin" w:hAnsi="Barlow Thin" w:cs="Barlow Thin"/>
                <w:color w:val="000000"/>
                <w:sz w:val="20"/>
                <w:szCs w:val="20"/>
              </w:rPr>
            </w:pPr>
            <w:proofErr w:type="spellStart"/>
            <w:r w:rsidRPr="003753C6">
              <w:rPr>
                <w:rFonts w:ascii="Barlow Thin" w:eastAsia="Barlow Thin" w:hAnsi="Barlow Thin" w:cs="Barlow Thin"/>
                <w:color w:val="000000"/>
                <w:sz w:val="20"/>
                <w:szCs w:val="20"/>
              </w:rPr>
              <w:t>Hernesto</w:t>
            </w:r>
            <w:proofErr w:type="spellEnd"/>
            <w:r w:rsidRPr="003753C6">
              <w:rPr>
                <w:rFonts w:ascii="Barlow Thin" w:eastAsia="Barlow Thin" w:hAnsi="Barlow Thin" w:cs="Barlow Thin"/>
                <w:color w:val="000000"/>
                <w:sz w:val="20"/>
                <w:szCs w:val="20"/>
              </w:rPr>
              <w:t xml:space="preserve"> Guevara Camacho</w:t>
            </w:r>
          </w:p>
        </w:tc>
      </w:tr>
      <w:tr w:rsidR="003753C6" w14:paraId="35B8136F" w14:textId="77777777">
        <w:tc>
          <w:tcPr>
            <w:tcW w:w="7797" w:type="dxa"/>
            <w:tcBorders>
              <w:top w:val="nil"/>
              <w:left w:val="nil"/>
              <w:bottom w:val="single" w:sz="4" w:space="0" w:color="EBE520"/>
              <w:right w:val="nil"/>
            </w:tcBorders>
          </w:tcPr>
          <w:p w14:paraId="255129AA" w14:textId="7A81AB74" w:rsidR="003753C6" w:rsidRPr="003753C6" w:rsidRDefault="003753C6" w:rsidP="003753C6">
            <w:pPr>
              <w:pBdr>
                <w:top w:val="nil"/>
                <w:left w:val="nil"/>
                <w:bottom w:val="nil"/>
                <w:right w:val="nil"/>
                <w:between w:val="nil"/>
              </w:pBdr>
              <w:shd w:val="clear" w:color="auto" w:fill="FFFFFF"/>
              <w:spacing w:line="312" w:lineRule="auto"/>
              <w:rPr>
                <w:rFonts w:ascii="Barlow Thin" w:eastAsia="Barlow Thin" w:hAnsi="Barlow Thin" w:cs="Barlow Thin"/>
                <w:color w:val="000000"/>
                <w:sz w:val="20"/>
                <w:szCs w:val="20"/>
              </w:rPr>
            </w:pPr>
            <w:r w:rsidRPr="003753C6">
              <w:rPr>
                <w:rFonts w:ascii="Barlow Thin" w:eastAsia="Barlow Thin" w:hAnsi="Barlow Thin" w:cs="Barlow Thin"/>
                <w:color w:val="000000"/>
                <w:sz w:val="20"/>
                <w:szCs w:val="20"/>
              </w:rPr>
              <w:t>José Santos Minchán Llico</w:t>
            </w:r>
          </w:p>
        </w:tc>
      </w:tr>
      <w:tr w:rsidR="003753C6" w14:paraId="3FB2008E" w14:textId="77777777">
        <w:tc>
          <w:tcPr>
            <w:tcW w:w="7797" w:type="dxa"/>
            <w:tcBorders>
              <w:top w:val="nil"/>
              <w:left w:val="nil"/>
              <w:bottom w:val="single" w:sz="4" w:space="0" w:color="EBE520"/>
              <w:right w:val="nil"/>
            </w:tcBorders>
          </w:tcPr>
          <w:p w14:paraId="1EF532FE" w14:textId="4777833F" w:rsidR="003753C6" w:rsidRPr="003753C6" w:rsidRDefault="003753C6" w:rsidP="003753C6">
            <w:pPr>
              <w:pBdr>
                <w:top w:val="nil"/>
                <w:left w:val="nil"/>
                <w:bottom w:val="nil"/>
                <w:right w:val="nil"/>
                <w:between w:val="nil"/>
              </w:pBdr>
              <w:shd w:val="clear" w:color="auto" w:fill="FFFFFF"/>
              <w:spacing w:line="312" w:lineRule="auto"/>
              <w:rPr>
                <w:rFonts w:ascii="Barlow Thin" w:eastAsia="Barlow Thin" w:hAnsi="Barlow Thin" w:cs="Barlow Thin"/>
                <w:color w:val="000000"/>
                <w:sz w:val="20"/>
                <w:szCs w:val="20"/>
              </w:rPr>
            </w:pPr>
            <w:r w:rsidRPr="003753C6">
              <w:rPr>
                <w:rFonts w:ascii="Barlow Thin" w:eastAsia="Barlow Thin" w:hAnsi="Barlow Thin" w:cs="Barlow Thin"/>
                <w:color w:val="000000"/>
                <w:sz w:val="20"/>
                <w:szCs w:val="20"/>
              </w:rPr>
              <w:t>Rosa Elizabeth Plasencia Miranda</w:t>
            </w:r>
          </w:p>
        </w:tc>
      </w:tr>
      <w:tr w:rsidR="003753C6" w14:paraId="11CB8B2A" w14:textId="77777777">
        <w:tc>
          <w:tcPr>
            <w:tcW w:w="7797" w:type="dxa"/>
            <w:tcBorders>
              <w:top w:val="nil"/>
              <w:left w:val="nil"/>
              <w:bottom w:val="single" w:sz="4" w:space="0" w:color="EBE520"/>
              <w:right w:val="nil"/>
            </w:tcBorders>
          </w:tcPr>
          <w:p w14:paraId="611C3289" w14:textId="48A6721F" w:rsidR="003753C6" w:rsidRPr="003753C6" w:rsidRDefault="003753C6" w:rsidP="003753C6">
            <w:pPr>
              <w:pBdr>
                <w:top w:val="nil"/>
                <w:left w:val="nil"/>
                <w:bottom w:val="nil"/>
                <w:right w:val="nil"/>
                <w:between w:val="nil"/>
              </w:pBdr>
              <w:shd w:val="clear" w:color="auto" w:fill="FFFFFF"/>
              <w:spacing w:line="312" w:lineRule="auto"/>
              <w:rPr>
                <w:rFonts w:ascii="Barlow Thin" w:eastAsia="Barlow Thin" w:hAnsi="Barlow Thin" w:cs="Barlow Thin"/>
                <w:color w:val="000000"/>
                <w:sz w:val="20"/>
                <w:szCs w:val="20"/>
              </w:rPr>
            </w:pPr>
            <w:proofErr w:type="spellStart"/>
            <w:r w:rsidRPr="003753C6">
              <w:rPr>
                <w:rFonts w:ascii="Barlow Thin" w:eastAsia="Barlow Thin" w:hAnsi="Barlow Thin" w:cs="Barlow Thin"/>
                <w:color w:val="000000"/>
                <w:sz w:val="20"/>
                <w:szCs w:val="20"/>
              </w:rPr>
              <w:t>Suzeht</w:t>
            </w:r>
            <w:proofErr w:type="spellEnd"/>
            <w:r w:rsidRPr="003753C6">
              <w:rPr>
                <w:rFonts w:ascii="Barlow Thin" w:eastAsia="Barlow Thin" w:hAnsi="Barlow Thin" w:cs="Barlow Thin"/>
                <w:color w:val="000000"/>
                <w:sz w:val="20"/>
                <w:szCs w:val="20"/>
              </w:rPr>
              <w:t xml:space="preserve"> </w:t>
            </w:r>
            <w:proofErr w:type="spellStart"/>
            <w:r w:rsidRPr="003753C6">
              <w:rPr>
                <w:rFonts w:ascii="Barlow Thin" w:eastAsia="Barlow Thin" w:hAnsi="Barlow Thin" w:cs="Barlow Thin"/>
                <w:color w:val="000000"/>
                <w:sz w:val="20"/>
                <w:szCs w:val="20"/>
              </w:rPr>
              <w:t>Eleida</w:t>
            </w:r>
            <w:proofErr w:type="spellEnd"/>
            <w:r w:rsidRPr="003753C6">
              <w:rPr>
                <w:rFonts w:ascii="Barlow Thin" w:eastAsia="Barlow Thin" w:hAnsi="Barlow Thin" w:cs="Barlow Thin"/>
                <w:color w:val="000000"/>
                <w:sz w:val="20"/>
                <w:szCs w:val="20"/>
              </w:rPr>
              <w:t xml:space="preserve"> Ramírez </w:t>
            </w:r>
            <w:proofErr w:type="spellStart"/>
            <w:r w:rsidRPr="003753C6">
              <w:rPr>
                <w:rFonts w:ascii="Barlow Thin" w:eastAsia="Barlow Thin" w:hAnsi="Barlow Thin" w:cs="Barlow Thin"/>
                <w:color w:val="000000"/>
                <w:sz w:val="20"/>
                <w:szCs w:val="20"/>
              </w:rPr>
              <w:t>Coquinche</w:t>
            </w:r>
            <w:proofErr w:type="spellEnd"/>
          </w:p>
        </w:tc>
      </w:tr>
    </w:tbl>
    <w:p w14:paraId="27F3EB1D" w14:textId="77777777" w:rsidR="0040326E" w:rsidRDefault="00CC28E8">
      <w:pPr>
        <w:pBdr>
          <w:top w:val="nil"/>
          <w:left w:val="nil"/>
          <w:bottom w:val="nil"/>
          <w:right w:val="nil"/>
          <w:between w:val="nil"/>
        </w:pBdr>
        <w:shd w:val="clear" w:color="auto" w:fill="FFFFFF"/>
        <w:rPr>
          <w:rFonts w:ascii="Times New Roman" w:eastAsia="Times New Roman" w:hAnsi="Times New Roman" w:cs="Times New Roman"/>
          <w:color w:val="000000"/>
        </w:rPr>
      </w:pPr>
      <w:r>
        <w:rPr>
          <w:rFonts w:ascii="Times New Roman" w:eastAsia="Times New Roman" w:hAnsi="Times New Roman" w:cs="Times New Roman"/>
          <w:noProof/>
        </w:rPr>
        <mc:AlternateContent>
          <mc:Choice Requires="wps">
            <w:drawing>
              <wp:anchor distT="0" distB="0" distL="114300" distR="114300" simplePos="0" relativeHeight="251661312" behindDoc="0" locked="0" layoutInCell="1" hidden="0" allowOverlap="1" wp14:anchorId="41FAB9E1" wp14:editId="4AB9B378">
                <wp:simplePos x="0" y="0"/>
                <wp:positionH relativeFrom="page">
                  <wp:posOffset>4617720</wp:posOffset>
                </wp:positionH>
                <wp:positionV relativeFrom="page">
                  <wp:posOffset>9036000</wp:posOffset>
                </wp:positionV>
                <wp:extent cx="1159383" cy="227176"/>
                <wp:effectExtent l="0" t="0" r="0" b="0"/>
                <wp:wrapNone/>
                <wp:docPr id="8" name="Rectángulo 8"/>
                <wp:cNvGraphicFramePr/>
                <a:graphic xmlns:a="http://schemas.openxmlformats.org/drawingml/2006/main">
                  <a:graphicData uri="http://schemas.microsoft.com/office/word/2010/wordprocessingShape">
                    <wps:wsp>
                      <wps:cNvSpPr/>
                      <wps:spPr>
                        <a:xfrm>
                          <a:off x="4648453" y="3650460"/>
                          <a:ext cx="1395095" cy="259080"/>
                        </a:xfrm>
                        <a:prstGeom prst="rect">
                          <a:avLst/>
                        </a:prstGeom>
                        <a:solidFill>
                          <a:schemeClr val="lt1"/>
                        </a:solidFill>
                        <a:ln>
                          <a:noFill/>
                        </a:ln>
                      </wps:spPr>
                      <wps:txbx>
                        <w:txbxContent>
                          <w:p w14:paraId="58BBD522" w14:textId="77777777" w:rsidR="0040326E" w:rsidRDefault="00CC28E8">
                            <w:pPr>
                              <w:textDirection w:val="btLr"/>
                            </w:pPr>
                            <w:r>
                              <w:rPr>
                                <w:rFonts w:ascii="Barlow" w:eastAsia="Barlow" w:hAnsi="Barlow" w:cs="Barlow"/>
                                <w:color w:val="000000"/>
                                <w:sz w:val="18"/>
                              </w:rPr>
                              <w:t>Implementado por:</w:t>
                            </w:r>
                          </w:p>
                        </w:txbxContent>
                      </wps:txbx>
                      <wps:bodyPr spcFirstLastPara="1" wrap="square" lIns="91425" tIns="45700" rIns="91425" bIns="45700" anchor="t" anchorCtr="0">
                        <a:noAutofit/>
                      </wps:bodyPr>
                    </wps:wsp>
                  </a:graphicData>
                </a:graphic>
              </wp:anchor>
            </w:drawing>
          </mc:Choice>
          <mc:Fallback>
            <w:pict>
              <v:rect w14:anchorId="41FAB9E1" id="Rectángulo 8" o:spid="_x0000_s1027" style="position:absolute;margin-left:363.6pt;margin-top:711.5pt;width:91.3pt;height:17.9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" fillcolor="white [3201]" stroked="f">
                <v:textbox inset="2.53958mm,1.2694mm,2.53958mm,1.2694mm">
                  <w:txbxContent>
                    <w:p w14:paraId="58BBD522" w14:textId="77777777" w:rsidR="0040326E" w:rsidRDefault="00CC28E8">
                      <w:pPr>
                        <w:textDirection w:val="btLr"/>
                      </w:pPr>
                      <w:r>
                        <w:rPr>
                          <w:rFonts w:ascii="Barlow" w:eastAsia="Barlow" w:hAnsi="Barlow" w:cs="Barlow"/>
                          <w:color w:val="000000"/>
                          <w:sz w:val="18"/>
                        </w:rPr>
                        <w:t>Implementado por:</w:t>
                      </w:r>
                    </w:p>
                  </w:txbxContent>
                </v:textbox>
                <w10:wrap anchorx="page" anchory="page"/>
              </v:rect>
            </w:pict>
          </mc:Fallback>
        </mc:AlternateContent>
      </w:r>
      <w:r>
        <w:rPr>
          <w:rFonts w:ascii="Times New Roman" w:eastAsia="Times New Roman" w:hAnsi="Times New Roman" w:cs="Times New Roman"/>
          <w:noProof/>
        </w:rPr>
        <mc:AlternateContent>
          <mc:Choice Requires="wps">
            <w:drawing>
              <wp:anchor distT="0" distB="0" distL="114300" distR="114300" simplePos="0" relativeHeight="251662336" behindDoc="0" locked="0" layoutInCell="1" hidden="0" allowOverlap="1" wp14:anchorId="5126EE6A" wp14:editId="5D9540F5">
                <wp:simplePos x="0" y="0"/>
                <wp:positionH relativeFrom="page">
                  <wp:posOffset>930783</wp:posOffset>
                </wp:positionH>
                <wp:positionV relativeFrom="page">
                  <wp:posOffset>9022801</wp:posOffset>
                </wp:positionV>
                <wp:extent cx="1127760" cy="220980"/>
                <wp:effectExtent l="0" t="0" r="0" b="0"/>
                <wp:wrapNone/>
                <wp:docPr id="3" name="Rectángulo 3"/>
                <wp:cNvGraphicFramePr/>
                <a:graphic xmlns:a="http://schemas.openxmlformats.org/drawingml/2006/main">
                  <a:graphicData uri="http://schemas.microsoft.com/office/word/2010/wordprocessingShape">
                    <wps:wsp>
                      <wps:cNvSpPr/>
                      <wps:spPr>
                        <a:xfrm>
                          <a:off x="4648453" y="3650460"/>
                          <a:ext cx="1395095" cy="259080"/>
                        </a:xfrm>
                        <a:prstGeom prst="rect">
                          <a:avLst/>
                        </a:prstGeom>
                        <a:solidFill>
                          <a:schemeClr val="lt1"/>
                        </a:solidFill>
                        <a:ln>
                          <a:noFill/>
                        </a:ln>
                      </wps:spPr>
                      <wps:txbx>
                        <w:txbxContent>
                          <w:p w14:paraId="6070ABBE" w14:textId="77777777" w:rsidR="0040326E" w:rsidRDefault="00CC28E8">
                            <w:pPr>
                              <w:textDirection w:val="btLr"/>
                            </w:pPr>
                            <w:r>
                              <w:rPr>
                                <w:rFonts w:ascii="Barlow" w:eastAsia="Barlow" w:hAnsi="Barlow" w:cs="Barlow"/>
                                <w:color w:val="000000"/>
                                <w:sz w:val="18"/>
                              </w:rPr>
                              <w:t>Desarrollado por:</w:t>
                            </w:r>
                          </w:p>
                        </w:txbxContent>
                      </wps:txbx>
                      <wps:bodyPr spcFirstLastPara="1" wrap="square" lIns="91425" tIns="45700" rIns="91425" bIns="45700" anchor="t" anchorCtr="0">
                        <a:noAutofit/>
                      </wps:bodyPr>
                    </wps:wsp>
                  </a:graphicData>
                </a:graphic>
              </wp:anchor>
            </w:drawing>
          </mc:Choice>
          <mc:Fallback>
            <w:pict>
              <v:rect w14:anchorId="5126EE6A" id="Rectángulo 3" o:spid="_x0000_s1028" style="position:absolute;margin-left:73.3pt;margin-top:710.45pt;width:88.8pt;height:17.4pt;z-index:251662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" fillcolor="white [3201]" stroked="f">
                <v:textbox inset="2.53958mm,1.2694mm,2.53958mm,1.2694mm">
                  <w:txbxContent>
                    <w:p w14:paraId="6070ABBE" w14:textId="77777777" w:rsidR="0040326E" w:rsidRDefault="00CC28E8">
                      <w:pPr>
                        <w:textDirection w:val="btLr"/>
                      </w:pPr>
                      <w:r>
                        <w:rPr>
                          <w:rFonts w:ascii="Barlow" w:eastAsia="Barlow" w:hAnsi="Barlow" w:cs="Barlow"/>
                          <w:color w:val="000000"/>
                          <w:sz w:val="18"/>
                        </w:rPr>
                        <w:t>Desarrollado por:</w:t>
                      </w:r>
                    </w:p>
                  </w:txbxContent>
                </v:textbox>
                <w10:wrap anchorx="page" anchory="page"/>
              </v:rect>
            </w:pict>
          </mc:Fallback>
        </mc:AlternateContent>
      </w:r>
      <w:r>
        <w:rPr>
          <w:rFonts w:ascii="Times New Roman" w:eastAsia="Times New Roman" w:hAnsi="Times New Roman" w:cs="Times New Roman"/>
          <w:noProof/>
        </w:rPr>
        <mc:AlternateContent>
          <mc:Choice Requires="wps">
            <w:drawing>
              <wp:anchor distT="0" distB="0" distL="114300" distR="114300" simplePos="0" relativeHeight="251663360" behindDoc="0" locked="0" layoutInCell="1" hidden="0" allowOverlap="1" wp14:anchorId="41E9D8C9" wp14:editId="432E726F">
                <wp:simplePos x="0" y="0"/>
                <wp:positionH relativeFrom="page">
                  <wp:posOffset>2682240</wp:posOffset>
                </wp:positionH>
                <wp:positionV relativeFrom="page">
                  <wp:posOffset>9034231</wp:posOffset>
                </wp:positionV>
                <wp:extent cx="1127760" cy="220980"/>
                <wp:effectExtent l="0" t="0" r="0" b="0"/>
                <wp:wrapNone/>
                <wp:docPr id="5" name="Rectángulo 5"/>
                <wp:cNvGraphicFramePr/>
                <a:graphic xmlns:a="http://schemas.openxmlformats.org/drawingml/2006/main">
                  <a:graphicData uri="http://schemas.microsoft.com/office/word/2010/wordprocessingShape">
                    <wps:wsp>
                      <wps:cNvSpPr/>
                      <wps:spPr>
                        <a:xfrm>
                          <a:off x="4648453" y="3650460"/>
                          <a:ext cx="1395095" cy="259080"/>
                        </a:xfrm>
                        <a:prstGeom prst="rect">
                          <a:avLst/>
                        </a:prstGeom>
                        <a:solidFill>
                          <a:schemeClr val="lt1"/>
                        </a:solidFill>
                        <a:ln>
                          <a:noFill/>
                        </a:ln>
                      </wps:spPr>
                      <wps:txbx>
                        <w:txbxContent>
                          <w:p w14:paraId="19D51D25" w14:textId="77777777" w:rsidR="0040326E" w:rsidRDefault="00CC28E8">
                            <w:pPr>
                              <w:textDirection w:val="btLr"/>
                            </w:pPr>
                            <w:r>
                              <w:rPr>
                                <w:rFonts w:ascii="Barlow" w:eastAsia="Barlow" w:hAnsi="Barlow" w:cs="Barlow"/>
                                <w:color w:val="000000"/>
                                <w:sz w:val="18"/>
                              </w:rPr>
                              <w:t>En alianza con:</w:t>
                            </w:r>
                          </w:p>
                        </w:txbxContent>
                      </wps:txbx>
                      <wps:bodyPr spcFirstLastPara="1" wrap="square" lIns="91425" tIns="45700" rIns="91425" bIns="45700" anchor="t" anchorCtr="0">
                        <a:noAutofit/>
                      </wps:bodyPr>
                    </wps:wsp>
                  </a:graphicData>
                </a:graphic>
              </wp:anchor>
            </w:drawing>
          </mc:Choice>
          <mc:Fallback>
            <w:pict>
              <v:rect w14:anchorId="41E9D8C9" id="Rectángulo 5" o:spid="_x0000_s1029" style="position:absolute;margin-left:211.2pt;margin-top:711.35pt;width:88.8pt;height:17.4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" fillcolor="white [3201]" stroked="f">
                <v:textbox inset="2.53958mm,1.2694mm,2.53958mm,1.2694mm">
                  <w:txbxContent>
                    <w:p w14:paraId="19D51D25" w14:textId="77777777" w:rsidR="0040326E" w:rsidRDefault="00CC28E8">
                      <w:pPr>
                        <w:textDirection w:val="btLr"/>
                      </w:pPr>
                      <w:r>
                        <w:rPr>
                          <w:rFonts w:ascii="Barlow" w:eastAsia="Barlow" w:hAnsi="Barlow" w:cs="Barlow"/>
                          <w:color w:val="000000"/>
                          <w:sz w:val="18"/>
                        </w:rPr>
                        <w:t>En alianza con:</w:t>
                      </w:r>
                    </w:p>
                  </w:txbxContent>
                </v:textbox>
                <w10:wrap anchorx="page" anchory="page"/>
              </v:rect>
            </w:pict>
          </mc:Fallback>
        </mc:AlternateContent>
      </w:r>
    </w:p>
    <w:p w14:paraId="538F87C8" w14:textId="77777777" w:rsidR="0040326E" w:rsidRDefault="0040326E">
      <w:pPr>
        <w:pBdr>
          <w:top w:val="nil"/>
          <w:left w:val="nil"/>
          <w:bottom w:val="nil"/>
          <w:right w:val="nil"/>
          <w:between w:val="nil"/>
        </w:pBdr>
        <w:shd w:val="clear" w:color="auto" w:fill="FFFFFF"/>
        <w:rPr>
          <w:rFonts w:ascii="Times New Roman" w:eastAsia="Times New Roman" w:hAnsi="Times New Roman" w:cs="Times New Roman"/>
        </w:rPr>
      </w:pPr>
    </w:p>
    <w:p w14:paraId="4458F21A" w14:textId="77777777" w:rsidR="0040326E" w:rsidRDefault="00CC28E8">
      <w:pPr>
        <w:pBdr>
          <w:top w:val="nil"/>
          <w:left w:val="nil"/>
          <w:bottom w:val="nil"/>
          <w:right w:val="nil"/>
          <w:between w:val="nil"/>
        </w:pBdr>
        <w:shd w:val="clear" w:color="auto" w:fill="FFFFFF"/>
        <w:rPr>
          <w:rFonts w:ascii="Times New Roman" w:eastAsia="Times New Roman" w:hAnsi="Times New Roman" w:cs="Times New Roman"/>
        </w:rPr>
      </w:pPr>
      <w:r>
        <w:rPr>
          <w:rFonts w:ascii="Times New Roman" w:eastAsia="Times New Roman" w:hAnsi="Times New Roman" w:cs="Times New Roman"/>
          <w:noProof/>
        </w:rPr>
        <w:drawing>
          <wp:anchor distT="0" distB="0" distL="114300" distR="114300" simplePos="0" relativeHeight="251664384" behindDoc="0" locked="0" layoutInCell="1" hidden="0" allowOverlap="1" wp14:anchorId="67E8D6E0" wp14:editId="6A88454F">
            <wp:simplePos x="0" y="0"/>
            <wp:positionH relativeFrom="page">
              <wp:posOffset>4677159</wp:posOffset>
            </wp:positionH>
            <wp:positionV relativeFrom="page">
              <wp:posOffset>9280551</wp:posOffset>
            </wp:positionV>
            <wp:extent cx="990600" cy="427990"/>
            <wp:effectExtent l="0" t="0" r="0" b="0"/>
            <wp:wrapNone/>
            <wp:docPr id="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990600" cy="427990"/>
                    </a:xfrm>
                    <a:prstGeom prst="rect">
                      <a:avLst/>
                    </a:prstGeom>
                    <a:ln/>
                  </pic:spPr>
                </pic:pic>
              </a:graphicData>
            </a:graphic>
          </wp:anchor>
        </w:drawing>
      </w:r>
      <w:r>
        <w:rPr>
          <w:rFonts w:ascii="Times New Roman" w:eastAsia="Times New Roman" w:hAnsi="Times New Roman" w:cs="Times New Roman"/>
          <w:noProof/>
        </w:rPr>
        <w:drawing>
          <wp:anchor distT="114300" distB="114300" distL="114300" distR="114300" simplePos="0" relativeHeight="251665408" behindDoc="0" locked="0" layoutInCell="1" hidden="0" allowOverlap="1" wp14:anchorId="08D7E429" wp14:editId="5D58A10E">
            <wp:simplePos x="0" y="0"/>
            <wp:positionH relativeFrom="page">
              <wp:posOffset>2710053</wp:posOffset>
            </wp:positionH>
            <wp:positionV relativeFrom="page">
              <wp:posOffset>9280551</wp:posOffset>
            </wp:positionV>
            <wp:extent cx="1729740" cy="427532"/>
            <wp:effectExtent l="0" t="0" r="0" b="0"/>
            <wp:wrapNone/>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1729740" cy="427532"/>
                    </a:xfrm>
                    <a:prstGeom prst="rect">
                      <a:avLst/>
                    </a:prstGeom>
                    <a:ln/>
                  </pic:spPr>
                </pic:pic>
              </a:graphicData>
            </a:graphic>
          </wp:anchor>
        </w:drawing>
      </w:r>
      <w:r>
        <w:rPr>
          <w:rFonts w:ascii="Times New Roman" w:eastAsia="Times New Roman" w:hAnsi="Times New Roman" w:cs="Times New Roman"/>
          <w:noProof/>
        </w:rPr>
        <w:drawing>
          <wp:anchor distT="0" distB="0" distL="114300" distR="114300" simplePos="0" relativeHeight="251666432" behindDoc="0" locked="0" layoutInCell="1" hidden="0" allowOverlap="1" wp14:anchorId="2C277DB7" wp14:editId="020E90FA">
            <wp:simplePos x="0" y="0"/>
            <wp:positionH relativeFrom="page">
              <wp:posOffset>930783</wp:posOffset>
            </wp:positionH>
            <wp:positionV relativeFrom="page">
              <wp:posOffset>9287592</wp:posOffset>
            </wp:positionV>
            <wp:extent cx="1588135" cy="489585"/>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1588135" cy="489585"/>
                    </a:xfrm>
                    <a:prstGeom prst="rect">
                      <a:avLst/>
                    </a:prstGeom>
                    <a:ln/>
                  </pic:spPr>
                </pic:pic>
              </a:graphicData>
            </a:graphic>
          </wp:anchor>
        </w:drawing>
      </w:r>
    </w:p>
    <w:p w14:paraId="234C9F3F" w14:textId="77777777" w:rsidR="0040326E" w:rsidRDefault="0040326E">
      <w:pPr>
        <w:pBdr>
          <w:top w:val="nil"/>
          <w:left w:val="nil"/>
          <w:bottom w:val="nil"/>
          <w:right w:val="nil"/>
          <w:between w:val="nil"/>
        </w:pBdr>
        <w:shd w:val="clear" w:color="auto" w:fill="FFFFFF"/>
        <w:rPr>
          <w:rFonts w:ascii="Times New Roman" w:eastAsia="Times New Roman" w:hAnsi="Times New Roman" w:cs="Times New Roman"/>
          <w:color w:val="000000"/>
        </w:rPr>
      </w:pPr>
    </w:p>
    <w:p w14:paraId="4D85F885" w14:textId="77777777" w:rsidR="0040326E" w:rsidRDefault="0040326E">
      <w:pPr>
        <w:shd w:val="clear" w:color="auto" w:fill="FFFFFF"/>
        <w:spacing w:line="312" w:lineRule="auto"/>
      </w:pPr>
    </w:p>
    <w:p w14:paraId="279BEED8" w14:textId="77777777" w:rsidR="0040326E" w:rsidRDefault="0040326E">
      <w:pPr>
        <w:shd w:val="clear" w:color="auto" w:fill="FFFFFF"/>
        <w:spacing w:line="312" w:lineRule="auto"/>
        <w:rPr>
          <w:rFonts w:ascii="Barlow" w:eastAsia="Barlow" w:hAnsi="Barlow" w:cs="Barlow"/>
          <w:color w:val="002D77"/>
          <w:sz w:val="26"/>
          <w:szCs w:val="26"/>
        </w:rPr>
      </w:pPr>
    </w:p>
    <w:p w14:paraId="242696DB" w14:textId="7ED197A5" w:rsidR="0040326E" w:rsidRDefault="0040326E">
      <w:pPr>
        <w:shd w:val="clear" w:color="auto" w:fill="FFFFFF"/>
        <w:spacing w:line="312" w:lineRule="auto"/>
        <w:rPr>
          <w:rFonts w:ascii="Barlow" w:eastAsia="Barlow" w:hAnsi="Barlow" w:cs="Barlow"/>
          <w:color w:val="002D77"/>
          <w:sz w:val="26"/>
          <w:szCs w:val="26"/>
        </w:rPr>
      </w:pPr>
    </w:p>
    <w:p w14:paraId="49B3973E" w14:textId="09BDFA92" w:rsidR="00080CD3" w:rsidRDefault="00080CD3">
      <w:pPr>
        <w:shd w:val="clear" w:color="auto" w:fill="FFFFFF"/>
        <w:spacing w:line="312" w:lineRule="auto"/>
        <w:rPr>
          <w:rFonts w:ascii="Barlow" w:eastAsia="Barlow" w:hAnsi="Barlow" w:cs="Barlow"/>
          <w:color w:val="002D77"/>
          <w:sz w:val="26"/>
          <w:szCs w:val="26"/>
        </w:rPr>
      </w:pPr>
    </w:p>
    <w:p w14:paraId="58426CBC" w14:textId="77777777" w:rsidR="00080CD3" w:rsidRDefault="00080CD3">
      <w:pPr>
        <w:shd w:val="clear" w:color="auto" w:fill="FFFFFF"/>
        <w:spacing w:line="312" w:lineRule="auto"/>
        <w:rPr>
          <w:rFonts w:ascii="Barlow" w:eastAsia="Barlow" w:hAnsi="Barlow" w:cs="Barlow"/>
          <w:color w:val="002D77"/>
          <w:sz w:val="26"/>
          <w:szCs w:val="26"/>
        </w:rPr>
      </w:pPr>
    </w:p>
    <w:p w14:paraId="777626D9" w14:textId="77777777" w:rsidR="0040326E" w:rsidRDefault="0040326E">
      <w:pPr>
        <w:shd w:val="clear" w:color="auto" w:fill="FFFFFF"/>
        <w:spacing w:line="312" w:lineRule="auto"/>
        <w:rPr>
          <w:rFonts w:ascii="Barlow" w:eastAsia="Barlow" w:hAnsi="Barlow" w:cs="Barlow"/>
          <w:color w:val="002D77"/>
          <w:sz w:val="26"/>
          <w:szCs w:val="26"/>
        </w:rPr>
      </w:pPr>
    </w:p>
    <w:p w14:paraId="391F90D5" w14:textId="77777777" w:rsidR="0040326E" w:rsidRDefault="0040326E">
      <w:pPr>
        <w:shd w:val="clear" w:color="auto" w:fill="FFFFFF"/>
        <w:spacing w:line="312" w:lineRule="auto"/>
        <w:rPr>
          <w:rFonts w:ascii="Barlow" w:eastAsia="Barlow" w:hAnsi="Barlow" w:cs="Barlow"/>
          <w:color w:val="002D77"/>
          <w:sz w:val="26"/>
          <w:szCs w:val="26"/>
        </w:rPr>
      </w:pPr>
    </w:p>
    <w:p w14:paraId="0B03FDEB" w14:textId="77777777" w:rsidR="0040326E" w:rsidRDefault="0040326E">
      <w:pPr>
        <w:shd w:val="clear" w:color="auto" w:fill="FFFFFF"/>
        <w:spacing w:line="312" w:lineRule="auto"/>
        <w:rPr>
          <w:rFonts w:ascii="Barlow" w:eastAsia="Barlow" w:hAnsi="Barlow" w:cs="Barlow"/>
          <w:color w:val="002D77"/>
          <w:sz w:val="26"/>
          <w:szCs w:val="26"/>
        </w:rPr>
      </w:pPr>
    </w:p>
    <w:p w14:paraId="3FEF73A8" w14:textId="54C438B2" w:rsidR="0040326E" w:rsidRDefault="00CC28E8">
      <w:pPr>
        <w:shd w:val="clear" w:color="auto" w:fill="FFFFFF"/>
        <w:spacing w:line="312" w:lineRule="auto"/>
        <w:rPr>
          <w:rFonts w:ascii="Barlow" w:eastAsia="Barlow" w:hAnsi="Barlow" w:cs="Barlow"/>
          <w:color w:val="410099"/>
        </w:rPr>
      </w:pPr>
      <w:r>
        <w:rPr>
          <w:rFonts w:ascii="Barlow" w:eastAsia="Barlow" w:hAnsi="Barlow" w:cs="Barlow"/>
          <w:b/>
          <w:bCs/>
          <w:color w:val="410099"/>
        </w:rPr>
        <w:t xml:space="preserve">Estimada </w:t>
      </w:r>
      <w:proofErr w:type="spellStart"/>
      <w:r w:rsidR="008A390B">
        <w:rPr>
          <w:rFonts w:ascii="Barlow" w:eastAsia="Barlow" w:hAnsi="Barlow" w:cs="Barlow"/>
          <w:b/>
          <w:bCs/>
          <w:color w:val="410099"/>
        </w:rPr>
        <w:t>comunida</w:t>
      </w:r>
      <w:proofErr w:type="spellEnd"/>
      <w:r w:rsidR="008A390B">
        <w:rPr>
          <w:rFonts w:ascii="Barlow" w:eastAsia="Barlow" w:hAnsi="Barlow" w:cs="Barlow"/>
          <w:b/>
          <w:bCs/>
          <w:color w:val="410099"/>
        </w:rPr>
        <w:t xml:space="preserve"> </w:t>
      </w:r>
      <w:proofErr w:type="spellStart"/>
      <w:r w:rsidR="008A390B">
        <w:rPr>
          <w:rFonts w:ascii="Barlow" w:eastAsia="Barlow" w:hAnsi="Barlow" w:cs="Barlow"/>
          <w:b/>
          <w:bCs/>
          <w:color w:val="410099"/>
        </w:rPr>
        <w:t>Arguediana</w:t>
      </w:r>
      <w:proofErr w:type="spellEnd"/>
      <w:r>
        <w:rPr>
          <w:rFonts w:ascii="Barlow" w:eastAsia="Barlow" w:hAnsi="Barlow" w:cs="Barlow"/>
          <w:b/>
          <w:bCs/>
          <w:color w:val="410099"/>
        </w:rPr>
        <w:t>,</w:t>
      </w:r>
    </w:p>
    <w:p w14:paraId="58520B5A" w14:textId="77777777" w:rsidR="008A390B" w:rsidRPr="008A390B" w:rsidRDefault="008A390B" w:rsidP="008A390B">
      <w:pPr>
        <w:pStyle w:val="NormalWeb"/>
        <w:jc w:val="both"/>
        <w:rPr>
          <w:color w:val="7030A0"/>
        </w:rPr>
      </w:pPr>
      <w:r w:rsidRPr="008A390B">
        <w:rPr>
          <w:color w:val="7030A0"/>
        </w:rPr>
        <w:t xml:space="preserve">El equipo docente elaboró este documento para registrar el proceso de análisis, toma de decisiones y construcción de la solución al dilema financiero del caso </w:t>
      </w:r>
      <w:r w:rsidRPr="008A390B">
        <w:rPr>
          <w:b/>
          <w:bCs/>
          <w:color w:val="7030A0"/>
        </w:rPr>
        <w:t>«Impulsando Vista Alegre Digital: La meta de la Agencia Escolar»</w:t>
      </w:r>
      <w:r w:rsidRPr="008A390B">
        <w:rPr>
          <w:color w:val="7030A0"/>
        </w:rPr>
        <w:t xml:space="preserve">. A través de las secciones de esta bitácora, identificamos el problema central, analizamos la información económica de nuestro centro poblado, evaluamos las distintas alternativas de ahorro e inversión, y sustentamos una propuesta viable fundamentada en las herramientas financieras que trabajamos en las sesiones de aprendizaje. </w:t>
      </w:r>
    </w:p>
    <w:p w14:paraId="5E8A6FAF" w14:textId="77777777" w:rsidR="008A390B" w:rsidRPr="008A390B" w:rsidRDefault="008A390B" w:rsidP="008A390B">
      <w:pPr>
        <w:pStyle w:val="NormalWeb"/>
        <w:jc w:val="both"/>
        <w:rPr>
          <w:color w:val="7030A0"/>
        </w:rPr>
      </w:pPr>
      <w:r w:rsidRPr="008A390B">
        <w:rPr>
          <w:color w:val="7030A0"/>
        </w:rPr>
        <w:t xml:space="preserve">Nuestra meta fue demostrar cómo la educación financiera, unida al uso de herramientas digitales (redes sociales, códigos QR y mapas interactivos), puede transformar el potencial turístico de Vista Alegre en una fuente real de desarrollo sostenible, ingresos familiares y valor para nuestra comunidad. </w:t>
      </w:r>
    </w:p>
    <w:p w14:paraId="7FEB6D4E" w14:textId="77777777" w:rsidR="008A390B" w:rsidRPr="008A390B" w:rsidRDefault="008A390B" w:rsidP="008A390B">
      <w:pPr>
        <w:pStyle w:val="NormalWeb"/>
        <w:jc w:val="both"/>
        <w:rPr>
          <w:color w:val="7030A0"/>
        </w:rPr>
      </w:pPr>
      <w:r w:rsidRPr="008A390B">
        <w:rPr>
          <w:color w:val="7030A0"/>
        </w:rPr>
        <w:t xml:space="preserve">Como equipo pedagógico, respondimos cada sección con pensamiento crítico, claridad y trabajo colaborativo, aplicando los conocimientos de presupuestos, costos, rentabilidad y gestión de riesgos que desarrollamos a lo largo del proyecto. </w:t>
      </w:r>
    </w:p>
    <w:p w14:paraId="05CD3649" w14:textId="77777777" w:rsidR="008A390B" w:rsidRPr="008A390B" w:rsidRDefault="008A390B" w:rsidP="008A390B">
      <w:pPr>
        <w:pStyle w:val="NormalWeb"/>
        <w:jc w:val="both"/>
        <w:rPr>
          <w:color w:val="7030A0"/>
        </w:rPr>
      </w:pPr>
      <w:r w:rsidRPr="008A390B">
        <w:rPr>
          <w:color w:val="7030A0"/>
        </w:rPr>
        <w:t xml:space="preserve">¡Compartimos los resultados de este gran desafío realizado para nuestra institución educativa y nuestra comunidad! </w:t>
      </w:r>
    </w:p>
    <w:p w14:paraId="2CA84631" w14:textId="77777777" w:rsidR="008A390B" w:rsidRPr="008A390B" w:rsidRDefault="008A390B" w:rsidP="008A390B">
      <w:pPr>
        <w:pStyle w:val="NormalWeb"/>
        <w:jc w:val="both"/>
        <w:rPr>
          <w:color w:val="7030A0"/>
        </w:rPr>
      </w:pPr>
      <w:r w:rsidRPr="008A390B">
        <w:rPr>
          <w:color w:val="7030A0"/>
        </w:rPr>
        <w:t>Atentamente,</w:t>
      </w:r>
    </w:p>
    <w:p w14:paraId="4E999E11" w14:textId="77777777" w:rsidR="008A390B" w:rsidRPr="008A390B" w:rsidRDefault="008A390B" w:rsidP="008A390B">
      <w:pPr>
        <w:pStyle w:val="NormalWeb"/>
        <w:jc w:val="both"/>
        <w:rPr>
          <w:color w:val="7030A0"/>
        </w:rPr>
      </w:pPr>
      <w:r w:rsidRPr="008A390B">
        <w:rPr>
          <w:b/>
          <w:bCs/>
          <w:color w:val="7030A0"/>
        </w:rPr>
        <w:t>Equipo Docente</w:t>
      </w:r>
    </w:p>
    <w:p w14:paraId="3D77F919" w14:textId="77777777" w:rsidR="008A390B" w:rsidRPr="008A390B" w:rsidRDefault="008A390B" w:rsidP="008A390B">
      <w:pPr>
        <w:pStyle w:val="NormalWeb"/>
        <w:jc w:val="both"/>
        <w:rPr>
          <w:color w:val="7030A0"/>
        </w:rPr>
      </w:pPr>
    </w:p>
    <w:p w14:paraId="4D249D0B" w14:textId="77777777" w:rsidR="0040326E" w:rsidRPr="008A390B" w:rsidRDefault="0040326E">
      <w:pPr>
        <w:tabs>
          <w:tab w:val="left" w:pos="4815"/>
        </w:tabs>
        <w:rPr>
          <w:color w:val="7030A0"/>
        </w:rPr>
      </w:pPr>
    </w:p>
    <w:p w14:paraId="10A98ADD" w14:textId="77777777" w:rsidR="0040326E" w:rsidRDefault="0040326E">
      <w:pPr>
        <w:shd w:val="clear" w:color="auto" w:fill="FFFFFF"/>
      </w:pPr>
    </w:p>
    <w:p w14:paraId="5340E7EC" w14:textId="77777777" w:rsidR="0040326E" w:rsidRDefault="0040326E">
      <w:pPr>
        <w:tabs>
          <w:tab w:val="left" w:pos="4815"/>
        </w:tabs>
      </w:pPr>
    </w:p>
    <w:p w14:paraId="7C0E25F1" w14:textId="5CD5E6B5" w:rsidR="0040326E" w:rsidRDefault="0040326E">
      <w:pPr>
        <w:tabs>
          <w:tab w:val="left" w:pos="4815"/>
        </w:tabs>
      </w:pPr>
    </w:p>
    <w:p w14:paraId="150087E5" w14:textId="506A235F" w:rsidR="008A390B" w:rsidRDefault="008A390B">
      <w:pPr>
        <w:tabs>
          <w:tab w:val="left" w:pos="4815"/>
        </w:tabs>
      </w:pPr>
    </w:p>
    <w:p w14:paraId="12DBE2C9" w14:textId="1897E262" w:rsidR="008A390B" w:rsidRDefault="008A390B">
      <w:pPr>
        <w:tabs>
          <w:tab w:val="left" w:pos="4815"/>
        </w:tabs>
      </w:pPr>
    </w:p>
    <w:p w14:paraId="15D48745" w14:textId="1556285A" w:rsidR="008A390B" w:rsidRDefault="008A390B">
      <w:pPr>
        <w:tabs>
          <w:tab w:val="left" w:pos="4815"/>
        </w:tabs>
      </w:pPr>
    </w:p>
    <w:p w14:paraId="2556C6B6" w14:textId="0D11E892" w:rsidR="008A390B" w:rsidRDefault="008A390B">
      <w:pPr>
        <w:tabs>
          <w:tab w:val="left" w:pos="4815"/>
        </w:tabs>
      </w:pPr>
    </w:p>
    <w:p w14:paraId="0313E237" w14:textId="2CD9FBCC" w:rsidR="008A390B" w:rsidRDefault="008A390B">
      <w:pPr>
        <w:tabs>
          <w:tab w:val="left" w:pos="4815"/>
        </w:tabs>
      </w:pPr>
    </w:p>
    <w:p w14:paraId="12D310B6" w14:textId="4634CEEA" w:rsidR="008A390B" w:rsidRDefault="008A390B">
      <w:pPr>
        <w:tabs>
          <w:tab w:val="left" w:pos="4815"/>
        </w:tabs>
      </w:pPr>
    </w:p>
    <w:p w14:paraId="72F2B4B5" w14:textId="77777777" w:rsidR="008A390B" w:rsidRDefault="008A390B">
      <w:pPr>
        <w:tabs>
          <w:tab w:val="left" w:pos="4815"/>
        </w:tabs>
      </w:pPr>
    </w:p>
    <w:p w14:paraId="45D28D41" w14:textId="77777777" w:rsidR="0040326E" w:rsidRDefault="0040326E">
      <w:pPr>
        <w:tabs>
          <w:tab w:val="left" w:pos="4815"/>
        </w:tabs>
      </w:pPr>
    </w:p>
    <w:p w14:paraId="3981D673" w14:textId="77777777" w:rsidR="0040326E" w:rsidRDefault="00CC28E8">
      <w:pPr>
        <w:tabs>
          <w:tab w:val="left" w:pos="4815"/>
        </w:tabs>
      </w:pPr>
      <w:r>
        <w:rPr>
          <w:noProof/>
        </w:rPr>
        <w:drawing>
          <wp:anchor distT="114300" distB="114300" distL="114300" distR="114300" simplePos="0" relativeHeight="251667456" behindDoc="0" locked="0" layoutInCell="1" hidden="0" allowOverlap="1" wp14:anchorId="03DC82D8" wp14:editId="3D94388A">
            <wp:simplePos x="0" y="0"/>
            <wp:positionH relativeFrom="column">
              <wp:posOffset>2212848</wp:posOffset>
            </wp:positionH>
            <wp:positionV relativeFrom="paragraph">
              <wp:posOffset>182328</wp:posOffset>
            </wp:positionV>
            <wp:extent cx="1729740" cy="427532"/>
            <wp:effectExtent l="0" t="0" r="0" b="0"/>
            <wp:wrapNone/>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1729740" cy="427532"/>
                    </a:xfrm>
                    <a:prstGeom prst="rect">
                      <a:avLst/>
                    </a:prstGeom>
                    <a:ln/>
                  </pic:spPr>
                </pic:pic>
              </a:graphicData>
            </a:graphic>
          </wp:anchor>
        </w:drawing>
      </w:r>
    </w:p>
    <w:p w14:paraId="450CB977" w14:textId="77777777" w:rsidR="0040326E" w:rsidRDefault="00CC28E8">
      <w:pPr>
        <w:tabs>
          <w:tab w:val="left" w:pos="4815"/>
        </w:tabs>
      </w:pPr>
      <w:r>
        <w:rPr>
          <w:noProof/>
        </w:rPr>
        <w:drawing>
          <wp:anchor distT="0" distB="0" distL="0" distR="0" simplePos="0" relativeHeight="251668480" behindDoc="1" locked="0" layoutInCell="1" hidden="0" allowOverlap="1" wp14:anchorId="7A49ED12" wp14:editId="0118D27D">
            <wp:simplePos x="0" y="0"/>
            <wp:positionH relativeFrom="column">
              <wp:posOffset>229235</wp:posOffset>
            </wp:positionH>
            <wp:positionV relativeFrom="paragraph">
              <wp:posOffset>10583</wp:posOffset>
            </wp:positionV>
            <wp:extent cx="1588135" cy="489585"/>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1588135" cy="489585"/>
                    </a:xfrm>
                    <a:prstGeom prst="rect">
                      <a:avLst/>
                    </a:prstGeom>
                    <a:ln/>
                  </pic:spPr>
                </pic:pic>
              </a:graphicData>
            </a:graphic>
          </wp:anchor>
        </w:drawing>
      </w:r>
      <w:r>
        <w:rPr>
          <w:noProof/>
        </w:rPr>
        <w:drawing>
          <wp:anchor distT="0" distB="0" distL="114300" distR="114300" simplePos="0" relativeHeight="251669504" behindDoc="0" locked="0" layoutInCell="1" hidden="0" allowOverlap="1" wp14:anchorId="304FBE22" wp14:editId="7E3DE515">
            <wp:simplePos x="0" y="0"/>
            <wp:positionH relativeFrom="column">
              <wp:posOffset>4533900</wp:posOffset>
            </wp:positionH>
            <wp:positionV relativeFrom="paragraph">
              <wp:posOffset>66675</wp:posOffset>
            </wp:positionV>
            <wp:extent cx="990600" cy="427990"/>
            <wp:effectExtent l="0" t="0" r="0" b="0"/>
            <wp:wrapNone/>
            <wp:docPr id="1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990600" cy="427990"/>
                    </a:xfrm>
                    <a:prstGeom prst="rect">
                      <a:avLst/>
                    </a:prstGeom>
                    <a:ln/>
                  </pic:spPr>
                </pic:pic>
              </a:graphicData>
            </a:graphic>
          </wp:anchor>
        </w:drawing>
      </w:r>
    </w:p>
    <w:p w14:paraId="1433F335" w14:textId="77777777" w:rsidR="0040326E" w:rsidRDefault="0040326E">
      <w:pPr>
        <w:tabs>
          <w:tab w:val="left" w:pos="4815"/>
        </w:tabs>
      </w:pPr>
    </w:p>
    <w:p w14:paraId="2805FE17" w14:textId="77777777" w:rsidR="0040326E" w:rsidRDefault="0040326E">
      <w:pPr>
        <w:tabs>
          <w:tab w:val="left" w:pos="4815"/>
        </w:tabs>
      </w:pPr>
    </w:p>
    <w:p w14:paraId="08F176ED" w14:textId="77777777" w:rsidR="0040326E" w:rsidRDefault="0040326E">
      <w:pPr>
        <w:tabs>
          <w:tab w:val="left" w:pos="4815"/>
        </w:tabs>
      </w:pPr>
    </w:p>
    <w:p w14:paraId="2BCBF3C6" w14:textId="77777777" w:rsidR="0040326E" w:rsidRDefault="00CC28E8">
      <w:pPr>
        <w:pBdr>
          <w:top w:val="nil"/>
          <w:left w:val="nil"/>
          <w:bottom w:val="nil"/>
          <w:right w:val="nil"/>
          <w:between w:val="nil"/>
        </w:pBdr>
        <w:shd w:val="clear" w:color="auto" w:fill="FFFFFF"/>
        <w:rPr>
          <w:rFonts w:ascii="Times New Roman" w:eastAsia="Times New Roman" w:hAnsi="Times New Roman" w:cs="Times New Roman"/>
          <w:color w:val="410099"/>
        </w:rPr>
      </w:pPr>
      <w:r>
        <w:rPr>
          <w:rFonts w:ascii="Barlow" w:eastAsia="Barlow" w:hAnsi="Barlow" w:cs="Barlow"/>
          <w:b/>
          <w:bCs/>
          <w:color w:val="410099"/>
          <w:sz w:val="60"/>
          <w:szCs w:val="60"/>
        </w:rPr>
        <w:t>COMPRENDEMOS EL CASO Y EL RETO FINANCIERO</w:t>
      </w:r>
    </w:p>
    <w:p w14:paraId="4A53BEAF" w14:textId="77777777" w:rsidR="0040326E" w:rsidRDefault="00CC28E8">
      <w:pPr>
        <w:pBdr>
          <w:top w:val="nil"/>
          <w:left w:val="nil"/>
          <w:bottom w:val="nil"/>
          <w:right w:val="nil"/>
          <w:between w:val="nil"/>
        </w:pBdr>
        <w:shd w:val="clear" w:color="auto" w:fill="FFFFFF"/>
        <w:jc w:val="both"/>
        <w:rPr>
          <w:rFonts w:ascii="Barlow" w:eastAsia="Barlow" w:hAnsi="Barlow" w:cs="Barlow"/>
          <w:color w:val="410099"/>
        </w:rPr>
      </w:pPr>
      <w:r>
        <w:rPr>
          <w:rFonts w:ascii="Barlow" w:eastAsia="Barlow" w:hAnsi="Barlow" w:cs="Barlow"/>
          <w:color w:val="410099"/>
        </w:rPr>
        <w:t>En este primer momento, el equipo analizará el caso para comprender el problema o reto financiero que enfrenta el personaje o la familia, identificar sus causas y consecuencias, y reconocer por qué es importante resolverlo. Este análisis permitirá comprender la situación antes de proponer posibles soluciones y favorecerá una toma de decisiones financieras responsable.</w:t>
      </w:r>
    </w:p>
    <w:p w14:paraId="09C70B8E" w14:textId="77777777" w:rsidR="0040326E" w:rsidRDefault="0040326E">
      <w:pPr>
        <w:pBdr>
          <w:top w:val="nil"/>
          <w:left w:val="nil"/>
          <w:bottom w:val="nil"/>
          <w:right w:val="nil"/>
          <w:between w:val="nil"/>
        </w:pBdr>
        <w:shd w:val="clear" w:color="auto" w:fill="FFFFFF"/>
        <w:rPr>
          <w:rFonts w:ascii="Barlow" w:eastAsia="Barlow" w:hAnsi="Barlow" w:cs="Barlow"/>
          <w:color w:val="410099"/>
        </w:rPr>
      </w:pPr>
    </w:p>
    <w:p w14:paraId="3413011B" w14:textId="77777777" w:rsidR="0040326E" w:rsidRDefault="00CC28E8">
      <w:pPr>
        <w:pBdr>
          <w:top w:val="nil"/>
          <w:left w:val="nil"/>
          <w:bottom w:val="nil"/>
          <w:right w:val="nil"/>
          <w:between w:val="nil"/>
        </w:pBdr>
        <w:shd w:val="clear" w:color="auto" w:fill="FFFFFF"/>
        <w:rPr>
          <w:rFonts w:ascii="Barlow" w:eastAsia="Barlow" w:hAnsi="Barlow" w:cs="Barlow"/>
          <w:b/>
          <w:bCs/>
          <w:color w:val="EB1B74"/>
          <w:u w:val="single"/>
        </w:rPr>
      </w:pPr>
      <w:r>
        <w:rPr>
          <w:rFonts w:ascii="Barlow" w:eastAsia="Barlow" w:hAnsi="Barlow" w:cs="Barlow"/>
          <w:b/>
          <w:bCs/>
          <w:color w:val="EB1B74"/>
          <w:u w:val="single"/>
        </w:rPr>
        <w:t>CRITERIO: PERTINENCIA</w:t>
      </w:r>
    </w:p>
    <w:p w14:paraId="581E3D54" w14:textId="77777777" w:rsidR="0040326E" w:rsidRDefault="0040326E">
      <w:pPr>
        <w:pBdr>
          <w:top w:val="nil"/>
          <w:left w:val="nil"/>
          <w:bottom w:val="nil"/>
          <w:right w:val="nil"/>
          <w:between w:val="nil"/>
        </w:pBdr>
        <w:shd w:val="clear" w:color="auto" w:fill="FFFFFF"/>
        <w:rPr>
          <w:rFonts w:ascii="Barlow" w:eastAsia="Barlow" w:hAnsi="Barlow" w:cs="Barlow"/>
          <w:b/>
          <w:bCs/>
          <w:color w:val="410099"/>
          <w:u w:val="single"/>
        </w:rPr>
      </w:pPr>
    </w:p>
    <w:p w14:paraId="1B239529" w14:textId="77777777" w:rsidR="0040326E" w:rsidRDefault="00CC28E8">
      <w:pPr>
        <w:numPr>
          <w:ilvl w:val="0"/>
          <w:numId w:val="1"/>
        </w:numPr>
        <w:pBdr>
          <w:top w:val="nil"/>
          <w:left w:val="nil"/>
          <w:bottom w:val="nil"/>
          <w:right w:val="nil"/>
          <w:between w:val="nil"/>
        </w:pBdr>
        <w:shd w:val="clear" w:color="auto" w:fill="FFFFFF"/>
        <w:ind w:left="0"/>
        <w:rPr>
          <w:color w:val="410099"/>
        </w:rPr>
      </w:pPr>
      <w:r>
        <w:rPr>
          <w:rFonts w:ascii="Barlow" w:eastAsia="Barlow" w:hAnsi="Barlow" w:cs="Barlow"/>
          <w:b/>
          <w:bCs/>
          <w:color w:val="410099"/>
        </w:rPr>
        <w:t>¿CUÁL ES EL PROBLEMA O RETO FINANCIERO QUE ENFRENTA EL PERSONAJE O LA FAMILIA Y CUÁL ES LA META FINANCIERA QUE BUSCA ALCANZAR?</w:t>
      </w:r>
    </w:p>
    <w:p w14:paraId="3F1E10F9" w14:textId="4592871C" w:rsidR="0040326E" w:rsidRDefault="00CC28E8">
      <w:pPr>
        <w:shd w:val="clear" w:color="auto" w:fill="FFFFFF"/>
        <w:jc w:val="both"/>
        <w:rPr>
          <w:rFonts w:ascii="Barlow" w:eastAsia="Barlow" w:hAnsi="Barlow" w:cs="Barlow"/>
        </w:rPr>
      </w:pPr>
      <w:r>
        <w:rPr>
          <w:rFonts w:ascii="Barlow" w:eastAsia="Barlow" w:hAnsi="Barlow" w:cs="Barlow"/>
        </w:rPr>
        <w:t xml:space="preserve">Identifiquen claramente cuál es la situación que debe resolverse y cuál es el objetivo financiero que el personaje o la familia espera lograr. Eviten describir toda la historia del caso; céntrese en explicar cuál es el reto principal y la meta que orientará la búsqueda de una solución. </w:t>
      </w:r>
    </w:p>
    <w:tbl>
      <w:tblPr>
        <w:tblStyle w:val="a1"/>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6541032D" w14:textId="77777777">
        <w:trPr>
          <w:trHeight w:val="2535"/>
        </w:trPr>
        <w:tc>
          <w:tcPr>
            <w:tcW w:w="8926" w:type="dxa"/>
            <w:tcBorders>
              <w:top w:val="single" w:sz="4" w:space="0" w:color="EBE520"/>
              <w:left w:val="single" w:sz="4" w:space="0" w:color="EBE520"/>
              <w:bottom w:val="single" w:sz="4" w:space="0" w:color="EBE520"/>
              <w:right w:val="single" w:sz="4" w:space="0" w:color="EBE520"/>
            </w:tcBorders>
            <w:shd w:val="clear" w:color="auto" w:fill="auto"/>
          </w:tcPr>
          <w:p w14:paraId="45B34E07" w14:textId="42226DEA" w:rsidR="006028C7" w:rsidRDefault="006028C7" w:rsidP="006028C7">
            <w:pPr>
              <w:pStyle w:val="NormalWeb"/>
            </w:pPr>
            <w:r>
              <w:rPr>
                <w:rFonts w:hAnsi="Symbol"/>
              </w:rPr>
              <w:t></w:t>
            </w:r>
            <w:r>
              <w:t xml:space="preserve"> </w:t>
            </w:r>
            <w:r>
              <w:rPr>
                <w:b/>
                <w:bCs/>
              </w:rPr>
              <w:t>Problema / Reto Financiero:</w:t>
            </w:r>
          </w:p>
          <w:p w14:paraId="0AC5399D" w14:textId="77777777" w:rsidR="006028C7" w:rsidRDefault="006028C7" w:rsidP="006028C7">
            <w:pPr>
              <w:pStyle w:val="NormalWeb"/>
              <w:jc w:val="both"/>
            </w:pPr>
            <w:r>
              <w:t xml:space="preserve">El Centro Poblado de Vista Alegre posee un valioso circuito turístico y cultural (Cerro </w:t>
            </w:r>
            <w:proofErr w:type="spellStart"/>
            <w:r>
              <w:t>Colloadar</w:t>
            </w:r>
            <w:proofErr w:type="spellEnd"/>
            <w:r>
              <w:t xml:space="preserve">, Los Gentiles, miradores El </w:t>
            </w:r>
            <w:proofErr w:type="spellStart"/>
            <w:r>
              <w:t>Quishuar</w:t>
            </w:r>
            <w:proofErr w:type="spellEnd"/>
            <w:r>
              <w:t xml:space="preserve"> y Cerro </w:t>
            </w:r>
            <w:proofErr w:type="spellStart"/>
            <w:r>
              <w:t>Capán</w:t>
            </w:r>
            <w:proofErr w:type="spellEnd"/>
            <w:r>
              <w:t xml:space="preserve">, cascadas Los Chorros). Sin embargo, el 100 % de las actividades económicas familiares se concentra en la agricultura (34,6 %), crianza de animales menores (33,3 %), comercio/servicios (21 %) y ganadería/lácteos (11,1 %), sin generar beneficios económicos derivados del turismo debido al escaso aprovechamiento de herramientas digitales y a la escasa formación en educación financiera aplicada al emprendimiento rural. </w:t>
            </w:r>
          </w:p>
          <w:p w14:paraId="4B3FF20F" w14:textId="3DDF81D3" w:rsidR="006028C7" w:rsidRDefault="006028C7" w:rsidP="006028C7">
            <w:pPr>
              <w:pStyle w:val="NormalWeb"/>
            </w:pPr>
            <w:r>
              <w:rPr>
                <w:rFonts w:hAnsi="Symbol"/>
              </w:rPr>
              <w:t></w:t>
            </w:r>
            <w:r>
              <w:t xml:space="preserve"> </w:t>
            </w:r>
            <w:r>
              <w:rPr>
                <w:b/>
                <w:bCs/>
              </w:rPr>
              <w:t>Meta Financiera:</w:t>
            </w:r>
          </w:p>
          <w:p w14:paraId="02A3E97D" w14:textId="55B4AB1D" w:rsidR="0040326E" w:rsidRPr="006028C7" w:rsidRDefault="006028C7" w:rsidP="006028C7">
            <w:pPr>
              <w:pStyle w:val="NormalWeb"/>
              <w:jc w:val="both"/>
            </w:pPr>
            <w:r>
              <w:t xml:space="preserve">Diseñar e implementar la Agencia Escolar de Marketing Turístico Comunitario "Vista Alegre Digital" para elaborar un </w:t>
            </w:r>
            <w:r>
              <w:rPr>
                <w:b/>
                <w:bCs/>
              </w:rPr>
              <w:t>Plan Financiero Escolar</w:t>
            </w:r>
            <w:r>
              <w:t xml:space="preserve">. Este plan permitirá estimar costos operacionales de promoción, estructurar tarifas referenciales de guiado y servicios complementarios (alimentación, productos locales), calcular ingresos proyectados y establecer un fondo comunal de reinversión para la infraestructura, seguridad y conservación ambiental del circuito. </w:t>
            </w:r>
          </w:p>
        </w:tc>
      </w:tr>
    </w:tbl>
    <w:p w14:paraId="0A23B9FB" w14:textId="77777777" w:rsidR="0040326E" w:rsidRDefault="0040326E">
      <w:pPr>
        <w:tabs>
          <w:tab w:val="left" w:pos="4815"/>
        </w:tabs>
      </w:pPr>
    </w:p>
    <w:p w14:paraId="17A29A7E" w14:textId="77777777" w:rsidR="0040326E" w:rsidRDefault="00CC28E8">
      <w:pPr>
        <w:numPr>
          <w:ilvl w:val="0"/>
          <w:numId w:val="1"/>
        </w:numPr>
        <w:pBdr>
          <w:top w:val="nil"/>
          <w:left w:val="nil"/>
          <w:bottom w:val="nil"/>
          <w:right w:val="nil"/>
          <w:between w:val="nil"/>
        </w:pBdr>
        <w:shd w:val="clear" w:color="auto" w:fill="FFFFFF"/>
        <w:ind w:left="0"/>
        <w:rPr>
          <w:color w:val="410099"/>
        </w:rPr>
      </w:pPr>
      <w:r>
        <w:rPr>
          <w:rFonts w:ascii="Barlow" w:eastAsia="Barlow" w:hAnsi="Barlow" w:cs="Barlow"/>
          <w:b/>
          <w:bCs/>
          <w:color w:val="410099"/>
        </w:rPr>
        <w:t>¿CUÁLES SON LAS PRINCIPALES CAUSAS DEL PROBLEMA FINANCIERO Y QUÉ CONSECUENCIAS PODRÍA TENER SI NO SE TOMA UNA DECISIÓN FINANCIERA ADECUADA?</w:t>
      </w:r>
    </w:p>
    <w:p w14:paraId="540D921D" w14:textId="7DFD7BFC" w:rsidR="0040326E" w:rsidRDefault="00CC28E8">
      <w:pPr>
        <w:pBdr>
          <w:top w:val="nil"/>
          <w:left w:val="nil"/>
          <w:bottom w:val="nil"/>
          <w:right w:val="nil"/>
          <w:between w:val="nil"/>
        </w:pBdr>
        <w:shd w:val="clear" w:color="auto" w:fill="FFFFFF"/>
        <w:jc w:val="both"/>
        <w:rPr>
          <w:rFonts w:ascii="Times New Roman" w:eastAsia="Times New Roman" w:hAnsi="Times New Roman" w:cs="Times New Roman"/>
        </w:rPr>
      </w:pPr>
      <w:r>
        <w:rPr>
          <w:rFonts w:ascii="Barlow" w:eastAsia="Barlow" w:hAnsi="Barlow" w:cs="Barlow"/>
        </w:rPr>
        <w:t xml:space="preserve">Analicen las causas que originan el problema utilizando únicamente la información presentada en el caso. Luego expliquen qué consecuencias podría generar esta situación si no se toman decisiones financieras oportunas y responsables. </w:t>
      </w:r>
    </w:p>
    <w:p w14:paraId="27AB412C" w14:textId="77777777" w:rsidR="0040326E" w:rsidRDefault="0040326E">
      <w:pPr>
        <w:pBdr>
          <w:top w:val="nil"/>
          <w:left w:val="nil"/>
          <w:bottom w:val="nil"/>
          <w:right w:val="nil"/>
          <w:between w:val="nil"/>
        </w:pBdr>
        <w:shd w:val="clear" w:color="auto" w:fill="FFFFFF"/>
        <w:jc w:val="both"/>
        <w:rPr>
          <w:rFonts w:ascii="Barlow" w:eastAsia="Barlow" w:hAnsi="Barlow" w:cs="Barlow"/>
          <w:color w:val="FF0000"/>
        </w:rPr>
      </w:pPr>
    </w:p>
    <w:tbl>
      <w:tblPr>
        <w:tblStyle w:val="a2"/>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6ABBAE21" w14:textId="77777777">
        <w:trPr>
          <w:trHeight w:val="2010"/>
        </w:trPr>
        <w:tc>
          <w:tcPr>
            <w:tcW w:w="8926" w:type="dxa"/>
            <w:tcBorders>
              <w:top w:val="single" w:sz="4" w:space="0" w:color="EBE520"/>
              <w:left w:val="single" w:sz="4" w:space="0" w:color="EBE520"/>
              <w:bottom w:val="single" w:sz="4" w:space="0" w:color="EBE520"/>
              <w:right w:val="single" w:sz="4" w:space="0" w:color="EBE520"/>
            </w:tcBorders>
            <w:shd w:val="clear" w:color="auto" w:fill="auto"/>
          </w:tcPr>
          <w:p w14:paraId="26D9729B" w14:textId="4810BE11" w:rsidR="006028C7" w:rsidRPr="006028C7" w:rsidRDefault="006028C7" w:rsidP="006028C7">
            <w:pPr>
              <w:spacing w:before="100" w:beforeAutospacing="1" w:after="100" w:afterAutospacing="1"/>
              <w:rPr>
                <w:rFonts w:ascii="Times New Roman" w:eastAsia="Times New Roman" w:hAnsi="Times New Roman" w:cs="Times New Roman"/>
              </w:rPr>
            </w:pPr>
            <w:r w:rsidRPr="006028C7">
              <w:rPr>
                <w:rFonts w:ascii="Times New Roman" w:eastAsia="Times New Roman" w:hAnsi="Symbol" w:cs="Times New Roman"/>
              </w:rPr>
              <w:lastRenderedPageBreak/>
              <w:t></w:t>
            </w:r>
            <w:r w:rsidRPr="006028C7">
              <w:rPr>
                <w:rFonts w:ascii="Times New Roman" w:eastAsia="Times New Roman" w:hAnsi="Times New Roman" w:cs="Times New Roman"/>
              </w:rPr>
              <w:t xml:space="preserve"> </w:t>
            </w:r>
            <w:r w:rsidRPr="006028C7">
              <w:rPr>
                <w:rFonts w:ascii="Times New Roman" w:eastAsia="Times New Roman" w:hAnsi="Times New Roman" w:cs="Times New Roman"/>
                <w:b/>
                <w:bCs/>
              </w:rPr>
              <w:t>Causas Principales:</w:t>
            </w:r>
          </w:p>
          <w:p w14:paraId="7F0E6472" w14:textId="77777777" w:rsidR="006028C7" w:rsidRPr="006028C7" w:rsidRDefault="006028C7" w:rsidP="006028C7">
            <w:pPr>
              <w:numPr>
                <w:ilvl w:val="0"/>
                <w:numId w:val="2"/>
              </w:num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Times New Roman" w:cs="Times New Roman"/>
              </w:rPr>
              <w:t xml:space="preserve">Limitado conocimiento en educación financiera aplicada a presupuestos, costos y modelos de negocio rurales. </w:t>
            </w:r>
          </w:p>
          <w:p w14:paraId="663055D5" w14:textId="77777777" w:rsidR="006028C7" w:rsidRPr="006028C7" w:rsidRDefault="006028C7" w:rsidP="006028C7">
            <w:pPr>
              <w:numPr>
                <w:ilvl w:val="0"/>
                <w:numId w:val="2"/>
              </w:num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Times New Roman" w:cs="Times New Roman"/>
              </w:rPr>
              <w:t xml:space="preserve">Escasa promoción digital y </w:t>
            </w:r>
            <w:proofErr w:type="spellStart"/>
            <w:r w:rsidRPr="006028C7">
              <w:rPr>
                <w:rFonts w:ascii="Times New Roman" w:eastAsia="Times New Roman" w:hAnsi="Times New Roman" w:cs="Times New Roman"/>
              </w:rPr>
              <w:t>visibilización</w:t>
            </w:r>
            <w:proofErr w:type="spellEnd"/>
            <w:r w:rsidRPr="006028C7">
              <w:rPr>
                <w:rFonts w:ascii="Times New Roman" w:eastAsia="Times New Roman" w:hAnsi="Times New Roman" w:cs="Times New Roman"/>
              </w:rPr>
              <w:t xml:space="preserve"> de los atractivos locales en plataformas clave como </w:t>
            </w:r>
            <w:proofErr w:type="spellStart"/>
            <w:r w:rsidRPr="006028C7">
              <w:rPr>
                <w:rFonts w:ascii="Times New Roman" w:eastAsia="Times New Roman" w:hAnsi="Times New Roman" w:cs="Times New Roman"/>
              </w:rPr>
              <w:t>TikTok</w:t>
            </w:r>
            <w:proofErr w:type="spellEnd"/>
            <w:r w:rsidRPr="006028C7">
              <w:rPr>
                <w:rFonts w:ascii="Times New Roman" w:eastAsia="Times New Roman" w:hAnsi="Times New Roman" w:cs="Times New Roman"/>
              </w:rPr>
              <w:t xml:space="preserve">, Facebook y mapas georreferenciados. </w:t>
            </w:r>
          </w:p>
          <w:p w14:paraId="6759C649" w14:textId="77777777" w:rsidR="006028C7" w:rsidRPr="006028C7" w:rsidRDefault="006028C7" w:rsidP="006028C7">
            <w:pPr>
              <w:numPr>
                <w:ilvl w:val="0"/>
                <w:numId w:val="2"/>
              </w:num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Times New Roman" w:cs="Times New Roman"/>
              </w:rPr>
              <w:t xml:space="preserve">Desarticulación entre la producción escolar y las oportunidades económicas reales de la comunidad. </w:t>
            </w:r>
          </w:p>
          <w:p w14:paraId="7A18CCA9" w14:textId="77777777" w:rsidR="006028C7" w:rsidRPr="006028C7" w:rsidRDefault="006028C7" w:rsidP="006028C7">
            <w:pPr>
              <w:numPr>
                <w:ilvl w:val="0"/>
                <w:numId w:val="2"/>
              </w:num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Times New Roman" w:cs="Times New Roman"/>
              </w:rPr>
              <w:t xml:space="preserve">Falta de una estructura de costos y tarifario para los servicios que ofrecen las familias (alimentación, venta de productos). </w:t>
            </w:r>
          </w:p>
          <w:p w14:paraId="2470700C" w14:textId="45586AD1" w:rsidR="006028C7" w:rsidRPr="006028C7" w:rsidRDefault="006028C7" w:rsidP="006028C7">
            <w:p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Symbol" w:cs="Times New Roman"/>
              </w:rPr>
              <w:t></w:t>
            </w:r>
            <w:r w:rsidRPr="006028C7">
              <w:rPr>
                <w:rFonts w:ascii="Times New Roman" w:eastAsia="Times New Roman" w:hAnsi="Times New Roman" w:cs="Times New Roman"/>
              </w:rPr>
              <w:t xml:space="preserve"> </w:t>
            </w:r>
            <w:r w:rsidRPr="006028C7">
              <w:rPr>
                <w:rFonts w:ascii="Times New Roman" w:eastAsia="Times New Roman" w:hAnsi="Times New Roman" w:cs="Times New Roman"/>
                <w:b/>
                <w:bCs/>
              </w:rPr>
              <w:t>Consecuencias de no actuar:</w:t>
            </w:r>
          </w:p>
          <w:p w14:paraId="0887518E" w14:textId="77777777" w:rsidR="006028C7" w:rsidRPr="006028C7" w:rsidRDefault="006028C7" w:rsidP="006028C7">
            <w:pPr>
              <w:numPr>
                <w:ilvl w:val="0"/>
                <w:numId w:val="3"/>
              </w:num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Times New Roman" w:cs="Times New Roman"/>
              </w:rPr>
              <w:t xml:space="preserve">Persistencia en el desempleo y dependencia exclusiva de actividades agropecuarias con alta vulnerabilidad climática y de precios. </w:t>
            </w:r>
          </w:p>
          <w:p w14:paraId="4A507C38" w14:textId="77777777" w:rsidR="006028C7" w:rsidRPr="006028C7" w:rsidRDefault="006028C7" w:rsidP="006028C7">
            <w:pPr>
              <w:numPr>
                <w:ilvl w:val="0"/>
                <w:numId w:val="3"/>
              </w:num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Times New Roman" w:cs="Times New Roman"/>
              </w:rPr>
              <w:t xml:space="preserve">Pérdida de oportunidad de ingresos adicionales para el 55,6 % de familias dispuestas a brindar servicios de alimentación y turismo rural. </w:t>
            </w:r>
          </w:p>
          <w:p w14:paraId="58AC72C4" w14:textId="0C19D2B2" w:rsidR="0040326E" w:rsidRPr="006028C7" w:rsidRDefault="006028C7" w:rsidP="006028C7">
            <w:pPr>
              <w:numPr>
                <w:ilvl w:val="0"/>
                <w:numId w:val="3"/>
              </w:num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Times New Roman" w:cs="Times New Roman"/>
              </w:rPr>
              <w:t xml:space="preserve">Deterioro o falta de mantenimiento del patrimonio natural y arqueológico local por falta de un modelo económico de reinversión sostenible. </w:t>
            </w:r>
          </w:p>
        </w:tc>
      </w:tr>
    </w:tbl>
    <w:p w14:paraId="3D141B87" w14:textId="77777777" w:rsidR="0040326E" w:rsidRDefault="0040326E">
      <w:pPr>
        <w:pBdr>
          <w:top w:val="nil"/>
          <w:left w:val="nil"/>
          <w:bottom w:val="nil"/>
          <w:right w:val="nil"/>
          <w:between w:val="nil"/>
        </w:pBdr>
        <w:shd w:val="clear" w:color="auto" w:fill="FFFFFF"/>
        <w:rPr>
          <w:rFonts w:ascii="Times New Roman" w:eastAsia="Times New Roman" w:hAnsi="Times New Roman" w:cs="Times New Roman"/>
          <w:color w:val="000000"/>
        </w:rPr>
      </w:pPr>
    </w:p>
    <w:p w14:paraId="4770E754" w14:textId="77777777" w:rsidR="0040326E" w:rsidRDefault="0040326E">
      <w:pPr>
        <w:pBdr>
          <w:top w:val="nil"/>
          <w:left w:val="nil"/>
          <w:bottom w:val="nil"/>
          <w:right w:val="nil"/>
          <w:between w:val="nil"/>
        </w:pBdr>
        <w:shd w:val="clear" w:color="auto" w:fill="FFFFFF"/>
        <w:ind w:left="720"/>
        <w:rPr>
          <w:rFonts w:ascii="Times New Roman" w:eastAsia="Times New Roman" w:hAnsi="Times New Roman" w:cs="Times New Roman"/>
        </w:rPr>
      </w:pPr>
    </w:p>
    <w:p w14:paraId="516760D3" w14:textId="77777777" w:rsidR="0040326E" w:rsidRDefault="0040326E">
      <w:pPr>
        <w:pBdr>
          <w:top w:val="nil"/>
          <w:left w:val="nil"/>
          <w:bottom w:val="nil"/>
          <w:right w:val="nil"/>
          <w:between w:val="nil"/>
        </w:pBdr>
        <w:shd w:val="clear" w:color="auto" w:fill="FFFFFF"/>
        <w:rPr>
          <w:rFonts w:ascii="Barlow" w:eastAsia="Barlow" w:hAnsi="Barlow" w:cs="Barlow"/>
          <w:b/>
          <w:bCs/>
          <w:color w:val="002D77"/>
        </w:rPr>
      </w:pPr>
    </w:p>
    <w:p w14:paraId="05FA5A4B" w14:textId="77777777" w:rsidR="0040326E" w:rsidRDefault="00CC28E8">
      <w:pPr>
        <w:numPr>
          <w:ilvl w:val="0"/>
          <w:numId w:val="1"/>
        </w:numPr>
        <w:pBdr>
          <w:top w:val="nil"/>
          <w:left w:val="nil"/>
          <w:bottom w:val="nil"/>
          <w:right w:val="nil"/>
          <w:between w:val="nil"/>
        </w:pBdr>
        <w:shd w:val="clear" w:color="auto" w:fill="FFFFFF"/>
        <w:ind w:left="0"/>
        <w:rPr>
          <w:color w:val="410099"/>
        </w:rPr>
      </w:pPr>
      <w:r>
        <w:rPr>
          <w:rFonts w:ascii="Barlow" w:eastAsia="Barlow" w:hAnsi="Barlow" w:cs="Barlow"/>
          <w:b/>
          <w:bCs/>
          <w:color w:val="410099"/>
        </w:rPr>
        <w:t>¿QUÉ ACCIONES O APRENDIZAJES DE ESTE CASO PODRÍAN APLICARSE PARA TOMAR DECISIONES FINANCIERAS RESPONSABLES EN SITUACIONES SIMILARES DE SU FAMILIA, INSTITUCIÓN EDUCATIVA O COMUNIDAD?</w:t>
      </w:r>
    </w:p>
    <w:p w14:paraId="7066A857" w14:textId="008A7B72" w:rsidR="0040326E" w:rsidRDefault="00CC28E8">
      <w:pPr>
        <w:pBdr>
          <w:top w:val="nil"/>
          <w:left w:val="nil"/>
          <w:bottom w:val="nil"/>
          <w:right w:val="nil"/>
          <w:between w:val="nil"/>
        </w:pBdr>
        <w:shd w:val="clear" w:color="auto" w:fill="FFFFFF"/>
        <w:jc w:val="both"/>
        <w:rPr>
          <w:rFonts w:ascii="Barlow" w:eastAsia="Barlow" w:hAnsi="Barlow" w:cs="Barlow"/>
        </w:rPr>
      </w:pPr>
      <w:r>
        <w:rPr>
          <w:rFonts w:ascii="Barlow" w:eastAsia="Barlow" w:hAnsi="Barlow" w:cs="Barlow"/>
        </w:rPr>
        <w:t xml:space="preserve">Reflexionen sobre los aprendizajes que deja el caso y expliquen cómo podrían ayudar a prevenir o enfrentar situaciones similares en otros contextos. No es necesario que describan experiencias personales; lo importante es identificar qué decisiones o buenas prácticas pueden trasladarse a otras realidades. </w:t>
      </w:r>
    </w:p>
    <w:p w14:paraId="2D54FB2E" w14:textId="77777777" w:rsidR="0040326E" w:rsidRDefault="0040326E">
      <w:pPr>
        <w:pBdr>
          <w:top w:val="nil"/>
          <w:left w:val="nil"/>
          <w:bottom w:val="nil"/>
          <w:right w:val="nil"/>
          <w:between w:val="nil"/>
        </w:pBdr>
        <w:jc w:val="both"/>
        <w:rPr>
          <w:rFonts w:ascii="Times New Roman" w:eastAsia="Times New Roman" w:hAnsi="Times New Roman" w:cs="Times New Roman"/>
        </w:rPr>
      </w:pPr>
    </w:p>
    <w:tbl>
      <w:tblPr>
        <w:tblStyle w:val="a3"/>
        <w:tblW w:w="8937"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37"/>
      </w:tblGrid>
      <w:tr w:rsidR="0040326E" w14:paraId="7928504A" w14:textId="77777777" w:rsidTr="006028C7">
        <w:trPr>
          <w:trHeight w:val="984"/>
        </w:trPr>
        <w:tc>
          <w:tcPr>
            <w:tcW w:w="8937" w:type="dxa"/>
            <w:tcBorders>
              <w:top w:val="single" w:sz="4" w:space="0" w:color="EBE520"/>
              <w:left w:val="single" w:sz="4" w:space="0" w:color="EBE520"/>
              <w:bottom w:val="single" w:sz="4" w:space="0" w:color="EBE520"/>
              <w:right w:val="single" w:sz="4" w:space="0" w:color="EBE520"/>
            </w:tcBorders>
            <w:shd w:val="clear" w:color="auto" w:fill="auto"/>
          </w:tcPr>
          <w:p w14:paraId="4038C4AF" w14:textId="27BD785F" w:rsidR="006028C7" w:rsidRPr="006028C7" w:rsidRDefault="006028C7" w:rsidP="006028C7">
            <w:p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Symbol" w:cs="Times New Roman"/>
              </w:rPr>
              <w:t></w:t>
            </w:r>
            <w:r w:rsidRPr="006028C7">
              <w:rPr>
                <w:rFonts w:ascii="Times New Roman" w:eastAsia="Times New Roman" w:hAnsi="Times New Roman" w:cs="Times New Roman"/>
              </w:rPr>
              <w:t xml:space="preserve"> </w:t>
            </w:r>
            <w:r w:rsidRPr="006028C7">
              <w:rPr>
                <w:rFonts w:ascii="Times New Roman" w:eastAsia="Times New Roman" w:hAnsi="Times New Roman" w:cs="Times New Roman"/>
                <w:b/>
                <w:bCs/>
              </w:rPr>
              <w:t>Valoración del patrimonio local como activo económico:</w:t>
            </w:r>
            <w:r w:rsidRPr="006028C7">
              <w:rPr>
                <w:rFonts w:ascii="Times New Roman" w:eastAsia="Times New Roman" w:hAnsi="Times New Roman" w:cs="Times New Roman"/>
              </w:rPr>
              <w:t xml:space="preserve"> Convertir los recursos culturales, agropecuarios y paisajísticos en fuentes de ingresos mediante propuestas de valor claras y estructuradas. </w:t>
            </w:r>
          </w:p>
          <w:p w14:paraId="5CDE37AD" w14:textId="2ABF9866" w:rsidR="006028C7" w:rsidRPr="006028C7" w:rsidRDefault="006028C7" w:rsidP="006028C7">
            <w:p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Symbol" w:cs="Times New Roman"/>
              </w:rPr>
              <w:t></w:t>
            </w:r>
            <w:r w:rsidRPr="006028C7">
              <w:rPr>
                <w:rFonts w:ascii="Times New Roman" w:eastAsia="Times New Roman" w:hAnsi="Times New Roman" w:cs="Times New Roman"/>
              </w:rPr>
              <w:t xml:space="preserve"> </w:t>
            </w:r>
            <w:r w:rsidRPr="006028C7">
              <w:rPr>
                <w:rFonts w:ascii="Times New Roman" w:eastAsia="Times New Roman" w:hAnsi="Times New Roman" w:cs="Times New Roman"/>
                <w:b/>
                <w:bCs/>
              </w:rPr>
              <w:t>Uso de tecnología accesible para reducir costos de marketing:</w:t>
            </w:r>
            <w:r w:rsidRPr="006028C7">
              <w:rPr>
                <w:rFonts w:ascii="Times New Roman" w:eastAsia="Times New Roman" w:hAnsi="Times New Roman" w:cs="Times New Roman"/>
              </w:rPr>
              <w:t xml:space="preserve"> Aprovechar el 61,7 % de acceso a telefonía móvil en estudiantes para realizar publicidad digital a costo casi cero (</w:t>
            </w:r>
            <w:proofErr w:type="spellStart"/>
            <w:r w:rsidRPr="006028C7">
              <w:rPr>
                <w:rFonts w:ascii="Times New Roman" w:eastAsia="Times New Roman" w:hAnsi="Times New Roman" w:cs="Times New Roman"/>
              </w:rPr>
              <w:t>TikTok</w:t>
            </w:r>
            <w:proofErr w:type="spellEnd"/>
            <w:r w:rsidRPr="006028C7">
              <w:rPr>
                <w:rFonts w:ascii="Times New Roman" w:eastAsia="Times New Roman" w:hAnsi="Times New Roman" w:cs="Times New Roman"/>
              </w:rPr>
              <w:t xml:space="preserve">, Facebook, mapas QR). </w:t>
            </w:r>
          </w:p>
          <w:p w14:paraId="540ADA56" w14:textId="13464A43" w:rsidR="006028C7" w:rsidRPr="006028C7" w:rsidRDefault="006028C7" w:rsidP="006028C7">
            <w:p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Symbol" w:cs="Times New Roman"/>
              </w:rPr>
              <w:t></w:t>
            </w:r>
            <w:r w:rsidRPr="006028C7">
              <w:rPr>
                <w:rFonts w:ascii="Times New Roman" w:eastAsia="Times New Roman" w:hAnsi="Times New Roman" w:cs="Times New Roman"/>
              </w:rPr>
              <w:t xml:space="preserve"> </w:t>
            </w:r>
            <w:r w:rsidRPr="006028C7">
              <w:rPr>
                <w:rFonts w:ascii="Times New Roman" w:eastAsia="Times New Roman" w:hAnsi="Times New Roman" w:cs="Times New Roman"/>
                <w:b/>
                <w:bCs/>
              </w:rPr>
              <w:t>Planificación y diversificación de ingresos:</w:t>
            </w:r>
            <w:r w:rsidRPr="006028C7">
              <w:rPr>
                <w:rFonts w:ascii="Times New Roman" w:eastAsia="Times New Roman" w:hAnsi="Times New Roman" w:cs="Times New Roman"/>
              </w:rPr>
              <w:t xml:space="preserve"> Demostrar a las familias la importancia de presupuestar, calcular costos fijos y variables, e identificar márgenes de ganancia en sus emprendimientos agropecuarios y de servicios. </w:t>
            </w:r>
          </w:p>
          <w:p w14:paraId="3034EB01" w14:textId="0A9BB194" w:rsidR="006028C7" w:rsidRPr="006028C7" w:rsidRDefault="006028C7" w:rsidP="006028C7">
            <w:p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Symbol" w:cs="Times New Roman"/>
              </w:rPr>
              <w:t></w:t>
            </w:r>
            <w:r w:rsidRPr="006028C7">
              <w:rPr>
                <w:rFonts w:ascii="Times New Roman" w:eastAsia="Times New Roman" w:hAnsi="Times New Roman" w:cs="Times New Roman"/>
              </w:rPr>
              <w:t xml:space="preserve"> </w:t>
            </w:r>
            <w:r w:rsidRPr="006028C7">
              <w:rPr>
                <w:rFonts w:ascii="Times New Roman" w:eastAsia="Times New Roman" w:hAnsi="Times New Roman" w:cs="Times New Roman"/>
                <w:b/>
                <w:bCs/>
              </w:rPr>
              <w:t>Reinversión estratégica para la sostenibilidad:</w:t>
            </w:r>
            <w:r w:rsidRPr="006028C7">
              <w:rPr>
                <w:rFonts w:ascii="Times New Roman" w:eastAsia="Times New Roman" w:hAnsi="Times New Roman" w:cs="Times New Roman"/>
              </w:rPr>
              <w:t xml:space="preserve"> Adoptar la visión de destinar un porcentaje de los ingresos a la mejora continua del servicio, seguridad y mantenimiento comunitario. </w:t>
            </w:r>
          </w:p>
        </w:tc>
      </w:tr>
    </w:tbl>
    <w:p w14:paraId="1A9D194D" w14:textId="77777777" w:rsidR="0040326E" w:rsidRDefault="0040326E">
      <w:pPr>
        <w:pBdr>
          <w:top w:val="nil"/>
          <w:left w:val="nil"/>
          <w:bottom w:val="nil"/>
          <w:right w:val="nil"/>
          <w:between w:val="nil"/>
        </w:pBdr>
        <w:shd w:val="clear" w:color="auto" w:fill="FFFFFF"/>
        <w:rPr>
          <w:rFonts w:ascii="Barlow" w:eastAsia="Barlow" w:hAnsi="Barlow" w:cs="Barlow"/>
          <w:b/>
          <w:bCs/>
          <w:color w:val="002D77"/>
          <w:sz w:val="60"/>
          <w:szCs w:val="60"/>
        </w:rPr>
      </w:pPr>
    </w:p>
    <w:p w14:paraId="17E0608A" w14:textId="77777777" w:rsidR="0040326E" w:rsidRDefault="00CC28E8">
      <w:pPr>
        <w:pBdr>
          <w:top w:val="nil"/>
          <w:left w:val="nil"/>
          <w:bottom w:val="nil"/>
          <w:right w:val="nil"/>
          <w:between w:val="nil"/>
        </w:pBdr>
        <w:shd w:val="clear" w:color="auto" w:fill="FFFFFF"/>
        <w:rPr>
          <w:rFonts w:ascii="Times New Roman" w:eastAsia="Times New Roman" w:hAnsi="Times New Roman" w:cs="Times New Roman"/>
          <w:color w:val="410099"/>
        </w:rPr>
      </w:pPr>
      <w:r>
        <w:rPr>
          <w:rFonts w:ascii="Barlow" w:eastAsia="Barlow" w:hAnsi="Barlow" w:cs="Barlow"/>
          <w:b/>
          <w:bCs/>
          <w:color w:val="410099"/>
          <w:sz w:val="60"/>
          <w:szCs w:val="60"/>
        </w:rPr>
        <w:t>ANALIZAMOS LA SITUACIÓN FINANCIERA</w:t>
      </w:r>
    </w:p>
    <w:p w14:paraId="15E43F24" w14:textId="77777777" w:rsidR="0040326E" w:rsidRDefault="00CC28E8">
      <w:pPr>
        <w:pBdr>
          <w:top w:val="nil"/>
          <w:left w:val="nil"/>
          <w:bottom w:val="nil"/>
          <w:right w:val="nil"/>
          <w:between w:val="nil"/>
        </w:pBdr>
        <w:shd w:val="clear" w:color="auto" w:fill="FFFFFF"/>
        <w:jc w:val="both"/>
        <w:rPr>
          <w:rFonts w:ascii="Barlow" w:eastAsia="Barlow" w:hAnsi="Barlow" w:cs="Barlow"/>
          <w:color w:val="410099"/>
        </w:rPr>
      </w:pPr>
      <w:r>
        <w:rPr>
          <w:rFonts w:ascii="Barlow" w:eastAsia="Barlow" w:hAnsi="Barlow" w:cs="Barlow"/>
          <w:color w:val="410099"/>
        </w:rPr>
        <w:t>En este momento, el equipo organizará y analizará la información financiera del caso, aplicará los conocimientos de educación financiera trabajados durante el proceso y comparará distintas alternativas de solución. El propósito es comprender las opciones disponibles antes de tomar una decisión.</w:t>
      </w:r>
    </w:p>
    <w:p w14:paraId="7056F39C" w14:textId="77777777" w:rsidR="0040326E" w:rsidRDefault="0040326E">
      <w:pPr>
        <w:pBdr>
          <w:top w:val="nil"/>
          <w:left w:val="nil"/>
          <w:bottom w:val="nil"/>
          <w:right w:val="nil"/>
          <w:between w:val="nil"/>
        </w:pBdr>
        <w:shd w:val="clear" w:color="auto" w:fill="FFFFFF"/>
        <w:rPr>
          <w:rFonts w:ascii="Barlow" w:eastAsia="Barlow" w:hAnsi="Barlow" w:cs="Barlow"/>
          <w:color w:val="410099"/>
        </w:rPr>
      </w:pPr>
    </w:p>
    <w:p w14:paraId="52CC95F7" w14:textId="77777777" w:rsidR="0040326E" w:rsidRDefault="0040326E">
      <w:pPr>
        <w:pBdr>
          <w:top w:val="nil"/>
          <w:left w:val="nil"/>
          <w:bottom w:val="nil"/>
          <w:right w:val="nil"/>
          <w:between w:val="nil"/>
        </w:pBdr>
        <w:shd w:val="clear" w:color="auto" w:fill="FFFFFF"/>
        <w:rPr>
          <w:rFonts w:ascii="Barlow" w:eastAsia="Barlow" w:hAnsi="Barlow" w:cs="Barlow"/>
          <w:color w:val="410099"/>
        </w:rPr>
      </w:pPr>
    </w:p>
    <w:p w14:paraId="0DA20CF6" w14:textId="77777777" w:rsidR="0040326E" w:rsidRDefault="00CC28E8">
      <w:pPr>
        <w:pBdr>
          <w:top w:val="nil"/>
          <w:left w:val="nil"/>
          <w:bottom w:val="nil"/>
          <w:right w:val="nil"/>
          <w:between w:val="nil"/>
        </w:pBdr>
        <w:shd w:val="clear" w:color="auto" w:fill="FFFFFF"/>
        <w:rPr>
          <w:rFonts w:ascii="Barlow" w:eastAsia="Barlow" w:hAnsi="Barlow" w:cs="Barlow"/>
          <w:b/>
          <w:bCs/>
          <w:color w:val="EB1B74"/>
          <w:u w:val="single"/>
        </w:rPr>
      </w:pPr>
      <w:r>
        <w:rPr>
          <w:rFonts w:ascii="Barlow" w:eastAsia="Barlow" w:hAnsi="Barlow" w:cs="Barlow"/>
          <w:b/>
          <w:bCs/>
          <w:color w:val="EB1B74"/>
          <w:u w:val="single"/>
        </w:rPr>
        <w:t>CRITERIO: ANÁLISIS FINANCIERO Y APLICACIÓN DE CONOCIMIENTOS FINANCIEROS</w:t>
      </w:r>
    </w:p>
    <w:p w14:paraId="1CD7DFE2" w14:textId="77777777" w:rsidR="0040326E" w:rsidRDefault="0040326E">
      <w:pPr>
        <w:pBdr>
          <w:top w:val="nil"/>
          <w:left w:val="nil"/>
          <w:bottom w:val="nil"/>
          <w:right w:val="nil"/>
          <w:between w:val="nil"/>
        </w:pBdr>
        <w:shd w:val="clear" w:color="auto" w:fill="FFFFFF"/>
        <w:rPr>
          <w:rFonts w:ascii="Barlow" w:eastAsia="Barlow" w:hAnsi="Barlow" w:cs="Barlow"/>
          <w:b/>
          <w:bCs/>
          <w:color w:val="410099"/>
          <w:u w:val="single"/>
        </w:rPr>
      </w:pPr>
    </w:p>
    <w:p w14:paraId="20B4A284" w14:textId="77777777" w:rsidR="0040326E" w:rsidRDefault="00CC28E8">
      <w:pPr>
        <w:numPr>
          <w:ilvl w:val="0"/>
          <w:numId w:val="1"/>
        </w:numPr>
        <w:pBdr>
          <w:top w:val="nil"/>
          <w:left w:val="nil"/>
          <w:bottom w:val="nil"/>
          <w:right w:val="nil"/>
          <w:between w:val="nil"/>
        </w:pBdr>
        <w:shd w:val="clear" w:color="auto" w:fill="FFFFFF"/>
        <w:ind w:left="0"/>
        <w:rPr>
          <w:rFonts w:ascii="Barlow" w:eastAsia="Barlow" w:hAnsi="Barlow" w:cs="Barlow"/>
          <w:b/>
          <w:bCs/>
          <w:color w:val="410099"/>
        </w:rPr>
      </w:pPr>
      <w:r>
        <w:rPr>
          <w:rFonts w:ascii="Barlow" w:eastAsia="Barlow" w:hAnsi="Barlow" w:cs="Barlow"/>
          <w:b/>
          <w:bCs/>
          <w:color w:val="410099"/>
        </w:rPr>
        <w:t>ANALICEN Y ORGANICEN LA INFORMACIÓN FINANCIERA RELEVANTE DEL CASO (COMO INGRESOS, GASTOS, AHORROS, COSTOS, RECURSOS, PLAZOS U OTROS DATOS PERTINENTES) Y EXPLIQUEN QUÉ MUESTRA SOBRE LA SITUACIÓN FINANCIERA DEL PERSONAJE O LA FAMILIA.</w:t>
      </w:r>
    </w:p>
    <w:p w14:paraId="4CCB6B62" w14:textId="5BAE727E" w:rsidR="0040326E" w:rsidRDefault="00CC28E8">
      <w:pPr>
        <w:pBdr>
          <w:top w:val="nil"/>
          <w:left w:val="nil"/>
          <w:bottom w:val="nil"/>
          <w:right w:val="nil"/>
          <w:between w:val="nil"/>
        </w:pBdr>
        <w:shd w:val="clear" w:color="auto" w:fill="FFFFFF"/>
        <w:jc w:val="both"/>
        <w:rPr>
          <w:rFonts w:ascii="Barlow" w:eastAsia="Barlow" w:hAnsi="Barlow" w:cs="Barlow"/>
          <w:color w:val="000000"/>
        </w:rPr>
      </w:pPr>
      <w:r>
        <w:rPr>
          <w:rFonts w:ascii="Barlow" w:eastAsia="Barlow" w:hAnsi="Barlow" w:cs="Barlow"/>
        </w:rPr>
        <w:t xml:space="preserve">Organicen los datos financieros más importantes del caso (por ejemplo: ingresos, gastos, ahorros, costos, recursos o plazos) utilizando el formato que consideren más adecuado. Luego expliquen qué les permite comprender esa información sobre la situación financiera del personaje o la familia. </w:t>
      </w:r>
    </w:p>
    <w:p w14:paraId="32E368BE" w14:textId="77777777" w:rsidR="0040326E" w:rsidRDefault="0040326E">
      <w:pPr>
        <w:pBdr>
          <w:top w:val="nil"/>
          <w:left w:val="nil"/>
          <w:bottom w:val="nil"/>
          <w:right w:val="nil"/>
          <w:between w:val="nil"/>
        </w:pBdr>
        <w:shd w:val="clear" w:color="auto" w:fill="FFFFFF"/>
        <w:jc w:val="both"/>
        <w:rPr>
          <w:rFonts w:ascii="Barlow" w:eastAsia="Barlow" w:hAnsi="Barlow" w:cs="Barlow"/>
          <w:color w:val="000000"/>
        </w:rPr>
      </w:pPr>
    </w:p>
    <w:tbl>
      <w:tblPr>
        <w:tblStyle w:val="a4"/>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rsidRPr="00287ADC" w14:paraId="2425676E" w14:textId="77777777" w:rsidTr="00080CD3">
        <w:trPr>
          <w:trHeight w:val="3677"/>
        </w:trPr>
        <w:tc>
          <w:tcPr>
            <w:tcW w:w="8926" w:type="dxa"/>
            <w:tcBorders>
              <w:top w:val="single" w:sz="4" w:space="0" w:color="EBE520"/>
              <w:left w:val="single" w:sz="4" w:space="0" w:color="EBE520"/>
              <w:bottom w:val="single" w:sz="4" w:space="0" w:color="EBE520"/>
              <w:right w:val="single" w:sz="4" w:space="0" w:color="EBE520"/>
            </w:tcBorders>
            <w:shd w:val="clear" w:color="auto" w:fill="auto"/>
          </w:tcPr>
          <w:tbl>
            <w:tblPr>
              <w:tblStyle w:val="Tablaconcuadrcula"/>
              <w:tblW w:w="0" w:type="auto"/>
              <w:tblLayout w:type="fixed"/>
              <w:tblLook w:val="04A0" w:firstRow="1" w:lastRow="0" w:firstColumn="1" w:lastColumn="0" w:noHBand="0" w:noVBand="1"/>
            </w:tblPr>
            <w:tblGrid>
              <w:gridCol w:w="2900"/>
              <w:gridCol w:w="2900"/>
              <w:gridCol w:w="2900"/>
            </w:tblGrid>
            <w:tr w:rsidR="006028C7" w:rsidRPr="00287ADC" w14:paraId="079B035F" w14:textId="77777777" w:rsidTr="006028C7">
              <w:tc>
                <w:tcPr>
                  <w:tcW w:w="2900" w:type="dxa"/>
                </w:tcPr>
                <w:p w14:paraId="36CCE9FF" w14:textId="26822BA9" w:rsidR="006028C7" w:rsidRPr="00287ADC" w:rsidRDefault="006028C7">
                  <w:pPr>
                    <w:spacing w:line="312" w:lineRule="auto"/>
                    <w:rPr>
                      <w:rFonts w:ascii="Times New Roman" w:eastAsia="Barlow Thin" w:hAnsi="Times New Roman" w:cs="Times New Roman"/>
                      <w:b/>
                      <w:bCs/>
                      <w:color w:val="000000"/>
                      <w:sz w:val="20"/>
                      <w:szCs w:val="20"/>
                    </w:rPr>
                  </w:pPr>
                  <w:r w:rsidRPr="00287ADC">
                    <w:rPr>
                      <w:rFonts w:ascii="Times New Roman" w:hAnsi="Times New Roman" w:cs="Times New Roman"/>
                      <w:b/>
                      <w:bCs/>
                    </w:rPr>
                    <w:t>Categoría Financiera</w:t>
                  </w:r>
                </w:p>
              </w:tc>
              <w:tc>
                <w:tcPr>
                  <w:tcW w:w="2900" w:type="dxa"/>
                </w:tcPr>
                <w:p w14:paraId="6E39A12B" w14:textId="398F97A6" w:rsidR="006028C7" w:rsidRPr="00287ADC" w:rsidRDefault="006028C7">
                  <w:pPr>
                    <w:spacing w:line="312" w:lineRule="auto"/>
                    <w:rPr>
                      <w:rFonts w:ascii="Times New Roman" w:eastAsia="Barlow Thin" w:hAnsi="Times New Roman" w:cs="Times New Roman"/>
                      <w:b/>
                      <w:bCs/>
                      <w:color w:val="000000"/>
                      <w:sz w:val="20"/>
                      <w:szCs w:val="20"/>
                    </w:rPr>
                  </w:pPr>
                  <w:r w:rsidRPr="00287ADC">
                    <w:rPr>
                      <w:rFonts w:ascii="Times New Roman" w:hAnsi="Times New Roman" w:cs="Times New Roman"/>
                      <w:b/>
                      <w:bCs/>
                    </w:rPr>
                    <w:t>Datos del Diagnóstico y Contexto Real</w:t>
                  </w:r>
                </w:p>
              </w:tc>
              <w:tc>
                <w:tcPr>
                  <w:tcW w:w="2900" w:type="dxa"/>
                </w:tcPr>
                <w:p w14:paraId="33E8DE0A" w14:textId="0D134844" w:rsidR="006028C7" w:rsidRPr="00287ADC" w:rsidRDefault="006028C7">
                  <w:pPr>
                    <w:spacing w:line="312" w:lineRule="auto"/>
                    <w:rPr>
                      <w:rFonts w:ascii="Times New Roman" w:eastAsia="Barlow Thin" w:hAnsi="Times New Roman" w:cs="Times New Roman"/>
                      <w:b/>
                      <w:bCs/>
                      <w:color w:val="000000"/>
                      <w:sz w:val="20"/>
                      <w:szCs w:val="20"/>
                    </w:rPr>
                  </w:pPr>
                  <w:r w:rsidRPr="00287ADC">
                    <w:rPr>
                      <w:rFonts w:ascii="Times New Roman" w:hAnsi="Times New Roman" w:cs="Times New Roman"/>
                      <w:b/>
                      <w:bCs/>
                    </w:rPr>
                    <w:t>Análisis e Interpretación Financiera</w:t>
                  </w:r>
                </w:p>
              </w:tc>
            </w:tr>
            <w:tr w:rsidR="006028C7" w:rsidRPr="00287ADC" w14:paraId="0EF44EAD" w14:textId="77777777" w:rsidTr="00287ADC">
              <w:tc>
                <w:tcPr>
                  <w:tcW w:w="2900" w:type="dxa"/>
                  <w:vAlign w:val="center"/>
                </w:tcPr>
                <w:p w14:paraId="60DD0FE7" w14:textId="415ACC49" w:rsidR="006028C7" w:rsidRPr="00287ADC" w:rsidRDefault="006028C7">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t>Ingresos Familiares</w:t>
                  </w:r>
                </w:p>
              </w:tc>
              <w:tc>
                <w:tcPr>
                  <w:tcW w:w="2900" w:type="dxa"/>
                </w:tcPr>
                <w:p w14:paraId="1BB7FA32" w14:textId="0DB05CA9" w:rsidR="006028C7" w:rsidRPr="00287ADC" w:rsidRDefault="00287ADC">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t>Agricultura (34,6%), Animales Menores (33,3%), Comercio (21%), Ganadería (11,1%).</w:t>
                  </w:r>
                </w:p>
              </w:tc>
              <w:tc>
                <w:tcPr>
                  <w:tcW w:w="2900" w:type="dxa"/>
                </w:tcPr>
                <w:p w14:paraId="7C060B81" w14:textId="21DCB1E3" w:rsidR="006028C7" w:rsidRPr="00287ADC" w:rsidRDefault="00287ADC">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t>Ingresos estacionales e informales. Alta disposición a diversificar con turismo (55,6% ofrece alimentación).</w:t>
                  </w:r>
                </w:p>
              </w:tc>
            </w:tr>
            <w:tr w:rsidR="006028C7" w:rsidRPr="00287ADC" w14:paraId="6C4F8549" w14:textId="77777777" w:rsidTr="00287ADC">
              <w:tc>
                <w:tcPr>
                  <w:tcW w:w="2900" w:type="dxa"/>
                  <w:vAlign w:val="center"/>
                </w:tcPr>
                <w:p w14:paraId="4D7AEB3C" w14:textId="1630EA14" w:rsidR="006028C7" w:rsidRPr="00287ADC" w:rsidRDefault="00287ADC">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t>Recursos Tecnológicos (Capital)</w:t>
                  </w:r>
                </w:p>
              </w:tc>
              <w:tc>
                <w:tcPr>
                  <w:tcW w:w="2900" w:type="dxa"/>
                </w:tcPr>
                <w:p w14:paraId="7F9F32F6" w14:textId="6871FB8B" w:rsidR="006028C7" w:rsidRPr="00287ADC" w:rsidRDefault="00287ADC">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t>61,7% posee celular con internet; 38,3% usa equipos prestados.</w:t>
                  </w:r>
                </w:p>
              </w:tc>
              <w:tc>
                <w:tcPr>
                  <w:tcW w:w="2900" w:type="dxa"/>
                </w:tcPr>
                <w:p w14:paraId="1973033A" w14:textId="33C7B152" w:rsidR="006028C7" w:rsidRPr="00287ADC" w:rsidRDefault="00287ADC">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t>Existe un activo tecnológico disponible para producir contenidos de promoción a bajo costo.</w:t>
                  </w:r>
                </w:p>
              </w:tc>
            </w:tr>
            <w:tr w:rsidR="006028C7" w:rsidRPr="00287ADC" w14:paraId="3D1ADE1D" w14:textId="77777777" w:rsidTr="00287ADC">
              <w:tc>
                <w:tcPr>
                  <w:tcW w:w="2900" w:type="dxa"/>
                  <w:vAlign w:val="center"/>
                </w:tcPr>
                <w:p w14:paraId="41B92AB8" w14:textId="5D5B1226" w:rsidR="006028C7" w:rsidRPr="00287ADC" w:rsidRDefault="00287ADC">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t>Canales Digitales (Costo Eficiente)</w:t>
                  </w:r>
                </w:p>
              </w:tc>
              <w:tc>
                <w:tcPr>
                  <w:tcW w:w="2900" w:type="dxa"/>
                </w:tcPr>
                <w:p w14:paraId="77A8AF94" w14:textId="54BB7ECC" w:rsidR="006028C7" w:rsidRPr="00287ADC" w:rsidRDefault="00287ADC">
                  <w:pPr>
                    <w:spacing w:line="312" w:lineRule="auto"/>
                    <w:rPr>
                      <w:rFonts w:ascii="Times New Roman" w:eastAsia="Barlow Thin" w:hAnsi="Times New Roman" w:cs="Times New Roman"/>
                      <w:color w:val="000000"/>
                      <w:sz w:val="20"/>
                      <w:szCs w:val="20"/>
                      <w:lang w:val="en-US"/>
                    </w:rPr>
                  </w:pPr>
                  <w:r w:rsidRPr="00287ADC">
                    <w:rPr>
                      <w:rFonts w:ascii="Times New Roman" w:hAnsi="Times New Roman" w:cs="Times New Roman"/>
                      <w:lang w:val="en-US"/>
                    </w:rPr>
                    <w:t xml:space="preserve">60,5% </w:t>
                  </w:r>
                  <w:proofErr w:type="spellStart"/>
                  <w:r w:rsidRPr="00287ADC">
                    <w:rPr>
                      <w:rFonts w:ascii="Times New Roman" w:hAnsi="Times New Roman" w:cs="Times New Roman"/>
                      <w:lang w:val="en-US"/>
                    </w:rPr>
                    <w:t>prefiere</w:t>
                  </w:r>
                  <w:proofErr w:type="spellEnd"/>
                  <w:r w:rsidRPr="00287ADC">
                    <w:rPr>
                      <w:rFonts w:ascii="Times New Roman" w:hAnsi="Times New Roman" w:cs="Times New Roman"/>
                      <w:lang w:val="en-US"/>
                    </w:rPr>
                    <w:t xml:space="preserve"> </w:t>
                  </w:r>
                  <w:proofErr w:type="spellStart"/>
                  <w:r w:rsidRPr="00287ADC">
                    <w:rPr>
                      <w:rFonts w:ascii="Times New Roman" w:hAnsi="Times New Roman" w:cs="Times New Roman"/>
                      <w:lang w:val="en-US"/>
                    </w:rPr>
                    <w:t>TikTok</w:t>
                  </w:r>
                  <w:proofErr w:type="spellEnd"/>
                  <w:r w:rsidRPr="00287ADC">
                    <w:rPr>
                      <w:rFonts w:ascii="Times New Roman" w:hAnsi="Times New Roman" w:cs="Times New Roman"/>
                      <w:lang w:val="en-US"/>
                    </w:rPr>
                    <w:t xml:space="preserve">; 28,4% </w:t>
                  </w:r>
                  <w:proofErr w:type="spellStart"/>
                  <w:r w:rsidRPr="00287ADC">
                    <w:rPr>
                      <w:rFonts w:ascii="Times New Roman" w:hAnsi="Times New Roman" w:cs="Times New Roman"/>
                      <w:lang w:val="en-US"/>
                    </w:rPr>
                    <w:t>prefiere</w:t>
                  </w:r>
                  <w:proofErr w:type="spellEnd"/>
                  <w:r w:rsidRPr="00287ADC">
                    <w:rPr>
                      <w:rFonts w:ascii="Times New Roman" w:hAnsi="Times New Roman" w:cs="Times New Roman"/>
                      <w:lang w:val="en-US"/>
                    </w:rPr>
                    <w:t xml:space="preserve"> Facebook/WhatsApp.</w:t>
                  </w:r>
                </w:p>
              </w:tc>
              <w:tc>
                <w:tcPr>
                  <w:tcW w:w="2900" w:type="dxa"/>
                </w:tcPr>
                <w:p w14:paraId="1D64BFB2" w14:textId="755F07DD" w:rsidR="006028C7" w:rsidRPr="00287ADC" w:rsidRDefault="00287ADC">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t>Canales con alto alcance orgánico que reducen los costos tradicionales de publicidad a S/ 0.00 en inversión mediática.</w:t>
                  </w:r>
                </w:p>
              </w:tc>
            </w:tr>
            <w:tr w:rsidR="006028C7" w:rsidRPr="00287ADC" w14:paraId="705FF7ED" w14:textId="77777777" w:rsidTr="00287ADC">
              <w:tc>
                <w:tcPr>
                  <w:tcW w:w="2900" w:type="dxa"/>
                  <w:vAlign w:val="center"/>
                </w:tcPr>
                <w:p w14:paraId="4AC7DF31" w14:textId="1420E2DD" w:rsidR="006028C7" w:rsidRPr="00287ADC" w:rsidRDefault="00287ADC">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lastRenderedPageBreak/>
                    <w:t>Destino de Ganancias (Reinversión)</w:t>
                  </w:r>
                </w:p>
              </w:tc>
              <w:tc>
                <w:tcPr>
                  <w:tcW w:w="2900" w:type="dxa"/>
                </w:tcPr>
                <w:p w14:paraId="70CA40C7" w14:textId="72C12BE6" w:rsidR="006028C7" w:rsidRPr="00287ADC" w:rsidRDefault="00287ADC">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t>50,6% prioriza reinvertir en infraestructura y seguridad del atractivo.</w:t>
                  </w:r>
                </w:p>
              </w:tc>
              <w:tc>
                <w:tcPr>
                  <w:tcW w:w="2900" w:type="dxa"/>
                </w:tcPr>
                <w:p w14:paraId="1A23F44D" w14:textId="7A222EF9" w:rsidR="006028C7" w:rsidRPr="00287ADC" w:rsidRDefault="00287ADC">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t>Elevada conciencia de sostenibilidad: el excedente se orienta a la mejora de la capacidad instalada comunitaria.</w:t>
                  </w:r>
                </w:p>
              </w:tc>
            </w:tr>
          </w:tbl>
          <w:p w14:paraId="505C1BF8" w14:textId="77777777" w:rsidR="0040326E" w:rsidRDefault="0040326E">
            <w:pPr>
              <w:pBdr>
                <w:top w:val="nil"/>
                <w:left w:val="nil"/>
                <w:bottom w:val="nil"/>
                <w:right w:val="nil"/>
                <w:between w:val="nil"/>
              </w:pBdr>
              <w:spacing w:line="312" w:lineRule="auto"/>
              <w:rPr>
                <w:rFonts w:ascii="Times New Roman" w:eastAsia="Barlow" w:hAnsi="Times New Roman" w:cs="Times New Roman"/>
                <w:color w:val="002D77"/>
                <w:sz w:val="26"/>
                <w:szCs w:val="26"/>
              </w:rPr>
            </w:pPr>
          </w:p>
          <w:p w14:paraId="6C8ACE9E" w14:textId="6752D648" w:rsidR="00287ADC" w:rsidRPr="00080CD3" w:rsidRDefault="00287ADC" w:rsidP="00080CD3">
            <w:pPr>
              <w:jc w:val="both"/>
              <w:rPr>
                <w:rFonts w:ascii="Times New Roman" w:eastAsia="Times New Roman" w:hAnsi="Times New Roman" w:cs="Times New Roman"/>
              </w:rPr>
            </w:pPr>
            <w:r w:rsidRPr="00287ADC">
              <w:rPr>
                <w:rFonts w:ascii="Times New Roman" w:eastAsia="Times New Roman" w:hAnsi="Times New Roman" w:cs="Times New Roman"/>
                <w:b/>
                <w:bCs/>
              </w:rPr>
              <w:t>Conclusión del Análisis:</w:t>
            </w:r>
            <w:r w:rsidRPr="00287ADC">
              <w:rPr>
                <w:rFonts w:ascii="Times New Roman" w:eastAsia="Times New Roman" w:hAnsi="Times New Roman" w:cs="Times New Roman"/>
              </w:rPr>
              <w:t xml:space="preserve"> La comunidad cuenta con capacidad productiva e infraestructura básica disponible en los hogares, pero carece de un </w:t>
            </w:r>
            <w:r w:rsidRPr="00287ADC">
              <w:rPr>
                <w:rFonts w:ascii="Times New Roman" w:eastAsia="Times New Roman" w:hAnsi="Times New Roman" w:cs="Times New Roman"/>
                <w:b/>
                <w:bCs/>
              </w:rPr>
              <w:t>Plan Financiero</w:t>
            </w:r>
            <w:r w:rsidRPr="00287ADC">
              <w:rPr>
                <w:rFonts w:ascii="Times New Roman" w:eastAsia="Times New Roman" w:hAnsi="Times New Roman" w:cs="Times New Roman"/>
              </w:rPr>
              <w:t xml:space="preserve"> unificado que organice los costos de operación turística, determine el precio justo de venta por paquete o servicio y proyecte el retorno económico. </w:t>
            </w:r>
          </w:p>
        </w:tc>
      </w:tr>
    </w:tbl>
    <w:p w14:paraId="49FDAD51" w14:textId="77777777" w:rsidR="0040326E" w:rsidRDefault="0040326E">
      <w:pPr>
        <w:tabs>
          <w:tab w:val="left" w:pos="4815"/>
        </w:tabs>
      </w:pPr>
    </w:p>
    <w:p w14:paraId="23EEEBC5" w14:textId="77777777" w:rsidR="0040326E" w:rsidRDefault="0040326E">
      <w:pPr>
        <w:tabs>
          <w:tab w:val="left" w:pos="4815"/>
        </w:tabs>
      </w:pPr>
    </w:p>
    <w:p w14:paraId="1FD7BB43" w14:textId="77777777" w:rsidR="0040326E" w:rsidRDefault="00CC28E8">
      <w:pPr>
        <w:numPr>
          <w:ilvl w:val="0"/>
          <w:numId w:val="1"/>
        </w:numPr>
        <w:pBdr>
          <w:top w:val="nil"/>
          <w:left w:val="nil"/>
          <w:bottom w:val="nil"/>
          <w:right w:val="nil"/>
          <w:between w:val="nil"/>
        </w:pBdr>
        <w:shd w:val="clear" w:color="auto" w:fill="FFFFFF"/>
        <w:ind w:left="0"/>
        <w:jc w:val="both"/>
        <w:rPr>
          <w:rFonts w:ascii="Barlow" w:eastAsia="Barlow" w:hAnsi="Barlow" w:cs="Barlow"/>
          <w:b/>
          <w:bCs/>
          <w:color w:val="410099"/>
        </w:rPr>
      </w:pPr>
      <w:r>
        <w:rPr>
          <w:rFonts w:ascii="Barlow" w:eastAsia="Barlow" w:hAnsi="Barlow" w:cs="Barlow"/>
          <w:b/>
          <w:bCs/>
          <w:color w:val="410099"/>
        </w:rPr>
        <w:t>¿QUÉ CONCEPTOS DE EDUCACIÓN FINANCIERA UTILIZARON PARA ANALIZAR EL CASO? EXPLIQUEN CÓMO LES AYUDARON A COMPRENDER LA SITUACIÓN.</w:t>
      </w:r>
    </w:p>
    <w:p w14:paraId="3237B2E3" w14:textId="77777777" w:rsidR="0040326E" w:rsidRDefault="00CC28E8">
      <w:pPr>
        <w:pBdr>
          <w:top w:val="nil"/>
          <w:left w:val="nil"/>
          <w:bottom w:val="nil"/>
          <w:right w:val="nil"/>
          <w:between w:val="nil"/>
        </w:pBdr>
        <w:shd w:val="clear" w:color="auto" w:fill="FFFFFF"/>
        <w:jc w:val="both"/>
        <w:rPr>
          <w:rFonts w:ascii="Barlow" w:eastAsia="Barlow" w:hAnsi="Barlow" w:cs="Barlow"/>
        </w:rPr>
      </w:pPr>
      <w:r>
        <w:rPr>
          <w:rFonts w:ascii="Barlow" w:eastAsia="Barlow" w:hAnsi="Barlow" w:cs="Barlow"/>
        </w:rPr>
        <w:t>Identifiquen los conceptos de educación financiera que utilizaron durante el análisis (por ejemplo: ahorro, presupuesto, inversión, costo de oportunidad, planificación financiera u otros que correspondan al caso) y expliquen cómo contribuyeron a comprender mejor el problema y las posibles alternativas.</w:t>
      </w:r>
    </w:p>
    <w:p w14:paraId="1DD67520" w14:textId="4E6B40D0" w:rsidR="0040326E" w:rsidRDefault="00CC28E8">
      <w:pPr>
        <w:pBdr>
          <w:top w:val="nil"/>
          <w:left w:val="nil"/>
          <w:bottom w:val="nil"/>
          <w:right w:val="nil"/>
          <w:between w:val="nil"/>
        </w:pBdr>
        <w:shd w:val="clear" w:color="auto" w:fill="FFFFFF"/>
        <w:jc w:val="both"/>
        <w:rPr>
          <w:rFonts w:ascii="Barlow" w:eastAsia="Barlow" w:hAnsi="Barlow" w:cs="Barlow"/>
        </w:rPr>
      </w:pPr>
      <w:r>
        <w:rPr>
          <w:rFonts w:ascii="Barlow" w:eastAsia="Barlow" w:hAnsi="Barlow" w:cs="Barlow"/>
        </w:rPr>
        <w:t xml:space="preserve"> </w:t>
      </w:r>
    </w:p>
    <w:tbl>
      <w:tblPr>
        <w:tblStyle w:val="a5"/>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17AF441C" w14:textId="77777777">
        <w:trPr>
          <w:trHeight w:val="4794"/>
        </w:trPr>
        <w:tc>
          <w:tcPr>
            <w:tcW w:w="8926" w:type="dxa"/>
            <w:tcBorders>
              <w:top w:val="single" w:sz="4" w:space="0" w:color="EBE520"/>
              <w:bottom w:val="single" w:sz="4" w:space="0" w:color="EBE520"/>
              <w:right w:val="single" w:sz="4" w:space="0" w:color="EBE520"/>
            </w:tcBorders>
            <w:shd w:val="clear" w:color="auto" w:fill="auto"/>
          </w:tcPr>
          <w:p w14:paraId="4724EB5D" w14:textId="5F3142B8" w:rsidR="00287ADC" w:rsidRDefault="00287ADC" w:rsidP="00287ADC">
            <w:pPr>
              <w:pStyle w:val="NormalWeb"/>
              <w:jc w:val="both"/>
            </w:pPr>
            <w:r>
              <w:rPr>
                <w:rFonts w:hAnsi="Symbol"/>
              </w:rPr>
              <w:t></w:t>
            </w:r>
            <w:r>
              <w:t xml:space="preserve"> </w:t>
            </w:r>
            <w:r>
              <w:rPr>
                <w:b/>
                <w:bCs/>
              </w:rPr>
              <w:t>Estructura de Costos (Fijos y Variables):</w:t>
            </w:r>
            <w:r>
              <w:t xml:space="preserve"> Nos permitió identificar gastos directos por visita (alimentación, guías locales, materiales promocionales imprimiendo QR) y separarlos de costos indirectos. </w:t>
            </w:r>
          </w:p>
          <w:p w14:paraId="6E662C12" w14:textId="7FD96E2C" w:rsidR="00287ADC" w:rsidRDefault="00287ADC" w:rsidP="00287ADC">
            <w:pPr>
              <w:pStyle w:val="NormalWeb"/>
              <w:jc w:val="both"/>
            </w:pPr>
            <w:r>
              <w:rPr>
                <w:rFonts w:hAnsi="Symbol"/>
              </w:rPr>
              <w:t></w:t>
            </w:r>
            <w:r>
              <w:t xml:space="preserve"> </w:t>
            </w:r>
            <w:r>
              <w:rPr>
                <w:b/>
                <w:bCs/>
              </w:rPr>
              <w:t>Presupuesto y Proyección de Ingresos:</w:t>
            </w:r>
            <w:r>
              <w:t xml:space="preserve"> Ayudó a simular escenarios de afluencia turística semanal/mensual para calcular los ingresos potenciales que recibirían los hogares participantes. </w:t>
            </w:r>
          </w:p>
          <w:p w14:paraId="60B58DD9" w14:textId="53648C50" w:rsidR="00287ADC" w:rsidRDefault="00287ADC" w:rsidP="00287ADC">
            <w:pPr>
              <w:pStyle w:val="NormalWeb"/>
              <w:jc w:val="both"/>
            </w:pPr>
            <w:r>
              <w:rPr>
                <w:rFonts w:hAnsi="Symbol"/>
              </w:rPr>
              <w:t></w:t>
            </w:r>
            <w:r>
              <w:t xml:space="preserve"> </w:t>
            </w:r>
            <w:r>
              <w:rPr>
                <w:b/>
                <w:bCs/>
              </w:rPr>
              <w:t>Punto de Equilibrio y Tarifario Referencial:</w:t>
            </w:r>
            <w:r>
              <w:t xml:space="preserve"> Facilitó fijar un precio justo por visitante que cubra todos los costos de operación y genere margen de utilidad para el emprendedor rural. </w:t>
            </w:r>
          </w:p>
          <w:p w14:paraId="300F9978" w14:textId="5367BC7E" w:rsidR="00287ADC" w:rsidRDefault="00287ADC" w:rsidP="00287ADC">
            <w:pPr>
              <w:pStyle w:val="NormalWeb"/>
              <w:jc w:val="both"/>
            </w:pPr>
            <w:r>
              <w:rPr>
                <w:rFonts w:hAnsi="Symbol"/>
              </w:rPr>
              <w:t></w:t>
            </w:r>
            <w:r>
              <w:t xml:space="preserve"> </w:t>
            </w:r>
            <w:r>
              <w:rPr>
                <w:b/>
                <w:bCs/>
              </w:rPr>
              <w:t>Análisis de Riesgos Económicos:</w:t>
            </w:r>
            <w:r>
              <w:t xml:space="preserve"> Permitió prever contingencias (temporada de lluvias, fluctuación de turistas) y diseñar estrategias de ahorro/reserva. </w:t>
            </w:r>
          </w:p>
          <w:p w14:paraId="47580B1D" w14:textId="69854C10" w:rsidR="0040326E" w:rsidRPr="00287ADC" w:rsidRDefault="00287ADC" w:rsidP="00287ADC">
            <w:pPr>
              <w:pStyle w:val="NormalWeb"/>
              <w:jc w:val="both"/>
            </w:pPr>
            <w:r>
              <w:rPr>
                <w:rFonts w:hAnsi="Symbol"/>
              </w:rPr>
              <w:t></w:t>
            </w:r>
            <w:r>
              <w:t xml:space="preserve"> </w:t>
            </w:r>
            <w:r>
              <w:rPr>
                <w:b/>
                <w:bCs/>
              </w:rPr>
              <w:t>Reinversión:</w:t>
            </w:r>
            <w:r>
              <w:t xml:space="preserve"> Utilizado para calcular la proporción de utilidades destinadas a señalética, limpieza y seguridad de las rutas turísticas.</w:t>
            </w:r>
          </w:p>
        </w:tc>
      </w:tr>
    </w:tbl>
    <w:p w14:paraId="39D4A137" w14:textId="77777777" w:rsidR="0040326E" w:rsidRDefault="0040326E">
      <w:pPr>
        <w:pBdr>
          <w:top w:val="nil"/>
          <w:left w:val="nil"/>
          <w:bottom w:val="nil"/>
          <w:right w:val="nil"/>
          <w:between w:val="nil"/>
        </w:pBdr>
        <w:shd w:val="clear" w:color="auto" w:fill="FFFFFF"/>
        <w:rPr>
          <w:rFonts w:ascii="Barlow" w:eastAsia="Barlow" w:hAnsi="Barlow" w:cs="Barlow"/>
          <w:b/>
          <w:bCs/>
          <w:color w:val="002D77"/>
        </w:rPr>
      </w:pPr>
    </w:p>
    <w:p w14:paraId="15EC817E" w14:textId="77777777" w:rsidR="0040326E" w:rsidRDefault="00CC28E8">
      <w:pPr>
        <w:numPr>
          <w:ilvl w:val="0"/>
          <w:numId w:val="1"/>
        </w:numPr>
        <w:pBdr>
          <w:top w:val="nil"/>
          <w:left w:val="nil"/>
          <w:bottom w:val="nil"/>
          <w:right w:val="nil"/>
          <w:between w:val="nil"/>
        </w:pBdr>
        <w:shd w:val="clear" w:color="auto" w:fill="FFFFFF"/>
        <w:ind w:left="0"/>
        <w:jc w:val="both"/>
        <w:rPr>
          <w:rFonts w:ascii="Barlow" w:eastAsia="Barlow" w:hAnsi="Barlow" w:cs="Barlow"/>
          <w:b/>
          <w:bCs/>
          <w:color w:val="410099"/>
        </w:rPr>
      </w:pPr>
      <w:r>
        <w:rPr>
          <w:rFonts w:ascii="Barlow" w:eastAsia="Barlow" w:hAnsi="Barlow" w:cs="Barlow"/>
          <w:b/>
          <w:bCs/>
          <w:color w:val="410099"/>
        </w:rPr>
        <w:t xml:space="preserve">PROPONGAN Y COMPAREN AL MENOS DOS ALTERNATIVAS FACTIBLES PARA RESOLVER EL CASO, CONSIDERANDO SUS BENEFICIOS, LIMITACIONES, RIESGOS </w:t>
      </w:r>
      <w:proofErr w:type="gramStart"/>
      <w:r>
        <w:rPr>
          <w:rFonts w:ascii="Barlow" w:eastAsia="Barlow" w:hAnsi="Barlow" w:cs="Barlow"/>
          <w:b/>
          <w:bCs/>
          <w:color w:val="410099"/>
        </w:rPr>
        <w:t>Y  JUSTIFIQUEN</w:t>
      </w:r>
      <w:proofErr w:type="gramEnd"/>
      <w:r>
        <w:rPr>
          <w:rFonts w:ascii="Barlow" w:eastAsia="Barlow" w:hAnsi="Barlow" w:cs="Barlow"/>
          <w:b/>
          <w:bCs/>
          <w:color w:val="410099"/>
        </w:rPr>
        <w:t xml:space="preserve"> CUÁL CONTRIBUYE MEJOR AL LOGRO DE LA META FINANCIERA.</w:t>
      </w:r>
    </w:p>
    <w:p w14:paraId="2D30813C" w14:textId="03A2463B" w:rsidR="0040326E" w:rsidRDefault="00CC28E8">
      <w:pPr>
        <w:pBdr>
          <w:top w:val="nil"/>
          <w:left w:val="nil"/>
          <w:bottom w:val="nil"/>
          <w:right w:val="nil"/>
          <w:between w:val="nil"/>
        </w:pBdr>
        <w:spacing w:line="312" w:lineRule="auto"/>
        <w:jc w:val="both"/>
        <w:rPr>
          <w:rFonts w:ascii="Barlow Thin" w:eastAsia="Barlow Thin" w:hAnsi="Barlow Thin" w:cs="Barlow Thin"/>
          <w:b/>
          <w:bCs/>
          <w:color w:val="000000"/>
          <w:sz w:val="20"/>
          <w:szCs w:val="20"/>
        </w:rPr>
      </w:pPr>
      <w:r>
        <w:rPr>
          <w:rFonts w:ascii="Barlow" w:eastAsia="Barlow" w:hAnsi="Barlow" w:cs="Barlow"/>
        </w:rPr>
        <w:t xml:space="preserve">Planteen al menos dos alternativas viables para resolver el problema financiero. Comparen sus beneficios, limitaciones, riesgos y cómo cada una contribuye al logro </w:t>
      </w:r>
      <w:r>
        <w:rPr>
          <w:rFonts w:ascii="Barlow" w:eastAsia="Barlow" w:hAnsi="Barlow" w:cs="Barlow"/>
        </w:rPr>
        <w:lastRenderedPageBreak/>
        <w:t>de la meta financiera. El análisis debe ayudar a identificar cuál representa la mejor decisión.</w:t>
      </w:r>
    </w:p>
    <w:p w14:paraId="38DAB90F" w14:textId="77777777" w:rsidR="0040326E" w:rsidRDefault="0040326E">
      <w:pPr>
        <w:pBdr>
          <w:top w:val="nil"/>
          <w:left w:val="nil"/>
          <w:bottom w:val="nil"/>
          <w:right w:val="nil"/>
          <w:between w:val="nil"/>
        </w:pBdr>
        <w:spacing w:line="312" w:lineRule="auto"/>
        <w:rPr>
          <w:rFonts w:ascii="Barlow Thin" w:eastAsia="Barlow Thin" w:hAnsi="Barlow Thin" w:cs="Barlow Thin"/>
          <w:b/>
          <w:bCs/>
          <w:color w:val="000000"/>
          <w:sz w:val="20"/>
          <w:szCs w:val="20"/>
        </w:rPr>
      </w:pPr>
    </w:p>
    <w:tbl>
      <w:tblPr>
        <w:tblStyle w:val="a6"/>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4FC01F67" w14:textId="77777777" w:rsidTr="008A390B">
        <w:trPr>
          <w:trHeight w:val="1125"/>
        </w:trPr>
        <w:tc>
          <w:tcPr>
            <w:tcW w:w="8926" w:type="dxa"/>
            <w:tcBorders>
              <w:top w:val="single" w:sz="4" w:space="0" w:color="EBE520"/>
              <w:left w:val="single" w:sz="4" w:space="0" w:color="EBE520"/>
              <w:bottom w:val="single" w:sz="4" w:space="0" w:color="EBE520"/>
              <w:right w:val="single" w:sz="4" w:space="0" w:color="EBE520"/>
            </w:tcBorders>
            <w:shd w:val="clear" w:color="auto" w:fill="auto"/>
          </w:tcPr>
          <w:p w14:paraId="70C73585" w14:textId="65133622" w:rsidR="00287ADC" w:rsidRPr="00287ADC" w:rsidRDefault="00287ADC" w:rsidP="00287ADC">
            <w:p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Symbol" w:cs="Times New Roman"/>
              </w:rPr>
              <w:t></w:t>
            </w:r>
            <w:r w:rsidRPr="00287ADC">
              <w:rPr>
                <w:rFonts w:ascii="Times New Roman" w:eastAsia="Times New Roman" w:hAnsi="Times New Roman" w:cs="Times New Roman"/>
              </w:rPr>
              <w:t xml:space="preserve"> </w:t>
            </w:r>
            <w:r w:rsidRPr="00287ADC">
              <w:rPr>
                <w:rFonts w:ascii="Times New Roman" w:eastAsia="Times New Roman" w:hAnsi="Times New Roman" w:cs="Times New Roman"/>
                <w:b/>
                <w:bCs/>
              </w:rPr>
              <w:t>Alternativa A: Turismo Tradicional Físico (Afiches, Volantes y Guiado Básico sin Plan Financiero Digital).</w:t>
            </w:r>
          </w:p>
          <w:p w14:paraId="255D2E79" w14:textId="77777777" w:rsidR="00287ADC" w:rsidRPr="00287ADC" w:rsidRDefault="00287ADC" w:rsidP="00287ADC">
            <w:pPr>
              <w:numPr>
                <w:ilvl w:val="0"/>
                <w:numId w:val="4"/>
              </w:num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i/>
                <w:iCs/>
              </w:rPr>
              <w:t>Beneficios:</w:t>
            </w:r>
            <w:r w:rsidRPr="00287ADC">
              <w:rPr>
                <w:rFonts w:ascii="Times New Roman" w:eastAsia="Times New Roman" w:hAnsi="Times New Roman" w:cs="Times New Roman"/>
              </w:rPr>
              <w:t xml:space="preserve"> Fácil implementación local inicial sin requerir datos móviles. </w:t>
            </w:r>
          </w:p>
          <w:p w14:paraId="02CC94E1" w14:textId="77777777" w:rsidR="00287ADC" w:rsidRPr="00287ADC" w:rsidRDefault="00287ADC" w:rsidP="00287ADC">
            <w:pPr>
              <w:numPr>
                <w:ilvl w:val="0"/>
                <w:numId w:val="4"/>
              </w:num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i/>
                <w:iCs/>
              </w:rPr>
              <w:t>Limitaciones:</w:t>
            </w:r>
            <w:r w:rsidRPr="00287ADC">
              <w:rPr>
                <w:rFonts w:ascii="Times New Roman" w:eastAsia="Times New Roman" w:hAnsi="Times New Roman" w:cs="Times New Roman"/>
              </w:rPr>
              <w:t xml:space="preserve"> Alcance muy reducido (solo visitantes locales inmediatos); alto costo de impresión en papel. </w:t>
            </w:r>
          </w:p>
          <w:p w14:paraId="7D7822B3" w14:textId="77777777" w:rsidR="00287ADC" w:rsidRPr="00287ADC" w:rsidRDefault="00287ADC" w:rsidP="00287ADC">
            <w:pPr>
              <w:numPr>
                <w:ilvl w:val="0"/>
                <w:numId w:val="4"/>
              </w:num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i/>
                <w:iCs/>
              </w:rPr>
              <w:t>Riesgos:</w:t>
            </w:r>
            <w:r w:rsidRPr="00287ADC">
              <w:rPr>
                <w:rFonts w:ascii="Times New Roman" w:eastAsia="Times New Roman" w:hAnsi="Times New Roman" w:cs="Times New Roman"/>
              </w:rPr>
              <w:t xml:space="preserve"> Poca rentabilidad, altos costos variables por folletería e imposibilidad de proyectar ingresos a mediano plazo. </w:t>
            </w:r>
          </w:p>
          <w:p w14:paraId="04D81842" w14:textId="2D109A29" w:rsidR="00287ADC" w:rsidRPr="00287ADC" w:rsidRDefault="00287ADC" w:rsidP="00287ADC">
            <w:p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Symbol" w:cs="Times New Roman"/>
              </w:rPr>
              <w:t></w:t>
            </w:r>
            <w:r w:rsidRPr="00287ADC">
              <w:rPr>
                <w:rFonts w:ascii="Times New Roman" w:eastAsia="Times New Roman" w:hAnsi="Times New Roman" w:cs="Times New Roman"/>
              </w:rPr>
              <w:t xml:space="preserve"> </w:t>
            </w:r>
            <w:r w:rsidRPr="00287ADC">
              <w:rPr>
                <w:rFonts w:ascii="Times New Roman" w:eastAsia="Times New Roman" w:hAnsi="Times New Roman" w:cs="Times New Roman"/>
                <w:b/>
                <w:bCs/>
              </w:rPr>
              <w:t>Alternativa B: Agencia Escolar de Marketing Turístico Digital con Plan Financiero Integrado ("Vista Alegre Digital").</w:t>
            </w:r>
          </w:p>
          <w:p w14:paraId="71273D51" w14:textId="77777777" w:rsidR="00287ADC" w:rsidRPr="00287ADC" w:rsidRDefault="00287ADC" w:rsidP="00287ADC">
            <w:pPr>
              <w:numPr>
                <w:ilvl w:val="0"/>
                <w:numId w:val="5"/>
              </w:num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i/>
                <w:iCs/>
              </w:rPr>
              <w:t>Beneficios:</w:t>
            </w:r>
            <w:r w:rsidRPr="00287ADC">
              <w:rPr>
                <w:rFonts w:ascii="Times New Roman" w:eastAsia="Times New Roman" w:hAnsi="Times New Roman" w:cs="Times New Roman"/>
              </w:rPr>
              <w:t xml:space="preserve"> Difusión masiva gratuita vía </w:t>
            </w:r>
            <w:proofErr w:type="spellStart"/>
            <w:r w:rsidRPr="00287ADC">
              <w:rPr>
                <w:rFonts w:ascii="Times New Roman" w:eastAsia="Times New Roman" w:hAnsi="Times New Roman" w:cs="Times New Roman"/>
              </w:rPr>
              <w:t>TikTok</w:t>
            </w:r>
            <w:proofErr w:type="spellEnd"/>
            <w:r w:rsidRPr="00287ADC">
              <w:rPr>
                <w:rFonts w:ascii="Times New Roman" w:eastAsia="Times New Roman" w:hAnsi="Times New Roman" w:cs="Times New Roman"/>
              </w:rPr>
              <w:t xml:space="preserve">, Facebook y mapas interactivos QR; diversificación de ingresos para las familias; formulación de modelos de negocio (alimentación, artesanía, guiado); y creación de un fondo comunal de reinversión. </w:t>
            </w:r>
          </w:p>
          <w:p w14:paraId="0968461D" w14:textId="77777777" w:rsidR="00287ADC" w:rsidRPr="00287ADC" w:rsidRDefault="00287ADC" w:rsidP="00287ADC">
            <w:pPr>
              <w:numPr>
                <w:ilvl w:val="0"/>
                <w:numId w:val="5"/>
              </w:num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i/>
                <w:iCs/>
              </w:rPr>
              <w:t>Limitaciones:</w:t>
            </w:r>
            <w:r w:rsidRPr="00287ADC">
              <w:rPr>
                <w:rFonts w:ascii="Times New Roman" w:eastAsia="Times New Roman" w:hAnsi="Times New Roman" w:cs="Times New Roman"/>
              </w:rPr>
              <w:t xml:space="preserve"> Requiere capacitación docente y estudiantil continua en herramientas de edición y finanzas. </w:t>
            </w:r>
          </w:p>
          <w:p w14:paraId="39FA3B42" w14:textId="73D094E6" w:rsidR="008A390B" w:rsidRPr="008A390B" w:rsidRDefault="00287ADC" w:rsidP="008A390B">
            <w:pPr>
              <w:numPr>
                <w:ilvl w:val="0"/>
                <w:numId w:val="5"/>
              </w:num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i/>
                <w:iCs/>
              </w:rPr>
              <w:t>Riesgos:</w:t>
            </w:r>
            <w:r w:rsidRPr="00287ADC">
              <w:rPr>
                <w:rFonts w:ascii="Times New Roman" w:eastAsia="Times New Roman" w:hAnsi="Times New Roman" w:cs="Times New Roman"/>
              </w:rPr>
              <w:t xml:space="preserve"> Conectividad intermitente en ciertas zonas de campo (se mitiga con material descargable en QR y catálogos offline). </w:t>
            </w:r>
          </w:p>
        </w:tc>
      </w:tr>
    </w:tbl>
    <w:p w14:paraId="188196C0" w14:textId="77777777" w:rsidR="0040326E" w:rsidRDefault="0040326E">
      <w:pPr>
        <w:pBdr>
          <w:top w:val="nil"/>
          <w:left w:val="nil"/>
          <w:bottom w:val="nil"/>
          <w:right w:val="nil"/>
          <w:between w:val="nil"/>
        </w:pBdr>
        <w:shd w:val="clear" w:color="auto" w:fill="FFFFFF"/>
        <w:rPr>
          <w:rFonts w:ascii="Barlow" w:eastAsia="Barlow" w:hAnsi="Barlow" w:cs="Barlow"/>
          <w:b/>
          <w:bCs/>
          <w:color w:val="002D77"/>
        </w:rPr>
      </w:pPr>
    </w:p>
    <w:p w14:paraId="3E80FF8B" w14:textId="77777777" w:rsidR="0040326E" w:rsidRDefault="0040326E">
      <w:pPr>
        <w:pBdr>
          <w:top w:val="nil"/>
          <w:left w:val="nil"/>
          <w:bottom w:val="nil"/>
          <w:right w:val="nil"/>
          <w:between w:val="nil"/>
        </w:pBdr>
        <w:shd w:val="clear" w:color="auto" w:fill="FFFFFF"/>
        <w:ind w:left="720"/>
        <w:rPr>
          <w:rFonts w:ascii="Barlow" w:eastAsia="Barlow" w:hAnsi="Barlow" w:cs="Barlow"/>
          <w:b/>
          <w:bCs/>
          <w:color w:val="002D77"/>
        </w:rPr>
      </w:pPr>
    </w:p>
    <w:p w14:paraId="75D84F62" w14:textId="77777777" w:rsidR="0040326E" w:rsidRDefault="00CC28E8">
      <w:pPr>
        <w:numPr>
          <w:ilvl w:val="0"/>
          <w:numId w:val="1"/>
        </w:numPr>
        <w:pBdr>
          <w:top w:val="nil"/>
          <w:left w:val="nil"/>
          <w:bottom w:val="nil"/>
          <w:right w:val="nil"/>
          <w:between w:val="nil"/>
        </w:pBdr>
        <w:shd w:val="clear" w:color="auto" w:fill="FFFFFF"/>
        <w:ind w:left="0"/>
        <w:rPr>
          <w:rFonts w:ascii="Barlow" w:eastAsia="Barlow" w:hAnsi="Barlow" w:cs="Barlow"/>
          <w:b/>
          <w:bCs/>
          <w:color w:val="410099"/>
        </w:rPr>
      </w:pPr>
      <w:r>
        <w:rPr>
          <w:rFonts w:ascii="Barlow" w:eastAsia="Barlow" w:hAnsi="Barlow" w:cs="Barlow"/>
          <w:b/>
          <w:bCs/>
          <w:color w:val="410099"/>
        </w:rPr>
        <w:t>¿CUÁL ALTERNATIVA CONSIDERAN MÁS CONVENIENTE PARA ALCANZAR LA META FINANCIERA Y POR QUÉ?</w:t>
      </w:r>
    </w:p>
    <w:p w14:paraId="066A6548" w14:textId="036CF0AC" w:rsidR="0040326E" w:rsidRDefault="00CC28E8">
      <w:pPr>
        <w:pBdr>
          <w:top w:val="nil"/>
          <w:left w:val="nil"/>
          <w:bottom w:val="nil"/>
          <w:right w:val="nil"/>
          <w:between w:val="nil"/>
        </w:pBdr>
        <w:shd w:val="clear" w:color="auto" w:fill="FFFFFF"/>
        <w:jc w:val="both"/>
        <w:rPr>
          <w:rFonts w:ascii="Barlow" w:eastAsia="Barlow" w:hAnsi="Barlow" w:cs="Barlow"/>
        </w:rPr>
      </w:pPr>
      <w:r>
        <w:rPr>
          <w:rFonts w:ascii="Barlow" w:eastAsia="Barlow" w:hAnsi="Barlow" w:cs="Barlow"/>
        </w:rPr>
        <w:t xml:space="preserve">Seleccionen la alternativa que consideren más adecuada y justifiquen su elección utilizando la información analizada, los conocimientos financieros aplicados y la comparación realizada entre las distintas opciones. </w:t>
      </w:r>
    </w:p>
    <w:p w14:paraId="3ABC263E" w14:textId="77777777" w:rsidR="0040326E" w:rsidRDefault="0040326E">
      <w:pPr>
        <w:spacing w:line="312" w:lineRule="auto"/>
        <w:rPr>
          <w:rFonts w:ascii="Barlow Thin" w:eastAsia="Barlow Thin" w:hAnsi="Barlow Thin" w:cs="Barlow Thin"/>
          <w:b/>
          <w:bCs/>
          <w:sz w:val="20"/>
          <w:szCs w:val="20"/>
        </w:rPr>
      </w:pPr>
    </w:p>
    <w:tbl>
      <w:tblPr>
        <w:tblStyle w:val="a7"/>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18127051" w14:textId="77777777" w:rsidTr="00287ADC">
        <w:trPr>
          <w:trHeight w:val="2260"/>
        </w:trPr>
        <w:tc>
          <w:tcPr>
            <w:tcW w:w="8926" w:type="dxa"/>
            <w:tcBorders>
              <w:top w:val="single" w:sz="4" w:space="0" w:color="EBE520"/>
              <w:left w:val="single" w:sz="4" w:space="0" w:color="EBE520"/>
              <w:bottom w:val="single" w:sz="4" w:space="0" w:color="EBE520"/>
              <w:right w:val="single" w:sz="4" w:space="0" w:color="EBE520"/>
            </w:tcBorders>
            <w:shd w:val="clear" w:color="auto" w:fill="auto"/>
          </w:tcPr>
          <w:p w14:paraId="5F13DD02" w14:textId="65EC4448" w:rsidR="0040326E" w:rsidRDefault="00287ADC" w:rsidP="00287ADC">
            <w:pPr>
              <w:spacing w:line="312" w:lineRule="auto"/>
              <w:jc w:val="both"/>
              <w:rPr>
                <w:rFonts w:ascii="Barlow" w:eastAsia="Barlow" w:hAnsi="Barlow" w:cs="Barlow"/>
                <w:color w:val="002D77"/>
                <w:sz w:val="26"/>
                <w:szCs w:val="26"/>
              </w:rPr>
            </w:pPr>
            <w:r w:rsidRPr="00287ADC">
              <w:rPr>
                <w:rFonts w:ascii="Times New Roman" w:hAnsi="Times New Roman" w:cs="Times New Roman"/>
              </w:rPr>
              <w:t xml:space="preserve">La </w:t>
            </w:r>
            <w:r w:rsidRPr="00287ADC">
              <w:rPr>
                <w:rFonts w:ascii="Times New Roman" w:hAnsi="Times New Roman" w:cs="Times New Roman"/>
                <w:b/>
                <w:bCs/>
              </w:rPr>
              <w:t>Alternativa B (Agencia Escolar "Vista Alegre Digital")</w:t>
            </w:r>
            <w:r w:rsidRPr="00287ADC">
              <w:rPr>
                <w:rFonts w:ascii="Times New Roman" w:hAnsi="Times New Roman" w:cs="Times New Roman"/>
              </w:rPr>
              <w:t xml:space="preserve"> es la más conveniente. Permite optimizar al máximo los recursos disponibles (dispositivos móviles de los estudiantes), elimina los altos costos de publicidad tradicional e integra directamente a las familias en la cadena de valor turística. Además, garantiza la sostenibilidad financiera al estructurar un tarifario claro, estimar márgenes de ganancia reales para los emprendimientos de los padres y destinar fondos a la preservación del patrimonio natural de Vista Alegre</w:t>
            </w:r>
            <w:r>
              <w:t>.</w:t>
            </w:r>
          </w:p>
        </w:tc>
      </w:tr>
    </w:tbl>
    <w:p w14:paraId="166B9E0F" w14:textId="77777777" w:rsidR="0040326E" w:rsidRDefault="0040326E">
      <w:pPr>
        <w:pBdr>
          <w:top w:val="nil"/>
          <w:left w:val="nil"/>
          <w:bottom w:val="nil"/>
          <w:right w:val="nil"/>
          <w:between w:val="nil"/>
        </w:pBdr>
        <w:shd w:val="clear" w:color="auto" w:fill="FFFFFF"/>
        <w:rPr>
          <w:rFonts w:ascii="Barlow" w:eastAsia="Barlow" w:hAnsi="Barlow" w:cs="Barlow"/>
          <w:b/>
          <w:bCs/>
          <w:color w:val="002D77"/>
        </w:rPr>
      </w:pPr>
    </w:p>
    <w:p w14:paraId="399B55A1" w14:textId="77777777" w:rsidR="0040326E" w:rsidRDefault="0040326E">
      <w:pPr>
        <w:pBdr>
          <w:top w:val="nil"/>
          <w:left w:val="nil"/>
          <w:bottom w:val="nil"/>
          <w:right w:val="nil"/>
          <w:between w:val="nil"/>
        </w:pBdr>
        <w:shd w:val="clear" w:color="auto" w:fill="FFFFFF"/>
        <w:rPr>
          <w:rFonts w:ascii="Barlow" w:eastAsia="Barlow" w:hAnsi="Barlow" w:cs="Barlow"/>
          <w:b/>
          <w:bCs/>
          <w:color w:val="002D77"/>
        </w:rPr>
      </w:pPr>
    </w:p>
    <w:p w14:paraId="1730D376" w14:textId="77777777" w:rsidR="0040326E" w:rsidRDefault="00CC28E8">
      <w:pPr>
        <w:shd w:val="clear" w:color="auto" w:fill="FFFFFF"/>
        <w:rPr>
          <w:rFonts w:ascii="Times New Roman" w:eastAsia="Times New Roman" w:hAnsi="Times New Roman" w:cs="Times New Roman"/>
          <w:color w:val="410099"/>
        </w:rPr>
      </w:pPr>
      <w:r>
        <w:rPr>
          <w:rFonts w:ascii="Barlow" w:eastAsia="Barlow" w:hAnsi="Barlow" w:cs="Barlow"/>
          <w:b/>
          <w:bCs/>
          <w:color w:val="410099"/>
          <w:sz w:val="60"/>
          <w:szCs w:val="60"/>
        </w:rPr>
        <w:lastRenderedPageBreak/>
        <w:t>DISEÑAMOS, VALIDAMOS Y SUSTENTAMOS LA SOLUCIÓN</w:t>
      </w:r>
    </w:p>
    <w:p w14:paraId="472D24C4" w14:textId="77777777" w:rsidR="0040326E" w:rsidRDefault="00CC28E8">
      <w:pPr>
        <w:shd w:val="clear" w:color="auto" w:fill="FFFFFF"/>
        <w:jc w:val="both"/>
        <w:rPr>
          <w:rFonts w:ascii="Barlow" w:eastAsia="Barlow" w:hAnsi="Barlow" w:cs="Barlow"/>
          <w:color w:val="410099"/>
        </w:rPr>
      </w:pPr>
      <w:r>
        <w:rPr>
          <w:rFonts w:ascii="Barlow" w:eastAsia="Barlow" w:hAnsi="Barlow" w:cs="Barlow"/>
          <w:color w:val="410099"/>
        </w:rPr>
        <w:t>En este último momento, el equipo construirá la propuesta de solución, verificará que sea viable, identificará los principales riesgos y sustentará por qué considera que es la mejor alternativa para resolver el caso.</w:t>
      </w:r>
    </w:p>
    <w:p w14:paraId="29E8574F" w14:textId="77777777" w:rsidR="0040326E" w:rsidRDefault="0040326E">
      <w:pPr>
        <w:shd w:val="clear" w:color="auto" w:fill="FFFFFF"/>
        <w:jc w:val="both"/>
        <w:rPr>
          <w:rFonts w:ascii="Barlow" w:eastAsia="Barlow" w:hAnsi="Barlow" w:cs="Barlow"/>
          <w:color w:val="410099"/>
        </w:rPr>
      </w:pPr>
    </w:p>
    <w:p w14:paraId="516A3EF3" w14:textId="77777777" w:rsidR="0040326E" w:rsidRDefault="0040326E">
      <w:pPr>
        <w:pBdr>
          <w:top w:val="nil"/>
          <w:left w:val="nil"/>
          <w:bottom w:val="nil"/>
          <w:right w:val="nil"/>
          <w:between w:val="nil"/>
        </w:pBdr>
        <w:shd w:val="clear" w:color="auto" w:fill="FFFFFF"/>
        <w:rPr>
          <w:rFonts w:ascii="Barlow" w:eastAsia="Barlow" w:hAnsi="Barlow" w:cs="Barlow"/>
          <w:b/>
          <w:bCs/>
          <w:color w:val="002D77"/>
        </w:rPr>
      </w:pPr>
    </w:p>
    <w:p w14:paraId="73FDD487" w14:textId="77777777" w:rsidR="0040326E" w:rsidRDefault="00CC28E8">
      <w:pPr>
        <w:shd w:val="clear" w:color="auto" w:fill="FFFFFF"/>
        <w:rPr>
          <w:rFonts w:ascii="Barlow" w:eastAsia="Barlow" w:hAnsi="Barlow" w:cs="Barlow"/>
          <w:b/>
          <w:bCs/>
          <w:color w:val="EB1B74"/>
          <w:u w:val="single"/>
        </w:rPr>
      </w:pPr>
      <w:r>
        <w:rPr>
          <w:rFonts w:ascii="Barlow" w:eastAsia="Barlow" w:hAnsi="Barlow" w:cs="Barlow"/>
          <w:b/>
          <w:bCs/>
          <w:color w:val="EB1B74"/>
          <w:u w:val="single"/>
        </w:rPr>
        <w:t>CRITERIO: CALIDAD DE LA SOLUCIÓN FINANCIERA</w:t>
      </w:r>
    </w:p>
    <w:p w14:paraId="6BCF4097" w14:textId="77777777" w:rsidR="0040326E" w:rsidRDefault="0040326E">
      <w:pPr>
        <w:shd w:val="clear" w:color="auto" w:fill="FFFFFF"/>
        <w:rPr>
          <w:rFonts w:ascii="Barlow" w:eastAsia="Barlow" w:hAnsi="Barlow" w:cs="Barlow"/>
          <w:b/>
          <w:bCs/>
          <w:color w:val="410099"/>
          <w:u w:val="single"/>
        </w:rPr>
      </w:pPr>
    </w:p>
    <w:p w14:paraId="08EDE34F" w14:textId="77777777" w:rsidR="0040326E" w:rsidRDefault="00CC28E8">
      <w:pPr>
        <w:numPr>
          <w:ilvl w:val="0"/>
          <w:numId w:val="1"/>
        </w:numPr>
        <w:pBdr>
          <w:top w:val="nil"/>
          <w:left w:val="nil"/>
          <w:bottom w:val="nil"/>
          <w:right w:val="nil"/>
          <w:between w:val="nil"/>
        </w:pBdr>
        <w:shd w:val="clear" w:color="auto" w:fill="FFFFFF"/>
        <w:ind w:left="0"/>
        <w:rPr>
          <w:rFonts w:ascii="Barlow" w:eastAsia="Barlow" w:hAnsi="Barlow" w:cs="Barlow"/>
          <w:b/>
          <w:bCs/>
          <w:color w:val="410099"/>
        </w:rPr>
      </w:pPr>
      <w:r>
        <w:rPr>
          <w:rFonts w:ascii="Barlow" w:eastAsia="Barlow" w:hAnsi="Barlow" w:cs="Barlow"/>
          <w:b/>
          <w:bCs/>
          <w:color w:val="410099"/>
        </w:rPr>
        <w:t>DESCRIBAN LA SOLUCIÓN FINANCIERA PROPUESTA Y EXPLIQUEN CÓMO PERMITIRÁ RESOLVER EL PROBLEMA Y ALCANZAR LA META FINANCIERA DEL CASO</w:t>
      </w:r>
    </w:p>
    <w:p w14:paraId="29360A51" w14:textId="0559A28C" w:rsidR="0040326E" w:rsidRDefault="00CC28E8">
      <w:pPr>
        <w:pBdr>
          <w:top w:val="nil"/>
          <w:left w:val="nil"/>
          <w:bottom w:val="nil"/>
          <w:right w:val="nil"/>
          <w:between w:val="nil"/>
        </w:pBdr>
        <w:shd w:val="clear" w:color="auto" w:fill="FFFFFF"/>
        <w:jc w:val="both"/>
        <w:rPr>
          <w:rFonts w:ascii="Barlow" w:eastAsia="Barlow" w:hAnsi="Barlow" w:cs="Barlow"/>
          <w:color w:val="000000"/>
        </w:rPr>
      </w:pPr>
      <w:r>
        <w:rPr>
          <w:rFonts w:ascii="Barlow" w:eastAsia="Barlow" w:hAnsi="Barlow" w:cs="Barlow"/>
        </w:rPr>
        <w:t xml:space="preserve">Describan detalladamente la solución propuesta y expliquen cómo permitirá resolver el problema financiero y alcanzar la meta planteada en el caso.  </w:t>
      </w:r>
    </w:p>
    <w:p w14:paraId="19369D3F" w14:textId="77777777" w:rsidR="0040326E" w:rsidRDefault="0040326E">
      <w:pPr>
        <w:pBdr>
          <w:top w:val="nil"/>
          <w:left w:val="nil"/>
          <w:bottom w:val="nil"/>
          <w:right w:val="nil"/>
          <w:between w:val="nil"/>
        </w:pBdr>
        <w:shd w:val="clear" w:color="auto" w:fill="FFFFFF"/>
        <w:jc w:val="both"/>
        <w:rPr>
          <w:rFonts w:ascii="Barlow" w:eastAsia="Barlow" w:hAnsi="Barlow" w:cs="Barlow"/>
          <w:color w:val="FF0000"/>
        </w:rPr>
      </w:pPr>
    </w:p>
    <w:tbl>
      <w:tblPr>
        <w:tblStyle w:val="a8"/>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29063E08" w14:textId="77777777">
        <w:trPr>
          <w:trHeight w:val="2010"/>
        </w:trPr>
        <w:tc>
          <w:tcPr>
            <w:tcW w:w="8926" w:type="dxa"/>
            <w:tcBorders>
              <w:top w:val="single" w:sz="4" w:space="0" w:color="EBE520"/>
              <w:left w:val="single" w:sz="4" w:space="0" w:color="EBE520"/>
              <w:bottom w:val="single" w:sz="4" w:space="0" w:color="EBE520"/>
              <w:right w:val="single" w:sz="4" w:space="0" w:color="EBE520"/>
            </w:tcBorders>
            <w:shd w:val="clear" w:color="auto" w:fill="auto"/>
          </w:tcPr>
          <w:p w14:paraId="5586E7DF" w14:textId="77777777" w:rsidR="00287ADC" w:rsidRPr="00287ADC" w:rsidRDefault="00287ADC" w:rsidP="00287ADC">
            <w:p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rPr>
              <w:t xml:space="preserve">La solución consiste en la creación de la </w:t>
            </w:r>
            <w:r w:rsidRPr="00287ADC">
              <w:rPr>
                <w:rFonts w:ascii="Times New Roman" w:eastAsia="Times New Roman" w:hAnsi="Times New Roman" w:cs="Times New Roman"/>
                <w:b/>
                <w:bCs/>
              </w:rPr>
              <w:t>Agencia Escolar de Turismo "Vista Alegre Digital"</w:t>
            </w:r>
            <w:r w:rsidRPr="00287ADC">
              <w:rPr>
                <w:rFonts w:ascii="Times New Roman" w:eastAsia="Times New Roman" w:hAnsi="Times New Roman" w:cs="Times New Roman"/>
              </w:rPr>
              <w:t>, que opera bajo un enfoque integrador STEAM+H. La Agencia produce contenidos digitales de alto impacto (</w:t>
            </w:r>
            <w:proofErr w:type="spellStart"/>
            <w:r w:rsidRPr="00287ADC">
              <w:rPr>
                <w:rFonts w:ascii="Times New Roman" w:eastAsia="Times New Roman" w:hAnsi="Times New Roman" w:cs="Times New Roman"/>
              </w:rPr>
              <w:t>TikTok</w:t>
            </w:r>
            <w:proofErr w:type="spellEnd"/>
            <w:r w:rsidRPr="00287ADC">
              <w:rPr>
                <w:rFonts w:ascii="Times New Roman" w:eastAsia="Times New Roman" w:hAnsi="Times New Roman" w:cs="Times New Roman"/>
              </w:rPr>
              <w:t xml:space="preserve">, Facebook, mapas georreferenciados en QR, podcasts y catálogos de emprendimiento) para posicionar el circuito turístico de Vista Alegre. </w:t>
            </w:r>
          </w:p>
          <w:p w14:paraId="337A2DC1" w14:textId="77777777" w:rsidR="00287ADC" w:rsidRPr="00287ADC" w:rsidRDefault="00287ADC" w:rsidP="00287ADC">
            <w:p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rPr>
              <w:t xml:space="preserve">En el plano financiero, la solución entrega como producto final el </w:t>
            </w:r>
            <w:r w:rsidRPr="00287ADC">
              <w:rPr>
                <w:rFonts w:ascii="Times New Roman" w:eastAsia="Times New Roman" w:hAnsi="Times New Roman" w:cs="Times New Roman"/>
                <w:b/>
                <w:bCs/>
              </w:rPr>
              <w:t>Plan Financiero Escolar del Circuito Turístico</w:t>
            </w:r>
            <w:r w:rsidRPr="00287ADC">
              <w:rPr>
                <w:rFonts w:ascii="Times New Roman" w:eastAsia="Times New Roman" w:hAnsi="Times New Roman" w:cs="Times New Roman"/>
              </w:rPr>
              <w:t xml:space="preserve">, el cual incluye: </w:t>
            </w:r>
          </w:p>
          <w:p w14:paraId="713A137C" w14:textId="77777777" w:rsidR="00287ADC" w:rsidRPr="00287ADC" w:rsidRDefault="00287ADC" w:rsidP="00287ADC">
            <w:pPr>
              <w:numPr>
                <w:ilvl w:val="0"/>
                <w:numId w:val="6"/>
              </w:num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rPr>
              <w:t xml:space="preserve">Matriz de costos detallada para 5 rutas turísticas (Cerro </w:t>
            </w:r>
            <w:proofErr w:type="spellStart"/>
            <w:r w:rsidRPr="00287ADC">
              <w:rPr>
                <w:rFonts w:ascii="Times New Roman" w:eastAsia="Times New Roman" w:hAnsi="Times New Roman" w:cs="Times New Roman"/>
              </w:rPr>
              <w:t>Colloadar</w:t>
            </w:r>
            <w:proofErr w:type="spellEnd"/>
            <w:r w:rsidRPr="00287ADC">
              <w:rPr>
                <w:rFonts w:ascii="Times New Roman" w:eastAsia="Times New Roman" w:hAnsi="Times New Roman" w:cs="Times New Roman"/>
              </w:rPr>
              <w:t xml:space="preserve">, Los Gentiles, El </w:t>
            </w:r>
            <w:proofErr w:type="spellStart"/>
            <w:r w:rsidRPr="00287ADC">
              <w:rPr>
                <w:rFonts w:ascii="Times New Roman" w:eastAsia="Times New Roman" w:hAnsi="Times New Roman" w:cs="Times New Roman"/>
              </w:rPr>
              <w:t>Quishuar</w:t>
            </w:r>
            <w:proofErr w:type="spellEnd"/>
            <w:r w:rsidRPr="00287ADC">
              <w:rPr>
                <w:rFonts w:ascii="Times New Roman" w:eastAsia="Times New Roman" w:hAnsi="Times New Roman" w:cs="Times New Roman"/>
              </w:rPr>
              <w:t xml:space="preserve">, Cerro </w:t>
            </w:r>
            <w:proofErr w:type="spellStart"/>
            <w:r w:rsidRPr="00287ADC">
              <w:rPr>
                <w:rFonts w:ascii="Times New Roman" w:eastAsia="Times New Roman" w:hAnsi="Times New Roman" w:cs="Times New Roman"/>
              </w:rPr>
              <w:t>Capán</w:t>
            </w:r>
            <w:proofErr w:type="spellEnd"/>
            <w:r w:rsidRPr="00287ADC">
              <w:rPr>
                <w:rFonts w:ascii="Times New Roman" w:eastAsia="Times New Roman" w:hAnsi="Times New Roman" w:cs="Times New Roman"/>
              </w:rPr>
              <w:t xml:space="preserve"> y Los Chorros). </w:t>
            </w:r>
          </w:p>
          <w:p w14:paraId="5C0A7C19" w14:textId="77777777" w:rsidR="00287ADC" w:rsidRPr="00287ADC" w:rsidRDefault="00287ADC" w:rsidP="00287ADC">
            <w:pPr>
              <w:numPr>
                <w:ilvl w:val="0"/>
                <w:numId w:val="6"/>
              </w:num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rPr>
              <w:t xml:space="preserve">Tarifario estructurado para servicios locales (platos típicos, productos lácteos, guiado escolar e intergeneracional). </w:t>
            </w:r>
          </w:p>
          <w:p w14:paraId="1947B542" w14:textId="77777777" w:rsidR="00287ADC" w:rsidRPr="00287ADC" w:rsidRDefault="00287ADC" w:rsidP="00287ADC">
            <w:pPr>
              <w:numPr>
                <w:ilvl w:val="0"/>
                <w:numId w:val="6"/>
              </w:num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rPr>
              <w:t xml:space="preserve">Cuadro de proyección de ingresos a 6 y 12 meses en función del flujo de visitantes estimado. </w:t>
            </w:r>
          </w:p>
          <w:p w14:paraId="24609A25" w14:textId="3FD38D6E" w:rsidR="0040326E" w:rsidRPr="000651A8" w:rsidRDefault="00287ADC" w:rsidP="000651A8">
            <w:pPr>
              <w:numPr>
                <w:ilvl w:val="0"/>
                <w:numId w:val="6"/>
              </w:num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rPr>
              <w:t xml:space="preserve">Esquema de reinversión del 20 % de las ganancias netas del circuito para mantenimiento, seguridad y señalización comunitaria. </w:t>
            </w:r>
          </w:p>
        </w:tc>
      </w:tr>
    </w:tbl>
    <w:p w14:paraId="6F868269" w14:textId="77777777" w:rsidR="0040326E" w:rsidRDefault="0040326E">
      <w:pPr>
        <w:ind w:left="720"/>
        <w:rPr>
          <w:rFonts w:ascii="Barlow" w:eastAsia="Barlow" w:hAnsi="Barlow" w:cs="Barlow"/>
          <w:b/>
          <w:bCs/>
          <w:color w:val="002D77"/>
        </w:rPr>
      </w:pPr>
    </w:p>
    <w:p w14:paraId="1645D741" w14:textId="77777777" w:rsidR="0040326E" w:rsidRDefault="00CC28E8">
      <w:pPr>
        <w:shd w:val="clear" w:color="auto" w:fill="FFFFFF"/>
        <w:rPr>
          <w:rFonts w:ascii="Barlow" w:eastAsia="Barlow" w:hAnsi="Barlow" w:cs="Barlow"/>
          <w:b/>
          <w:bCs/>
          <w:color w:val="EB1B74"/>
          <w:u w:val="single"/>
        </w:rPr>
      </w:pPr>
      <w:r>
        <w:rPr>
          <w:rFonts w:ascii="Barlow" w:eastAsia="Barlow" w:hAnsi="Barlow" w:cs="Barlow"/>
          <w:b/>
          <w:bCs/>
          <w:color w:val="EB1B74"/>
          <w:u w:val="single"/>
        </w:rPr>
        <w:t>CRITERIO: ORIGINALIDAD Y VALOR AGREGADO</w:t>
      </w:r>
    </w:p>
    <w:p w14:paraId="105F9BAD" w14:textId="77777777" w:rsidR="0040326E" w:rsidRDefault="0040326E">
      <w:pPr>
        <w:shd w:val="clear" w:color="auto" w:fill="FFFFFF"/>
        <w:rPr>
          <w:rFonts w:ascii="Barlow" w:eastAsia="Barlow" w:hAnsi="Barlow" w:cs="Barlow"/>
          <w:b/>
          <w:bCs/>
          <w:color w:val="EB1B74"/>
          <w:u w:val="single"/>
        </w:rPr>
      </w:pPr>
    </w:p>
    <w:p w14:paraId="3EE40521" w14:textId="77777777" w:rsidR="0040326E" w:rsidRDefault="00CC28E8">
      <w:pPr>
        <w:numPr>
          <w:ilvl w:val="0"/>
          <w:numId w:val="1"/>
        </w:numPr>
        <w:shd w:val="clear" w:color="auto" w:fill="FFFFFF"/>
        <w:ind w:left="0"/>
        <w:rPr>
          <w:color w:val="410099"/>
        </w:rPr>
      </w:pPr>
      <w:r>
        <w:rPr>
          <w:rFonts w:ascii="Barlow" w:eastAsia="Barlow" w:hAnsi="Barlow" w:cs="Barlow"/>
          <w:b/>
          <w:bCs/>
          <w:color w:val="410099"/>
        </w:rPr>
        <w:t>¿QUÉ ELEMENTO INCORPORA SU PROPUESTA QUE APORTA VALOR AGREGADO FRENTE A OTRAS ALTERNATIVAS?</w:t>
      </w:r>
    </w:p>
    <w:p w14:paraId="4CA58F31" w14:textId="5ABD80D7" w:rsidR="0040326E" w:rsidRDefault="00CC28E8">
      <w:pPr>
        <w:shd w:val="clear" w:color="auto" w:fill="FFFFFF"/>
        <w:jc w:val="both"/>
        <w:rPr>
          <w:rFonts w:ascii="Barlow" w:eastAsia="Barlow" w:hAnsi="Barlow" w:cs="Barlow"/>
        </w:rPr>
      </w:pPr>
      <w:r>
        <w:rPr>
          <w:rFonts w:ascii="Barlow" w:eastAsia="Barlow" w:hAnsi="Barlow" w:cs="Barlow"/>
        </w:rPr>
        <w:t xml:space="preserve">Expliquen qué aspecto hace que su propuesta aporte un mayor valor frente a otras alternativas. Este valor agregado debe responder a las necesidades del caso y aprovechar de manera pertinente los recursos disponibles. </w:t>
      </w:r>
    </w:p>
    <w:p w14:paraId="06731A3B" w14:textId="77777777" w:rsidR="0040326E" w:rsidRDefault="0040326E">
      <w:pPr>
        <w:shd w:val="clear" w:color="auto" w:fill="FFFFFF"/>
        <w:jc w:val="both"/>
        <w:rPr>
          <w:rFonts w:ascii="Barlow" w:eastAsia="Barlow" w:hAnsi="Barlow" w:cs="Barlow"/>
        </w:rPr>
      </w:pPr>
    </w:p>
    <w:tbl>
      <w:tblPr>
        <w:tblStyle w:val="a9"/>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3EA1CBFE" w14:textId="77777777">
        <w:trPr>
          <w:trHeight w:val="2010"/>
        </w:trPr>
        <w:tc>
          <w:tcPr>
            <w:tcW w:w="8926" w:type="dxa"/>
            <w:tcBorders>
              <w:top w:val="single" w:sz="4" w:space="0" w:color="EBE520"/>
              <w:left w:val="single" w:sz="4" w:space="0" w:color="EBE520"/>
              <w:bottom w:val="single" w:sz="4" w:space="0" w:color="EBE520"/>
              <w:right w:val="single" w:sz="4" w:space="0" w:color="EBE520"/>
            </w:tcBorders>
            <w:shd w:val="clear" w:color="auto" w:fill="auto"/>
          </w:tcPr>
          <w:p w14:paraId="2C139F38" w14:textId="53E84B32" w:rsidR="000651A8" w:rsidRDefault="000651A8" w:rsidP="000651A8">
            <w:pPr>
              <w:pStyle w:val="NormalWeb"/>
              <w:jc w:val="both"/>
            </w:pPr>
            <w:r>
              <w:rPr>
                <w:rFonts w:hAnsi="Symbol"/>
              </w:rPr>
              <w:lastRenderedPageBreak/>
              <w:t></w:t>
            </w:r>
            <w:r>
              <w:t xml:space="preserve"> </w:t>
            </w:r>
            <w:r>
              <w:rPr>
                <w:b/>
                <w:bCs/>
              </w:rPr>
              <w:t>Catálogo Digital e Interactivo de Emprendimientos Familiares:</w:t>
            </w:r>
            <w:r>
              <w:t xml:space="preserve"> Vincula de forma directa a los turistas con los hogares locales (venta de cuyes, queso, chicha, artesanías) reduciendo intermediarios y maximizando el ingreso neto familiar. </w:t>
            </w:r>
          </w:p>
          <w:p w14:paraId="07CFE430" w14:textId="1199A804" w:rsidR="000651A8" w:rsidRDefault="000651A8" w:rsidP="000651A8">
            <w:pPr>
              <w:pStyle w:val="NormalWeb"/>
              <w:jc w:val="both"/>
            </w:pPr>
            <w:r>
              <w:rPr>
                <w:rFonts w:hAnsi="Symbol"/>
              </w:rPr>
              <w:t></w:t>
            </w:r>
            <w:r>
              <w:t xml:space="preserve"> </w:t>
            </w:r>
            <w:r>
              <w:rPr>
                <w:b/>
                <w:bCs/>
              </w:rPr>
              <w:t>Paseo Turístico con Mapa QR Georreferenciado:</w:t>
            </w:r>
            <w:r>
              <w:t xml:space="preserve"> Integración de geolocalización técnica que reduce costos de señalética física mediante acceso por smartphones. </w:t>
            </w:r>
          </w:p>
          <w:p w14:paraId="48E2C4B9" w14:textId="0316BED8" w:rsidR="0040326E" w:rsidRPr="000651A8" w:rsidRDefault="000651A8" w:rsidP="000651A8">
            <w:pPr>
              <w:pStyle w:val="NormalWeb"/>
              <w:jc w:val="both"/>
            </w:pPr>
            <w:r>
              <w:rPr>
                <w:rFonts w:hAnsi="Symbol"/>
              </w:rPr>
              <w:t></w:t>
            </w:r>
            <w:r>
              <w:t xml:space="preserve"> </w:t>
            </w:r>
            <w:r>
              <w:rPr>
                <w:b/>
                <w:bCs/>
              </w:rPr>
              <w:t>Mapeo de Reinversión Comunitaria:</w:t>
            </w:r>
            <w:r>
              <w:t xml:space="preserve"> Propuesta de educación financiera que enseña a los estudiantes y comuneros que todo proyecto productivo debe destinar una cuota de sus ingresos a la sostenibilidad ambiental y conservación del patrimonio local.</w:t>
            </w:r>
          </w:p>
        </w:tc>
      </w:tr>
    </w:tbl>
    <w:p w14:paraId="601BA07E" w14:textId="77777777" w:rsidR="0040326E" w:rsidRDefault="0040326E">
      <w:pPr>
        <w:pBdr>
          <w:top w:val="nil"/>
          <w:left w:val="nil"/>
          <w:bottom w:val="nil"/>
          <w:right w:val="nil"/>
          <w:between w:val="nil"/>
        </w:pBdr>
        <w:shd w:val="clear" w:color="auto" w:fill="FFFFFF"/>
        <w:rPr>
          <w:rFonts w:ascii="Times New Roman" w:eastAsia="Times New Roman" w:hAnsi="Times New Roman" w:cs="Times New Roman"/>
          <w:color w:val="000000"/>
        </w:rPr>
      </w:pPr>
    </w:p>
    <w:p w14:paraId="1EE8FE15" w14:textId="77777777" w:rsidR="0040326E" w:rsidRDefault="0040326E">
      <w:pPr>
        <w:shd w:val="clear" w:color="auto" w:fill="FFFFFF"/>
        <w:rPr>
          <w:rFonts w:ascii="Barlow" w:eastAsia="Barlow" w:hAnsi="Barlow" w:cs="Barlow"/>
          <w:b/>
          <w:bCs/>
          <w:color w:val="002D77"/>
          <w:u w:val="single"/>
        </w:rPr>
      </w:pPr>
    </w:p>
    <w:p w14:paraId="6B682C37" w14:textId="77777777" w:rsidR="0040326E" w:rsidRDefault="00CC28E8">
      <w:pPr>
        <w:shd w:val="clear" w:color="auto" w:fill="FFFFFF"/>
        <w:rPr>
          <w:rFonts w:ascii="Barlow" w:eastAsia="Barlow" w:hAnsi="Barlow" w:cs="Barlow"/>
          <w:b/>
          <w:bCs/>
          <w:color w:val="EB1B74"/>
          <w:u w:val="single"/>
        </w:rPr>
      </w:pPr>
      <w:r>
        <w:rPr>
          <w:rFonts w:ascii="Barlow" w:eastAsia="Barlow" w:hAnsi="Barlow" w:cs="Barlow"/>
          <w:b/>
          <w:bCs/>
          <w:color w:val="EB1B74"/>
          <w:u w:val="single"/>
        </w:rPr>
        <w:t>CRITERIO: VIABILIDAD TÉCNICA</w:t>
      </w:r>
    </w:p>
    <w:p w14:paraId="167529DA" w14:textId="77777777" w:rsidR="0040326E" w:rsidRDefault="0040326E">
      <w:pPr>
        <w:shd w:val="clear" w:color="auto" w:fill="FFFFFF"/>
        <w:rPr>
          <w:rFonts w:ascii="Barlow" w:eastAsia="Barlow" w:hAnsi="Barlow" w:cs="Barlow"/>
          <w:b/>
          <w:bCs/>
          <w:color w:val="410099"/>
        </w:rPr>
      </w:pPr>
    </w:p>
    <w:p w14:paraId="27D34B04" w14:textId="77777777" w:rsidR="0040326E" w:rsidRDefault="00CC28E8">
      <w:pPr>
        <w:numPr>
          <w:ilvl w:val="0"/>
          <w:numId w:val="1"/>
        </w:numPr>
        <w:shd w:val="clear" w:color="auto" w:fill="FFFFFF"/>
        <w:ind w:left="0"/>
        <w:jc w:val="both"/>
        <w:rPr>
          <w:color w:val="410099"/>
        </w:rPr>
      </w:pPr>
      <w:r>
        <w:rPr>
          <w:rFonts w:ascii="Barlow" w:eastAsia="Barlow" w:hAnsi="Barlow" w:cs="Barlow"/>
          <w:b/>
          <w:bCs/>
          <w:color w:val="410099"/>
        </w:rPr>
        <w:t>EXPLIQUEN CÓMO IMPLEMENTARÁN LA PROPUESTA INDICANDO LAS PRINCIPALES ACTIVIDADES, RECURSOS, RESPONSABLES Y TIEMPO ESTIMADO, DEMOSTRANDO QUE ES VIABLE DENTRO DE LAS CONDICIONES DEL CASO.</w:t>
      </w:r>
    </w:p>
    <w:p w14:paraId="6FF1A27B" w14:textId="3304A9D9" w:rsidR="0040326E" w:rsidRDefault="00CC28E8">
      <w:pPr>
        <w:shd w:val="clear" w:color="auto" w:fill="FFFFFF"/>
        <w:jc w:val="both"/>
        <w:rPr>
          <w:rFonts w:ascii="Barlow" w:eastAsia="Barlow" w:hAnsi="Barlow" w:cs="Barlow"/>
        </w:rPr>
      </w:pPr>
      <w:r>
        <w:rPr>
          <w:rFonts w:ascii="Barlow" w:eastAsia="Barlow" w:hAnsi="Barlow" w:cs="Barlow"/>
        </w:rPr>
        <w:t xml:space="preserve">Describan cómo se implementará la propuesta indicando las principales actividades, recursos, responsables y tiempo estimado. Demuestren que la solución puede llevarse a cabo considerando las condiciones y limitaciones del caso. </w:t>
      </w:r>
    </w:p>
    <w:p w14:paraId="23F33435" w14:textId="77777777" w:rsidR="0040326E" w:rsidRDefault="0040326E">
      <w:pPr>
        <w:pBdr>
          <w:top w:val="nil"/>
          <w:left w:val="nil"/>
          <w:bottom w:val="nil"/>
          <w:right w:val="nil"/>
          <w:between w:val="nil"/>
        </w:pBdr>
        <w:jc w:val="both"/>
        <w:rPr>
          <w:rFonts w:ascii="Barlow" w:eastAsia="Barlow" w:hAnsi="Barlow" w:cs="Barlow"/>
          <w:color w:val="FF0000"/>
        </w:rPr>
      </w:pPr>
    </w:p>
    <w:tbl>
      <w:tblPr>
        <w:tblStyle w:val="aa"/>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6D70B8BC" w14:textId="77777777">
        <w:trPr>
          <w:trHeight w:val="2010"/>
        </w:trPr>
        <w:tc>
          <w:tcPr>
            <w:tcW w:w="8926" w:type="dxa"/>
            <w:tcBorders>
              <w:top w:val="single" w:sz="4" w:space="0" w:color="EBE520"/>
              <w:left w:val="single" w:sz="4" w:space="0" w:color="EBE520"/>
              <w:bottom w:val="single" w:sz="4" w:space="0" w:color="EBE520"/>
              <w:right w:val="single" w:sz="4" w:space="0" w:color="EBE520"/>
            </w:tcBorders>
            <w:shd w:val="clear" w:color="auto" w:fill="auto"/>
          </w:tcPr>
          <w:tbl>
            <w:tblPr>
              <w:tblStyle w:val="Tablaconcuadrcula"/>
              <w:tblW w:w="0" w:type="auto"/>
              <w:tblLayout w:type="fixed"/>
              <w:tblLook w:val="04A0" w:firstRow="1" w:lastRow="0" w:firstColumn="1" w:lastColumn="0" w:noHBand="0" w:noVBand="1"/>
            </w:tblPr>
            <w:tblGrid>
              <w:gridCol w:w="2175"/>
              <w:gridCol w:w="2175"/>
              <w:gridCol w:w="2175"/>
              <w:gridCol w:w="2175"/>
            </w:tblGrid>
            <w:tr w:rsidR="000651A8" w:rsidRPr="000651A8" w14:paraId="2E7EF3EF" w14:textId="77777777" w:rsidTr="000651A8">
              <w:tc>
                <w:tcPr>
                  <w:tcW w:w="2175" w:type="dxa"/>
                </w:tcPr>
                <w:p w14:paraId="27FA3178" w14:textId="124ADEE6" w:rsidR="000651A8" w:rsidRPr="000651A8" w:rsidRDefault="000651A8" w:rsidP="000651A8">
                  <w:pPr>
                    <w:jc w:val="center"/>
                    <w:rPr>
                      <w:rFonts w:ascii="Times New Roman" w:eastAsia="Barlow Thin" w:hAnsi="Times New Roman" w:cs="Times New Roman"/>
                      <w:b/>
                      <w:bCs/>
                      <w:color w:val="000000"/>
                      <w:sz w:val="20"/>
                      <w:szCs w:val="20"/>
                    </w:rPr>
                  </w:pPr>
                  <w:r w:rsidRPr="000651A8">
                    <w:rPr>
                      <w:rFonts w:ascii="Times New Roman" w:hAnsi="Times New Roman" w:cs="Times New Roman"/>
                      <w:b/>
                      <w:bCs/>
                    </w:rPr>
                    <w:t>Etapa / Actividad</w:t>
                  </w:r>
                </w:p>
              </w:tc>
              <w:tc>
                <w:tcPr>
                  <w:tcW w:w="2175" w:type="dxa"/>
                </w:tcPr>
                <w:p w14:paraId="44488669" w14:textId="10222AA2" w:rsidR="000651A8" w:rsidRPr="000651A8" w:rsidRDefault="000651A8" w:rsidP="000651A8">
                  <w:pPr>
                    <w:jc w:val="center"/>
                    <w:rPr>
                      <w:rFonts w:ascii="Times New Roman" w:eastAsia="Barlow Thin" w:hAnsi="Times New Roman" w:cs="Times New Roman"/>
                      <w:b/>
                      <w:bCs/>
                      <w:color w:val="000000"/>
                      <w:sz w:val="20"/>
                      <w:szCs w:val="20"/>
                    </w:rPr>
                  </w:pPr>
                  <w:r w:rsidRPr="000651A8">
                    <w:rPr>
                      <w:rFonts w:ascii="Times New Roman" w:hAnsi="Times New Roman" w:cs="Times New Roman"/>
                      <w:b/>
                      <w:bCs/>
                    </w:rPr>
                    <w:t xml:space="preserve">Recursos </w:t>
                  </w:r>
                  <w:proofErr w:type="spellStart"/>
                  <w:r w:rsidRPr="000651A8">
                    <w:rPr>
                      <w:rFonts w:ascii="Times New Roman" w:hAnsi="Times New Roman" w:cs="Times New Roman"/>
                      <w:b/>
                      <w:bCs/>
                    </w:rPr>
                    <w:t>y</w:t>
                  </w:r>
                  <w:proofErr w:type="spellEnd"/>
                  <w:r w:rsidRPr="000651A8">
                    <w:rPr>
                      <w:rFonts w:ascii="Times New Roman" w:hAnsi="Times New Roman" w:cs="Times New Roman"/>
                      <w:b/>
                      <w:bCs/>
                    </w:rPr>
                    <w:t xml:space="preserve"> Insumos</w:t>
                  </w:r>
                </w:p>
              </w:tc>
              <w:tc>
                <w:tcPr>
                  <w:tcW w:w="2175" w:type="dxa"/>
                </w:tcPr>
                <w:p w14:paraId="2D593E5E" w14:textId="6E8EFD73" w:rsidR="000651A8" w:rsidRPr="000651A8" w:rsidRDefault="000651A8" w:rsidP="000651A8">
                  <w:pPr>
                    <w:jc w:val="center"/>
                    <w:rPr>
                      <w:rFonts w:ascii="Times New Roman" w:eastAsia="Barlow Thin" w:hAnsi="Times New Roman" w:cs="Times New Roman"/>
                      <w:b/>
                      <w:bCs/>
                      <w:color w:val="000000"/>
                      <w:sz w:val="20"/>
                      <w:szCs w:val="20"/>
                    </w:rPr>
                  </w:pPr>
                  <w:r w:rsidRPr="000651A8">
                    <w:rPr>
                      <w:rFonts w:ascii="Times New Roman" w:hAnsi="Times New Roman" w:cs="Times New Roman"/>
                      <w:b/>
                      <w:bCs/>
                    </w:rPr>
                    <w:t>Responsables</w:t>
                  </w:r>
                </w:p>
              </w:tc>
              <w:tc>
                <w:tcPr>
                  <w:tcW w:w="2175" w:type="dxa"/>
                </w:tcPr>
                <w:p w14:paraId="53BA55EB" w14:textId="1DDC2759" w:rsidR="000651A8" w:rsidRPr="000651A8" w:rsidRDefault="000651A8" w:rsidP="000651A8">
                  <w:pPr>
                    <w:jc w:val="center"/>
                    <w:rPr>
                      <w:rFonts w:ascii="Times New Roman" w:eastAsia="Barlow Thin" w:hAnsi="Times New Roman" w:cs="Times New Roman"/>
                      <w:b/>
                      <w:bCs/>
                      <w:color w:val="000000"/>
                      <w:sz w:val="20"/>
                      <w:szCs w:val="20"/>
                    </w:rPr>
                  </w:pPr>
                  <w:r w:rsidRPr="000651A8">
                    <w:rPr>
                      <w:rFonts w:ascii="Times New Roman" w:hAnsi="Times New Roman" w:cs="Times New Roman"/>
                      <w:b/>
                      <w:bCs/>
                    </w:rPr>
                    <w:t>Tiempo Estimado</w:t>
                  </w:r>
                </w:p>
              </w:tc>
            </w:tr>
            <w:tr w:rsidR="000651A8" w:rsidRPr="000651A8" w14:paraId="7AA5DBD7" w14:textId="77777777" w:rsidTr="000651A8">
              <w:tc>
                <w:tcPr>
                  <w:tcW w:w="2175" w:type="dxa"/>
                </w:tcPr>
                <w:p w14:paraId="5760F050" w14:textId="6DF4C770"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b/>
                      <w:bCs/>
                    </w:rPr>
                    <w:t>Diagnóstico y Salidas de Campo:</w:t>
                  </w:r>
                  <w:r w:rsidRPr="000651A8">
                    <w:rPr>
                      <w:rFonts w:ascii="Times New Roman" w:hAnsi="Times New Roman" w:cs="Times New Roman"/>
                    </w:rPr>
                    <w:t xml:space="preserve"> Visita a Los Gentiles, El </w:t>
                  </w:r>
                  <w:proofErr w:type="spellStart"/>
                  <w:r w:rsidRPr="000651A8">
                    <w:rPr>
                      <w:rFonts w:ascii="Times New Roman" w:hAnsi="Times New Roman" w:cs="Times New Roman"/>
                    </w:rPr>
                    <w:t>Quishuar</w:t>
                  </w:r>
                  <w:proofErr w:type="spellEnd"/>
                  <w:r w:rsidRPr="000651A8">
                    <w:rPr>
                      <w:rFonts w:ascii="Times New Roman" w:hAnsi="Times New Roman" w:cs="Times New Roman"/>
                    </w:rPr>
                    <w:t xml:space="preserve">, Los Chorros, Cerro </w:t>
                  </w:r>
                  <w:proofErr w:type="spellStart"/>
                  <w:r w:rsidRPr="000651A8">
                    <w:rPr>
                      <w:rFonts w:ascii="Times New Roman" w:hAnsi="Times New Roman" w:cs="Times New Roman"/>
                    </w:rPr>
                    <w:t>Capán</w:t>
                  </w:r>
                  <w:proofErr w:type="spellEnd"/>
                  <w:r w:rsidRPr="000651A8">
                    <w:rPr>
                      <w:rFonts w:ascii="Times New Roman" w:hAnsi="Times New Roman" w:cs="Times New Roman"/>
                    </w:rPr>
                    <w:t xml:space="preserve"> y </w:t>
                  </w:r>
                  <w:proofErr w:type="spellStart"/>
                  <w:r w:rsidRPr="000651A8">
                    <w:rPr>
                      <w:rFonts w:ascii="Times New Roman" w:hAnsi="Times New Roman" w:cs="Times New Roman"/>
                    </w:rPr>
                    <w:t>Colloadar</w:t>
                  </w:r>
                  <w:proofErr w:type="spellEnd"/>
                  <w:r w:rsidRPr="000651A8">
                    <w:rPr>
                      <w:rFonts w:ascii="Times New Roman" w:hAnsi="Times New Roman" w:cs="Times New Roman"/>
                    </w:rPr>
                    <w:t>.</w:t>
                  </w:r>
                </w:p>
              </w:tc>
              <w:tc>
                <w:tcPr>
                  <w:tcW w:w="2175" w:type="dxa"/>
                </w:tcPr>
                <w:p w14:paraId="3CF01AC2" w14:textId="4B960247"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Celulares, cuadernos de campo, fichas de registro.</w:t>
                  </w:r>
                </w:p>
              </w:tc>
              <w:tc>
                <w:tcPr>
                  <w:tcW w:w="2175" w:type="dxa"/>
                </w:tcPr>
                <w:p w14:paraId="623F5B51" w14:textId="13E9A7A8"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Docentes y Estudiantes (1° a 5°)</w:t>
                  </w:r>
                </w:p>
              </w:tc>
              <w:tc>
                <w:tcPr>
                  <w:tcW w:w="2175" w:type="dxa"/>
                </w:tcPr>
                <w:p w14:paraId="339F2046" w14:textId="042EC861"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Junio – Setiembre</w:t>
                  </w:r>
                </w:p>
              </w:tc>
            </w:tr>
            <w:tr w:rsidR="000651A8" w:rsidRPr="000651A8" w14:paraId="5E4AE420" w14:textId="77777777" w:rsidTr="000651A8">
              <w:tc>
                <w:tcPr>
                  <w:tcW w:w="2175" w:type="dxa"/>
                </w:tcPr>
                <w:p w14:paraId="47EFD312" w14:textId="3FC567C5"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b/>
                      <w:bCs/>
                    </w:rPr>
                    <w:t>Capacitación Financiera y Talleres:</w:t>
                  </w:r>
                  <w:r w:rsidRPr="000651A8">
                    <w:rPr>
                      <w:rFonts w:ascii="Times New Roman" w:hAnsi="Times New Roman" w:cs="Times New Roman"/>
                    </w:rPr>
                    <w:t xml:space="preserve"> Estructuración de costos, presupuestos y modelos de negocio.</w:t>
                  </w:r>
                </w:p>
              </w:tc>
              <w:tc>
                <w:tcPr>
                  <w:tcW w:w="2175" w:type="dxa"/>
                </w:tcPr>
                <w:p w14:paraId="56813F11" w14:textId="416919E2"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Hojas de cálculo, proyectores, recursos de la plataforma EFC.</w:t>
                  </w:r>
                </w:p>
              </w:tc>
              <w:tc>
                <w:tcPr>
                  <w:tcW w:w="2175" w:type="dxa"/>
                </w:tcPr>
                <w:p w14:paraId="375D4DBC" w14:textId="6D902490"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Docentes de Matemática, EPT y Comunicación</w:t>
                  </w:r>
                </w:p>
              </w:tc>
              <w:tc>
                <w:tcPr>
                  <w:tcW w:w="2175" w:type="dxa"/>
                </w:tcPr>
                <w:p w14:paraId="117C07FB" w14:textId="3FE2C9F3"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Docentes de Matemática, EPT y Comunicación</w:t>
                  </w:r>
                </w:p>
              </w:tc>
            </w:tr>
            <w:tr w:rsidR="000651A8" w:rsidRPr="000651A8" w14:paraId="298AA88B" w14:textId="77777777" w:rsidTr="000651A8">
              <w:tc>
                <w:tcPr>
                  <w:tcW w:w="2175" w:type="dxa"/>
                </w:tcPr>
                <w:p w14:paraId="7A1E8573" w14:textId="465FA169"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b/>
                      <w:bCs/>
                    </w:rPr>
                    <w:t>Producción de Contenidos y Mapa QR:</w:t>
                  </w:r>
                  <w:r w:rsidRPr="000651A8">
                    <w:rPr>
                      <w:rFonts w:ascii="Times New Roman" w:hAnsi="Times New Roman" w:cs="Times New Roman"/>
                    </w:rPr>
                    <w:t xml:space="preserve"> Videos en </w:t>
                  </w:r>
                  <w:proofErr w:type="spellStart"/>
                  <w:r w:rsidRPr="000651A8">
                    <w:rPr>
                      <w:rFonts w:ascii="Times New Roman" w:hAnsi="Times New Roman" w:cs="Times New Roman"/>
                    </w:rPr>
                    <w:t>TikTok</w:t>
                  </w:r>
                  <w:proofErr w:type="spellEnd"/>
                  <w:r w:rsidRPr="000651A8">
                    <w:rPr>
                      <w:rFonts w:ascii="Times New Roman" w:hAnsi="Times New Roman" w:cs="Times New Roman"/>
                    </w:rPr>
                    <w:t>, catálogo digital de emprendedores.</w:t>
                  </w:r>
                </w:p>
              </w:tc>
              <w:tc>
                <w:tcPr>
                  <w:tcW w:w="2175" w:type="dxa"/>
                </w:tcPr>
                <w:p w14:paraId="7FF28735" w14:textId="6F6374CE"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 xml:space="preserve">Aplicación </w:t>
                  </w:r>
                  <w:proofErr w:type="spellStart"/>
                  <w:r w:rsidRPr="000651A8">
                    <w:rPr>
                      <w:rFonts w:ascii="Times New Roman" w:hAnsi="Times New Roman" w:cs="Times New Roman"/>
                    </w:rPr>
                    <w:t>Canva</w:t>
                  </w:r>
                  <w:proofErr w:type="spellEnd"/>
                  <w:r w:rsidRPr="000651A8">
                    <w:rPr>
                      <w:rFonts w:ascii="Times New Roman" w:hAnsi="Times New Roman" w:cs="Times New Roman"/>
                    </w:rPr>
                    <w:t xml:space="preserve">, Google </w:t>
                  </w:r>
                  <w:proofErr w:type="spellStart"/>
                  <w:r w:rsidRPr="000651A8">
                    <w:rPr>
                      <w:rFonts w:ascii="Times New Roman" w:hAnsi="Times New Roman" w:cs="Times New Roman"/>
                    </w:rPr>
                    <w:t>Maps</w:t>
                  </w:r>
                  <w:proofErr w:type="spellEnd"/>
                  <w:r w:rsidRPr="000651A8">
                    <w:rPr>
                      <w:rFonts w:ascii="Times New Roman" w:hAnsi="Times New Roman" w:cs="Times New Roman"/>
                    </w:rPr>
                    <w:t>, celulares.</w:t>
                  </w:r>
                </w:p>
              </w:tc>
              <w:tc>
                <w:tcPr>
                  <w:tcW w:w="2175" w:type="dxa"/>
                </w:tcPr>
                <w:p w14:paraId="1639F4F7" w14:textId="7F951B98"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Agencia Escolar / Estudiantes de 5°</w:t>
                  </w:r>
                </w:p>
              </w:tc>
              <w:tc>
                <w:tcPr>
                  <w:tcW w:w="2175" w:type="dxa"/>
                </w:tcPr>
                <w:p w14:paraId="4877732F" w14:textId="31B1014F"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Agosto – Setiembre</w:t>
                  </w:r>
                </w:p>
              </w:tc>
            </w:tr>
            <w:tr w:rsidR="000651A8" w:rsidRPr="000651A8" w14:paraId="320F31D9" w14:textId="77777777" w:rsidTr="000651A8">
              <w:tc>
                <w:tcPr>
                  <w:tcW w:w="2175" w:type="dxa"/>
                </w:tcPr>
                <w:p w14:paraId="4770A780" w14:textId="714966D7"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b/>
                      <w:bCs/>
                    </w:rPr>
                    <w:lastRenderedPageBreak/>
                    <w:t>Feria Turística y Financiera "Vista Alegre Digital":</w:t>
                  </w:r>
                  <w:r w:rsidRPr="000651A8">
                    <w:rPr>
                      <w:rFonts w:ascii="Times New Roman" w:hAnsi="Times New Roman" w:cs="Times New Roman"/>
                    </w:rPr>
                    <w:t xml:space="preserve"> Presentación de los planes de negocio y lanzamiento público.</w:t>
                  </w:r>
                </w:p>
              </w:tc>
              <w:tc>
                <w:tcPr>
                  <w:tcW w:w="2175" w:type="dxa"/>
                </w:tcPr>
                <w:p w14:paraId="47D6AC85" w14:textId="71CEF008"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Stands, proyector, catálogos impresos y digitales.</w:t>
                  </w:r>
                </w:p>
              </w:tc>
              <w:tc>
                <w:tcPr>
                  <w:tcW w:w="2175" w:type="dxa"/>
                </w:tcPr>
                <w:p w14:paraId="11A54E0D" w14:textId="2DCE6BFB"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Comunidad Educativa y Aliados Locales</w:t>
                  </w:r>
                </w:p>
              </w:tc>
              <w:tc>
                <w:tcPr>
                  <w:tcW w:w="2175" w:type="dxa"/>
                </w:tcPr>
                <w:p w14:paraId="0DAFF323" w14:textId="0F89BF52"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Octubre (1ra quincena)</w:t>
                  </w:r>
                </w:p>
              </w:tc>
            </w:tr>
          </w:tbl>
          <w:p w14:paraId="311E2B52" w14:textId="77777777" w:rsidR="0040326E" w:rsidRDefault="0040326E">
            <w:pPr>
              <w:pBdr>
                <w:top w:val="nil"/>
                <w:left w:val="nil"/>
                <w:bottom w:val="nil"/>
                <w:right w:val="nil"/>
                <w:between w:val="nil"/>
              </w:pBdr>
              <w:spacing w:line="312" w:lineRule="auto"/>
              <w:rPr>
                <w:rFonts w:ascii="Barlow" w:eastAsia="Barlow" w:hAnsi="Barlow" w:cs="Barlow"/>
                <w:color w:val="002D77"/>
                <w:sz w:val="26"/>
                <w:szCs w:val="26"/>
              </w:rPr>
            </w:pPr>
          </w:p>
        </w:tc>
      </w:tr>
    </w:tbl>
    <w:p w14:paraId="186BFD3C" w14:textId="77777777" w:rsidR="0040326E" w:rsidRDefault="0040326E">
      <w:pPr>
        <w:tabs>
          <w:tab w:val="left" w:pos="4815"/>
        </w:tabs>
        <w:rPr>
          <w:rFonts w:ascii="Barlow" w:eastAsia="Barlow" w:hAnsi="Barlow" w:cs="Barlow"/>
        </w:rPr>
      </w:pPr>
    </w:p>
    <w:p w14:paraId="01DEA0DF" w14:textId="77777777" w:rsidR="0040326E" w:rsidRDefault="0040326E">
      <w:pPr>
        <w:shd w:val="clear" w:color="auto" w:fill="FFFFFF"/>
        <w:rPr>
          <w:rFonts w:ascii="Barlow" w:eastAsia="Barlow" w:hAnsi="Barlow" w:cs="Barlow"/>
          <w:b/>
          <w:bCs/>
          <w:color w:val="002D77"/>
          <w:u w:val="single"/>
        </w:rPr>
      </w:pPr>
    </w:p>
    <w:p w14:paraId="54CE35B8" w14:textId="77777777" w:rsidR="0040326E" w:rsidRDefault="00CC28E8">
      <w:pPr>
        <w:shd w:val="clear" w:color="auto" w:fill="FFFFFF"/>
        <w:rPr>
          <w:rFonts w:ascii="Barlow" w:eastAsia="Barlow" w:hAnsi="Barlow" w:cs="Barlow"/>
          <w:b/>
          <w:bCs/>
          <w:color w:val="EB1B74"/>
          <w:u w:val="single"/>
        </w:rPr>
      </w:pPr>
      <w:r>
        <w:rPr>
          <w:rFonts w:ascii="Barlow" w:eastAsia="Barlow" w:hAnsi="Barlow" w:cs="Barlow"/>
          <w:b/>
          <w:bCs/>
          <w:color w:val="EB1B74"/>
          <w:u w:val="single"/>
        </w:rPr>
        <w:t>CRITERIO: GESTIÓN DE RIESGOS Y TOMA DE DECISIONES RESPONSABLES</w:t>
      </w:r>
    </w:p>
    <w:p w14:paraId="05EFC238" w14:textId="77777777" w:rsidR="0040326E" w:rsidRDefault="0040326E">
      <w:pPr>
        <w:shd w:val="clear" w:color="auto" w:fill="FFFFFF"/>
        <w:rPr>
          <w:rFonts w:ascii="Barlow" w:eastAsia="Barlow" w:hAnsi="Barlow" w:cs="Barlow"/>
          <w:b/>
          <w:bCs/>
          <w:color w:val="410099"/>
        </w:rPr>
      </w:pPr>
    </w:p>
    <w:p w14:paraId="59FA97D0" w14:textId="77777777" w:rsidR="0040326E" w:rsidRDefault="00CC28E8">
      <w:pPr>
        <w:numPr>
          <w:ilvl w:val="0"/>
          <w:numId w:val="1"/>
        </w:numPr>
        <w:shd w:val="clear" w:color="auto" w:fill="FFFFFF"/>
        <w:ind w:left="0"/>
        <w:jc w:val="both"/>
        <w:rPr>
          <w:color w:val="410099"/>
        </w:rPr>
      </w:pPr>
      <w:r>
        <w:rPr>
          <w:rFonts w:ascii="Barlow" w:eastAsia="Barlow" w:hAnsi="Barlow" w:cs="Barlow"/>
          <w:b/>
          <w:bCs/>
          <w:color w:val="410099"/>
        </w:rPr>
        <w:t>¿QUÉ RIESGOS PODRÍA ENFRENTAR SU PROPUESTA Y QUÉ ACCIONES PLANTEAN PARA PREVENIRLOS O REDUCIRLOS?</w:t>
      </w:r>
    </w:p>
    <w:p w14:paraId="7D9EEC9D" w14:textId="54F4B954" w:rsidR="0040326E" w:rsidRDefault="00CC28E8">
      <w:pPr>
        <w:shd w:val="clear" w:color="auto" w:fill="FFFFFF"/>
        <w:jc w:val="both"/>
        <w:rPr>
          <w:rFonts w:ascii="Barlow" w:eastAsia="Barlow" w:hAnsi="Barlow" w:cs="Barlow"/>
        </w:rPr>
      </w:pPr>
      <w:r>
        <w:rPr>
          <w:rFonts w:ascii="Barlow" w:eastAsia="Barlow" w:hAnsi="Barlow" w:cs="Barlow"/>
        </w:rPr>
        <w:t xml:space="preserve">Identifiquen los principales riesgos que podrían afectar la implementación de la propuesta y expliquen qué acciones permitirían prevenirlos, reducir su impacto o enfrentarlos oportunamente. </w:t>
      </w:r>
    </w:p>
    <w:p w14:paraId="54E82C02" w14:textId="77777777" w:rsidR="0040326E" w:rsidRDefault="0040326E">
      <w:pPr>
        <w:jc w:val="both"/>
        <w:rPr>
          <w:rFonts w:ascii="Barlow" w:eastAsia="Barlow" w:hAnsi="Barlow" w:cs="Barlow"/>
          <w:color w:val="FF0000"/>
        </w:rPr>
      </w:pPr>
    </w:p>
    <w:tbl>
      <w:tblPr>
        <w:tblStyle w:val="ab"/>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342B0EB5" w14:textId="77777777">
        <w:trPr>
          <w:trHeight w:val="2010"/>
        </w:trPr>
        <w:tc>
          <w:tcPr>
            <w:tcW w:w="8926" w:type="dxa"/>
            <w:tcBorders>
              <w:top w:val="single" w:sz="4" w:space="0" w:color="EBE520"/>
              <w:left w:val="single" w:sz="4" w:space="0" w:color="EBE520"/>
              <w:bottom w:val="single" w:sz="4" w:space="0" w:color="EBE520"/>
              <w:right w:val="single" w:sz="4" w:space="0" w:color="EBE520"/>
            </w:tcBorders>
            <w:shd w:val="clear" w:color="auto" w:fill="auto"/>
          </w:tcPr>
          <w:p w14:paraId="5AD86F43" w14:textId="439CB338" w:rsidR="000651A8" w:rsidRPr="000651A8" w:rsidRDefault="000651A8" w:rsidP="000651A8">
            <w:pPr>
              <w:spacing w:before="100" w:beforeAutospacing="1" w:after="100" w:afterAutospacing="1"/>
              <w:jc w:val="both"/>
              <w:rPr>
                <w:rFonts w:ascii="Times New Roman" w:eastAsia="Times New Roman" w:hAnsi="Times New Roman" w:cs="Times New Roman"/>
              </w:rPr>
            </w:pPr>
            <w:r w:rsidRPr="000651A8">
              <w:rPr>
                <w:rFonts w:ascii="Times New Roman" w:eastAsia="Times New Roman" w:hAnsi="Symbol" w:cs="Times New Roman"/>
              </w:rPr>
              <w:t></w:t>
            </w:r>
            <w:r w:rsidRPr="000651A8">
              <w:rPr>
                <w:rFonts w:ascii="Times New Roman" w:eastAsia="Times New Roman" w:hAnsi="Times New Roman" w:cs="Times New Roman"/>
              </w:rPr>
              <w:t xml:space="preserve"> </w:t>
            </w:r>
            <w:r w:rsidRPr="000651A8">
              <w:rPr>
                <w:rFonts w:ascii="Times New Roman" w:eastAsia="Times New Roman" w:hAnsi="Times New Roman" w:cs="Times New Roman"/>
                <w:b/>
                <w:bCs/>
              </w:rPr>
              <w:t>Riesgo: Baja conectividad a internet durante las visitas guiadas.</w:t>
            </w:r>
          </w:p>
          <w:p w14:paraId="3C314112" w14:textId="77777777" w:rsidR="000651A8" w:rsidRPr="000651A8" w:rsidRDefault="000651A8" w:rsidP="000651A8">
            <w:pPr>
              <w:numPr>
                <w:ilvl w:val="0"/>
                <w:numId w:val="7"/>
              </w:numPr>
              <w:spacing w:before="100" w:beforeAutospacing="1" w:after="100" w:afterAutospacing="1"/>
              <w:jc w:val="both"/>
              <w:rPr>
                <w:rFonts w:ascii="Times New Roman" w:eastAsia="Times New Roman" w:hAnsi="Times New Roman" w:cs="Times New Roman"/>
              </w:rPr>
            </w:pPr>
            <w:r w:rsidRPr="000651A8">
              <w:rPr>
                <w:rFonts w:ascii="Times New Roman" w:eastAsia="Times New Roman" w:hAnsi="Times New Roman" w:cs="Times New Roman"/>
                <w:i/>
                <w:iCs/>
              </w:rPr>
              <w:t>Acción preventiva:</w:t>
            </w:r>
            <w:r w:rsidRPr="000651A8">
              <w:rPr>
                <w:rFonts w:ascii="Times New Roman" w:eastAsia="Times New Roman" w:hAnsi="Times New Roman" w:cs="Times New Roman"/>
              </w:rPr>
              <w:t xml:space="preserve"> Desarrollar mapas en PDF interactivos de acceso offline y folletos impresos resumidos con código QR para </w:t>
            </w:r>
            <w:proofErr w:type="spellStart"/>
            <w:r w:rsidRPr="000651A8">
              <w:rPr>
                <w:rFonts w:ascii="Times New Roman" w:eastAsia="Times New Roman" w:hAnsi="Times New Roman" w:cs="Times New Roman"/>
              </w:rPr>
              <w:t>predescarga</w:t>
            </w:r>
            <w:proofErr w:type="spellEnd"/>
            <w:r w:rsidRPr="000651A8">
              <w:rPr>
                <w:rFonts w:ascii="Times New Roman" w:eastAsia="Times New Roman" w:hAnsi="Times New Roman" w:cs="Times New Roman"/>
              </w:rPr>
              <w:t xml:space="preserve">. </w:t>
            </w:r>
          </w:p>
          <w:p w14:paraId="489A2050" w14:textId="0A2B8BBE" w:rsidR="000651A8" w:rsidRPr="000651A8" w:rsidRDefault="000651A8" w:rsidP="000651A8">
            <w:pPr>
              <w:spacing w:before="100" w:beforeAutospacing="1" w:after="100" w:afterAutospacing="1"/>
              <w:jc w:val="both"/>
              <w:rPr>
                <w:rFonts w:ascii="Times New Roman" w:eastAsia="Times New Roman" w:hAnsi="Times New Roman" w:cs="Times New Roman"/>
              </w:rPr>
            </w:pPr>
            <w:r w:rsidRPr="000651A8">
              <w:rPr>
                <w:rFonts w:ascii="Times New Roman" w:eastAsia="Times New Roman" w:hAnsi="Symbol" w:cs="Times New Roman"/>
              </w:rPr>
              <w:t></w:t>
            </w:r>
            <w:r w:rsidRPr="000651A8">
              <w:rPr>
                <w:rFonts w:ascii="Times New Roman" w:eastAsia="Times New Roman" w:hAnsi="Times New Roman" w:cs="Times New Roman"/>
              </w:rPr>
              <w:t xml:space="preserve"> </w:t>
            </w:r>
            <w:r w:rsidRPr="000651A8">
              <w:rPr>
                <w:rFonts w:ascii="Times New Roman" w:eastAsia="Times New Roman" w:hAnsi="Times New Roman" w:cs="Times New Roman"/>
                <w:b/>
                <w:bCs/>
              </w:rPr>
              <w:t>Riesgo: Desconfianza inicial o escasa participación de algunos productores agropecuarios locales.</w:t>
            </w:r>
          </w:p>
          <w:p w14:paraId="5BD66F8F" w14:textId="77777777" w:rsidR="000651A8" w:rsidRPr="000651A8" w:rsidRDefault="000651A8" w:rsidP="000651A8">
            <w:pPr>
              <w:numPr>
                <w:ilvl w:val="0"/>
                <w:numId w:val="8"/>
              </w:numPr>
              <w:spacing w:before="100" w:beforeAutospacing="1" w:after="100" w:afterAutospacing="1"/>
              <w:jc w:val="both"/>
              <w:rPr>
                <w:rFonts w:ascii="Times New Roman" w:eastAsia="Times New Roman" w:hAnsi="Times New Roman" w:cs="Times New Roman"/>
              </w:rPr>
            </w:pPr>
            <w:r w:rsidRPr="000651A8">
              <w:rPr>
                <w:rFonts w:ascii="Times New Roman" w:eastAsia="Times New Roman" w:hAnsi="Times New Roman" w:cs="Times New Roman"/>
                <w:i/>
                <w:iCs/>
              </w:rPr>
              <w:t>Acción preventiva:</w:t>
            </w:r>
            <w:r w:rsidRPr="000651A8">
              <w:rPr>
                <w:rFonts w:ascii="Times New Roman" w:eastAsia="Times New Roman" w:hAnsi="Times New Roman" w:cs="Times New Roman"/>
              </w:rPr>
              <w:t xml:space="preserve"> Organizar reuniones de sensibilización lideradas por los propios estudiantes y el </w:t>
            </w:r>
            <w:proofErr w:type="gramStart"/>
            <w:r w:rsidRPr="000651A8">
              <w:rPr>
                <w:rFonts w:ascii="Times New Roman" w:eastAsia="Times New Roman" w:hAnsi="Times New Roman" w:cs="Times New Roman"/>
              </w:rPr>
              <w:t>Director</w:t>
            </w:r>
            <w:proofErr w:type="gramEnd"/>
            <w:r w:rsidRPr="000651A8">
              <w:rPr>
                <w:rFonts w:ascii="Times New Roman" w:eastAsia="Times New Roman" w:hAnsi="Times New Roman" w:cs="Times New Roman"/>
              </w:rPr>
              <w:t xml:space="preserve"> para presentar los beneficios económicos directos. </w:t>
            </w:r>
          </w:p>
          <w:p w14:paraId="4C829A43" w14:textId="63D55505" w:rsidR="000651A8" w:rsidRPr="000651A8" w:rsidRDefault="000651A8" w:rsidP="000651A8">
            <w:pPr>
              <w:spacing w:before="100" w:beforeAutospacing="1" w:after="100" w:afterAutospacing="1"/>
              <w:jc w:val="both"/>
              <w:rPr>
                <w:rFonts w:ascii="Times New Roman" w:eastAsia="Times New Roman" w:hAnsi="Times New Roman" w:cs="Times New Roman"/>
              </w:rPr>
            </w:pPr>
            <w:r w:rsidRPr="000651A8">
              <w:rPr>
                <w:rFonts w:ascii="Times New Roman" w:eastAsia="Times New Roman" w:hAnsi="Symbol" w:cs="Times New Roman"/>
              </w:rPr>
              <w:t></w:t>
            </w:r>
            <w:r w:rsidRPr="000651A8">
              <w:rPr>
                <w:rFonts w:ascii="Times New Roman" w:eastAsia="Times New Roman" w:hAnsi="Times New Roman" w:cs="Times New Roman"/>
              </w:rPr>
              <w:t xml:space="preserve"> </w:t>
            </w:r>
            <w:r w:rsidRPr="000651A8">
              <w:rPr>
                <w:rFonts w:ascii="Times New Roman" w:eastAsia="Times New Roman" w:hAnsi="Times New Roman" w:cs="Times New Roman"/>
                <w:b/>
                <w:bCs/>
              </w:rPr>
              <w:t>Riesgo: Fluctuación estacional del flujo turístico.</w:t>
            </w:r>
          </w:p>
          <w:p w14:paraId="796BB5D1" w14:textId="5019EC4A" w:rsidR="0040326E" w:rsidRPr="000651A8" w:rsidRDefault="000651A8" w:rsidP="000651A8">
            <w:pPr>
              <w:numPr>
                <w:ilvl w:val="0"/>
                <w:numId w:val="9"/>
              </w:numPr>
              <w:spacing w:before="100" w:beforeAutospacing="1" w:after="100" w:afterAutospacing="1"/>
              <w:jc w:val="both"/>
              <w:rPr>
                <w:rFonts w:ascii="Times New Roman" w:eastAsia="Times New Roman" w:hAnsi="Times New Roman" w:cs="Times New Roman"/>
              </w:rPr>
            </w:pPr>
            <w:r w:rsidRPr="000651A8">
              <w:rPr>
                <w:rFonts w:ascii="Times New Roman" w:eastAsia="Times New Roman" w:hAnsi="Times New Roman" w:cs="Times New Roman"/>
                <w:i/>
                <w:iCs/>
              </w:rPr>
              <w:t>Acción preventiva:</w:t>
            </w:r>
            <w:r w:rsidRPr="000651A8">
              <w:rPr>
                <w:rFonts w:ascii="Times New Roman" w:eastAsia="Times New Roman" w:hAnsi="Times New Roman" w:cs="Times New Roman"/>
              </w:rPr>
              <w:t xml:space="preserve"> Proponer paquetes promocionales en fechas festivas o alianzas con la Municipalidad e instituciones educativas de la UGEL Cajamarca para visitas guiadas programadas durante todo el año escolar. </w:t>
            </w:r>
          </w:p>
        </w:tc>
      </w:tr>
    </w:tbl>
    <w:p w14:paraId="72E0124A" w14:textId="77777777" w:rsidR="0040326E" w:rsidRDefault="0040326E">
      <w:pPr>
        <w:tabs>
          <w:tab w:val="left" w:pos="4815"/>
        </w:tabs>
        <w:rPr>
          <w:rFonts w:ascii="Times New Roman" w:eastAsia="Times New Roman" w:hAnsi="Times New Roman" w:cs="Times New Roman"/>
        </w:rPr>
      </w:pPr>
    </w:p>
    <w:p w14:paraId="11C5509D" w14:textId="77777777" w:rsidR="0040326E" w:rsidRDefault="00CC28E8">
      <w:pPr>
        <w:shd w:val="clear" w:color="auto" w:fill="FFFFFF"/>
        <w:rPr>
          <w:rFonts w:ascii="Barlow" w:eastAsia="Barlow" w:hAnsi="Barlow" w:cs="Barlow"/>
          <w:b/>
          <w:bCs/>
          <w:color w:val="EB1B74"/>
          <w:u w:val="single"/>
        </w:rPr>
      </w:pPr>
      <w:r>
        <w:rPr>
          <w:rFonts w:ascii="Barlow" w:eastAsia="Barlow" w:hAnsi="Barlow" w:cs="Barlow"/>
          <w:b/>
          <w:bCs/>
          <w:color w:val="EB1B74"/>
          <w:u w:val="single"/>
        </w:rPr>
        <w:t>CRITERIO: SUSTENTO DE LA PROPUESTA</w:t>
      </w:r>
    </w:p>
    <w:p w14:paraId="59B24EDB" w14:textId="77777777" w:rsidR="0040326E" w:rsidRDefault="0040326E">
      <w:pPr>
        <w:shd w:val="clear" w:color="auto" w:fill="FFFFFF"/>
        <w:rPr>
          <w:rFonts w:ascii="Barlow" w:eastAsia="Barlow" w:hAnsi="Barlow" w:cs="Barlow"/>
          <w:b/>
          <w:bCs/>
          <w:color w:val="410099"/>
        </w:rPr>
      </w:pPr>
    </w:p>
    <w:p w14:paraId="28880DC3" w14:textId="77777777" w:rsidR="0040326E" w:rsidRDefault="00CC28E8">
      <w:pPr>
        <w:numPr>
          <w:ilvl w:val="0"/>
          <w:numId w:val="1"/>
        </w:numPr>
        <w:shd w:val="clear" w:color="auto" w:fill="FFFFFF"/>
        <w:ind w:left="0"/>
        <w:jc w:val="both"/>
        <w:rPr>
          <w:color w:val="410099"/>
        </w:rPr>
      </w:pPr>
      <w:r>
        <w:rPr>
          <w:rFonts w:ascii="Barlow" w:eastAsia="Barlow" w:hAnsi="Barlow" w:cs="Barlow"/>
          <w:b/>
          <w:bCs/>
          <w:color w:val="410099"/>
        </w:rPr>
        <w:t>JUSTIFIQUEN POR QUÉ CONSIDERAN QUE SU PROPUESTA ES LA MEJOR ALTERNATIVA PARA RESOLVER EL CASO, UTILIZANDO LA INFORMACIÓN ANALIZADA, LOS CONOCIMIENTOS FINANCIEROS APLICADOS Y LAS EVIDENCIAS RECOPILADAS DURANTE EL PROCESO.</w:t>
      </w:r>
    </w:p>
    <w:p w14:paraId="0684C264" w14:textId="4B76C101" w:rsidR="0040326E" w:rsidRDefault="00CC28E8">
      <w:pPr>
        <w:shd w:val="clear" w:color="auto" w:fill="FFFFFF"/>
        <w:jc w:val="both"/>
        <w:rPr>
          <w:rFonts w:ascii="Barlow" w:eastAsia="Barlow" w:hAnsi="Barlow" w:cs="Barlow"/>
        </w:rPr>
      </w:pPr>
      <w:r>
        <w:rPr>
          <w:rFonts w:ascii="Barlow" w:eastAsia="Barlow" w:hAnsi="Barlow" w:cs="Barlow"/>
        </w:rPr>
        <w:t xml:space="preserve">Expliquen por qué consideran que su propuesta es la mejor alternativa para resolver el caso. Fundamenten su respuesta utilizando la información analizada, los conocimientos financieros aplicados y las evidencias obtenidas durante todo el proceso. </w:t>
      </w:r>
    </w:p>
    <w:p w14:paraId="2E2233EC" w14:textId="77777777" w:rsidR="0040326E" w:rsidRDefault="0040326E">
      <w:pPr>
        <w:shd w:val="clear" w:color="auto" w:fill="FFFFFF"/>
        <w:jc w:val="both"/>
        <w:rPr>
          <w:rFonts w:ascii="Times New Roman" w:eastAsia="Times New Roman" w:hAnsi="Times New Roman" w:cs="Times New Roman"/>
        </w:rPr>
      </w:pPr>
    </w:p>
    <w:p w14:paraId="712EA40C" w14:textId="77777777" w:rsidR="0040326E" w:rsidRDefault="0040326E">
      <w:pPr>
        <w:jc w:val="both"/>
        <w:rPr>
          <w:rFonts w:ascii="Barlow" w:eastAsia="Barlow" w:hAnsi="Barlow" w:cs="Barlow"/>
          <w:color w:val="FF0000"/>
        </w:rPr>
      </w:pPr>
    </w:p>
    <w:tbl>
      <w:tblPr>
        <w:tblStyle w:val="ac"/>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33091766" w14:textId="77777777">
        <w:trPr>
          <w:trHeight w:val="2010"/>
        </w:trPr>
        <w:tc>
          <w:tcPr>
            <w:tcW w:w="8926" w:type="dxa"/>
            <w:tcBorders>
              <w:top w:val="single" w:sz="4" w:space="0" w:color="EBE520"/>
              <w:left w:val="single" w:sz="4" w:space="0" w:color="EBE520"/>
              <w:bottom w:val="single" w:sz="4" w:space="0" w:color="EBE520"/>
              <w:right w:val="single" w:sz="4" w:space="0" w:color="EBE520"/>
            </w:tcBorders>
            <w:shd w:val="clear" w:color="auto" w:fill="auto"/>
          </w:tcPr>
          <w:p w14:paraId="0A9CAAF9" w14:textId="77777777" w:rsidR="000651A8" w:rsidRDefault="000651A8" w:rsidP="000651A8">
            <w:pPr>
              <w:pStyle w:val="NormalWeb"/>
              <w:jc w:val="both"/>
            </w:pPr>
            <w:r>
              <w:lastRenderedPageBreak/>
              <w:t xml:space="preserve">Nuestra propuesta es la mejor alternativa porque responde de manera directa al diagnóstico real de Vista Alegre. Transforma recursos naturales desaprovechados en una oportunidad concreta de desarrollo económico local, utilizando la tecnología disponible en el 61,7 % de nuestros estudiantes para la publicidad digital gratuita. </w:t>
            </w:r>
          </w:p>
          <w:p w14:paraId="291202FB" w14:textId="10165BDF" w:rsidR="0040326E" w:rsidRPr="003753C6" w:rsidRDefault="000651A8" w:rsidP="003753C6">
            <w:pPr>
              <w:pStyle w:val="NormalWeb"/>
              <w:jc w:val="both"/>
            </w:pPr>
            <w:r>
              <w:t xml:space="preserve">A través del enfoque de </w:t>
            </w:r>
            <w:r>
              <w:rPr>
                <w:b/>
                <w:bCs/>
              </w:rPr>
              <w:t>Educación Financiera en tu Cole</w:t>
            </w:r>
            <w:r>
              <w:t xml:space="preserve">, los estudiantes no solo aplican contenidos abstractos de matemática o comunicación, sino que resuelven una necesidad real: calculan costos directos e indirectos, diseñan modelos de emprendimiento para el 55,6 % de familias que ofrecerán servicios de alimentación, fijan tarifas competitivas e incorporan el hábito de la reinversión y la prevención de riesgos. Es una solución pedagógicamente sólida, económicamente viable y altamente sostenible para el bienestar de nuestra comunidad. </w:t>
            </w:r>
          </w:p>
        </w:tc>
      </w:tr>
    </w:tbl>
    <w:p w14:paraId="7ED37114" w14:textId="77777777" w:rsidR="0040326E" w:rsidRDefault="0040326E">
      <w:pPr>
        <w:tabs>
          <w:tab w:val="left" w:pos="4815"/>
        </w:tabs>
        <w:rPr>
          <w:rFonts w:ascii="Times New Roman" w:eastAsia="Times New Roman" w:hAnsi="Times New Roman" w:cs="Times New Roman"/>
        </w:rPr>
      </w:pPr>
    </w:p>
    <w:p w14:paraId="10A601FB" w14:textId="77777777" w:rsidR="0040326E" w:rsidRDefault="00CC28E8">
      <w:pPr>
        <w:numPr>
          <w:ilvl w:val="0"/>
          <w:numId w:val="1"/>
        </w:numPr>
        <w:shd w:val="clear" w:color="auto" w:fill="FFFFFF"/>
        <w:jc w:val="both"/>
      </w:pPr>
      <w:r>
        <w:rPr>
          <w:rFonts w:ascii="Barlow" w:eastAsia="Barlow" w:hAnsi="Barlow" w:cs="Barlow"/>
          <w:b/>
          <w:bCs/>
          <w:color w:val="410099"/>
        </w:rPr>
        <w:t>ANEXOS: COLOCA LAS SESIONES DE APRENDIZAJE QUE SE IMPLEMENTARON PARA REALIZAR LA SOLUCIÓN DEL CASO</w:t>
      </w:r>
    </w:p>
    <w:p w14:paraId="4BA6BB72" w14:textId="77777777" w:rsidR="0040326E" w:rsidRDefault="0040326E">
      <w:pPr>
        <w:jc w:val="both"/>
        <w:rPr>
          <w:rFonts w:ascii="Barlow" w:eastAsia="Barlow" w:hAnsi="Barlow" w:cs="Barlow"/>
          <w:color w:val="FF0000"/>
        </w:rPr>
      </w:pPr>
    </w:p>
    <w:tbl>
      <w:tblPr>
        <w:tblStyle w:val="ad"/>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6F5CE364" w14:textId="77777777">
        <w:trPr>
          <w:trHeight w:val="2010"/>
        </w:trPr>
        <w:tc>
          <w:tcPr>
            <w:tcW w:w="8926" w:type="dxa"/>
            <w:tcBorders>
              <w:top w:val="single" w:sz="4" w:space="0" w:color="EBE520"/>
              <w:left w:val="single" w:sz="4" w:space="0" w:color="EBE520"/>
              <w:bottom w:val="single" w:sz="4" w:space="0" w:color="EBE520"/>
              <w:right w:val="single" w:sz="4" w:space="0" w:color="EBE520"/>
            </w:tcBorders>
            <w:shd w:val="clear" w:color="auto" w:fill="auto"/>
          </w:tcPr>
          <w:p w14:paraId="6A9BC772" w14:textId="77777777" w:rsidR="0040326E" w:rsidRDefault="0040326E">
            <w:pPr>
              <w:spacing w:line="312" w:lineRule="auto"/>
              <w:rPr>
                <w:rFonts w:ascii="Barlow Thin" w:eastAsia="Barlow Thin" w:hAnsi="Barlow Thin" w:cs="Barlow Thin"/>
                <w:sz w:val="20"/>
                <w:szCs w:val="20"/>
              </w:rPr>
            </w:pPr>
          </w:p>
          <w:p w14:paraId="25CDA4FA" w14:textId="77777777" w:rsidR="00F01406" w:rsidRDefault="00AA36CD" w:rsidP="00F01406">
            <w:pPr>
              <w:tabs>
                <w:tab w:val="left" w:pos="6210"/>
              </w:tabs>
              <w:rPr>
                <w:rStyle w:val="Hipervnculo"/>
              </w:rPr>
            </w:pPr>
            <w:hyperlink r:id="rId13" w:history="1">
              <w:r w:rsidR="00F01406" w:rsidRPr="007D673A">
                <w:rPr>
                  <w:rStyle w:val="Hipervnculo"/>
                </w:rPr>
                <w:t>https://drive.google.com/drive/folders/1L9_yVoWv3GAYDBUkI7fpWFI4kOfRZqKz</w:t>
              </w:r>
            </w:hyperlink>
          </w:p>
          <w:p w14:paraId="753F4D35" w14:textId="77777777" w:rsidR="0040326E" w:rsidRDefault="0040326E">
            <w:pPr>
              <w:spacing w:line="312" w:lineRule="auto"/>
              <w:rPr>
                <w:rFonts w:ascii="Barlow Thin" w:eastAsia="Barlow Thin" w:hAnsi="Barlow Thin" w:cs="Barlow Thin"/>
                <w:sz w:val="20"/>
                <w:szCs w:val="20"/>
              </w:rPr>
            </w:pPr>
          </w:p>
          <w:p w14:paraId="4990ED52" w14:textId="77777777" w:rsidR="0040326E" w:rsidRDefault="0040326E">
            <w:pPr>
              <w:spacing w:line="312" w:lineRule="auto"/>
              <w:rPr>
                <w:rFonts w:ascii="Barlow Thin" w:eastAsia="Barlow Thin" w:hAnsi="Barlow Thin" w:cs="Barlow Thin"/>
                <w:sz w:val="20"/>
                <w:szCs w:val="20"/>
              </w:rPr>
            </w:pPr>
          </w:p>
          <w:p w14:paraId="01370EB8" w14:textId="07DBB690" w:rsidR="0040326E" w:rsidRDefault="00717D5A">
            <w:pPr>
              <w:spacing w:line="312" w:lineRule="auto"/>
              <w:rPr>
                <w:rFonts w:ascii="Barlow Thin" w:eastAsia="Barlow Thin" w:hAnsi="Barlow Thin" w:cs="Barlow Thin"/>
                <w:sz w:val="20"/>
                <w:szCs w:val="20"/>
              </w:rPr>
            </w:pPr>
            <w:r>
              <w:rPr>
                <w:noProof/>
              </w:rPr>
              <w:drawing>
                <wp:anchor distT="0" distB="0" distL="114300" distR="114300" simplePos="0" relativeHeight="251671552" behindDoc="1" locked="0" layoutInCell="1" allowOverlap="1" wp14:anchorId="12F75F6C" wp14:editId="3714730C">
                  <wp:simplePos x="0" y="0"/>
                  <wp:positionH relativeFrom="column">
                    <wp:posOffset>-6350</wp:posOffset>
                  </wp:positionH>
                  <wp:positionV relativeFrom="paragraph">
                    <wp:posOffset>7620</wp:posOffset>
                  </wp:positionV>
                  <wp:extent cx="2237740" cy="1162050"/>
                  <wp:effectExtent l="0" t="0" r="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2653" t="22364" r="18091" b="20128"/>
                          <a:stretch/>
                        </pic:blipFill>
                        <pic:spPr bwMode="auto">
                          <a:xfrm>
                            <a:off x="0" y="0"/>
                            <a:ext cx="2237740" cy="1162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3C470A" w14:textId="77777777" w:rsidR="0040326E" w:rsidRDefault="0040326E">
            <w:pPr>
              <w:spacing w:line="312" w:lineRule="auto"/>
              <w:rPr>
                <w:rFonts w:ascii="Barlow Thin" w:eastAsia="Barlow Thin" w:hAnsi="Barlow Thin" w:cs="Barlow Thin"/>
                <w:sz w:val="20"/>
                <w:szCs w:val="20"/>
              </w:rPr>
            </w:pPr>
          </w:p>
          <w:p w14:paraId="7B7E2C30" w14:textId="77777777" w:rsidR="0040326E" w:rsidRDefault="0040326E" w:rsidP="00717D5A">
            <w:pPr>
              <w:spacing w:line="312" w:lineRule="auto"/>
              <w:jc w:val="right"/>
              <w:rPr>
                <w:rFonts w:ascii="Barlow Thin" w:eastAsia="Barlow Thin" w:hAnsi="Barlow Thin" w:cs="Barlow Thin"/>
                <w:sz w:val="20"/>
                <w:szCs w:val="20"/>
              </w:rPr>
            </w:pPr>
          </w:p>
          <w:p w14:paraId="327225C6" w14:textId="7E72270C" w:rsidR="0040326E" w:rsidRDefault="00717D5A" w:rsidP="00717D5A">
            <w:pPr>
              <w:tabs>
                <w:tab w:val="left" w:pos="1680"/>
              </w:tabs>
              <w:spacing w:line="312" w:lineRule="auto"/>
              <w:rPr>
                <w:rFonts w:ascii="Barlow Thin" w:eastAsia="Barlow Thin" w:hAnsi="Barlow Thin" w:cs="Barlow Thin"/>
                <w:sz w:val="20"/>
                <w:szCs w:val="20"/>
              </w:rPr>
            </w:pPr>
            <w:r>
              <w:rPr>
                <w:rFonts w:ascii="Barlow Thin" w:eastAsia="Barlow Thin" w:hAnsi="Barlow Thin" w:cs="Barlow Thin"/>
                <w:sz w:val="20"/>
                <w:szCs w:val="20"/>
              </w:rPr>
              <w:tab/>
            </w:r>
          </w:p>
          <w:p w14:paraId="601FEBFA" w14:textId="77777777" w:rsidR="0040326E" w:rsidRDefault="0040326E">
            <w:pPr>
              <w:spacing w:line="312" w:lineRule="auto"/>
              <w:rPr>
                <w:rFonts w:ascii="Barlow Thin" w:eastAsia="Barlow Thin" w:hAnsi="Barlow Thin" w:cs="Barlow Thin"/>
                <w:sz w:val="20"/>
                <w:szCs w:val="20"/>
              </w:rPr>
            </w:pPr>
          </w:p>
          <w:p w14:paraId="43ACC7DC" w14:textId="77777777" w:rsidR="0040326E" w:rsidRDefault="0040326E">
            <w:pPr>
              <w:spacing w:line="312" w:lineRule="auto"/>
              <w:rPr>
                <w:rFonts w:ascii="Barlow Thin" w:eastAsia="Barlow Thin" w:hAnsi="Barlow Thin" w:cs="Barlow Thin"/>
                <w:sz w:val="20"/>
                <w:szCs w:val="20"/>
              </w:rPr>
            </w:pPr>
          </w:p>
          <w:p w14:paraId="567C2E4B" w14:textId="77777777" w:rsidR="0040326E" w:rsidRDefault="0040326E">
            <w:pPr>
              <w:spacing w:line="312" w:lineRule="auto"/>
              <w:rPr>
                <w:rFonts w:ascii="Barlow Thin" w:eastAsia="Barlow Thin" w:hAnsi="Barlow Thin" w:cs="Barlow Thin"/>
                <w:sz w:val="20"/>
                <w:szCs w:val="20"/>
              </w:rPr>
            </w:pPr>
          </w:p>
          <w:p w14:paraId="7508D83F" w14:textId="52A74AE7" w:rsidR="0040326E" w:rsidRDefault="0040326E">
            <w:pPr>
              <w:spacing w:line="312" w:lineRule="auto"/>
              <w:rPr>
                <w:rFonts w:ascii="Barlow" w:eastAsia="Barlow" w:hAnsi="Barlow" w:cs="Barlow"/>
                <w:color w:val="002D77"/>
                <w:sz w:val="26"/>
                <w:szCs w:val="26"/>
              </w:rPr>
            </w:pPr>
          </w:p>
        </w:tc>
      </w:tr>
    </w:tbl>
    <w:p w14:paraId="598C72EE" w14:textId="77777777" w:rsidR="0040326E" w:rsidRDefault="0040326E">
      <w:pPr>
        <w:tabs>
          <w:tab w:val="left" w:pos="4815"/>
        </w:tabs>
        <w:rPr>
          <w:rFonts w:ascii="Times New Roman" w:eastAsia="Times New Roman" w:hAnsi="Times New Roman" w:cs="Times New Roman"/>
        </w:rPr>
      </w:pPr>
    </w:p>
    <w:p w14:paraId="7C21FB2F" w14:textId="77777777" w:rsidR="0040326E" w:rsidRDefault="0040326E">
      <w:pPr>
        <w:spacing w:line="312" w:lineRule="auto"/>
        <w:rPr>
          <w:rFonts w:ascii="Barlow Thin" w:eastAsia="Barlow Thin" w:hAnsi="Barlow Thin" w:cs="Barlow Thin"/>
          <w:sz w:val="20"/>
          <w:szCs w:val="20"/>
        </w:rPr>
      </w:pPr>
    </w:p>
    <w:p w14:paraId="3EAE3B67" w14:textId="77777777" w:rsidR="0040326E" w:rsidRDefault="0040326E">
      <w:pPr>
        <w:spacing w:line="312" w:lineRule="auto"/>
        <w:rPr>
          <w:rFonts w:ascii="Barlow Thin" w:eastAsia="Barlow Thin" w:hAnsi="Barlow Thin" w:cs="Barlow Thin"/>
          <w:sz w:val="20"/>
          <w:szCs w:val="20"/>
        </w:rPr>
      </w:pPr>
    </w:p>
    <w:p w14:paraId="3D29A5AD" w14:textId="77777777" w:rsidR="0040326E" w:rsidRDefault="0040326E">
      <w:pPr>
        <w:spacing w:line="312" w:lineRule="auto"/>
        <w:rPr>
          <w:rFonts w:ascii="Barlow Thin" w:eastAsia="Barlow Thin" w:hAnsi="Barlow Thin" w:cs="Barlow Thin"/>
          <w:sz w:val="20"/>
          <w:szCs w:val="20"/>
        </w:rPr>
      </w:pPr>
    </w:p>
    <w:p w14:paraId="01C5ADBA" w14:textId="77777777" w:rsidR="0040326E" w:rsidRDefault="0040326E">
      <w:pPr>
        <w:spacing w:line="312" w:lineRule="auto"/>
        <w:rPr>
          <w:rFonts w:ascii="Barlow Thin" w:eastAsia="Barlow Thin" w:hAnsi="Barlow Thin" w:cs="Barlow Thin"/>
          <w:sz w:val="20"/>
          <w:szCs w:val="20"/>
        </w:rPr>
      </w:pPr>
    </w:p>
    <w:p w14:paraId="17A65DD0" w14:textId="77777777" w:rsidR="0040326E" w:rsidRDefault="0040326E">
      <w:pPr>
        <w:spacing w:line="312" w:lineRule="auto"/>
        <w:rPr>
          <w:rFonts w:ascii="Barlow Thin" w:eastAsia="Barlow Thin" w:hAnsi="Barlow Thin" w:cs="Barlow Thin"/>
          <w:sz w:val="20"/>
          <w:szCs w:val="20"/>
        </w:rPr>
      </w:pPr>
    </w:p>
    <w:p w14:paraId="6469B29B" w14:textId="77777777" w:rsidR="0040326E" w:rsidRDefault="0040326E">
      <w:pPr>
        <w:shd w:val="clear" w:color="auto" w:fill="FFFFFF"/>
        <w:jc w:val="both"/>
        <w:rPr>
          <w:rFonts w:ascii="Times New Roman" w:eastAsia="Times New Roman" w:hAnsi="Times New Roman" w:cs="Times New Roman"/>
          <w:color w:val="000000"/>
        </w:rPr>
      </w:pPr>
    </w:p>
    <w:sectPr w:rsidR="0040326E">
      <w:headerReference w:type="default" r:id="rId15"/>
      <w:footerReference w:type="default" r:id="rId16"/>
      <w:pgSz w:w="11901" w:h="16840"/>
      <w:pgMar w:top="1984" w:right="1701" w:bottom="1418"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31FFA" w14:textId="77777777" w:rsidR="00AA36CD" w:rsidRDefault="00AA36CD">
      <w:r>
        <w:separator/>
      </w:r>
    </w:p>
  </w:endnote>
  <w:endnote w:type="continuationSeparator" w:id="0">
    <w:p w14:paraId="64DEEC57" w14:textId="77777777" w:rsidR="00AA36CD" w:rsidRDefault="00AA3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arlow">
    <w:altName w:val="Calibri"/>
    <w:charset w:val="00"/>
    <w:family w:val="auto"/>
    <w:pitch w:val="variable"/>
    <w:sig w:usb0="20000007" w:usb1="00000000" w:usb2="00000000" w:usb3="00000000" w:csb0="00000193" w:csb1="00000000"/>
    <w:embedRegular r:id="rId1" w:fontKey="{C6F15DA9-91B7-46B9-8A12-A7A4AB31EC11}"/>
    <w:embedBold r:id="rId2" w:fontKey="{068868F0-976D-4A9B-A430-946C3BD51249}"/>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auto"/>
    <w:pitch w:val="default"/>
  </w:font>
  <w:font w:name="Play">
    <w:charset w:val="00"/>
    <w:family w:val="auto"/>
    <w:pitch w:val="default"/>
    <w:embedRegular r:id="rId3" w:fontKey="{342EFC6E-41F4-43FA-9B67-403B1E4B0358}"/>
  </w:font>
  <w:font w:name="Barlow Thin">
    <w:charset w:val="00"/>
    <w:family w:val="auto"/>
    <w:pitch w:val="variable"/>
    <w:sig w:usb0="20000007" w:usb1="00000000" w:usb2="00000000" w:usb3="00000000" w:csb0="00000193" w:csb1="00000000"/>
    <w:embedRegular r:id="rId4" w:fontKey="{5A389BDD-4870-47EE-8612-30DFD70A62B5}"/>
    <w:embedBold r:id="rId5" w:fontKey="{F942C59F-23A8-4B91-B42D-531C3AF9E53D}"/>
  </w:font>
  <w:font w:name="Calibri">
    <w:panose1 w:val="020F0502020204030204"/>
    <w:charset w:val="00"/>
    <w:family w:val="swiss"/>
    <w:pitch w:val="variable"/>
    <w:sig w:usb0="E4002EFF" w:usb1="C000247B" w:usb2="00000009" w:usb3="00000000" w:csb0="000001FF" w:csb1="00000000"/>
    <w:embedRegular r:id="rId6" w:fontKey="{E5B8DA99-AD06-4168-89C4-1865598110EB}"/>
  </w:font>
  <w:font w:name="Cambria">
    <w:panose1 w:val="02040503050406030204"/>
    <w:charset w:val="00"/>
    <w:family w:val="roman"/>
    <w:pitch w:val="variable"/>
    <w:sig w:usb0="E00006FF" w:usb1="420024FF" w:usb2="02000000" w:usb3="00000000" w:csb0="0000019F" w:csb1="00000000"/>
    <w:embedRegular r:id="rId7" w:fontKey="{D977E771-D7C4-4143-9D42-364AC34E3F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9AD0D" w14:textId="77777777" w:rsidR="0040326E" w:rsidRDefault="00CC28E8">
    <w:pPr>
      <w:pBdr>
        <w:top w:val="nil"/>
        <w:left w:val="nil"/>
        <w:bottom w:val="nil"/>
        <w:right w:val="nil"/>
        <w:between w:val="nil"/>
      </w:pBdr>
      <w:tabs>
        <w:tab w:val="center" w:pos="4419"/>
        <w:tab w:val="right" w:pos="8838"/>
      </w:tabs>
      <w:jc w:val="center"/>
      <w:rPr>
        <w:rFonts w:ascii="Barlow" w:eastAsia="Barlow" w:hAnsi="Barlow" w:cs="Barlow"/>
        <w:b/>
        <w:bCs/>
        <w:color w:val="FFFFFF"/>
      </w:rPr>
    </w:pPr>
    <w:r>
      <w:rPr>
        <w:rFonts w:ascii="Barlow" w:eastAsia="Barlow" w:hAnsi="Barlow" w:cs="Barlow"/>
        <w:b/>
        <w:bCs/>
        <w:color w:val="FFFFFF"/>
      </w:rPr>
      <w:fldChar w:fldCharType="begin"/>
    </w:r>
    <w:r>
      <w:rPr>
        <w:rFonts w:ascii="Barlow" w:eastAsia="Barlow" w:hAnsi="Barlow" w:cs="Barlow"/>
        <w:b/>
        <w:bCs/>
        <w:color w:val="FFFFFF"/>
      </w:rPr>
      <w:instrText>PAGE</w:instrText>
    </w:r>
    <w:r>
      <w:rPr>
        <w:rFonts w:ascii="Barlow" w:eastAsia="Barlow" w:hAnsi="Barlow" w:cs="Barlow"/>
        <w:b/>
        <w:bCs/>
        <w:color w:val="FFFFFF"/>
      </w:rPr>
      <w:fldChar w:fldCharType="separate"/>
    </w:r>
    <w:r w:rsidR="006028C7">
      <w:rPr>
        <w:rFonts w:ascii="Barlow" w:eastAsia="Barlow" w:hAnsi="Barlow" w:cs="Barlow"/>
        <w:b/>
        <w:bCs/>
        <w:noProof/>
        <w:color w:val="FFFFFF"/>
      </w:rPr>
      <w:t>2</w:t>
    </w:r>
    <w:r>
      <w:rPr>
        <w:rFonts w:ascii="Barlow" w:eastAsia="Barlow" w:hAnsi="Barlow" w:cs="Barlow"/>
        <w:b/>
        <w:bCs/>
        <w:color w:val="FFFFFF"/>
      </w:rPr>
      <w:fldChar w:fldCharType="end"/>
    </w:r>
    <w:r>
      <w:rPr>
        <w:noProof/>
      </w:rPr>
      <mc:AlternateContent>
        <mc:Choice Requires="wps">
          <w:drawing>
            <wp:anchor distT="0" distB="0" distL="0" distR="0" simplePos="0" relativeHeight="251662336" behindDoc="1" locked="0" layoutInCell="1" hidden="0" allowOverlap="1" wp14:anchorId="5714641E" wp14:editId="4451B355">
              <wp:simplePos x="0" y="0"/>
              <wp:positionH relativeFrom="column">
                <wp:posOffset>2508250</wp:posOffset>
              </wp:positionH>
              <wp:positionV relativeFrom="paragraph">
                <wp:posOffset>-69848</wp:posOffset>
              </wp:positionV>
              <wp:extent cx="380365" cy="763905"/>
              <wp:effectExtent l="0" t="0" r="0" b="0"/>
              <wp:wrapNone/>
              <wp:docPr id="1" name="Rectángulo: esquinas redondeadas 1"/>
              <wp:cNvGraphicFramePr/>
              <a:graphic xmlns:a="http://schemas.openxmlformats.org/drawingml/2006/main">
                <a:graphicData uri="http://schemas.microsoft.com/office/word/2010/wordprocessingShape">
                  <wps:wsp>
                    <wps:cNvSpPr/>
                    <wps:spPr>
                      <a:xfrm>
                        <a:off x="5168518" y="3410748"/>
                        <a:ext cx="354965" cy="738505"/>
                      </a:xfrm>
                      <a:prstGeom prst="roundRect">
                        <a:avLst>
                          <a:gd name="adj" fmla="val 16667"/>
                        </a:avLst>
                      </a:prstGeom>
                      <a:solidFill>
                        <a:srgbClr val="410099"/>
                      </a:solidFill>
                      <a:ln w="12700" cap="flat" cmpd="sng">
                        <a:solidFill>
                          <a:srgbClr val="082836"/>
                        </a:solidFill>
                        <a:prstDash val="solid"/>
                        <a:miter lim="8000"/>
                        <a:headEnd type="none" w="sm" len="sm"/>
                        <a:tailEnd type="none" w="sm" len="sm"/>
                      </a:ln>
                    </wps:spPr>
                    <wps:txbx>
                      <w:txbxContent>
                        <w:p w14:paraId="07F00833" w14:textId="77777777" w:rsidR="0040326E" w:rsidRDefault="0040326E">
                          <w:pPr>
                            <w:textDirection w:val="btLr"/>
                          </w:pPr>
                        </w:p>
                      </w:txbxContent>
                    </wps:txbx>
                    <wps:bodyPr spcFirstLastPara="1" wrap="square" lIns="91425" tIns="91425" rIns="91425" bIns="91425" anchor="ctr" anchorCtr="0">
                      <a:noAutofit/>
                    </wps:bodyPr>
                  </wps:wsp>
                </a:graphicData>
              </a:graphic>
            </wp:anchor>
          </w:drawing>
        </mc:Choice>
        <mc:Fallback>
          <w:pict>
            <v:roundrect w14:anchorId="5714641E" id="Rectángulo: esquinas redondeadas 1" o:spid="_x0000_s1033" style="position:absolute;left:0;text-align:left;margin-left:197.5pt;margin-top:-5.5pt;width:29.95pt;height:60.15pt;z-index:-251654144;visibility:visible;mso-wrap-style:square;mso-wrap-distance-left:0;mso-wrap-distance-top:0;mso-wrap-distance-right:0;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" fillcolor="#410099" strokecolor="#082836" strokeweight="1pt">
              <v:stroke startarrowwidth="narrow" startarrowlength="short" endarrowwidth="narrow" endarrowlength="short" miterlimit="5243f" joinstyle="miter"/>
              <v:textbox inset="2.53958mm,2.53958mm,2.53958mm,2.53958mm">
                <w:txbxContent>
                  <w:p w14:paraId="07F00833" w14:textId="77777777" w:rsidR="0040326E" w:rsidRDefault="0040326E">
                    <w:pPr>
                      <w:textDirection w:val="btLr"/>
                    </w:pPr>
                  </w:p>
                </w:txbxContent>
              </v:textbox>
            </v:round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4801D" w14:textId="77777777" w:rsidR="00AA36CD" w:rsidRDefault="00AA36CD">
      <w:r>
        <w:separator/>
      </w:r>
    </w:p>
  </w:footnote>
  <w:footnote w:type="continuationSeparator" w:id="0">
    <w:p w14:paraId="2D148355" w14:textId="77777777" w:rsidR="00AA36CD" w:rsidRDefault="00AA36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1DED1" w14:textId="77777777" w:rsidR="0040326E" w:rsidRDefault="00CC28E8">
    <w:pPr>
      <w:pBdr>
        <w:top w:val="nil"/>
        <w:left w:val="nil"/>
        <w:bottom w:val="nil"/>
        <w:right w:val="nil"/>
        <w:between w:val="nil"/>
      </w:pBdr>
      <w:tabs>
        <w:tab w:val="center" w:pos="4419"/>
        <w:tab w:val="right" w:pos="8838"/>
      </w:tabs>
      <w:rPr>
        <w:color w:val="000000"/>
      </w:rPr>
    </w:pPr>
    <w:r>
      <w:rPr>
        <w:noProof/>
      </w:rPr>
      <w:drawing>
        <wp:anchor distT="114300" distB="114300" distL="114300" distR="114300" simplePos="0" relativeHeight="251658240" behindDoc="0" locked="0" layoutInCell="1" hidden="0" allowOverlap="1" wp14:anchorId="55603956" wp14:editId="278743F3">
          <wp:simplePos x="0" y="0"/>
          <wp:positionH relativeFrom="column">
            <wp:posOffset>4739640</wp:posOffset>
          </wp:positionH>
          <wp:positionV relativeFrom="paragraph">
            <wp:posOffset>-133809</wp:posOffset>
          </wp:positionV>
          <wp:extent cx="909484" cy="545009"/>
          <wp:effectExtent l="0" t="0" r="5080" b="7620"/>
          <wp:wrapNone/>
          <wp:docPr id="12" name="image5.png"/>
          <wp:cNvGraphicFramePr/>
          <a:graphic xmlns:a="http://schemas.openxmlformats.org/drawingml/2006/main">
            <a:graphicData uri="http://schemas.openxmlformats.org/drawingml/2006/picture">
              <pic:pic xmlns:pic="http://schemas.openxmlformats.org/drawingml/2006/picture">
                <pic:nvPicPr>
                  <pic:cNvPr id="12" name="image5.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909484" cy="545009"/>
                  </a:xfrm>
                  <a:prstGeom prst="rect">
                    <a:avLst/>
                  </a:prstGeom>
                  <a:ln/>
                </pic:spPr>
              </pic:pic>
            </a:graphicData>
          </a:graphic>
          <wp14:sizeRelV relativeFrom="margin">
            <wp14:pctHeight>0</wp14:pctHeight>
          </wp14:sizeRelV>
        </wp:anchor>
      </w:drawing>
    </w:r>
    <w:r>
      <w:rPr>
        <w:noProof/>
      </w:rPr>
      <mc:AlternateContent>
        <mc:Choice Requires="wps">
          <w:drawing>
            <wp:anchor distT="0" distB="0" distL="114300" distR="114300" simplePos="0" relativeHeight="251659264" behindDoc="1" locked="0" layoutInCell="1" hidden="0" allowOverlap="1" wp14:anchorId="5EC8E4EC" wp14:editId="5C030B6C">
              <wp:simplePos x="0" y="0"/>
              <wp:positionH relativeFrom="column">
                <wp:posOffset>-1071559</wp:posOffset>
              </wp:positionH>
              <wp:positionV relativeFrom="paragraph">
                <wp:posOffset>-474659</wp:posOffset>
              </wp:positionV>
              <wp:extent cx="7584209" cy="684645"/>
              <wp:effectExtent l="0" t="0" r="0" b="0"/>
              <wp:wrapNone/>
              <wp:docPr id="7" name="Rectángulo 7"/>
              <wp:cNvGraphicFramePr/>
              <a:graphic xmlns:a="http://schemas.openxmlformats.org/drawingml/2006/main">
                <a:graphicData uri="http://schemas.microsoft.com/office/word/2010/wordprocessingShape">
                  <wps:wsp>
                    <wps:cNvSpPr/>
                    <wps:spPr>
                      <a:xfrm>
                        <a:off x="1572946" y="3456728"/>
                        <a:ext cx="7546109" cy="646545"/>
                      </a:xfrm>
                      <a:prstGeom prst="rect">
                        <a:avLst/>
                      </a:prstGeom>
                      <a:solidFill>
                        <a:srgbClr val="44C3E4"/>
                      </a:solidFill>
                      <a:ln>
                        <a:noFill/>
                      </a:ln>
                    </wps:spPr>
                    <wps:txbx>
                      <w:txbxContent>
                        <w:p w14:paraId="0DF923E6" w14:textId="77777777" w:rsidR="0040326E" w:rsidRDefault="0040326E">
                          <w:pPr>
                            <w:textDirection w:val="btLr"/>
                          </w:pPr>
                        </w:p>
                      </w:txbxContent>
                    </wps:txbx>
                    <wps:bodyPr spcFirstLastPara="1" wrap="square" lIns="91425" tIns="91425" rIns="91425" bIns="91425" anchor="ctr" anchorCtr="0">
                      <a:noAutofit/>
                    </wps:bodyPr>
                  </wps:wsp>
                </a:graphicData>
              </a:graphic>
            </wp:anchor>
          </w:drawing>
        </mc:Choice>
        <mc:Fallback>
          <w:pict>
            <v:rect w14:anchorId="5EC8E4EC" id="Rectángulo 7" o:spid="_x0000_s1030" style="position:absolute;margin-left:-84.35pt;margin-top:-37.35pt;width:597.2pt;height:53.9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" fillcolor="#44c3e4" stroked="f">
              <v:textbox inset="2.53958mm,2.53958mm,2.53958mm,2.53958mm">
                <w:txbxContent>
                  <w:p w14:paraId="0DF923E6" w14:textId="77777777" w:rsidR="0040326E" w:rsidRDefault="0040326E">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7BDA1854" wp14:editId="78E45682">
              <wp:simplePos x="0" y="0"/>
              <wp:positionH relativeFrom="column">
                <wp:posOffset>-119060</wp:posOffset>
              </wp:positionH>
              <wp:positionV relativeFrom="paragraph">
                <wp:posOffset>-157160</wp:posOffset>
              </wp:positionV>
              <wp:extent cx="4333009" cy="353910"/>
              <wp:effectExtent l="0" t="0" r="0" b="0"/>
              <wp:wrapNone/>
              <wp:docPr id="6" name="Rectángulo 6"/>
              <wp:cNvGraphicFramePr/>
              <a:graphic xmlns:a="http://schemas.openxmlformats.org/drawingml/2006/main">
                <a:graphicData uri="http://schemas.microsoft.com/office/word/2010/wordprocessingShape">
                  <wps:wsp>
                    <wps:cNvSpPr/>
                    <wps:spPr>
                      <a:xfrm>
                        <a:off x="3198546" y="3613746"/>
                        <a:ext cx="4294909" cy="332509"/>
                      </a:xfrm>
                      <a:prstGeom prst="rect">
                        <a:avLst/>
                      </a:prstGeom>
                      <a:noFill/>
                      <a:ln>
                        <a:noFill/>
                      </a:ln>
                    </wps:spPr>
                    <wps:txbx>
                      <w:txbxContent>
                        <w:p w14:paraId="02F73CB3" w14:textId="5DF92AD1" w:rsidR="0040326E" w:rsidRDefault="00080CD3">
                          <w:pPr>
                            <w:textDirection w:val="btLr"/>
                          </w:pPr>
                          <w:r>
                            <w:rPr>
                              <w:rFonts w:ascii="Barlow" w:eastAsia="Barlow" w:hAnsi="Barlow" w:cs="Barlow"/>
                              <w:color w:val="410099"/>
                              <w:sz w:val="18"/>
                            </w:rPr>
                            <w:t>ESCUELAS INTEGRALES</w:t>
                          </w:r>
                          <w:r w:rsidR="00CC28E8">
                            <w:rPr>
                              <w:rFonts w:ascii="Barlow" w:eastAsia="Barlow" w:hAnsi="Barlow" w:cs="Barlow"/>
                              <w:color w:val="410099"/>
                              <w:sz w:val="18"/>
                            </w:rPr>
                            <w:t xml:space="preserve"> - 2026</w:t>
                          </w:r>
                        </w:p>
                      </w:txbxContent>
                    </wps:txbx>
                    <wps:bodyPr spcFirstLastPara="1" wrap="square" lIns="91425" tIns="45700" rIns="91425" bIns="45700" anchor="t" anchorCtr="0">
                      <a:noAutofit/>
                    </wps:bodyPr>
                  </wps:wsp>
                </a:graphicData>
              </a:graphic>
            </wp:anchor>
          </w:drawing>
        </mc:Choice>
        <mc:Fallback>
          <w:pict>
            <v:rect w14:anchorId="7BDA1854" id="Rectángulo 6" o:spid="_x0000_s1031" style="position:absolute;margin-left:-9.35pt;margin-top:-12.35pt;width:341.2pt;height:27.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" filled="f" stroked="f">
              <v:textbox inset="2.53958mm,1.2694mm,2.53958mm,1.2694mm">
                <w:txbxContent>
                  <w:p w14:paraId="02F73CB3" w14:textId="5DF92AD1" w:rsidR="0040326E" w:rsidRDefault="00080CD3">
                    <w:pPr>
                      <w:textDirection w:val="btLr"/>
                    </w:pPr>
                    <w:r>
                      <w:rPr>
                        <w:rFonts w:ascii="Barlow" w:eastAsia="Barlow" w:hAnsi="Barlow" w:cs="Barlow"/>
                        <w:color w:val="410099"/>
                        <w:sz w:val="18"/>
                      </w:rPr>
                      <w:t>ESCUELAS INTEGRALES</w:t>
                    </w:r>
                    <w:r w:rsidR="00CC28E8">
                      <w:rPr>
                        <w:rFonts w:ascii="Barlow" w:eastAsia="Barlow" w:hAnsi="Barlow" w:cs="Barlow"/>
                        <w:color w:val="410099"/>
                        <w:sz w:val="18"/>
                      </w:rPr>
                      <w:t xml:space="preserve"> - 2026</w:t>
                    </w:r>
                  </w:p>
                </w:txbxContent>
              </v:textbox>
            </v:rect>
          </w:pict>
        </mc:Fallback>
      </mc:AlternateContent>
    </w:r>
    <w:r>
      <w:rPr>
        <w:noProof/>
      </w:rPr>
      <mc:AlternateContent>
        <mc:Choice Requires="wps">
          <w:drawing>
            <wp:anchor distT="0" distB="0" distL="114300" distR="114300" simplePos="0" relativeHeight="251661312" behindDoc="1" locked="0" layoutInCell="1" hidden="0" allowOverlap="1" wp14:anchorId="6AD7AD23" wp14:editId="6F1A17EA">
              <wp:simplePos x="0" y="0"/>
              <wp:positionH relativeFrom="column">
                <wp:posOffset>4618038</wp:posOffset>
              </wp:positionH>
              <wp:positionV relativeFrom="paragraph">
                <wp:posOffset>-715960</wp:posOffset>
              </wp:positionV>
              <wp:extent cx="1155700" cy="1395673"/>
              <wp:effectExtent l="0" t="0" r="0" b="0"/>
              <wp:wrapNone/>
              <wp:docPr id="4" name="Rectángulo: esquinas redondeadas 4"/>
              <wp:cNvGraphicFramePr/>
              <a:graphic xmlns:a="http://schemas.openxmlformats.org/drawingml/2006/main">
                <a:graphicData uri="http://schemas.microsoft.com/office/word/2010/wordprocessingShape">
                  <wps:wsp>
                    <wps:cNvSpPr/>
                    <wps:spPr>
                      <a:xfrm>
                        <a:off x="4787200" y="3101214"/>
                        <a:ext cx="1117600" cy="1357573"/>
                      </a:xfrm>
                      <a:prstGeom prst="roundRect">
                        <a:avLst>
                          <a:gd name="adj" fmla="val 16667"/>
                        </a:avLst>
                      </a:prstGeom>
                      <a:solidFill>
                        <a:srgbClr val="410099"/>
                      </a:solidFill>
                      <a:ln>
                        <a:noFill/>
                      </a:ln>
                    </wps:spPr>
                    <wps:txbx>
                      <w:txbxContent>
                        <w:p w14:paraId="74E3FAE1" w14:textId="77777777" w:rsidR="0040326E" w:rsidRDefault="0040326E">
                          <w:pPr>
                            <w:textDirection w:val="btLr"/>
                          </w:pPr>
                        </w:p>
                      </w:txbxContent>
                    </wps:txbx>
                    <wps:bodyPr spcFirstLastPara="1" wrap="square" lIns="91425" tIns="91425" rIns="91425" bIns="91425" anchor="ctr" anchorCtr="0">
                      <a:noAutofit/>
                    </wps:bodyPr>
                  </wps:wsp>
                </a:graphicData>
              </a:graphic>
            </wp:anchor>
          </w:drawing>
        </mc:Choice>
        <mc:Fallback>
          <w:pict>
            <v:roundrect w14:anchorId="6AD7AD23" id="Rectángulo: esquinas redondeadas 4" o:spid="_x0000_s1032" style="position:absolute;margin-left:363.65pt;margin-top:-56.35pt;width:91pt;height:109.9pt;z-index:-2516551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" fillcolor="#410099" stroked="f">
              <v:textbox inset="2.53958mm,2.53958mm,2.53958mm,2.53958mm">
                <w:txbxContent>
                  <w:p w14:paraId="74E3FAE1" w14:textId="77777777" w:rsidR="0040326E" w:rsidRDefault="0040326E">
                    <w:pPr>
                      <w:textDirection w:val="btLr"/>
                    </w:pPr>
                  </w:p>
                </w:txbxContent>
              </v:textbox>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64853"/>
    <w:multiLevelType w:val="multilevel"/>
    <w:tmpl w:val="B7024ECC"/>
    <w:lvl w:ilvl="0">
      <w:start w:val="1"/>
      <w:numFmt w:val="decimal"/>
      <w:lvlText w:val="%1."/>
      <w:lvlJc w:val="left"/>
      <w:pPr>
        <w:ind w:left="720" w:hanging="360"/>
      </w:pPr>
      <w:rPr>
        <w:rFonts w:ascii="Barlow" w:eastAsia="Barlow" w:hAnsi="Barlow" w:cs="Barlow"/>
        <w:b/>
        <w:bCs/>
        <w:color w:val="41009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6246A6D"/>
    <w:multiLevelType w:val="multilevel"/>
    <w:tmpl w:val="5EF44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5A1E84"/>
    <w:multiLevelType w:val="multilevel"/>
    <w:tmpl w:val="BBA08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CE7A7F"/>
    <w:multiLevelType w:val="multilevel"/>
    <w:tmpl w:val="60DC5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B61CEC"/>
    <w:multiLevelType w:val="multilevel"/>
    <w:tmpl w:val="907C4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DA7331"/>
    <w:multiLevelType w:val="multilevel"/>
    <w:tmpl w:val="FC1C6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733BD9"/>
    <w:multiLevelType w:val="multilevel"/>
    <w:tmpl w:val="42DA2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D96F78"/>
    <w:multiLevelType w:val="multilevel"/>
    <w:tmpl w:val="4186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B85822"/>
    <w:multiLevelType w:val="multilevel"/>
    <w:tmpl w:val="B4800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 w:numId="5">
    <w:abstractNumId w:val="6"/>
  </w:num>
  <w:num w:numId="6">
    <w:abstractNumId w:val="8"/>
  </w:num>
  <w:num w:numId="7">
    <w:abstractNumId w:val="7"/>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26E"/>
    <w:rsid w:val="000651A8"/>
    <w:rsid w:val="00080CD3"/>
    <w:rsid w:val="0019405F"/>
    <w:rsid w:val="001A7004"/>
    <w:rsid w:val="00287ADC"/>
    <w:rsid w:val="003753C6"/>
    <w:rsid w:val="0040326E"/>
    <w:rsid w:val="006028C7"/>
    <w:rsid w:val="00717D5A"/>
    <w:rsid w:val="008A390B"/>
    <w:rsid w:val="00AA36CD"/>
    <w:rsid w:val="00CC28E8"/>
    <w:rsid w:val="00F0140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08F36A"/>
  <w15:docId w15:val="{9D7ED8B5-2CDF-4D92-87FC-23E2C8354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pPr>
    <w:rPr>
      <w:rFonts w:ascii="Play" w:eastAsia="Play" w:hAnsi="Play" w:cs="Play"/>
      <w:sz w:val="56"/>
      <w:szCs w:val="56"/>
    </w:rPr>
  </w:style>
  <w:style w:type="paragraph" w:styleId="Subttulo">
    <w:name w:val="Subtitle"/>
    <w:basedOn w:val="Normal"/>
    <w:next w:val="Normal"/>
    <w:uiPriority w:val="11"/>
    <w:qFormat/>
    <w:pPr>
      <w:spacing w:after="160"/>
    </w:pPr>
    <w:rPr>
      <w:color w:val="595959"/>
      <w:sz w:val="28"/>
      <w:szCs w:val="2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unhideWhenUsed/>
    <w:rsid w:val="006028C7"/>
    <w:pPr>
      <w:spacing w:before="100" w:beforeAutospacing="1" w:after="100" w:afterAutospacing="1"/>
    </w:pPr>
    <w:rPr>
      <w:rFonts w:ascii="Times New Roman" w:eastAsia="Times New Roman" w:hAnsi="Times New Roman" w:cs="Times New Roman"/>
    </w:rPr>
  </w:style>
  <w:style w:type="table" w:styleId="Tablaconcuadrcula">
    <w:name w:val="Table Grid"/>
    <w:basedOn w:val="Tablanormal"/>
    <w:uiPriority w:val="39"/>
    <w:rsid w:val="00602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6028C7"/>
    <w:rPr>
      <w:b/>
      <w:bCs/>
    </w:rPr>
  </w:style>
  <w:style w:type="paragraph" w:styleId="Encabezado">
    <w:name w:val="header"/>
    <w:basedOn w:val="Normal"/>
    <w:link w:val="EncabezadoCar"/>
    <w:uiPriority w:val="99"/>
    <w:unhideWhenUsed/>
    <w:rsid w:val="00080CD3"/>
    <w:pPr>
      <w:tabs>
        <w:tab w:val="center" w:pos="4252"/>
        <w:tab w:val="right" w:pos="8504"/>
      </w:tabs>
    </w:pPr>
  </w:style>
  <w:style w:type="character" w:customStyle="1" w:styleId="EncabezadoCar">
    <w:name w:val="Encabezado Car"/>
    <w:basedOn w:val="Fuentedeprrafopredeter"/>
    <w:link w:val="Encabezado"/>
    <w:uiPriority w:val="99"/>
    <w:rsid w:val="00080CD3"/>
  </w:style>
  <w:style w:type="paragraph" w:styleId="Piedepgina">
    <w:name w:val="footer"/>
    <w:basedOn w:val="Normal"/>
    <w:link w:val="PiedepginaCar"/>
    <w:uiPriority w:val="99"/>
    <w:unhideWhenUsed/>
    <w:rsid w:val="00080CD3"/>
    <w:pPr>
      <w:tabs>
        <w:tab w:val="center" w:pos="4252"/>
        <w:tab w:val="right" w:pos="8504"/>
      </w:tabs>
    </w:pPr>
  </w:style>
  <w:style w:type="character" w:customStyle="1" w:styleId="PiedepginaCar">
    <w:name w:val="Pie de página Car"/>
    <w:basedOn w:val="Fuentedeprrafopredeter"/>
    <w:link w:val="Piedepgina"/>
    <w:uiPriority w:val="99"/>
    <w:rsid w:val="00080CD3"/>
  </w:style>
  <w:style w:type="character" w:styleId="Hipervnculo">
    <w:name w:val="Hyperlink"/>
    <w:basedOn w:val="Fuentedeprrafopredeter"/>
    <w:uiPriority w:val="99"/>
    <w:unhideWhenUsed/>
    <w:rsid w:val="00F014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598332">
      <w:bodyDiv w:val="1"/>
      <w:marLeft w:val="0"/>
      <w:marRight w:val="0"/>
      <w:marTop w:val="0"/>
      <w:marBottom w:val="0"/>
      <w:divBdr>
        <w:top w:val="none" w:sz="0" w:space="0" w:color="auto"/>
        <w:left w:val="none" w:sz="0" w:space="0" w:color="auto"/>
        <w:bottom w:val="none" w:sz="0" w:space="0" w:color="auto"/>
        <w:right w:val="none" w:sz="0" w:space="0" w:color="auto"/>
      </w:divBdr>
    </w:div>
    <w:div w:id="855311415">
      <w:bodyDiv w:val="1"/>
      <w:marLeft w:val="0"/>
      <w:marRight w:val="0"/>
      <w:marTop w:val="0"/>
      <w:marBottom w:val="0"/>
      <w:divBdr>
        <w:top w:val="none" w:sz="0" w:space="0" w:color="auto"/>
        <w:left w:val="none" w:sz="0" w:space="0" w:color="auto"/>
        <w:bottom w:val="none" w:sz="0" w:space="0" w:color="auto"/>
        <w:right w:val="none" w:sz="0" w:space="0" w:color="auto"/>
      </w:divBdr>
    </w:div>
    <w:div w:id="1026716717">
      <w:bodyDiv w:val="1"/>
      <w:marLeft w:val="0"/>
      <w:marRight w:val="0"/>
      <w:marTop w:val="0"/>
      <w:marBottom w:val="0"/>
      <w:divBdr>
        <w:top w:val="none" w:sz="0" w:space="0" w:color="auto"/>
        <w:left w:val="none" w:sz="0" w:space="0" w:color="auto"/>
        <w:bottom w:val="none" w:sz="0" w:space="0" w:color="auto"/>
        <w:right w:val="none" w:sz="0" w:space="0" w:color="auto"/>
      </w:divBdr>
    </w:div>
    <w:div w:id="1028338373">
      <w:bodyDiv w:val="1"/>
      <w:marLeft w:val="0"/>
      <w:marRight w:val="0"/>
      <w:marTop w:val="0"/>
      <w:marBottom w:val="0"/>
      <w:divBdr>
        <w:top w:val="none" w:sz="0" w:space="0" w:color="auto"/>
        <w:left w:val="none" w:sz="0" w:space="0" w:color="auto"/>
        <w:bottom w:val="none" w:sz="0" w:space="0" w:color="auto"/>
        <w:right w:val="none" w:sz="0" w:space="0" w:color="auto"/>
      </w:divBdr>
    </w:div>
    <w:div w:id="1043092978">
      <w:bodyDiv w:val="1"/>
      <w:marLeft w:val="0"/>
      <w:marRight w:val="0"/>
      <w:marTop w:val="0"/>
      <w:marBottom w:val="0"/>
      <w:divBdr>
        <w:top w:val="none" w:sz="0" w:space="0" w:color="auto"/>
        <w:left w:val="none" w:sz="0" w:space="0" w:color="auto"/>
        <w:bottom w:val="none" w:sz="0" w:space="0" w:color="auto"/>
        <w:right w:val="none" w:sz="0" w:space="0" w:color="auto"/>
      </w:divBdr>
    </w:div>
    <w:div w:id="1104150804">
      <w:bodyDiv w:val="1"/>
      <w:marLeft w:val="0"/>
      <w:marRight w:val="0"/>
      <w:marTop w:val="0"/>
      <w:marBottom w:val="0"/>
      <w:divBdr>
        <w:top w:val="none" w:sz="0" w:space="0" w:color="auto"/>
        <w:left w:val="none" w:sz="0" w:space="0" w:color="auto"/>
        <w:bottom w:val="none" w:sz="0" w:space="0" w:color="auto"/>
        <w:right w:val="none" w:sz="0" w:space="0" w:color="auto"/>
      </w:divBdr>
    </w:div>
    <w:div w:id="1277981738">
      <w:bodyDiv w:val="1"/>
      <w:marLeft w:val="0"/>
      <w:marRight w:val="0"/>
      <w:marTop w:val="0"/>
      <w:marBottom w:val="0"/>
      <w:divBdr>
        <w:top w:val="none" w:sz="0" w:space="0" w:color="auto"/>
        <w:left w:val="none" w:sz="0" w:space="0" w:color="auto"/>
        <w:bottom w:val="none" w:sz="0" w:space="0" w:color="auto"/>
        <w:right w:val="none" w:sz="0" w:space="0" w:color="auto"/>
      </w:divBdr>
    </w:div>
    <w:div w:id="1341811744">
      <w:bodyDiv w:val="1"/>
      <w:marLeft w:val="0"/>
      <w:marRight w:val="0"/>
      <w:marTop w:val="0"/>
      <w:marBottom w:val="0"/>
      <w:divBdr>
        <w:top w:val="none" w:sz="0" w:space="0" w:color="auto"/>
        <w:left w:val="none" w:sz="0" w:space="0" w:color="auto"/>
        <w:bottom w:val="none" w:sz="0" w:space="0" w:color="auto"/>
        <w:right w:val="none" w:sz="0" w:space="0" w:color="auto"/>
      </w:divBdr>
    </w:div>
    <w:div w:id="1382637192">
      <w:bodyDiv w:val="1"/>
      <w:marLeft w:val="0"/>
      <w:marRight w:val="0"/>
      <w:marTop w:val="0"/>
      <w:marBottom w:val="0"/>
      <w:divBdr>
        <w:top w:val="none" w:sz="0" w:space="0" w:color="auto"/>
        <w:left w:val="none" w:sz="0" w:space="0" w:color="auto"/>
        <w:bottom w:val="none" w:sz="0" w:space="0" w:color="auto"/>
        <w:right w:val="none" w:sz="0" w:space="0" w:color="auto"/>
      </w:divBdr>
    </w:div>
    <w:div w:id="1725594000">
      <w:bodyDiv w:val="1"/>
      <w:marLeft w:val="0"/>
      <w:marRight w:val="0"/>
      <w:marTop w:val="0"/>
      <w:marBottom w:val="0"/>
      <w:divBdr>
        <w:top w:val="none" w:sz="0" w:space="0" w:color="auto"/>
        <w:left w:val="none" w:sz="0" w:space="0" w:color="auto"/>
        <w:bottom w:val="none" w:sz="0" w:space="0" w:color="auto"/>
        <w:right w:val="none" w:sz="0" w:space="0" w:color="auto"/>
      </w:divBdr>
    </w:div>
    <w:div w:id="1913271328">
      <w:bodyDiv w:val="1"/>
      <w:marLeft w:val="0"/>
      <w:marRight w:val="0"/>
      <w:marTop w:val="0"/>
      <w:marBottom w:val="0"/>
      <w:divBdr>
        <w:top w:val="none" w:sz="0" w:space="0" w:color="auto"/>
        <w:left w:val="none" w:sz="0" w:space="0" w:color="auto"/>
        <w:bottom w:val="none" w:sz="0" w:space="0" w:color="auto"/>
        <w:right w:val="none" w:sz="0" w:space="0" w:color="auto"/>
      </w:divBdr>
    </w:div>
    <w:div w:id="2044135386">
      <w:bodyDiv w:val="1"/>
      <w:marLeft w:val="0"/>
      <w:marRight w:val="0"/>
      <w:marTop w:val="0"/>
      <w:marBottom w:val="0"/>
      <w:divBdr>
        <w:top w:val="none" w:sz="0" w:space="0" w:color="auto"/>
        <w:left w:val="none" w:sz="0" w:space="0" w:color="auto"/>
        <w:bottom w:val="none" w:sz="0" w:space="0" w:color="auto"/>
        <w:right w:val="none" w:sz="0" w:space="0" w:color="auto"/>
      </w:divBdr>
    </w:div>
    <w:div w:id="20613944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rive.google.com/drive/folders/1L9_yVoWv3GAYDBUkI7fpWFI4kOfRZqK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vZ+xAa0tgHuldMc4KKTWeoqzkQ==">CgMxLjAaHwoBMBIaChgICVIUChJ0YWJsZS5sN3FuZmo0MXowMHgaHwoBMRIaChgICVIUChJ0YWJsZS54YTFjeHgzcGlmMng4AHIhMTQ4VlByY0Ezam5WdjRTQUhZTnQ0ZkJXNGUzdURSS0dt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2874</Words>
  <Characters>15808</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dcterms:created xsi:type="dcterms:W3CDTF">2026-09-08T03:55:00Z</dcterms:created>
  <dcterms:modified xsi:type="dcterms:W3CDTF">2026-09-30T00:43:00Z</dcterms:modified>
</cp:coreProperties>
</file>