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27"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627"/>
      </w:tblGrid>
      <w:tr w:rsidR="00EA6B9E" w14:paraId="71D01097" w14:textId="77777777" w:rsidTr="00A94E76">
        <w:tblPrEx>
          <w:tblCellMar>
            <w:top w:w="0" w:type="dxa"/>
            <w:bottom w:w="0" w:type="dxa"/>
          </w:tblCellMar>
        </w:tblPrEx>
        <w:tc>
          <w:tcPr>
            <w:tcW w:w="10627" w:type="dxa"/>
            <w:tcBorders>
              <w:top w:val="single" w:sz="4" w:space="0" w:color="000000"/>
              <w:left w:val="single" w:sz="4" w:space="0" w:color="000000"/>
              <w:bottom w:val="single" w:sz="4" w:space="0" w:color="000000"/>
              <w:right w:val="single" w:sz="4" w:space="0" w:color="000000"/>
            </w:tcBorders>
            <w:tcMar>
              <w:top w:w="150" w:type="dxa"/>
              <w:left w:w="100" w:type="dxa"/>
              <w:bottom w:w="150" w:type="dxa"/>
              <w:right w:w="100" w:type="dxa"/>
            </w:tcMar>
          </w:tcPr>
          <w:p w14:paraId="12D88377" w14:textId="75EBAA13" w:rsidR="00EA6B9E" w:rsidRDefault="00A94E76">
            <w:pPr>
              <w:spacing w:after="40"/>
              <w:jc w:val="center"/>
            </w:pPr>
            <w:r>
              <w:rPr>
                <w:noProof/>
              </w:rPr>
              <w:drawing>
                <wp:anchor distT="0" distB="0" distL="114300" distR="114300" simplePos="0" relativeHeight="251659264" behindDoc="0" locked="0" layoutInCell="1" allowOverlap="1" wp14:anchorId="6ADA5706" wp14:editId="0AF73740">
                  <wp:simplePos x="0" y="0"/>
                  <wp:positionH relativeFrom="column">
                    <wp:posOffset>263525</wp:posOffset>
                  </wp:positionH>
                  <wp:positionV relativeFrom="paragraph">
                    <wp:posOffset>6350</wp:posOffset>
                  </wp:positionV>
                  <wp:extent cx="381000" cy="400050"/>
                  <wp:effectExtent l="0" t="0" r="0" b="0"/>
                  <wp:wrapThrough wrapText="bothSides">
                    <wp:wrapPolygon edited="0">
                      <wp:start x="0" y="0"/>
                      <wp:lineTo x="0" y="20571"/>
                      <wp:lineTo x="20520" y="20571"/>
                      <wp:lineTo x="20520" y="0"/>
                      <wp:lineTo x="0" y="0"/>
                    </wp:wrapPolygon>
                  </wp:wrapThrough>
                  <wp:docPr id="1801535867" name="Imagen 1801535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 cy="4000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35A1F40E" wp14:editId="6CE88AB2">
                  <wp:simplePos x="0" y="0"/>
                  <wp:positionH relativeFrom="column">
                    <wp:posOffset>5978525</wp:posOffset>
                  </wp:positionH>
                  <wp:positionV relativeFrom="paragraph">
                    <wp:posOffset>69850</wp:posOffset>
                  </wp:positionV>
                  <wp:extent cx="428625" cy="409575"/>
                  <wp:effectExtent l="0" t="0" r="9525" b="9525"/>
                  <wp:wrapThrough wrapText="bothSides">
                    <wp:wrapPolygon edited="0">
                      <wp:start x="0" y="0"/>
                      <wp:lineTo x="0" y="21098"/>
                      <wp:lineTo x="21120" y="21098"/>
                      <wp:lineTo x="21120"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8625" cy="409575"/>
                          </a:xfrm>
                          <a:prstGeom prst="rect">
                            <a:avLst/>
                          </a:prstGeom>
                        </pic:spPr>
                      </pic:pic>
                    </a:graphicData>
                  </a:graphic>
                  <wp14:sizeRelH relativeFrom="page">
                    <wp14:pctWidth>0</wp14:pctWidth>
                  </wp14:sizeRelH>
                  <wp14:sizeRelV relativeFrom="page">
                    <wp14:pctHeight>0</wp14:pctHeight>
                  </wp14:sizeRelV>
                </wp:anchor>
              </w:drawing>
            </w:r>
            <w:r w:rsidR="00000000">
              <w:rPr>
                <w:rFonts w:ascii="Calibri" w:eastAsia="Calibri" w:hAnsi="Calibri" w:cs="Calibri"/>
              </w:rPr>
              <w:t xml:space="preserve">   </w:t>
            </w:r>
            <w:r w:rsidR="00000000">
              <w:rPr>
                <w:rFonts w:ascii="Calibri" w:eastAsia="Calibri" w:hAnsi="Calibri" w:cs="Calibri"/>
                <w:b/>
                <w:bCs/>
                <w:sz w:val="24"/>
                <w:szCs w:val="24"/>
              </w:rPr>
              <w:t xml:space="preserve">   I.E. NUESTRA SEÑORA DEL DIVINO AMOR</w:t>
            </w:r>
          </w:p>
          <w:p w14:paraId="1738348A" w14:textId="42C0D32F" w:rsidR="00EA6B9E" w:rsidRDefault="00000000">
            <w:pPr>
              <w:spacing w:after="40"/>
              <w:jc w:val="center"/>
            </w:pPr>
            <w:r>
              <w:rPr>
                <w:rFonts w:ascii="Calibri" w:eastAsia="Calibri" w:hAnsi="Calibri" w:cs="Calibri"/>
                <w:b/>
                <w:bCs/>
                <w:sz w:val="24"/>
                <w:szCs w:val="24"/>
              </w:rPr>
              <w:t xml:space="preserve">UNIDAD DIDÁCTICA N° </w:t>
            </w:r>
            <w:r w:rsidR="00A94E76">
              <w:rPr>
                <w:rFonts w:ascii="Calibri" w:eastAsia="Calibri" w:hAnsi="Calibri" w:cs="Calibri"/>
                <w:b/>
                <w:bCs/>
                <w:sz w:val="24"/>
                <w:szCs w:val="24"/>
              </w:rPr>
              <w:t>5</w:t>
            </w:r>
          </w:p>
          <w:p w14:paraId="62445079" w14:textId="77777777" w:rsidR="00EA6B9E" w:rsidRDefault="00000000">
            <w:pPr>
              <w:jc w:val="center"/>
            </w:pPr>
            <w:r>
              <w:rPr>
                <w:rFonts w:ascii="Calibri" w:eastAsia="Calibri" w:hAnsi="Calibri" w:cs="Calibri"/>
                <w:b/>
                <w:bCs/>
                <w:sz w:val="22"/>
                <w:szCs w:val="22"/>
              </w:rPr>
              <w:t>"Comunicamos con responsabilidad: hacia una cultura de educación financiera"</w:t>
            </w:r>
          </w:p>
        </w:tc>
      </w:tr>
    </w:tbl>
    <w:p w14:paraId="56195A81" w14:textId="77777777" w:rsidR="00EA6B9E" w:rsidRDefault="00EA6B9E">
      <w:pPr>
        <w:spacing w:after="120" w:line="276" w:lineRule="auto"/>
      </w:pPr>
    </w:p>
    <w:p w14:paraId="25B1E533" w14:textId="77777777" w:rsidR="00EA6B9E" w:rsidRDefault="00000000">
      <w:pPr>
        <w:spacing w:after="100" w:line="276" w:lineRule="auto"/>
      </w:pPr>
      <w:r>
        <w:rPr>
          <w:rFonts w:ascii="Calibri" w:eastAsia="Calibri" w:hAnsi="Calibri" w:cs="Calibri"/>
          <w:b/>
          <w:bCs/>
          <w:sz w:val="21"/>
          <w:szCs w:val="21"/>
        </w:rPr>
        <w:t>I.  DATOS INFORMATIVOS:</w:t>
      </w:r>
    </w:p>
    <w:tbl>
      <w:tblPr>
        <w:tblW w:w="10627"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3100"/>
        <w:gridCol w:w="1800"/>
        <w:gridCol w:w="3927"/>
      </w:tblGrid>
      <w:tr w:rsidR="00EA6B9E" w14:paraId="4A5CDA1B" w14:textId="77777777" w:rsidTr="00A94E76">
        <w:tblPrEx>
          <w:tblCellMar>
            <w:top w:w="0" w:type="dxa"/>
            <w:bottom w:w="0" w:type="dxa"/>
          </w:tblCellMar>
        </w:tblPrEx>
        <w:tc>
          <w:tcPr>
            <w:tcW w:w="18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34B2A34E" w14:textId="77777777" w:rsidR="00EA6B9E" w:rsidRDefault="00000000">
            <w:pPr>
              <w:spacing w:line="276" w:lineRule="auto"/>
            </w:pPr>
            <w:r>
              <w:rPr>
                <w:rFonts w:ascii="Calibri" w:eastAsia="Calibri" w:hAnsi="Calibri" w:cs="Calibri"/>
                <w:b/>
                <w:bCs/>
                <w:sz w:val="21"/>
                <w:szCs w:val="21"/>
              </w:rPr>
              <w:t>Área:</w:t>
            </w:r>
          </w:p>
        </w:tc>
        <w:tc>
          <w:tcPr>
            <w:tcW w:w="31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42FAFA4" w14:textId="77777777" w:rsidR="00EA6B9E" w:rsidRDefault="00000000">
            <w:pPr>
              <w:spacing w:line="276" w:lineRule="auto"/>
            </w:pPr>
            <w:r>
              <w:rPr>
                <w:rFonts w:ascii="Calibri" w:eastAsia="Calibri" w:hAnsi="Calibri" w:cs="Calibri"/>
                <w:sz w:val="21"/>
                <w:szCs w:val="21"/>
              </w:rPr>
              <w:t>COMUNICACIÓN</w:t>
            </w:r>
          </w:p>
        </w:tc>
        <w:tc>
          <w:tcPr>
            <w:tcW w:w="18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74720B47" w14:textId="77777777" w:rsidR="00EA6B9E" w:rsidRDefault="00000000">
            <w:pPr>
              <w:spacing w:line="276" w:lineRule="auto"/>
            </w:pPr>
            <w:r>
              <w:rPr>
                <w:rFonts w:ascii="Calibri" w:eastAsia="Calibri" w:hAnsi="Calibri" w:cs="Calibri"/>
                <w:b/>
                <w:bCs/>
                <w:sz w:val="21"/>
                <w:szCs w:val="21"/>
              </w:rPr>
              <w:t>Grado:</w:t>
            </w:r>
          </w:p>
        </w:tc>
        <w:tc>
          <w:tcPr>
            <w:tcW w:w="39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627A7CA" w14:textId="77777777" w:rsidR="00EA6B9E" w:rsidRDefault="00000000">
            <w:pPr>
              <w:spacing w:line="276" w:lineRule="auto"/>
            </w:pPr>
            <w:r>
              <w:rPr>
                <w:rFonts w:ascii="Calibri" w:eastAsia="Calibri" w:hAnsi="Calibri" w:cs="Calibri"/>
                <w:sz w:val="21"/>
                <w:szCs w:val="21"/>
              </w:rPr>
              <w:t>SEGUNDO DE SECUNDARIA</w:t>
            </w:r>
          </w:p>
        </w:tc>
      </w:tr>
      <w:tr w:rsidR="00EA6B9E" w14:paraId="3A326FF1" w14:textId="77777777" w:rsidTr="00A94E76">
        <w:tblPrEx>
          <w:tblCellMar>
            <w:top w:w="0" w:type="dxa"/>
            <w:bottom w:w="0" w:type="dxa"/>
          </w:tblCellMar>
        </w:tblPrEx>
        <w:tc>
          <w:tcPr>
            <w:tcW w:w="18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672822F6" w14:textId="77777777" w:rsidR="00EA6B9E" w:rsidRDefault="00000000">
            <w:pPr>
              <w:spacing w:line="276" w:lineRule="auto"/>
            </w:pPr>
            <w:r>
              <w:rPr>
                <w:rFonts w:ascii="Calibri" w:eastAsia="Calibri" w:hAnsi="Calibri" w:cs="Calibri"/>
                <w:b/>
                <w:bCs/>
                <w:sz w:val="21"/>
                <w:szCs w:val="21"/>
              </w:rPr>
              <w:t>Profesora:</w:t>
            </w:r>
          </w:p>
        </w:tc>
        <w:tc>
          <w:tcPr>
            <w:tcW w:w="31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9D21974" w14:textId="4CBC9039" w:rsidR="00EA6B9E" w:rsidRDefault="00A94E76">
            <w:pPr>
              <w:spacing w:line="276" w:lineRule="auto"/>
            </w:pPr>
            <w:r>
              <w:t>Kelly Juanita Molina Noya</w:t>
            </w:r>
          </w:p>
        </w:tc>
        <w:tc>
          <w:tcPr>
            <w:tcW w:w="18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5C2721B3" w14:textId="77777777" w:rsidR="00EA6B9E" w:rsidRDefault="00000000">
            <w:pPr>
              <w:spacing w:line="276" w:lineRule="auto"/>
            </w:pPr>
            <w:r>
              <w:rPr>
                <w:rFonts w:ascii="Calibri" w:eastAsia="Calibri" w:hAnsi="Calibri" w:cs="Calibri"/>
                <w:b/>
                <w:bCs/>
                <w:sz w:val="21"/>
                <w:szCs w:val="21"/>
              </w:rPr>
              <w:t>Sección:</w:t>
            </w:r>
          </w:p>
        </w:tc>
        <w:tc>
          <w:tcPr>
            <w:tcW w:w="39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444B075" w14:textId="77777777" w:rsidR="00EA6B9E" w:rsidRDefault="00000000">
            <w:pPr>
              <w:spacing w:line="276" w:lineRule="auto"/>
            </w:pPr>
            <w:r>
              <w:rPr>
                <w:rFonts w:ascii="Calibri" w:eastAsia="Calibri" w:hAnsi="Calibri" w:cs="Calibri"/>
                <w:sz w:val="21"/>
                <w:szCs w:val="21"/>
              </w:rPr>
              <w:t>A y B</w:t>
            </w:r>
          </w:p>
        </w:tc>
      </w:tr>
      <w:tr w:rsidR="00EA6B9E" w14:paraId="3806EC64" w14:textId="77777777" w:rsidTr="00A94E76">
        <w:tblPrEx>
          <w:tblCellMar>
            <w:top w:w="0" w:type="dxa"/>
            <w:bottom w:w="0" w:type="dxa"/>
          </w:tblCellMar>
        </w:tblPrEx>
        <w:tc>
          <w:tcPr>
            <w:tcW w:w="18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3BFD388F" w14:textId="77777777" w:rsidR="00EA6B9E" w:rsidRDefault="00000000">
            <w:pPr>
              <w:spacing w:line="276" w:lineRule="auto"/>
            </w:pPr>
            <w:r>
              <w:rPr>
                <w:rFonts w:ascii="Calibri" w:eastAsia="Calibri" w:hAnsi="Calibri" w:cs="Calibri"/>
                <w:b/>
                <w:bCs/>
                <w:sz w:val="21"/>
                <w:szCs w:val="21"/>
              </w:rPr>
              <w:t>Nivel:</w:t>
            </w:r>
          </w:p>
        </w:tc>
        <w:tc>
          <w:tcPr>
            <w:tcW w:w="31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C6F8EC7" w14:textId="77777777" w:rsidR="00EA6B9E" w:rsidRDefault="00000000">
            <w:pPr>
              <w:spacing w:line="276" w:lineRule="auto"/>
            </w:pPr>
            <w:r>
              <w:rPr>
                <w:rFonts w:ascii="Calibri" w:eastAsia="Calibri" w:hAnsi="Calibri" w:cs="Calibri"/>
                <w:sz w:val="21"/>
                <w:szCs w:val="21"/>
              </w:rPr>
              <w:t>SECUNDARIA</w:t>
            </w:r>
          </w:p>
        </w:tc>
        <w:tc>
          <w:tcPr>
            <w:tcW w:w="18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5EC55769" w14:textId="77777777" w:rsidR="00EA6B9E" w:rsidRDefault="00000000">
            <w:pPr>
              <w:spacing w:line="276" w:lineRule="auto"/>
            </w:pPr>
            <w:r>
              <w:rPr>
                <w:rFonts w:ascii="Calibri" w:eastAsia="Calibri" w:hAnsi="Calibri" w:cs="Calibri"/>
                <w:b/>
                <w:bCs/>
                <w:sz w:val="21"/>
                <w:szCs w:val="21"/>
              </w:rPr>
              <w:t>Bimestre:</w:t>
            </w:r>
          </w:p>
        </w:tc>
        <w:tc>
          <w:tcPr>
            <w:tcW w:w="39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3B73F5E" w14:textId="77777777" w:rsidR="00EA6B9E" w:rsidRDefault="00000000">
            <w:pPr>
              <w:spacing w:line="276" w:lineRule="auto"/>
            </w:pPr>
            <w:r>
              <w:rPr>
                <w:rFonts w:ascii="Calibri" w:eastAsia="Calibri" w:hAnsi="Calibri" w:cs="Calibri"/>
                <w:sz w:val="21"/>
                <w:szCs w:val="21"/>
              </w:rPr>
              <w:t>III Bimestre</w:t>
            </w:r>
          </w:p>
        </w:tc>
      </w:tr>
      <w:tr w:rsidR="00EA6B9E" w14:paraId="42FFAE83" w14:textId="77777777" w:rsidTr="00A94E76">
        <w:tblPrEx>
          <w:tblCellMar>
            <w:top w:w="0" w:type="dxa"/>
            <w:bottom w:w="0" w:type="dxa"/>
          </w:tblCellMar>
        </w:tblPrEx>
        <w:tc>
          <w:tcPr>
            <w:tcW w:w="18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7CA779BD" w14:textId="77777777" w:rsidR="00EA6B9E" w:rsidRDefault="00000000">
            <w:pPr>
              <w:spacing w:line="276" w:lineRule="auto"/>
            </w:pPr>
            <w:r>
              <w:rPr>
                <w:rFonts w:ascii="Calibri" w:eastAsia="Calibri" w:hAnsi="Calibri" w:cs="Calibri"/>
                <w:b/>
                <w:bCs/>
                <w:sz w:val="21"/>
                <w:szCs w:val="21"/>
              </w:rPr>
              <w:t>Duración:</w:t>
            </w:r>
          </w:p>
        </w:tc>
        <w:tc>
          <w:tcPr>
            <w:tcW w:w="31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FF63774" w14:textId="77777777" w:rsidR="00EA6B9E" w:rsidRDefault="00000000">
            <w:pPr>
              <w:spacing w:line="276" w:lineRule="auto"/>
            </w:pPr>
            <w:r>
              <w:rPr>
                <w:rFonts w:ascii="Calibri" w:eastAsia="Calibri" w:hAnsi="Calibri" w:cs="Calibri"/>
                <w:sz w:val="21"/>
                <w:szCs w:val="21"/>
              </w:rPr>
              <w:t>5 semanas</w:t>
            </w:r>
          </w:p>
        </w:tc>
        <w:tc>
          <w:tcPr>
            <w:tcW w:w="18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63BA3747" w14:textId="77777777" w:rsidR="00EA6B9E" w:rsidRDefault="00000000">
            <w:pPr>
              <w:spacing w:line="276" w:lineRule="auto"/>
            </w:pPr>
            <w:r>
              <w:rPr>
                <w:rFonts w:ascii="Calibri" w:eastAsia="Calibri" w:hAnsi="Calibri" w:cs="Calibri"/>
                <w:b/>
                <w:bCs/>
                <w:sz w:val="21"/>
                <w:szCs w:val="21"/>
              </w:rPr>
              <w:t>Inicio:</w:t>
            </w:r>
          </w:p>
        </w:tc>
        <w:tc>
          <w:tcPr>
            <w:tcW w:w="39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9E78C56" w14:textId="77777777" w:rsidR="00EA6B9E" w:rsidRDefault="00000000">
            <w:pPr>
              <w:spacing w:line="276" w:lineRule="auto"/>
            </w:pPr>
            <w:r>
              <w:rPr>
                <w:rFonts w:ascii="Calibri" w:eastAsia="Calibri" w:hAnsi="Calibri" w:cs="Calibri"/>
                <w:sz w:val="21"/>
                <w:szCs w:val="21"/>
              </w:rPr>
              <w:t>Del 10 de agosto al 12 de setiembre</w:t>
            </w:r>
          </w:p>
        </w:tc>
      </w:tr>
    </w:tbl>
    <w:p w14:paraId="65D6A763" w14:textId="77777777" w:rsidR="00EA6B9E" w:rsidRDefault="00EA6B9E">
      <w:pPr>
        <w:spacing w:after="120" w:line="276" w:lineRule="auto"/>
      </w:pPr>
    </w:p>
    <w:p w14:paraId="76E06BF6" w14:textId="77777777" w:rsidR="00EA6B9E" w:rsidRDefault="00000000">
      <w:pPr>
        <w:spacing w:after="100"/>
      </w:pPr>
      <w:r>
        <w:rPr>
          <w:rFonts w:ascii="Calibri" w:eastAsia="Calibri" w:hAnsi="Calibri" w:cs="Calibri"/>
          <w:b/>
          <w:bCs/>
          <w:sz w:val="21"/>
          <w:szCs w:val="21"/>
          <w:u w:val="single"/>
        </w:rPr>
        <w:t>II. PROPÓSITOS Y EVIDENCIAS DE APRENDIZAJE</w:t>
      </w:r>
    </w:p>
    <w:tbl>
      <w:tblPr>
        <w:tblW w:w="10627"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20"/>
        <w:gridCol w:w="3387"/>
        <w:gridCol w:w="2552"/>
        <w:gridCol w:w="2268"/>
      </w:tblGrid>
      <w:tr w:rsidR="00EA6B9E" w14:paraId="7A89777D" w14:textId="77777777" w:rsidTr="00A94E76">
        <w:tblPrEx>
          <w:tblCellMar>
            <w:top w:w="0" w:type="dxa"/>
            <w:bottom w:w="0" w:type="dxa"/>
          </w:tblCellMar>
        </w:tblPrEx>
        <w:tc>
          <w:tcPr>
            <w:tcW w:w="242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1A9AA4E5" w14:textId="77777777" w:rsidR="00EA6B9E" w:rsidRDefault="00000000">
            <w:pPr>
              <w:spacing w:line="276" w:lineRule="auto"/>
              <w:jc w:val="center"/>
            </w:pPr>
            <w:r>
              <w:rPr>
                <w:rFonts w:ascii="Calibri" w:eastAsia="Calibri" w:hAnsi="Calibri" w:cs="Calibri"/>
                <w:b/>
                <w:bCs/>
                <w:sz w:val="21"/>
                <w:szCs w:val="21"/>
              </w:rPr>
              <w:t>Competencias y Capacidades</w:t>
            </w:r>
          </w:p>
        </w:tc>
        <w:tc>
          <w:tcPr>
            <w:tcW w:w="3387"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39B4A7A7" w14:textId="77777777" w:rsidR="00EA6B9E" w:rsidRDefault="00000000">
            <w:pPr>
              <w:spacing w:line="276" w:lineRule="auto"/>
              <w:jc w:val="center"/>
            </w:pPr>
            <w:r>
              <w:rPr>
                <w:rFonts w:ascii="Calibri" w:eastAsia="Calibri" w:hAnsi="Calibri" w:cs="Calibri"/>
                <w:b/>
                <w:bCs/>
                <w:sz w:val="21"/>
                <w:szCs w:val="21"/>
              </w:rPr>
              <w:t>Desempeños Precisados</w:t>
            </w:r>
          </w:p>
        </w:tc>
        <w:tc>
          <w:tcPr>
            <w:tcW w:w="2552"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62908FED" w14:textId="77777777" w:rsidR="00EA6B9E" w:rsidRDefault="00000000">
            <w:pPr>
              <w:spacing w:line="276" w:lineRule="auto"/>
              <w:jc w:val="center"/>
            </w:pPr>
            <w:r>
              <w:rPr>
                <w:rFonts w:ascii="Calibri" w:eastAsia="Calibri" w:hAnsi="Calibri" w:cs="Calibri"/>
                <w:b/>
                <w:bCs/>
                <w:sz w:val="21"/>
                <w:szCs w:val="21"/>
              </w:rPr>
              <w:t>Evidencias de Aprendizaje</w:t>
            </w:r>
          </w:p>
        </w:tc>
        <w:tc>
          <w:tcPr>
            <w:tcW w:w="2268"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5EEE6444" w14:textId="77777777" w:rsidR="00EA6B9E" w:rsidRDefault="00000000">
            <w:pPr>
              <w:spacing w:line="276" w:lineRule="auto"/>
              <w:jc w:val="center"/>
            </w:pPr>
            <w:r>
              <w:rPr>
                <w:rFonts w:ascii="Calibri" w:eastAsia="Calibri" w:hAnsi="Calibri" w:cs="Calibri"/>
                <w:b/>
                <w:bCs/>
                <w:sz w:val="21"/>
                <w:szCs w:val="21"/>
              </w:rPr>
              <w:t>Instrumentos de Evaluación</w:t>
            </w:r>
          </w:p>
        </w:tc>
      </w:tr>
      <w:tr w:rsidR="00EA6B9E" w14:paraId="0FC3CCC7" w14:textId="77777777" w:rsidTr="00A94E76">
        <w:tblPrEx>
          <w:tblCellMar>
            <w:top w:w="0" w:type="dxa"/>
            <w:bottom w:w="0" w:type="dxa"/>
          </w:tblCellMar>
        </w:tblPrEx>
        <w:tc>
          <w:tcPr>
            <w:tcW w:w="242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6BA011B" w14:textId="77777777" w:rsidR="00EA6B9E" w:rsidRDefault="00000000">
            <w:pPr>
              <w:spacing w:after="80" w:line="276" w:lineRule="auto"/>
            </w:pPr>
            <w:r>
              <w:rPr>
                <w:rFonts w:ascii="Calibri" w:eastAsia="Calibri" w:hAnsi="Calibri" w:cs="Calibri"/>
                <w:b/>
                <w:bCs/>
                <w:sz w:val="21"/>
                <w:szCs w:val="21"/>
              </w:rPr>
              <w:t>Lee diversos tipos de textos escritos en lengua materna</w:t>
            </w:r>
          </w:p>
          <w:p w14:paraId="28C924AE" w14:textId="77777777" w:rsidR="00EA6B9E" w:rsidRDefault="00000000">
            <w:pPr>
              <w:pStyle w:val="Prrafodelista"/>
              <w:numPr>
                <w:ilvl w:val="0"/>
                <w:numId w:val="1"/>
              </w:numPr>
              <w:spacing w:after="60" w:line="276" w:lineRule="auto"/>
            </w:pPr>
            <w:r>
              <w:rPr>
                <w:rFonts w:ascii="Calibri" w:eastAsia="Calibri" w:hAnsi="Calibri" w:cs="Calibri"/>
                <w:sz w:val="21"/>
                <w:szCs w:val="21"/>
              </w:rPr>
              <w:t>Obtiene información del texto escrito.</w:t>
            </w:r>
          </w:p>
          <w:p w14:paraId="4790DFB5" w14:textId="77777777" w:rsidR="00EA6B9E" w:rsidRDefault="00000000">
            <w:pPr>
              <w:pStyle w:val="Prrafodelista"/>
              <w:numPr>
                <w:ilvl w:val="0"/>
                <w:numId w:val="1"/>
              </w:numPr>
              <w:spacing w:after="60" w:line="276" w:lineRule="auto"/>
            </w:pPr>
            <w:r>
              <w:rPr>
                <w:rFonts w:ascii="Calibri" w:eastAsia="Calibri" w:hAnsi="Calibri" w:cs="Calibri"/>
                <w:sz w:val="21"/>
                <w:szCs w:val="21"/>
              </w:rPr>
              <w:t>Infiere e interpreta información del texto.</w:t>
            </w:r>
          </w:p>
          <w:p w14:paraId="1BE2FAF2" w14:textId="77777777" w:rsidR="00EA6B9E" w:rsidRDefault="00000000">
            <w:pPr>
              <w:pStyle w:val="Prrafodelista"/>
              <w:numPr>
                <w:ilvl w:val="0"/>
                <w:numId w:val="1"/>
              </w:numPr>
              <w:spacing w:after="60" w:line="276" w:lineRule="auto"/>
            </w:pPr>
            <w:r>
              <w:rPr>
                <w:rFonts w:ascii="Calibri" w:eastAsia="Calibri" w:hAnsi="Calibri" w:cs="Calibri"/>
                <w:sz w:val="21"/>
                <w:szCs w:val="21"/>
              </w:rPr>
              <w:t>Reflexiona y evalúa la forma, el contenido y contexto del texto.</w:t>
            </w:r>
          </w:p>
        </w:tc>
        <w:tc>
          <w:tcPr>
            <w:tcW w:w="338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DC1E7BC" w14:textId="77777777" w:rsidR="00EA6B9E" w:rsidRDefault="00000000">
            <w:pPr>
              <w:spacing w:after="100" w:line="276" w:lineRule="auto"/>
            </w:pPr>
            <w:r>
              <w:rPr>
                <w:rFonts w:ascii="Calibri" w:eastAsia="Calibri" w:hAnsi="Calibri" w:cs="Calibri"/>
                <w:sz w:val="21"/>
                <w:szCs w:val="21"/>
              </w:rPr>
              <w:t>Identifica información explícita sobre conceptos de educación financiera (presupuesto, ahorro, interés, crédito) en textos informativos y expositivos.</w:t>
            </w:r>
          </w:p>
          <w:p w14:paraId="42E3FEA0" w14:textId="77777777" w:rsidR="00EA6B9E" w:rsidRDefault="00EA6B9E">
            <w:pPr>
              <w:spacing w:after="100" w:line="276" w:lineRule="auto"/>
            </w:pPr>
          </w:p>
          <w:p w14:paraId="3FAC062F" w14:textId="77777777" w:rsidR="00EA6B9E" w:rsidRDefault="00000000">
            <w:pPr>
              <w:spacing w:after="100" w:line="276" w:lineRule="auto"/>
            </w:pPr>
            <w:r>
              <w:rPr>
                <w:rFonts w:ascii="Calibri" w:eastAsia="Calibri" w:hAnsi="Calibri" w:cs="Calibri"/>
                <w:sz w:val="21"/>
                <w:szCs w:val="21"/>
              </w:rPr>
              <w:t>Infiere el significado de términos económicos desconocidos a partir del contexto, los prefijos y los sufijos latinos.</w:t>
            </w:r>
          </w:p>
          <w:p w14:paraId="45760C8B" w14:textId="77777777" w:rsidR="00EA6B9E" w:rsidRDefault="00EA6B9E">
            <w:pPr>
              <w:spacing w:after="100" w:line="276" w:lineRule="auto"/>
            </w:pPr>
          </w:p>
          <w:p w14:paraId="5CCC17AC" w14:textId="77777777" w:rsidR="00EA6B9E" w:rsidRDefault="00000000">
            <w:pPr>
              <w:spacing w:line="276" w:lineRule="auto"/>
            </w:pPr>
            <w:r>
              <w:rPr>
                <w:rFonts w:ascii="Calibri" w:eastAsia="Calibri" w:hAnsi="Calibri" w:cs="Calibri"/>
                <w:sz w:val="21"/>
                <w:szCs w:val="21"/>
              </w:rPr>
              <w:t>Reconoce series verbales y términos excluidos relacionados con el manejo del dinero, y aplica estrategias de análisis y síntesis para identificar la idea central de los textos leídos.</w:t>
            </w:r>
          </w:p>
        </w:tc>
        <w:tc>
          <w:tcPr>
            <w:tcW w:w="25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CB4FFE6" w14:textId="77777777" w:rsidR="00EA6B9E" w:rsidRDefault="00000000">
            <w:pPr>
              <w:pStyle w:val="Prrafodelista"/>
              <w:numPr>
                <w:ilvl w:val="0"/>
                <w:numId w:val="1"/>
              </w:numPr>
              <w:spacing w:after="60" w:line="276" w:lineRule="auto"/>
            </w:pPr>
            <w:r>
              <w:rPr>
                <w:rFonts w:ascii="Calibri" w:eastAsia="Calibri" w:hAnsi="Calibri" w:cs="Calibri"/>
                <w:sz w:val="21"/>
                <w:szCs w:val="21"/>
              </w:rPr>
              <w:t>Fichas de comprensión lectora (series verbales, término excluido).</w:t>
            </w:r>
          </w:p>
          <w:p w14:paraId="66C9C8EF" w14:textId="77777777" w:rsidR="00EA6B9E" w:rsidRDefault="00000000">
            <w:pPr>
              <w:pStyle w:val="Prrafodelista"/>
              <w:numPr>
                <w:ilvl w:val="0"/>
                <w:numId w:val="1"/>
              </w:numPr>
              <w:spacing w:after="60" w:line="276" w:lineRule="auto"/>
            </w:pPr>
            <w:r>
              <w:rPr>
                <w:rFonts w:ascii="Calibri" w:eastAsia="Calibri" w:hAnsi="Calibri" w:cs="Calibri"/>
                <w:sz w:val="21"/>
                <w:szCs w:val="21"/>
              </w:rPr>
              <w:t>Organizador de síntesis de textos sobre educación financiera.</w:t>
            </w:r>
          </w:p>
          <w:p w14:paraId="662E635F" w14:textId="77777777" w:rsidR="00EA6B9E" w:rsidRDefault="00000000">
            <w:pPr>
              <w:pStyle w:val="Prrafodelista"/>
              <w:numPr>
                <w:ilvl w:val="0"/>
                <w:numId w:val="1"/>
              </w:numPr>
              <w:spacing w:after="60" w:line="276" w:lineRule="auto"/>
            </w:pPr>
            <w:r>
              <w:rPr>
                <w:rFonts w:ascii="Calibri" w:eastAsia="Calibri" w:hAnsi="Calibri" w:cs="Calibri"/>
                <w:sz w:val="21"/>
                <w:szCs w:val="21"/>
              </w:rPr>
              <w:t>Prácticas de vocabulario (prefijos, sufijos e inferencia léxica).</w:t>
            </w:r>
          </w:p>
        </w:tc>
        <w:tc>
          <w:tcPr>
            <w:tcW w:w="2268"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CA71898" w14:textId="77777777" w:rsidR="00EA6B9E" w:rsidRDefault="00000000">
            <w:pPr>
              <w:pStyle w:val="Prrafodelista"/>
              <w:numPr>
                <w:ilvl w:val="0"/>
                <w:numId w:val="1"/>
              </w:numPr>
              <w:spacing w:after="60" w:line="276" w:lineRule="auto"/>
            </w:pPr>
            <w:r>
              <w:rPr>
                <w:rFonts w:ascii="Calibri" w:eastAsia="Calibri" w:hAnsi="Calibri" w:cs="Calibri"/>
                <w:sz w:val="21"/>
                <w:szCs w:val="21"/>
              </w:rPr>
              <w:t>Rúbrica de evaluación.</w:t>
            </w:r>
          </w:p>
          <w:p w14:paraId="516733F8" w14:textId="77777777" w:rsidR="00EA6B9E" w:rsidRDefault="00000000">
            <w:pPr>
              <w:pStyle w:val="Prrafodelista"/>
              <w:numPr>
                <w:ilvl w:val="0"/>
                <w:numId w:val="1"/>
              </w:numPr>
              <w:spacing w:after="60" w:line="276" w:lineRule="auto"/>
            </w:pPr>
            <w:r>
              <w:rPr>
                <w:rFonts w:ascii="Calibri" w:eastAsia="Calibri" w:hAnsi="Calibri" w:cs="Calibri"/>
                <w:sz w:val="21"/>
                <w:szCs w:val="21"/>
              </w:rPr>
              <w:t>Lista de cotejo.</w:t>
            </w:r>
          </w:p>
          <w:p w14:paraId="7F418622" w14:textId="77777777" w:rsidR="00EA6B9E" w:rsidRDefault="00000000">
            <w:pPr>
              <w:pStyle w:val="Prrafodelista"/>
              <w:numPr>
                <w:ilvl w:val="0"/>
                <w:numId w:val="1"/>
              </w:numPr>
              <w:spacing w:after="60" w:line="276" w:lineRule="auto"/>
            </w:pPr>
            <w:r>
              <w:rPr>
                <w:rFonts w:ascii="Calibri" w:eastAsia="Calibri" w:hAnsi="Calibri" w:cs="Calibri"/>
                <w:sz w:val="21"/>
                <w:szCs w:val="21"/>
              </w:rPr>
              <w:t>Práctica calificada.</w:t>
            </w:r>
          </w:p>
        </w:tc>
      </w:tr>
      <w:tr w:rsidR="00EA6B9E" w14:paraId="12DF6C28" w14:textId="77777777" w:rsidTr="00A94E76">
        <w:tblPrEx>
          <w:tblCellMar>
            <w:top w:w="0" w:type="dxa"/>
            <w:bottom w:w="0" w:type="dxa"/>
          </w:tblCellMar>
        </w:tblPrEx>
        <w:tc>
          <w:tcPr>
            <w:tcW w:w="242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5939CAC" w14:textId="77777777" w:rsidR="00EA6B9E" w:rsidRDefault="00000000">
            <w:pPr>
              <w:spacing w:after="80" w:line="276" w:lineRule="auto"/>
            </w:pPr>
            <w:r>
              <w:rPr>
                <w:rFonts w:ascii="Calibri" w:eastAsia="Calibri" w:hAnsi="Calibri" w:cs="Calibri"/>
                <w:b/>
                <w:bCs/>
                <w:sz w:val="21"/>
                <w:szCs w:val="21"/>
              </w:rPr>
              <w:t>Escribe diversos tipos de textos en lengua materna</w:t>
            </w:r>
          </w:p>
          <w:p w14:paraId="6AEE5D08" w14:textId="77777777" w:rsidR="00EA6B9E" w:rsidRDefault="00000000">
            <w:pPr>
              <w:pStyle w:val="Prrafodelista"/>
              <w:numPr>
                <w:ilvl w:val="0"/>
                <w:numId w:val="1"/>
              </w:numPr>
              <w:spacing w:after="60" w:line="276" w:lineRule="auto"/>
            </w:pPr>
            <w:r>
              <w:rPr>
                <w:rFonts w:ascii="Calibri" w:eastAsia="Calibri" w:hAnsi="Calibri" w:cs="Calibri"/>
                <w:sz w:val="21"/>
                <w:szCs w:val="21"/>
              </w:rPr>
              <w:t>Adecúa el texto a la situación comunicativa.</w:t>
            </w:r>
          </w:p>
          <w:p w14:paraId="5573E0FC" w14:textId="77777777" w:rsidR="00EA6B9E" w:rsidRDefault="00000000">
            <w:pPr>
              <w:pStyle w:val="Prrafodelista"/>
              <w:numPr>
                <w:ilvl w:val="0"/>
                <w:numId w:val="1"/>
              </w:numPr>
              <w:spacing w:after="60" w:line="276" w:lineRule="auto"/>
            </w:pPr>
            <w:r>
              <w:rPr>
                <w:rFonts w:ascii="Calibri" w:eastAsia="Calibri" w:hAnsi="Calibri" w:cs="Calibri"/>
                <w:sz w:val="21"/>
                <w:szCs w:val="21"/>
              </w:rPr>
              <w:t>Organiza y desarrolla las ideas de forma coherente y cohesionada.</w:t>
            </w:r>
          </w:p>
          <w:p w14:paraId="598AFEBC" w14:textId="77777777" w:rsidR="00EA6B9E" w:rsidRDefault="00000000">
            <w:pPr>
              <w:pStyle w:val="Prrafodelista"/>
              <w:numPr>
                <w:ilvl w:val="0"/>
                <w:numId w:val="1"/>
              </w:numPr>
              <w:spacing w:after="60" w:line="276" w:lineRule="auto"/>
            </w:pPr>
            <w:r>
              <w:rPr>
                <w:rFonts w:ascii="Calibri" w:eastAsia="Calibri" w:hAnsi="Calibri" w:cs="Calibri"/>
                <w:sz w:val="21"/>
                <w:szCs w:val="21"/>
              </w:rPr>
              <w:t xml:space="preserve">Utiliza convenciones del lenguaje escrito </w:t>
            </w:r>
            <w:r>
              <w:rPr>
                <w:rFonts w:ascii="Calibri" w:eastAsia="Calibri" w:hAnsi="Calibri" w:cs="Calibri"/>
                <w:sz w:val="21"/>
                <w:szCs w:val="21"/>
              </w:rPr>
              <w:lastRenderedPageBreak/>
              <w:t>de forma pertinente.</w:t>
            </w:r>
          </w:p>
          <w:p w14:paraId="445B4E4F" w14:textId="77777777" w:rsidR="00EA6B9E" w:rsidRDefault="00000000">
            <w:pPr>
              <w:pStyle w:val="Prrafodelista"/>
              <w:numPr>
                <w:ilvl w:val="0"/>
                <w:numId w:val="1"/>
              </w:numPr>
              <w:spacing w:after="60" w:line="276" w:lineRule="auto"/>
            </w:pPr>
            <w:r>
              <w:rPr>
                <w:rFonts w:ascii="Calibri" w:eastAsia="Calibri" w:hAnsi="Calibri" w:cs="Calibri"/>
                <w:sz w:val="21"/>
                <w:szCs w:val="21"/>
              </w:rPr>
              <w:t>Reflexiona y evalúa el texto escrito.</w:t>
            </w:r>
          </w:p>
        </w:tc>
        <w:tc>
          <w:tcPr>
            <w:tcW w:w="338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DD808A2" w14:textId="77777777" w:rsidR="00EA6B9E" w:rsidRDefault="00000000">
            <w:pPr>
              <w:spacing w:after="100" w:line="276" w:lineRule="auto"/>
            </w:pPr>
            <w:r>
              <w:rPr>
                <w:rFonts w:ascii="Calibri" w:eastAsia="Calibri" w:hAnsi="Calibri" w:cs="Calibri"/>
                <w:sz w:val="21"/>
                <w:szCs w:val="21"/>
              </w:rPr>
              <w:lastRenderedPageBreak/>
              <w:t>Escribe correctamente palabras con g y j aplicando las reglas ortográficas trabajadas.</w:t>
            </w:r>
          </w:p>
          <w:p w14:paraId="63D02A2F" w14:textId="77777777" w:rsidR="00EA6B9E" w:rsidRDefault="00EA6B9E">
            <w:pPr>
              <w:spacing w:after="100" w:line="276" w:lineRule="auto"/>
            </w:pPr>
          </w:p>
          <w:p w14:paraId="43EF2650" w14:textId="77777777" w:rsidR="00EA6B9E" w:rsidRDefault="00000000">
            <w:pPr>
              <w:spacing w:after="100" w:line="276" w:lineRule="auto"/>
            </w:pPr>
            <w:r>
              <w:rPr>
                <w:rFonts w:ascii="Calibri" w:eastAsia="Calibri" w:hAnsi="Calibri" w:cs="Calibri"/>
                <w:sz w:val="21"/>
                <w:szCs w:val="21"/>
              </w:rPr>
              <w:t>Emplea el sustantivo, el verbo y el adjetivo de forma pertinente en sus producciones, y cita y referencia información en estilo APA.</w:t>
            </w:r>
          </w:p>
          <w:p w14:paraId="489DB1B7" w14:textId="77777777" w:rsidR="00EA6B9E" w:rsidRDefault="00EA6B9E">
            <w:pPr>
              <w:spacing w:after="100" w:line="276" w:lineRule="auto"/>
            </w:pPr>
          </w:p>
          <w:p w14:paraId="64B78D79" w14:textId="77777777" w:rsidR="00EA6B9E" w:rsidRDefault="00000000">
            <w:pPr>
              <w:spacing w:line="276" w:lineRule="auto"/>
            </w:pPr>
            <w:r>
              <w:rPr>
                <w:rFonts w:ascii="Calibri" w:eastAsia="Calibri" w:hAnsi="Calibri" w:cs="Calibri"/>
                <w:sz w:val="21"/>
                <w:szCs w:val="21"/>
              </w:rPr>
              <w:t xml:space="preserve">Aplica la sustitución léxica como procedimiento de cohesión textual al redactar una historieta y una </w:t>
            </w:r>
            <w:r>
              <w:rPr>
                <w:rFonts w:ascii="Calibri" w:eastAsia="Calibri" w:hAnsi="Calibri" w:cs="Calibri"/>
                <w:sz w:val="21"/>
                <w:szCs w:val="21"/>
              </w:rPr>
              <w:lastRenderedPageBreak/>
              <w:t>infografía sobre educación financiera.</w:t>
            </w:r>
          </w:p>
        </w:tc>
        <w:tc>
          <w:tcPr>
            <w:tcW w:w="25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0BB4C8C" w14:textId="77777777" w:rsidR="00EA6B9E" w:rsidRDefault="00000000">
            <w:pPr>
              <w:pStyle w:val="Prrafodelista"/>
              <w:numPr>
                <w:ilvl w:val="0"/>
                <w:numId w:val="1"/>
              </w:numPr>
              <w:spacing w:after="60" w:line="276" w:lineRule="auto"/>
            </w:pPr>
            <w:r>
              <w:rPr>
                <w:rFonts w:ascii="Calibri" w:eastAsia="Calibri" w:hAnsi="Calibri" w:cs="Calibri"/>
                <w:sz w:val="21"/>
                <w:szCs w:val="21"/>
              </w:rPr>
              <w:lastRenderedPageBreak/>
              <w:t>Historieta educativa sobre el uso responsable del dinero.</w:t>
            </w:r>
          </w:p>
          <w:p w14:paraId="5C747EC9" w14:textId="77777777" w:rsidR="00EA6B9E" w:rsidRDefault="00000000">
            <w:pPr>
              <w:pStyle w:val="Prrafodelista"/>
              <w:numPr>
                <w:ilvl w:val="0"/>
                <w:numId w:val="1"/>
              </w:numPr>
              <w:spacing w:after="60" w:line="276" w:lineRule="auto"/>
            </w:pPr>
            <w:r>
              <w:rPr>
                <w:rFonts w:ascii="Calibri" w:eastAsia="Calibri" w:hAnsi="Calibri" w:cs="Calibri"/>
                <w:sz w:val="21"/>
                <w:szCs w:val="21"/>
              </w:rPr>
              <w:t>Fichas de ortografía (g y j) y gramática (sustantivo, verbo, adjetivo).</w:t>
            </w:r>
          </w:p>
          <w:p w14:paraId="7C30BC75" w14:textId="77777777" w:rsidR="00EA6B9E" w:rsidRDefault="00000000">
            <w:pPr>
              <w:pStyle w:val="Prrafodelista"/>
              <w:numPr>
                <w:ilvl w:val="0"/>
                <w:numId w:val="1"/>
              </w:numPr>
              <w:spacing w:after="60" w:line="276" w:lineRule="auto"/>
            </w:pPr>
            <w:r>
              <w:rPr>
                <w:rFonts w:ascii="Calibri" w:eastAsia="Calibri" w:hAnsi="Calibri" w:cs="Calibri"/>
                <w:sz w:val="21"/>
                <w:szCs w:val="21"/>
              </w:rPr>
              <w:t xml:space="preserve">Infografía “Aprendemos a Administrar Nuestro Dinero” </w:t>
            </w:r>
            <w:r>
              <w:rPr>
                <w:rFonts w:ascii="Calibri" w:eastAsia="Calibri" w:hAnsi="Calibri" w:cs="Calibri"/>
                <w:sz w:val="21"/>
                <w:szCs w:val="21"/>
              </w:rPr>
              <w:lastRenderedPageBreak/>
              <w:t>con citas y referencias APA.</w:t>
            </w:r>
          </w:p>
        </w:tc>
        <w:tc>
          <w:tcPr>
            <w:tcW w:w="2268"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4BAD3BB" w14:textId="77777777" w:rsidR="00EA6B9E" w:rsidRDefault="00000000">
            <w:pPr>
              <w:pStyle w:val="Prrafodelista"/>
              <w:numPr>
                <w:ilvl w:val="0"/>
                <w:numId w:val="1"/>
              </w:numPr>
              <w:spacing w:after="60" w:line="276" w:lineRule="auto"/>
            </w:pPr>
            <w:r>
              <w:rPr>
                <w:rFonts w:ascii="Calibri" w:eastAsia="Calibri" w:hAnsi="Calibri" w:cs="Calibri"/>
                <w:sz w:val="21"/>
                <w:szCs w:val="21"/>
              </w:rPr>
              <w:lastRenderedPageBreak/>
              <w:t>Rúbrica de producción escrita.</w:t>
            </w:r>
          </w:p>
          <w:p w14:paraId="3E599742" w14:textId="77777777" w:rsidR="00EA6B9E" w:rsidRDefault="00000000">
            <w:pPr>
              <w:pStyle w:val="Prrafodelista"/>
              <w:numPr>
                <w:ilvl w:val="0"/>
                <w:numId w:val="1"/>
              </w:numPr>
              <w:spacing w:after="60" w:line="276" w:lineRule="auto"/>
            </w:pPr>
            <w:r>
              <w:rPr>
                <w:rFonts w:ascii="Calibri" w:eastAsia="Calibri" w:hAnsi="Calibri" w:cs="Calibri"/>
                <w:sz w:val="21"/>
                <w:szCs w:val="21"/>
              </w:rPr>
              <w:t>Lista de cotejo.</w:t>
            </w:r>
          </w:p>
          <w:p w14:paraId="0E0C8F3A" w14:textId="77777777" w:rsidR="00EA6B9E" w:rsidRDefault="00000000">
            <w:pPr>
              <w:pStyle w:val="Prrafodelista"/>
              <w:numPr>
                <w:ilvl w:val="0"/>
                <w:numId w:val="1"/>
              </w:numPr>
              <w:spacing w:after="60" w:line="276" w:lineRule="auto"/>
            </w:pPr>
            <w:r>
              <w:rPr>
                <w:rFonts w:ascii="Calibri" w:eastAsia="Calibri" w:hAnsi="Calibri" w:cs="Calibri"/>
                <w:sz w:val="21"/>
                <w:szCs w:val="21"/>
              </w:rPr>
              <w:t>Práctica calificada.</w:t>
            </w:r>
          </w:p>
        </w:tc>
      </w:tr>
      <w:tr w:rsidR="00EA6B9E" w14:paraId="7A358567" w14:textId="77777777" w:rsidTr="00A94E76">
        <w:tblPrEx>
          <w:tblCellMar>
            <w:top w:w="0" w:type="dxa"/>
            <w:bottom w:w="0" w:type="dxa"/>
          </w:tblCellMar>
        </w:tblPrEx>
        <w:tc>
          <w:tcPr>
            <w:tcW w:w="242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044E3F8" w14:textId="77777777" w:rsidR="00EA6B9E" w:rsidRDefault="00000000">
            <w:pPr>
              <w:spacing w:after="80" w:line="276" w:lineRule="auto"/>
            </w:pPr>
            <w:r>
              <w:rPr>
                <w:rFonts w:ascii="Calibri" w:eastAsia="Calibri" w:hAnsi="Calibri" w:cs="Calibri"/>
                <w:b/>
                <w:bCs/>
                <w:sz w:val="21"/>
                <w:szCs w:val="21"/>
              </w:rPr>
              <w:t>Se comunica oralmente en lengua materna</w:t>
            </w:r>
          </w:p>
          <w:p w14:paraId="0DEA65BB" w14:textId="77777777" w:rsidR="00EA6B9E" w:rsidRDefault="00000000">
            <w:pPr>
              <w:pStyle w:val="Prrafodelista"/>
              <w:numPr>
                <w:ilvl w:val="0"/>
                <w:numId w:val="1"/>
              </w:numPr>
              <w:spacing w:after="60" w:line="276" w:lineRule="auto"/>
            </w:pPr>
            <w:r>
              <w:rPr>
                <w:rFonts w:ascii="Calibri" w:eastAsia="Calibri" w:hAnsi="Calibri" w:cs="Calibri"/>
                <w:sz w:val="21"/>
                <w:szCs w:val="21"/>
              </w:rPr>
              <w:t>Obtiene e infiere información del texto oral.</w:t>
            </w:r>
          </w:p>
          <w:p w14:paraId="744D7918" w14:textId="77777777" w:rsidR="00EA6B9E" w:rsidRDefault="00000000">
            <w:pPr>
              <w:pStyle w:val="Prrafodelista"/>
              <w:numPr>
                <w:ilvl w:val="0"/>
                <w:numId w:val="1"/>
              </w:numPr>
              <w:spacing w:after="60" w:line="276" w:lineRule="auto"/>
            </w:pPr>
            <w:r>
              <w:rPr>
                <w:rFonts w:ascii="Calibri" w:eastAsia="Calibri" w:hAnsi="Calibri" w:cs="Calibri"/>
                <w:sz w:val="21"/>
                <w:szCs w:val="21"/>
              </w:rPr>
              <w:t>Adecúa, organiza y desarrolla las ideas de forma coherente.</w:t>
            </w:r>
          </w:p>
          <w:p w14:paraId="5B2B7678" w14:textId="77777777" w:rsidR="00EA6B9E" w:rsidRDefault="00000000">
            <w:pPr>
              <w:pStyle w:val="Prrafodelista"/>
              <w:numPr>
                <w:ilvl w:val="0"/>
                <w:numId w:val="1"/>
              </w:numPr>
              <w:spacing w:after="60" w:line="276" w:lineRule="auto"/>
            </w:pPr>
            <w:r>
              <w:rPr>
                <w:rFonts w:ascii="Calibri" w:eastAsia="Calibri" w:hAnsi="Calibri" w:cs="Calibri"/>
                <w:sz w:val="21"/>
                <w:szCs w:val="21"/>
              </w:rPr>
              <w:t>Utiliza recursos no verbales y paraverbales de forma estratégica.</w:t>
            </w:r>
          </w:p>
          <w:p w14:paraId="2D6CB109" w14:textId="77777777" w:rsidR="00EA6B9E" w:rsidRDefault="00000000">
            <w:pPr>
              <w:pStyle w:val="Prrafodelista"/>
              <w:numPr>
                <w:ilvl w:val="0"/>
                <w:numId w:val="1"/>
              </w:numPr>
              <w:spacing w:after="60" w:line="276" w:lineRule="auto"/>
            </w:pPr>
            <w:r>
              <w:rPr>
                <w:rFonts w:ascii="Calibri" w:eastAsia="Calibri" w:hAnsi="Calibri" w:cs="Calibri"/>
                <w:sz w:val="21"/>
                <w:szCs w:val="21"/>
              </w:rPr>
              <w:t>Interactúa estratégicamente con distintos interlocutores.</w:t>
            </w:r>
          </w:p>
          <w:p w14:paraId="3DD07F23" w14:textId="77777777" w:rsidR="00EA6B9E" w:rsidRDefault="00000000">
            <w:pPr>
              <w:pStyle w:val="Prrafodelista"/>
              <w:numPr>
                <w:ilvl w:val="0"/>
                <w:numId w:val="1"/>
              </w:numPr>
              <w:spacing w:after="60" w:line="276" w:lineRule="auto"/>
            </w:pPr>
            <w:r>
              <w:rPr>
                <w:rFonts w:ascii="Calibri" w:eastAsia="Calibri" w:hAnsi="Calibri" w:cs="Calibri"/>
                <w:sz w:val="21"/>
                <w:szCs w:val="21"/>
              </w:rPr>
              <w:t>Reflexiona y evalúa el texto oral.</w:t>
            </w:r>
          </w:p>
        </w:tc>
        <w:tc>
          <w:tcPr>
            <w:tcW w:w="338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6117261" w14:textId="77777777" w:rsidR="00EA6B9E" w:rsidRDefault="00000000">
            <w:pPr>
              <w:spacing w:line="276" w:lineRule="auto"/>
              <w:rPr>
                <w:rFonts w:ascii="Calibri" w:eastAsia="Calibri" w:hAnsi="Calibri" w:cs="Calibri"/>
                <w:sz w:val="21"/>
                <w:szCs w:val="21"/>
              </w:rPr>
            </w:pPr>
            <w:r>
              <w:rPr>
                <w:rFonts w:ascii="Calibri" w:eastAsia="Calibri" w:hAnsi="Calibri" w:cs="Calibri"/>
                <w:sz w:val="21"/>
                <w:szCs w:val="21"/>
              </w:rPr>
              <w:t>Expone de forma clara y organizada información sobre el manejo responsable del dinero, empleando recursos verbales y no verbales de forma estratégica, y participa en un plenario sustentando sus ideas con argumentos pertinentes.</w:t>
            </w:r>
          </w:p>
          <w:p w14:paraId="2DC122D5" w14:textId="77777777" w:rsidR="00A94E76" w:rsidRDefault="00A94E76">
            <w:pPr>
              <w:spacing w:line="276" w:lineRule="auto"/>
            </w:pPr>
          </w:p>
          <w:p w14:paraId="7B83507E" w14:textId="77777777" w:rsidR="00A94E76" w:rsidRDefault="00A94E76">
            <w:pPr>
              <w:spacing w:line="276" w:lineRule="auto"/>
            </w:pPr>
          </w:p>
          <w:p w14:paraId="4DC130B5" w14:textId="77777777" w:rsidR="00A94E76" w:rsidRDefault="00A94E76">
            <w:pPr>
              <w:spacing w:line="276" w:lineRule="auto"/>
            </w:pPr>
          </w:p>
          <w:p w14:paraId="64D4BCDB" w14:textId="77777777" w:rsidR="00A94E76" w:rsidRDefault="00A94E76">
            <w:pPr>
              <w:spacing w:line="276" w:lineRule="auto"/>
            </w:pPr>
          </w:p>
          <w:p w14:paraId="40A68D31" w14:textId="77777777" w:rsidR="00A94E76" w:rsidRDefault="00A94E76">
            <w:pPr>
              <w:spacing w:line="276" w:lineRule="auto"/>
            </w:pPr>
          </w:p>
          <w:p w14:paraId="5C096DF9" w14:textId="77777777" w:rsidR="00A94E76" w:rsidRDefault="00A94E76">
            <w:pPr>
              <w:spacing w:line="276" w:lineRule="auto"/>
            </w:pPr>
          </w:p>
          <w:p w14:paraId="7DBA2642" w14:textId="77777777" w:rsidR="00A94E76" w:rsidRDefault="00A94E76">
            <w:pPr>
              <w:spacing w:line="276" w:lineRule="auto"/>
            </w:pPr>
          </w:p>
          <w:p w14:paraId="540887C6" w14:textId="77777777" w:rsidR="00A94E76" w:rsidRDefault="00A94E76">
            <w:pPr>
              <w:spacing w:line="276" w:lineRule="auto"/>
            </w:pPr>
          </w:p>
          <w:p w14:paraId="47B7D2C0" w14:textId="77777777" w:rsidR="00A94E76" w:rsidRDefault="00A94E76">
            <w:pPr>
              <w:spacing w:line="276" w:lineRule="auto"/>
            </w:pPr>
          </w:p>
          <w:p w14:paraId="57A21567" w14:textId="77777777" w:rsidR="00A94E76" w:rsidRDefault="00A94E76">
            <w:pPr>
              <w:spacing w:line="276" w:lineRule="auto"/>
            </w:pPr>
          </w:p>
          <w:p w14:paraId="48D74495" w14:textId="77777777" w:rsidR="00A94E76" w:rsidRDefault="00A94E76">
            <w:pPr>
              <w:spacing w:line="276" w:lineRule="auto"/>
            </w:pPr>
          </w:p>
          <w:p w14:paraId="02AA2587" w14:textId="77777777" w:rsidR="00A94E76" w:rsidRDefault="00A94E76">
            <w:pPr>
              <w:spacing w:line="276" w:lineRule="auto"/>
            </w:pPr>
          </w:p>
        </w:tc>
        <w:tc>
          <w:tcPr>
            <w:tcW w:w="25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46E6E47" w14:textId="77777777" w:rsidR="00EA6B9E" w:rsidRDefault="00000000">
            <w:pPr>
              <w:pStyle w:val="Prrafodelista"/>
              <w:numPr>
                <w:ilvl w:val="0"/>
                <w:numId w:val="1"/>
              </w:numPr>
              <w:spacing w:after="60" w:line="276" w:lineRule="auto"/>
            </w:pPr>
            <w:r>
              <w:rPr>
                <w:rFonts w:ascii="Calibri" w:eastAsia="Calibri" w:hAnsi="Calibri" w:cs="Calibri"/>
                <w:sz w:val="21"/>
                <w:szCs w:val="21"/>
              </w:rPr>
              <w:t>Exposición “Aprendemos a Administrar Nuestro Dinero”.</w:t>
            </w:r>
          </w:p>
          <w:p w14:paraId="08531901" w14:textId="77777777" w:rsidR="00EA6B9E" w:rsidRPr="00A94E76" w:rsidRDefault="00000000">
            <w:pPr>
              <w:pStyle w:val="Prrafodelista"/>
              <w:numPr>
                <w:ilvl w:val="0"/>
                <w:numId w:val="1"/>
              </w:numPr>
              <w:spacing w:after="60" w:line="276" w:lineRule="auto"/>
            </w:pPr>
            <w:r>
              <w:rPr>
                <w:rFonts w:ascii="Calibri" w:eastAsia="Calibri" w:hAnsi="Calibri" w:cs="Calibri"/>
                <w:sz w:val="21"/>
                <w:szCs w:val="21"/>
              </w:rPr>
              <w:t>Participación en el plenario final.</w:t>
            </w:r>
          </w:p>
          <w:p w14:paraId="15129029" w14:textId="77777777" w:rsidR="00A94E76" w:rsidRDefault="00A94E76" w:rsidP="00A94E76">
            <w:pPr>
              <w:spacing w:after="60" w:line="276" w:lineRule="auto"/>
            </w:pPr>
          </w:p>
          <w:p w14:paraId="70C9296F" w14:textId="77777777" w:rsidR="00A94E76" w:rsidRDefault="00A94E76" w:rsidP="00A94E76">
            <w:pPr>
              <w:spacing w:after="60" w:line="276" w:lineRule="auto"/>
            </w:pPr>
          </w:p>
          <w:p w14:paraId="021EA3B1" w14:textId="77777777" w:rsidR="00A94E76" w:rsidRDefault="00A94E76" w:rsidP="00A94E76">
            <w:pPr>
              <w:spacing w:after="60" w:line="276" w:lineRule="auto"/>
            </w:pPr>
          </w:p>
          <w:p w14:paraId="3095D059" w14:textId="77777777" w:rsidR="00A94E76" w:rsidRDefault="00A94E76" w:rsidP="00A94E76">
            <w:pPr>
              <w:spacing w:after="60" w:line="276" w:lineRule="auto"/>
            </w:pPr>
          </w:p>
          <w:p w14:paraId="44800555" w14:textId="77777777" w:rsidR="00A94E76" w:rsidRDefault="00A94E76" w:rsidP="00A94E76">
            <w:pPr>
              <w:spacing w:after="60" w:line="276" w:lineRule="auto"/>
            </w:pPr>
          </w:p>
          <w:p w14:paraId="46CA5111" w14:textId="77777777" w:rsidR="00A94E76" w:rsidRDefault="00A94E76" w:rsidP="00A94E76">
            <w:pPr>
              <w:spacing w:after="60" w:line="276" w:lineRule="auto"/>
            </w:pPr>
          </w:p>
          <w:p w14:paraId="1C0DFF81" w14:textId="77777777" w:rsidR="00A94E76" w:rsidRDefault="00A94E76" w:rsidP="00A94E76">
            <w:pPr>
              <w:spacing w:after="60" w:line="276" w:lineRule="auto"/>
            </w:pPr>
          </w:p>
          <w:p w14:paraId="572997E0" w14:textId="77777777" w:rsidR="00A94E76" w:rsidRDefault="00A94E76" w:rsidP="00A94E76">
            <w:pPr>
              <w:spacing w:after="60" w:line="276" w:lineRule="auto"/>
            </w:pPr>
          </w:p>
          <w:p w14:paraId="2E57E23D" w14:textId="77777777" w:rsidR="00A94E76" w:rsidRDefault="00A94E76" w:rsidP="00A94E76">
            <w:pPr>
              <w:spacing w:after="60" w:line="276" w:lineRule="auto"/>
            </w:pPr>
          </w:p>
          <w:p w14:paraId="2B898984" w14:textId="77777777" w:rsidR="00A94E76" w:rsidRDefault="00A94E76" w:rsidP="00A94E76">
            <w:pPr>
              <w:spacing w:after="60" w:line="276" w:lineRule="auto"/>
            </w:pPr>
          </w:p>
        </w:tc>
        <w:tc>
          <w:tcPr>
            <w:tcW w:w="2268"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66D50C3" w14:textId="77777777" w:rsidR="00EA6B9E" w:rsidRDefault="00000000">
            <w:pPr>
              <w:pStyle w:val="Prrafodelista"/>
              <w:numPr>
                <w:ilvl w:val="0"/>
                <w:numId w:val="1"/>
              </w:numPr>
              <w:spacing w:after="60" w:line="276" w:lineRule="auto"/>
            </w:pPr>
            <w:r>
              <w:rPr>
                <w:rFonts w:ascii="Calibri" w:eastAsia="Calibri" w:hAnsi="Calibri" w:cs="Calibri"/>
                <w:sz w:val="21"/>
                <w:szCs w:val="21"/>
              </w:rPr>
              <w:t>Rúbrica de expresión oral.</w:t>
            </w:r>
          </w:p>
          <w:p w14:paraId="141ABD68" w14:textId="77777777" w:rsidR="00EA6B9E" w:rsidRPr="00A94E76" w:rsidRDefault="00000000">
            <w:pPr>
              <w:pStyle w:val="Prrafodelista"/>
              <w:numPr>
                <w:ilvl w:val="0"/>
                <w:numId w:val="1"/>
              </w:numPr>
              <w:spacing w:after="60" w:line="276" w:lineRule="auto"/>
            </w:pPr>
            <w:r>
              <w:rPr>
                <w:rFonts w:ascii="Calibri" w:eastAsia="Calibri" w:hAnsi="Calibri" w:cs="Calibri"/>
                <w:sz w:val="21"/>
                <w:szCs w:val="21"/>
              </w:rPr>
              <w:t>Lista de cotejo.</w:t>
            </w:r>
          </w:p>
          <w:p w14:paraId="7B33523F" w14:textId="77777777" w:rsidR="00A94E76" w:rsidRDefault="00A94E76" w:rsidP="00A94E76">
            <w:pPr>
              <w:spacing w:after="60" w:line="276" w:lineRule="auto"/>
            </w:pPr>
          </w:p>
          <w:p w14:paraId="15092523" w14:textId="77777777" w:rsidR="00A94E76" w:rsidRDefault="00A94E76" w:rsidP="00A94E76">
            <w:pPr>
              <w:spacing w:after="60" w:line="276" w:lineRule="auto"/>
            </w:pPr>
          </w:p>
          <w:p w14:paraId="7D4B7AB5" w14:textId="77777777" w:rsidR="00A94E76" w:rsidRDefault="00A94E76" w:rsidP="00A94E76">
            <w:pPr>
              <w:spacing w:after="60" w:line="276" w:lineRule="auto"/>
            </w:pPr>
          </w:p>
          <w:p w14:paraId="0A85EED8" w14:textId="77777777" w:rsidR="00A94E76" w:rsidRDefault="00A94E76" w:rsidP="00A94E76">
            <w:pPr>
              <w:spacing w:after="60" w:line="276" w:lineRule="auto"/>
            </w:pPr>
          </w:p>
          <w:p w14:paraId="61027FF0" w14:textId="77777777" w:rsidR="00A94E76" w:rsidRDefault="00A94E76" w:rsidP="00A94E76">
            <w:pPr>
              <w:spacing w:after="60" w:line="276" w:lineRule="auto"/>
            </w:pPr>
          </w:p>
          <w:p w14:paraId="01208458" w14:textId="77777777" w:rsidR="00A94E76" w:rsidRDefault="00A94E76" w:rsidP="00A94E76">
            <w:pPr>
              <w:spacing w:after="60" w:line="276" w:lineRule="auto"/>
            </w:pPr>
          </w:p>
          <w:p w14:paraId="2C32D694" w14:textId="77777777" w:rsidR="00A94E76" w:rsidRDefault="00A94E76" w:rsidP="00A94E76">
            <w:pPr>
              <w:spacing w:after="60" w:line="276" w:lineRule="auto"/>
            </w:pPr>
          </w:p>
          <w:p w14:paraId="0E3D2F17" w14:textId="77777777" w:rsidR="00A94E76" w:rsidRDefault="00A94E76" w:rsidP="00A94E76">
            <w:pPr>
              <w:spacing w:after="60" w:line="276" w:lineRule="auto"/>
            </w:pPr>
          </w:p>
          <w:p w14:paraId="406D533E" w14:textId="77777777" w:rsidR="00A94E76" w:rsidRDefault="00A94E76" w:rsidP="00A94E76">
            <w:pPr>
              <w:spacing w:after="60" w:line="276" w:lineRule="auto"/>
            </w:pPr>
          </w:p>
          <w:p w14:paraId="71A42299" w14:textId="77777777" w:rsidR="00A94E76" w:rsidRDefault="00A94E76" w:rsidP="00A94E76">
            <w:pPr>
              <w:spacing w:after="60" w:line="276" w:lineRule="auto"/>
            </w:pPr>
          </w:p>
          <w:p w14:paraId="0D9EA6F7" w14:textId="77777777" w:rsidR="00A94E76" w:rsidRDefault="00A94E76" w:rsidP="00A94E76">
            <w:pPr>
              <w:spacing w:after="60" w:line="276" w:lineRule="auto"/>
            </w:pPr>
          </w:p>
          <w:p w14:paraId="3AC03171" w14:textId="77777777" w:rsidR="00A94E76" w:rsidRDefault="00A94E76" w:rsidP="00A94E76">
            <w:pPr>
              <w:spacing w:after="60" w:line="276" w:lineRule="auto"/>
            </w:pPr>
          </w:p>
        </w:tc>
      </w:tr>
    </w:tbl>
    <w:p w14:paraId="724BB9F3" w14:textId="77777777" w:rsidR="00EA6B9E" w:rsidRDefault="00EA6B9E">
      <w:pPr>
        <w:spacing w:after="120" w:line="276" w:lineRule="auto"/>
      </w:pPr>
    </w:p>
    <w:tbl>
      <w:tblPr>
        <w:tblW w:w="10627"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00"/>
        <w:gridCol w:w="7727"/>
      </w:tblGrid>
      <w:tr w:rsidR="00EA6B9E" w14:paraId="2E390850" w14:textId="77777777" w:rsidTr="00A94E76">
        <w:tblPrEx>
          <w:tblCellMar>
            <w:top w:w="0" w:type="dxa"/>
            <w:bottom w:w="0" w:type="dxa"/>
          </w:tblCellMar>
        </w:tblPrEx>
        <w:tc>
          <w:tcPr>
            <w:tcW w:w="29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5E299118" w14:textId="77777777" w:rsidR="00EA6B9E" w:rsidRDefault="00000000">
            <w:pPr>
              <w:spacing w:line="276" w:lineRule="auto"/>
              <w:jc w:val="center"/>
            </w:pPr>
            <w:r>
              <w:rPr>
                <w:rFonts w:ascii="Calibri" w:eastAsia="Calibri" w:hAnsi="Calibri" w:cs="Calibri"/>
                <w:b/>
                <w:bCs/>
                <w:sz w:val="21"/>
                <w:szCs w:val="21"/>
              </w:rPr>
              <w:t>ENFOQUES TRANSVERSALES</w:t>
            </w:r>
          </w:p>
        </w:tc>
        <w:tc>
          <w:tcPr>
            <w:tcW w:w="7727"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7BB01C42" w14:textId="77777777" w:rsidR="00EA6B9E" w:rsidRDefault="00000000">
            <w:pPr>
              <w:spacing w:line="276" w:lineRule="auto"/>
              <w:jc w:val="center"/>
            </w:pPr>
            <w:r>
              <w:rPr>
                <w:rFonts w:ascii="Calibri" w:eastAsia="Calibri" w:hAnsi="Calibri" w:cs="Calibri"/>
                <w:b/>
                <w:bCs/>
                <w:sz w:val="21"/>
                <w:szCs w:val="21"/>
              </w:rPr>
              <w:t>ACTITUDES Y/O ACCIONES OBSERVABLES</w:t>
            </w:r>
          </w:p>
        </w:tc>
      </w:tr>
      <w:tr w:rsidR="00EA6B9E" w14:paraId="52186AFD" w14:textId="77777777" w:rsidTr="00A94E76">
        <w:tblPrEx>
          <w:tblCellMar>
            <w:top w:w="0" w:type="dxa"/>
            <w:bottom w:w="0" w:type="dxa"/>
          </w:tblCellMar>
        </w:tblPrEx>
        <w:tc>
          <w:tcPr>
            <w:tcW w:w="29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5D00B41C" w14:textId="77777777" w:rsidR="00EA6B9E" w:rsidRDefault="00000000">
            <w:pPr>
              <w:spacing w:line="276" w:lineRule="auto"/>
            </w:pPr>
            <w:r>
              <w:rPr>
                <w:rFonts w:ascii="Calibri" w:eastAsia="Calibri" w:hAnsi="Calibri" w:cs="Calibri"/>
                <w:b/>
                <w:bCs/>
                <w:sz w:val="21"/>
                <w:szCs w:val="21"/>
              </w:rPr>
              <w:t>Enfoque de Orientación al Bien Común</w:t>
            </w:r>
          </w:p>
        </w:tc>
        <w:tc>
          <w:tcPr>
            <w:tcW w:w="77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F0A8836" w14:textId="77777777" w:rsidR="00EA6B9E" w:rsidRDefault="00000000">
            <w:pPr>
              <w:spacing w:line="276" w:lineRule="auto"/>
            </w:pPr>
            <w:r>
              <w:rPr>
                <w:rFonts w:ascii="Calibri" w:eastAsia="Calibri" w:hAnsi="Calibri" w:cs="Calibri"/>
                <w:sz w:val="21"/>
                <w:szCs w:val="21"/>
              </w:rPr>
              <w:t>Las estudiantes comparten su infografía y su exposición sobre educación financiera con la comunidad educativa, promoviendo una cultura de ahorro y de uso responsable del dinero entre sus compañeras y familias.</w:t>
            </w:r>
          </w:p>
        </w:tc>
      </w:tr>
      <w:tr w:rsidR="00EA6B9E" w14:paraId="20011C3A" w14:textId="77777777" w:rsidTr="00A94E76">
        <w:tblPrEx>
          <w:tblCellMar>
            <w:top w:w="0" w:type="dxa"/>
            <w:bottom w:w="0" w:type="dxa"/>
          </w:tblCellMar>
        </w:tblPrEx>
        <w:tc>
          <w:tcPr>
            <w:tcW w:w="29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0DCD50FE" w14:textId="77777777" w:rsidR="00EA6B9E" w:rsidRDefault="00000000">
            <w:pPr>
              <w:spacing w:line="276" w:lineRule="auto"/>
            </w:pPr>
            <w:r>
              <w:rPr>
                <w:rFonts w:ascii="Calibri" w:eastAsia="Calibri" w:hAnsi="Calibri" w:cs="Calibri"/>
                <w:b/>
                <w:bCs/>
                <w:sz w:val="21"/>
                <w:szCs w:val="21"/>
              </w:rPr>
              <w:t>Enfoque de Derechos</w:t>
            </w:r>
          </w:p>
        </w:tc>
        <w:tc>
          <w:tcPr>
            <w:tcW w:w="77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8A8D507" w14:textId="77777777" w:rsidR="00EA6B9E" w:rsidRDefault="00000000">
            <w:pPr>
              <w:spacing w:line="276" w:lineRule="auto"/>
            </w:pPr>
            <w:r>
              <w:rPr>
                <w:rFonts w:ascii="Calibri" w:eastAsia="Calibri" w:hAnsi="Calibri" w:cs="Calibri"/>
                <w:sz w:val="21"/>
                <w:szCs w:val="21"/>
              </w:rPr>
              <w:t>Las estudiantes ejercen su derecho a opinar y a participar activamente en el plenario final, sustentando con libertad y respeto sus ideas sobre la importancia de la educación financiera.</w:t>
            </w:r>
          </w:p>
        </w:tc>
      </w:tr>
      <w:tr w:rsidR="00EA6B9E" w14:paraId="7809BBB8" w14:textId="77777777" w:rsidTr="00A94E76">
        <w:tblPrEx>
          <w:tblCellMar>
            <w:top w:w="0" w:type="dxa"/>
            <w:bottom w:w="0" w:type="dxa"/>
          </w:tblCellMar>
        </w:tblPrEx>
        <w:tc>
          <w:tcPr>
            <w:tcW w:w="29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65A496C3" w14:textId="77777777" w:rsidR="00EA6B9E" w:rsidRDefault="00000000">
            <w:pPr>
              <w:spacing w:line="276" w:lineRule="auto"/>
            </w:pPr>
            <w:r>
              <w:rPr>
                <w:rFonts w:ascii="Calibri" w:eastAsia="Calibri" w:hAnsi="Calibri" w:cs="Calibri"/>
                <w:b/>
                <w:bCs/>
                <w:sz w:val="21"/>
                <w:szCs w:val="21"/>
              </w:rPr>
              <w:t>Enfoque de Búsqueda de la Excelencia</w:t>
            </w:r>
          </w:p>
        </w:tc>
        <w:tc>
          <w:tcPr>
            <w:tcW w:w="77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638B1CB" w14:textId="77777777" w:rsidR="00EA6B9E" w:rsidRDefault="00000000">
            <w:pPr>
              <w:spacing w:line="276" w:lineRule="auto"/>
            </w:pPr>
            <w:r>
              <w:rPr>
                <w:rFonts w:ascii="Calibri" w:eastAsia="Calibri" w:hAnsi="Calibri" w:cs="Calibri"/>
                <w:sz w:val="21"/>
                <w:szCs w:val="21"/>
              </w:rPr>
              <w:t>Las estudiantes emplean estrategias de análisis, síntesis y citado riguroso (estilo APA) para elaborar producciones escritas y orales de calidad sobre el manejo responsable del dinero.</w:t>
            </w:r>
          </w:p>
        </w:tc>
      </w:tr>
    </w:tbl>
    <w:p w14:paraId="28736F2A" w14:textId="77777777" w:rsidR="00EA6B9E" w:rsidRDefault="00EA6B9E">
      <w:pPr>
        <w:spacing w:after="120" w:line="276" w:lineRule="auto"/>
      </w:pPr>
    </w:p>
    <w:tbl>
      <w:tblPr>
        <w:tblW w:w="10627"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627"/>
      </w:tblGrid>
      <w:tr w:rsidR="00EA6B9E" w14:paraId="152F27B9" w14:textId="77777777" w:rsidTr="00A94E76">
        <w:tblPrEx>
          <w:tblCellMar>
            <w:top w:w="0" w:type="dxa"/>
            <w:bottom w:w="0" w:type="dxa"/>
          </w:tblCellMar>
        </w:tblPrEx>
        <w:tc>
          <w:tcPr>
            <w:tcW w:w="10627"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6F7C78B2" w14:textId="77777777" w:rsidR="00EA6B9E" w:rsidRDefault="00000000">
            <w:pPr>
              <w:spacing w:line="276" w:lineRule="auto"/>
            </w:pPr>
            <w:r>
              <w:rPr>
                <w:rFonts w:ascii="Calibri" w:eastAsia="Calibri" w:hAnsi="Calibri" w:cs="Calibri"/>
                <w:b/>
                <w:bCs/>
                <w:sz w:val="21"/>
                <w:szCs w:val="21"/>
              </w:rPr>
              <w:t>III. SITUACIÓN SIGNIFICATIVA</w:t>
            </w:r>
          </w:p>
        </w:tc>
      </w:tr>
      <w:tr w:rsidR="00EA6B9E" w14:paraId="07048E89" w14:textId="77777777" w:rsidTr="00A94E76">
        <w:tblPrEx>
          <w:tblCellMar>
            <w:top w:w="0" w:type="dxa"/>
            <w:bottom w:w="0" w:type="dxa"/>
          </w:tblCellMar>
        </w:tblPrEx>
        <w:tc>
          <w:tcPr>
            <w:tcW w:w="106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D139CC7" w14:textId="77777777" w:rsidR="00EA6B9E" w:rsidRDefault="00000000" w:rsidP="00A94E76">
            <w:pPr>
              <w:spacing w:after="140" w:line="276" w:lineRule="auto"/>
              <w:jc w:val="both"/>
            </w:pPr>
            <w:r>
              <w:rPr>
                <w:rFonts w:ascii="Calibri" w:eastAsia="Calibri" w:hAnsi="Calibri" w:cs="Calibri"/>
                <w:sz w:val="21"/>
                <w:szCs w:val="21"/>
              </w:rPr>
              <w:t xml:space="preserve">Diversos estudios señalan que un porcentaje importante de las familias peruanas no cuenta con una cultura de ahorro ni maneja conceptos básicos de educación financiera, lo que se refleja en el sobreendeudamiento, la ausencia de un presupuesto familiar y el desconocimiento de nociones como el ahorro, el interés o el uso responsable del crédito. Las estudiantes de segundo de secundaria no son ajenas a esta realidad: muchas desconocen cómo elaborar un presupuesto </w:t>
            </w:r>
            <w:r>
              <w:rPr>
                <w:rFonts w:ascii="Calibri" w:eastAsia="Calibri" w:hAnsi="Calibri" w:cs="Calibri"/>
                <w:sz w:val="21"/>
                <w:szCs w:val="21"/>
              </w:rPr>
              <w:lastRenderedPageBreak/>
              <w:t>personal, cómo diferenciar entre necesidades y deseos, o cómo tomar decisiones informadas sobre el uso de su dinero (propinas, ahorros, compras).</w:t>
            </w:r>
          </w:p>
          <w:p w14:paraId="04725D75" w14:textId="77777777" w:rsidR="00EA6B9E" w:rsidRDefault="00000000" w:rsidP="00A94E76">
            <w:pPr>
              <w:spacing w:after="140" w:line="276" w:lineRule="auto"/>
              <w:jc w:val="both"/>
            </w:pPr>
            <w:r>
              <w:rPr>
                <w:rFonts w:ascii="Calibri" w:eastAsia="Calibri" w:hAnsi="Calibri" w:cs="Calibri"/>
                <w:sz w:val="21"/>
                <w:szCs w:val="21"/>
              </w:rPr>
              <w:t>Esta situación se evidencia en la dificultad de las estudiantes para comprender, analizar y sintetizar textos informativos y expositivos sobre educación financiera, para inferir el significado de términos económicos desconocidos, y para reconocer series verbales y términos excluidos en textos relacionados con el manejo del dinero.</w:t>
            </w:r>
          </w:p>
          <w:p w14:paraId="3277F8D8" w14:textId="77777777" w:rsidR="00EA6B9E" w:rsidRDefault="00000000" w:rsidP="00A94E76">
            <w:pPr>
              <w:spacing w:after="140" w:line="276" w:lineRule="auto"/>
              <w:jc w:val="both"/>
            </w:pPr>
            <w:r>
              <w:rPr>
                <w:rFonts w:ascii="Calibri" w:eastAsia="Calibri" w:hAnsi="Calibri" w:cs="Calibri"/>
                <w:sz w:val="21"/>
                <w:szCs w:val="21"/>
              </w:rPr>
              <w:t>Asimismo, se observan dificultades para escribir correctamente palabras con g y j, para emplear el sustantivo, el verbo y el adjetivo de forma pertinente, para citar y referenciar información en estilo APA, y para aplicar la sustitución léxica como procedimiento de cohesión textual en sus producciones escritas. En el plano oral, muestran dificultades para exponer con claridad y para participar de manera pertinente en un plenario.</w:t>
            </w:r>
          </w:p>
          <w:p w14:paraId="3F9237CE" w14:textId="77777777" w:rsidR="00EA6B9E" w:rsidRDefault="00000000" w:rsidP="00A94E76">
            <w:pPr>
              <w:spacing w:after="140" w:line="276" w:lineRule="auto"/>
              <w:jc w:val="both"/>
            </w:pPr>
            <w:r>
              <w:rPr>
                <w:rFonts w:ascii="Calibri" w:eastAsia="Calibri" w:hAnsi="Calibri" w:cs="Calibri"/>
                <w:sz w:val="21"/>
                <w:szCs w:val="21"/>
              </w:rPr>
              <w:t>¿Por qué es importante que las y los estudiantes desarrollen una cultura de educación financiera desde la escuela?</w:t>
            </w:r>
          </w:p>
          <w:p w14:paraId="6773C2A9" w14:textId="77777777" w:rsidR="00EA6B9E" w:rsidRDefault="00000000" w:rsidP="00A94E76">
            <w:pPr>
              <w:spacing w:after="140" w:line="276" w:lineRule="auto"/>
              <w:jc w:val="both"/>
            </w:pPr>
            <w:r>
              <w:rPr>
                <w:rFonts w:ascii="Calibri" w:eastAsia="Calibri" w:hAnsi="Calibri" w:cs="Calibri"/>
                <w:sz w:val="21"/>
                <w:szCs w:val="21"/>
              </w:rPr>
              <w:t>¿Cómo podemos comunicar de manera clara y creativa información sobre el manejo responsable del dinero a través de una historieta y una infografía?</w:t>
            </w:r>
          </w:p>
          <w:p w14:paraId="5EFFABA7" w14:textId="77777777" w:rsidR="00EA6B9E" w:rsidRDefault="00000000" w:rsidP="00A94E76">
            <w:pPr>
              <w:spacing w:after="140" w:line="276" w:lineRule="auto"/>
              <w:jc w:val="both"/>
            </w:pPr>
            <w:r>
              <w:rPr>
                <w:rFonts w:ascii="Calibri" w:eastAsia="Calibri" w:hAnsi="Calibri" w:cs="Calibri"/>
                <w:sz w:val="21"/>
                <w:szCs w:val="21"/>
              </w:rPr>
              <w:t>¿Cómo el uso correcto de las citas APA, la cohesión textual y la exposición oral nos permiten informar con rigor sobre la educación financiera?</w:t>
            </w:r>
          </w:p>
          <w:p w14:paraId="116912D7" w14:textId="77777777" w:rsidR="00EA6B9E" w:rsidRDefault="00000000" w:rsidP="00A94E76">
            <w:pPr>
              <w:spacing w:after="140" w:line="276" w:lineRule="auto"/>
              <w:jc w:val="both"/>
            </w:pPr>
            <w:r>
              <w:rPr>
                <w:rFonts w:ascii="Calibri" w:eastAsia="Calibri" w:hAnsi="Calibri" w:cs="Calibri"/>
                <w:sz w:val="21"/>
                <w:szCs w:val="21"/>
              </w:rPr>
              <w:t>Las estudiantes elaborarán, como producto integrador, una Infografía “Aprendemos a Administrar Nuestro Dinero” sobre educación financiera (por ejemplo: el presupuesto personal, la importancia del ahorro o el uso responsable del crédito), que incluirá citas y referencias en estilo APA, y la presentarán mediante una Exposición oral en un Plenario final, aplicando los conocimientos trabajados en la unidad: historieta, sustantivo, verbo, adjetivo, ortografía de la g y j, series verbales, término excluido, prefijos y sufijos latinos, cohesión textual (sustitución léxica) y análisis y síntesis.</w:t>
            </w:r>
          </w:p>
        </w:tc>
      </w:tr>
    </w:tbl>
    <w:p w14:paraId="54DCDBBC" w14:textId="77777777" w:rsidR="00EA6B9E" w:rsidRDefault="00EA6B9E">
      <w:pPr>
        <w:spacing w:after="120" w:line="276" w:lineRule="auto"/>
      </w:pPr>
    </w:p>
    <w:p w14:paraId="37E69D74" w14:textId="77777777" w:rsidR="00EA6B9E" w:rsidRDefault="00000000">
      <w:pPr>
        <w:spacing w:after="100" w:line="276" w:lineRule="auto"/>
      </w:pPr>
      <w:r>
        <w:rPr>
          <w:rFonts w:ascii="Calibri" w:eastAsia="Calibri" w:hAnsi="Calibri" w:cs="Calibri"/>
          <w:b/>
          <w:bCs/>
          <w:sz w:val="21"/>
          <w:szCs w:val="21"/>
        </w:rPr>
        <w:t>IV. SECUENCIA DE SESIONES DE APRENDIZAJE</w:t>
      </w:r>
    </w:p>
    <w:tbl>
      <w:tblPr>
        <w:tblW w:w="10627"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82"/>
        <w:gridCol w:w="5245"/>
      </w:tblGrid>
      <w:tr w:rsidR="00EA6B9E" w14:paraId="187ABD06" w14:textId="77777777" w:rsidTr="00A94E76">
        <w:tblPrEx>
          <w:tblCellMar>
            <w:top w:w="0" w:type="dxa"/>
            <w:bottom w:w="0" w:type="dxa"/>
          </w:tblCellMar>
        </w:tblPrEx>
        <w:tc>
          <w:tcPr>
            <w:tcW w:w="538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5334309" w14:textId="77777777" w:rsidR="00EA6B9E" w:rsidRDefault="00000000">
            <w:pPr>
              <w:spacing w:after="80" w:line="276" w:lineRule="auto"/>
            </w:pPr>
            <w:r>
              <w:rPr>
                <w:rFonts w:ascii="Calibri" w:eastAsia="Calibri" w:hAnsi="Calibri" w:cs="Calibri"/>
                <w:b/>
                <w:bCs/>
                <w:sz w:val="21"/>
                <w:szCs w:val="21"/>
              </w:rPr>
              <w:t>Sesión 1: La Historieta: Estructura y Elementos</w:t>
            </w:r>
          </w:p>
          <w:p w14:paraId="3A9F6638" w14:textId="77777777" w:rsidR="00EA6B9E" w:rsidRDefault="00000000">
            <w:pPr>
              <w:spacing w:line="276" w:lineRule="auto"/>
            </w:pPr>
            <w:r>
              <w:rPr>
                <w:rFonts w:ascii="Calibri" w:eastAsia="Calibri" w:hAnsi="Calibri" w:cs="Calibri"/>
              </w:rPr>
              <w:t>Las estudiantes comprenderán la historieta como texto narrativo-icónico verbal, identificando sus elementos (viñeta, globo, onomatopeya, cartucho) y su estructura. Elaborarán una historieta breve sobre el uso responsable del dinero, aplicando los elementos estudiados.</w:t>
            </w:r>
          </w:p>
        </w:tc>
        <w:tc>
          <w:tcPr>
            <w:tcW w:w="524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02143CB" w14:textId="77777777" w:rsidR="00EA6B9E" w:rsidRDefault="00000000">
            <w:pPr>
              <w:spacing w:after="80" w:line="276" w:lineRule="auto"/>
            </w:pPr>
            <w:r>
              <w:rPr>
                <w:rFonts w:ascii="Calibri" w:eastAsia="Calibri" w:hAnsi="Calibri" w:cs="Calibri"/>
                <w:b/>
                <w:bCs/>
                <w:sz w:val="21"/>
                <w:szCs w:val="21"/>
              </w:rPr>
              <w:t>Sesión 2: Citas Textuales y Referencias en Estilo APA</w:t>
            </w:r>
          </w:p>
          <w:p w14:paraId="6732873A" w14:textId="77777777" w:rsidR="00EA6B9E" w:rsidRDefault="00000000">
            <w:pPr>
              <w:spacing w:line="276" w:lineRule="auto"/>
            </w:pPr>
            <w:r>
              <w:rPr>
                <w:rFonts w:ascii="Calibri" w:eastAsia="Calibri" w:hAnsi="Calibri" w:cs="Calibri"/>
              </w:rPr>
              <w:t>Las estudiantes comprenderán la importancia de citar correctamente las fuentes de información. Aprenderán a elaborar citas textuales (directas e indirectas) y referencias bibliográficas en estilo APA, aplicándolas a textos sobre educación financiera. Práctica calificada.</w:t>
            </w:r>
          </w:p>
        </w:tc>
      </w:tr>
      <w:tr w:rsidR="00EA6B9E" w14:paraId="3AD246E0" w14:textId="77777777" w:rsidTr="00A94E76">
        <w:tblPrEx>
          <w:tblCellMar>
            <w:top w:w="0" w:type="dxa"/>
            <w:bottom w:w="0" w:type="dxa"/>
          </w:tblCellMar>
        </w:tblPrEx>
        <w:tc>
          <w:tcPr>
            <w:tcW w:w="538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7B259CF" w14:textId="77777777" w:rsidR="00EA6B9E" w:rsidRDefault="00000000">
            <w:pPr>
              <w:spacing w:after="80" w:line="276" w:lineRule="auto"/>
            </w:pPr>
            <w:r>
              <w:rPr>
                <w:rFonts w:ascii="Calibri" w:eastAsia="Calibri" w:hAnsi="Calibri" w:cs="Calibri"/>
                <w:b/>
                <w:bCs/>
                <w:sz w:val="21"/>
                <w:szCs w:val="21"/>
              </w:rPr>
              <w:t>Sesión 3: Uso de la G y la J</w:t>
            </w:r>
          </w:p>
          <w:p w14:paraId="502C30BE" w14:textId="77777777" w:rsidR="00EA6B9E" w:rsidRDefault="00000000">
            <w:pPr>
              <w:spacing w:line="276" w:lineRule="auto"/>
            </w:pPr>
            <w:r>
              <w:rPr>
                <w:rFonts w:ascii="Calibri" w:eastAsia="Calibri" w:hAnsi="Calibri" w:cs="Calibri"/>
              </w:rPr>
              <w:t>Las estudiantes estudiarán las reglas ortográficas de uso de la g (palabras terminadas en -gente, -</w:t>
            </w:r>
            <w:proofErr w:type="spellStart"/>
            <w:r>
              <w:rPr>
                <w:rFonts w:ascii="Calibri" w:eastAsia="Calibri" w:hAnsi="Calibri" w:cs="Calibri"/>
              </w:rPr>
              <w:t>gencia</w:t>
            </w:r>
            <w:proofErr w:type="spellEnd"/>
            <w:r>
              <w:rPr>
                <w:rFonts w:ascii="Calibri" w:eastAsia="Calibri" w:hAnsi="Calibri" w:cs="Calibri"/>
              </w:rPr>
              <w:t xml:space="preserve">; que empiezan con geo-, </w:t>
            </w:r>
            <w:proofErr w:type="spellStart"/>
            <w:r>
              <w:rPr>
                <w:rFonts w:ascii="Calibri" w:eastAsia="Calibri" w:hAnsi="Calibri" w:cs="Calibri"/>
              </w:rPr>
              <w:t>gest</w:t>
            </w:r>
            <w:proofErr w:type="spellEnd"/>
            <w:r>
              <w:rPr>
                <w:rFonts w:ascii="Calibri" w:eastAsia="Calibri" w:hAnsi="Calibri" w:cs="Calibri"/>
              </w:rPr>
              <w:t>-; terminadas en -</w:t>
            </w:r>
            <w:proofErr w:type="spellStart"/>
            <w:r>
              <w:rPr>
                <w:rFonts w:ascii="Calibri" w:eastAsia="Calibri" w:hAnsi="Calibri" w:cs="Calibri"/>
              </w:rPr>
              <w:t>logía</w:t>
            </w:r>
            <w:proofErr w:type="spellEnd"/>
            <w:r>
              <w:rPr>
                <w:rFonts w:ascii="Calibri" w:eastAsia="Calibri" w:hAnsi="Calibri" w:cs="Calibri"/>
              </w:rPr>
              <w:t>, -algia, entre otras) y de la j (palabras terminadas en -aje, -eje; formas de verbos terminados en -</w:t>
            </w:r>
            <w:proofErr w:type="spellStart"/>
            <w:r>
              <w:rPr>
                <w:rFonts w:ascii="Calibri" w:eastAsia="Calibri" w:hAnsi="Calibri" w:cs="Calibri"/>
              </w:rPr>
              <w:t>jear</w:t>
            </w:r>
            <w:proofErr w:type="spellEnd"/>
            <w:r>
              <w:rPr>
                <w:rFonts w:ascii="Calibri" w:eastAsia="Calibri" w:hAnsi="Calibri" w:cs="Calibri"/>
              </w:rPr>
              <w:t xml:space="preserve"> y -</w:t>
            </w:r>
            <w:proofErr w:type="spellStart"/>
            <w:r>
              <w:rPr>
                <w:rFonts w:ascii="Calibri" w:eastAsia="Calibri" w:hAnsi="Calibri" w:cs="Calibri"/>
              </w:rPr>
              <w:t>ducir</w:t>
            </w:r>
            <w:proofErr w:type="spellEnd"/>
            <w:r>
              <w:rPr>
                <w:rFonts w:ascii="Calibri" w:eastAsia="Calibri" w:hAnsi="Calibri" w:cs="Calibri"/>
              </w:rPr>
              <w:t>). Aplicarán estas reglas en textos sobre el manejo del dinero. Práctica calificada.</w:t>
            </w:r>
          </w:p>
        </w:tc>
        <w:tc>
          <w:tcPr>
            <w:tcW w:w="524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A56BAFF" w14:textId="77777777" w:rsidR="00EA6B9E" w:rsidRDefault="00000000">
            <w:pPr>
              <w:spacing w:after="80" w:line="276" w:lineRule="auto"/>
            </w:pPr>
            <w:r>
              <w:rPr>
                <w:rFonts w:ascii="Calibri" w:eastAsia="Calibri" w:hAnsi="Calibri" w:cs="Calibri"/>
                <w:b/>
                <w:bCs/>
                <w:sz w:val="21"/>
                <w:szCs w:val="21"/>
              </w:rPr>
              <w:t>Sesión 4: El Sustantivo y el Adjetivo</w:t>
            </w:r>
          </w:p>
          <w:p w14:paraId="7C509788" w14:textId="77777777" w:rsidR="00EA6B9E" w:rsidRDefault="00000000">
            <w:pPr>
              <w:spacing w:line="276" w:lineRule="auto"/>
            </w:pPr>
            <w:r>
              <w:rPr>
                <w:rFonts w:ascii="Calibri" w:eastAsia="Calibri" w:hAnsi="Calibri" w:cs="Calibri"/>
              </w:rPr>
              <w:t>Las estudiantes comprenderán el sustantivo (clasificación: propio, común, concreto, abstracto, individual, colectivo) y el adjetivo (calificativo y determinativo, con su concordancia en género y número). Identificarán y emplearán ambas categorías en textos sobre educación financiera. Práctica calificada.</w:t>
            </w:r>
          </w:p>
        </w:tc>
      </w:tr>
      <w:tr w:rsidR="00EA6B9E" w14:paraId="43426F9C" w14:textId="77777777" w:rsidTr="00A94E76">
        <w:tblPrEx>
          <w:tblCellMar>
            <w:top w:w="0" w:type="dxa"/>
            <w:bottom w:w="0" w:type="dxa"/>
          </w:tblCellMar>
        </w:tblPrEx>
        <w:tc>
          <w:tcPr>
            <w:tcW w:w="538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FF5CCA1" w14:textId="77777777" w:rsidR="00EA6B9E" w:rsidRDefault="00000000">
            <w:pPr>
              <w:spacing w:after="80" w:line="276" w:lineRule="auto"/>
            </w:pPr>
            <w:r>
              <w:rPr>
                <w:rFonts w:ascii="Calibri" w:eastAsia="Calibri" w:hAnsi="Calibri" w:cs="Calibri"/>
                <w:b/>
                <w:bCs/>
                <w:sz w:val="21"/>
                <w:szCs w:val="21"/>
              </w:rPr>
              <w:t>Sesión 5: El Verbo y sus Accidentes Gramaticales</w:t>
            </w:r>
          </w:p>
          <w:p w14:paraId="03B7FA62" w14:textId="77777777" w:rsidR="00EA6B9E" w:rsidRDefault="00000000">
            <w:pPr>
              <w:spacing w:line="276" w:lineRule="auto"/>
            </w:pPr>
            <w:r>
              <w:rPr>
                <w:rFonts w:ascii="Calibri" w:eastAsia="Calibri" w:hAnsi="Calibri" w:cs="Calibri"/>
              </w:rPr>
              <w:t>Las estudiantes comprenderán el verbo y sus accidentes gramaticales: número, persona, tiempo, modo y aspecto. Identificarán y emplearán verbos de forma pertinente en textos relacionados con el ahorro y el presupuesto. Elaborarán fichas de práctica en su cuaderno.</w:t>
            </w:r>
          </w:p>
        </w:tc>
        <w:tc>
          <w:tcPr>
            <w:tcW w:w="524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40D366D" w14:textId="77777777" w:rsidR="00EA6B9E" w:rsidRDefault="00000000">
            <w:pPr>
              <w:spacing w:after="80" w:line="276" w:lineRule="auto"/>
            </w:pPr>
            <w:r>
              <w:rPr>
                <w:rFonts w:ascii="Calibri" w:eastAsia="Calibri" w:hAnsi="Calibri" w:cs="Calibri"/>
                <w:b/>
                <w:bCs/>
                <w:sz w:val="21"/>
                <w:szCs w:val="21"/>
              </w:rPr>
              <w:t>Sesión 6: Series Verbales</w:t>
            </w:r>
          </w:p>
          <w:p w14:paraId="49EDCF9C" w14:textId="77777777" w:rsidR="00EA6B9E" w:rsidRDefault="00000000">
            <w:pPr>
              <w:spacing w:line="276" w:lineRule="auto"/>
            </w:pPr>
            <w:r>
              <w:rPr>
                <w:rFonts w:ascii="Calibri" w:eastAsia="Calibri" w:hAnsi="Calibri" w:cs="Calibri"/>
              </w:rPr>
              <w:t>Las estudiantes comprenderán las series verbales y resolverán ejercicios de identificación del término que continúa una secuencia lógica de palabras, aplicados a vocabulario relacionado con la educación financiera. Práctica calificada.</w:t>
            </w:r>
          </w:p>
        </w:tc>
      </w:tr>
      <w:tr w:rsidR="00EA6B9E" w14:paraId="0780F3AB" w14:textId="77777777" w:rsidTr="00A94E76">
        <w:tblPrEx>
          <w:tblCellMar>
            <w:top w:w="0" w:type="dxa"/>
            <w:bottom w:w="0" w:type="dxa"/>
          </w:tblCellMar>
        </w:tblPrEx>
        <w:tc>
          <w:tcPr>
            <w:tcW w:w="538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6C088A3" w14:textId="77777777" w:rsidR="00EA6B9E" w:rsidRDefault="00000000">
            <w:pPr>
              <w:spacing w:after="80" w:line="276" w:lineRule="auto"/>
            </w:pPr>
            <w:r>
              <w:rPr>
                <w:rFonts w:ascii="Calibri" w:eastAsia="Calibri" w:hAnsi="Calibri" w:cs="Calibri"/>
                <w:b/>
                <w:bCs/>
                <w:sz w:val="21"/>
                <w:szCs w:val="21"/>
              </w:rPr>
              <w:t>Sesión 7: Término Excluido</w:t>
            </w:r>
          </w:p>
          <w:p w14:paraId="0346D4AC" w14:textId="77777777" w:rsidR="00EA6B9E" w:rsidRDefault="00000000">
            <w:pPr>
              <w:spacing w:line="276" w:lineRule="auto"/>
            </w:pPr>
            <w:r>
              <w:rPr>
                <w:rFonts w:ascii="Calibri" w:eastAsia="Calibri" w:hAnsi="Calibri" w:cs="Calibri"/>
              </w:rPr>
              <w:t xml:space="preserve">Las estudiantes comprenderán la estrategia del término excluido, identificando la palabra que no comparte el campo semántico de un grupo. Resolverán ejercicios aplicados a </w:t>
            </w:r>
            <w:r>
              <w:rPr>
                <w:rFonts w:ascii="Calibri" w:eastAsia="Calibri" w:hAnsi="Calibri" w:cs="Calibri"/>
              </w:rPr>
              <w:lastRenderedPageBreak/>
              <w:t>vocabulario económico y financiero. Elaborarán una práctica en su cuaderno.</w:t>
            </w:r>
          </w:p>
        </w:tc>
        <w:tc>
          <w:tcPr>
            <w:tcW w:w="524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F597CD6" w14:textId="77777777" w:rsidR="00EA6B9E" w:rsidRDefault="00000000">
            <w:pPr>
              <w:spacing w:after="80" w:line="276" w:lineRule="auto"/>
            </w:pPr>
            <w:r>
              <w:rPr>
                <w:rFonts w:ascii="Calibri" w:eastAsia="Calibri" w:hAnsi="Calibri" w:cs="Calibri"/>
                <w:b/>
                <w:bCs/>
                <w:sz w:val="21"/>
                <w:szCs w:val="21"/>
              </w:rPr>
              <w:lastRenderedPageBreak/>
              <w:t>Sesión 8: Prefijos y Sufijos Latinos</w:t>
            </w:r>
          </w:p>
          <w:p w14:paraId="3716F9FB" w14:textId="77777777" w:rsidR="00EA6B9E" w:rsidRDefault="00000000">
            <w:pPr>
              <w:spacing w:line="276" w:lineRule="auto"/>
            </w:pPr>
            <w:r>
              <w:rPr>
                <w:rFonts w:ascii="Calibri" w:eastAsia="Calibri" w:hAnsi="Calibri" w:cs="Calibri"/>
              </w:rPr>
              <w:t>Las estudiantes comprenderán el significado de prefijos (ante-, post-, intra-, extra-, super-, sub-, entre otros) y sufijos latinos (-mente, -</w:t>
            </w:r>
            <w:proofErr w:type="spellStart"/>
            <w:r>
              <w:rPr>
                <w:rFonts w:ascii="Calibri" w:eastAsia="Calibri" w:hAnsi="Calibri" w:cs="Calibri"/>
              </w:rPr>
              <w:t>ción</w:t>
            </w:r>
            <w:proofErr w:type="spellEnd"/>
            <w:r>
              <w:rPr>
                <w:rFonts w:ascii="Calibri" w:eastAsia="Calibri" w:hAnsi="Calibri" w:cs="Calibri"/>
              </w:rPr>
              <w:t>, -oso, -</w:t>
            </w:r>
            <w:proofErr w:type="spellStart"/>
            <w:r>
              <w:rPr>
                <w:rFonts w:ascii="Calibri" w:eastAsia="Calibri" w:hAnsi="Calibri" w:cs="Calibri"/>
              </w:rPr>
              <w:t>able</w:t>
            </w:r>
            <w:proofErr w:type="spellEnd"/>
            <w:r>
              <w:rPr>
                <w:rFonts w:ascii="Calibri" w:eastAsia="Calibri" w:hAnsi="Calibri" w:cs="Calibri"/>
              </w:rPr>
              <w:t xml:space="preserve">, entre otros) de uso frecuente. </w:t>
            </w:r>
            <w:r>
              <w:rPr>
                <w:rFonts w:ascii="Calibri" w:eastAsia="Calibri" w:hAnsi="Calibri" w:cs="Calibri"/>
              </w:rPr>
              <w:lastRenderedPageBreak/>
              <w:t>Ampliarán su vocabulario aplicándolos a términos relacionados con la economía y las finanzas. Práctica calificada.</w:t>
            </w:r>
          </w:p>
        </w:tc>
      </w:tr>
      <w:tr w:rsidR="00EA6B9E" w14:paraId="3623F0E8" w14:textId="77777777" w:rsidTr="00A94E76">
        <w:tblPrEx>
          <w:tblCellMar>
            <w:top w:w="0" w:type="dxa"/>
            <w:bottom w:w="0" w:type="dxa"/>
          </w:tblCellMar>
        </w:tblPrEx>
        <w:tc>
          <w:tcPr>
            <w:tcW w:w="538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910A6A8" w14:textId="77777777" w:rsidR="00EA6B9E" w:rsidRDefault="00000000">
            <w:pPr>
              <w:spacing w:after="80" w:line="276" w:lineRule="auto"/>
            </w:pPr>
            <w:r>
              <w:rPr>
                <w:rFonts w:ascii="Calibri" w:eastAsia="Calibri" w:hAnsi="Calibri" w:cs="Calibri"/>
                <w:b/>
                <w:bCs/>
                <w:sz w:val="21"/>
                <w:szCs w:val="21"/>
              </w:rPr>
              <w:lastRenderedPageBreak/>
              <w:t>Sesión 9: Cohesión Textual: La Sustitución Léxica</w:t>
            </w:r>
          </w:p>
          <w:p w14:paraId="0ED67C70" w14:textId="77777777" w:rsidR="00EA6B9E" w:rsidRDefault="00000000">
            <w:pPr>
              <w:spacing w:line="276" w:lineRule="auto"/>
            </w:pPr>
            <w:r>
              <w:rPr>
                <w:rFonts w:ascii="Calibri" w:eastAsia="Calibri" w:hAnsi="Calibri" w:cs="Calibri"/>
              </w:rPr>
              <w:t>Las estudiantes comprenderán la sustitución léxica (uso de sinónimos, hiperónimos y palabras generalizadoras) como procedimiento de cohesión textual. Identificarán y aplicarán este procedimiento en la redacción de textos sobre educación financiera.</w:t>
            </w:r>
          </w:p>
        </w:tc>
        <w:tc>
          <w:tcPr>
            <w:tcW w:w="524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5707C79" w14:textId="77777777" w:rsidR="00EA6B9E" w:rsidRDefault="00000000">
            <w:pPr>
              <w:spacing w:after="80" w:line="276" w:lineRule="auto"/>
            </w:pPr>
            <w:r>
              <w:rPr>
                <w:rFonts w:ascii="Calibri" w:eastAsia="Calibri" w:hAnsi="Calibri" w:cs="Calibri"/>
                <w:b/>
                <w:bCs/>
                <w:sz w:val="21"/>
                <w:szCs w:val="21"/>
              </w:rPr>
              <w:t>Sesión 10: Análisis y Síntesis de Textos</w:t>
            </w:r>
          </w:p>
          <w:p w14:paraId="5764191A" w14:textId="77777777" w:rsidR="00EA6B9E" w:rsidRDefault="00000000">
            <w:pPr>
              <w:spacing w:line="276" w:lineRule="auto"/>
            </w:pPr>
            <w:r>
              <w:rPr>
                <w:rFonts w:ascii="Calibri" w:eastAsia="Calibri" w:hAnsi="Calibri" w:cs="Calibri"/>
              </w:rPr>
              <w:t>Las estudiantes comprenderán las estrategias de análisis (identificación de ideas principales y secundarias) y síntesis (elaboración de resúmenes y organizadores) aplicadas a textos informativos sobre educación financiera. Elaborarán un organizador visual de síntesis.</w:t>
            </w:r>
          </w:p>
        </w:tc>
      </w:tr>
      <w:tr w:rsidR="00EA6B9E" w14:paraId="27A2EED9" w14:textId="77777777" w:rsidTr="00A94E76">
        <w:tblPrEx>
          <w:tblCellMar>
            <w:top w:w="0" w:type="dxa"/>
            <w:bottom w:w="0" w:type="dxa"/>
          </w:tblCellMar>
        </w:tblPrEx>
        <w:tc>
          <w:tcPr>
            <w:tcW w:w="538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BDDD4CB" w14:textId="77777777" w:rsidR="00EA6B9E" w:rsidRDefault="00000000">
            <w:pPr>
              <w:spacing w:after="80" w:line="276" w:lineRule="auto"/>
            </w:pPr>
            <w:r>
              <w:rPr>
                <w:rFonts w:ascii="Calibri" w:eastAsia="Calibri" w:hAnsi="Calibri" w:cs="Calibri"/>
                <w:b/>
                <w:bCs/>
                <w:sz w:val="21"/>
                <w:szCs w:val="21"/>
              </w:rPr>
              <w:t>Sesión 11: Inferencia Léxica</w:t>
            </w:r>
          </w:p>
          <w:p w14:paraId="2839216D" w14:textId="77777777" w:rsidR="00EA6B9E" w:rsidRDefault="00000000">
            <w:pPr>
              <w:spacing w:line="276" w:lineRule="auto"/>
            </w:pPr>
            <w:r>
              <w:rPr>
                <w:rFonts w:ascii="Calibri" w:eastAsia="Calibri" w:hAnsi="Calibri" w:cs="Calibri"/>
              </w:rPr>
              <w:t>Las estudiantes comprenderán la inferencia léxica como estrategia para deducir el significado de palabras desconocidas a partir del contexto. Aplicarán esta estrategia en la lectura de textos sobre el presupuesto, el ahorro y el crédito. Práctica calificada.</w:t>
            </w:r>
          </w:p>
        </w:tc>
        <w:tc>
          <w:tcPr>
            <w:tcW w:w="524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2C4167C" w14:textId="77777777" w:rsidR="00EA6B9E" w:rsidRDefault="00000000">
            <w:pPr>
              <w:spacing w:after="80" w:line="276" w:lineRule="auto"/>
            </w:pPr>
            <w:r>
              <w:rPr>
                <w:rFonts w:ascii="Calibri" w:eastAsia="Calibri" w:hAnsi="Calibri" w:cs="Calibri"/>
                <w:b/>
                <w:bCs/>
                <w:sz w:val="21"/>
                <w:szCs w:val="21"/>
              </w:rPr>
              <w:t>Sesión 12: La Infografía: Estructura y Elaboración</w:t>
            </w:r>
          </w:p>
          <w:p w14:paraId="279F5C41" w14:textId="77777777" w:rsidR="00EA6B9E" w:rsidRDefault="00000000">
            <w:pPr>
              <w:spacing w:line="276" w:lineRule="auto"/>
            </w:pPr>
            <w:r>
              <w:rPr>
                <w:rFonts w:ascii="Calibri" w:eastAsia="Calibri" w:hAnsi="Calibri" w:cs="Calibri"/>
              </w:rPr>
              <w:t>Las estudiantes comprenderán la infografía como texto que combina información verbal y elementos gráficos para comunicar datos de forma clara y atractiva. Conocerán su estructura y planificarán su infografía “Aprendemos a Administrar Nuestro Dinero”.</w:t>
            </w:r>
          </w:p>
        </w:tc>
      </w:tr>
      <w:tr w:rsidR="00EA6B9E" w14:paraId="4CCD7820" w14:textId="77777777" w:rsidTr="00A94E76">
        <w:tblPrEx>
          <w:tblCellMar>
            <w:top w:w="0" w:type="dxa"/>
            <w:bottom w:w="0" w:type="dxa"/>
          </w:tblCellMar>
        </w:tblPrEx>
        <w:tc>
          <w:tcPr>
            <w:tcW w:w="538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0B1CE61" w14:textId="77777777" w:rsidR="00EA6B9E" w:rsidRDefault="00000000">
            <w:pPr>
              <w:spacing w:after="80" w:line="276" w:lineRule="auto"/>
            </w:pPr>
            <w:r>
              <w:rPr>
                <w:rFonts w:ascii="Calibri" w:eastAsia="Calibri" w:hAnsi="Calibri" w:cs="Calibri"/>
                <w:b/>
                <w:bCs/>
                <w:sz w:val="21"/>
                <w:szCs w:val="21"/>
              </w:rPr>
              <w:t>Sesión 13: El Plenario: Estructura y Normas de Participación</w:t>
            </w:r>
          </w:p>
          <w:p w14:paraId="30472705" w14:textId="77777777" w:rsidR="00EA6B9E" w:rsidRDefault="00000000">
            <w:pPr>
              <w:spacing w:line="276" w:lineRule="auto"/>
            </w:pPr>
            <w:r>
              <w:rPr>
                <w:rFonts w:ascii="Calibri" w:eastAsia="Calibri" w:hAnsi="Calibri" w:cs="Calibri"/>
              </w:rPr>
              <w:t>Las estudiantes comprenderán el plenario como espacio de comunicación oral en el que se comparten y debaten las conclusiones de un tema ante todo el grupo. Identificarán su estructura y las normas de participación.</w:t>
            </w:r>
          </w:p>
        </w:tc>
        <w:tc>
          <w:tcPr>
            <w:tcW w:w="524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4B0C51B" w14:textId="77777777" w:rsidR="00EA6B9E" w:rsidRDefault="00000000">
            <w:pPr>
              <w:spacing w:after="80" w:line="276" w:lineRule="auto"/>
            </w:pPr>
            <w:r>
              <w:rPr>
                <w:rFonts w:ascii="Calibri" w:eastAsia="Calibri" w:hAnsi="Calibri" w:cs="Calibri"/>
                <w:b/>
                <w:bCs/>
                <w:sz w:val="21"/>
                <w:szCs w:val="21"/>
              </w:rPr>
              <w:t>Sesión 14: La Exposición Oral: Estructura y Recursos</w:t>
            </w:r>
          </w:p>
          <w:p w14:paraId="7C8671EC" w14:textId="77777777" w:rsidR="00EA6B9E" w:rsidRDefault="00000000">
            <w:pPr>
              <w:spacing w:line="276" w:lineRule="auto"/>
            </w:pPr>
            <w:r>
              <w:rPr>
                <w:rFonts w:ascii="Calibri" w:eastAsia="Calibri" w:hAnsi="Calibri" w:cs="Calibri"/>
              </w:rPr>
              <w:t>Las estudiantes comprenderán la exposición oral como texto que organiza y desarrolla información sobre un tema, reconociendo su estructura (introducción, desarrollo y conclusión) y los recursos verbales, no verbales y paraverbales para exponerla con claridad.</w:t>
            </w:r>
          </w:p>
        </w:tc>
      </w:tr>
      <w:tr w:rsidR="00EA6B9E" w14:paraId="3FD84835" w14:textId="77777777" w:rsidTr="00A94E76">
        <w:tblPrEx>
          <w:tblCellMar>
            <w:top w:w="0" w:type="dxa"/>
            <w:bottom w:w="0" w:type="dxa"/>
          </w:tblCellMar>
        </w:tblPrEx>
        <w:tc>
          <w:tcPr>
            <w:tcW w:w="538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186342D" w14:textId="77777777" w:rsidR="00EA6B9E" w:rsidRDefault="00000000">
            <w:pPr>
              <w:spacing w:after="80" w:line="276" w:lineRule="auto"/>
            </w:pPr>
            <w:r>
              <w:rPr>
                <w:rFonts w:ascii="Calibri" w:eastAsia="Calibri" w:hAnsi="Calibri" w:cs="Calibri"/>
                <w:b/>
                <w:bCs/>
                <w:sz w:val="21"/>
                <w:szCs w:val="21"/>
              </w:rPr>
              <w:t>Sesión 15: Educación Financiera: El Presupuesto y el Ahorro</w:t>
            </w:r>
          </w:p>
          <w:p w14:paraId="148C5FF1" w14:textId="77777777" w:rsidR="00EA6B9E" w:rsidRDefault="00000000">
            <w:pPr>
              <w:spacing w:line="276" w:lineRule="auto"/>
            </w:pPr>
            <w:r>
              <w:rPr>
                <w:rFonts w:ascii="Calibri" w:eastAsia="Calibri" w:hAnsi="Calibri" w:cs="Calibri"/>
              </w:rPr>
              <w:t>Las estudiantes profundizarán en conceptos de educación financiera: el presupuesto personal, la diferencia entre necesidades y deseos, el ahorro y el uso responsable del crédito. Analizarán textos informativos sobre el tema, aplicando el análisis, la síntesis y la inferencia léxica.</w:t>
            </w:r>
          </w:p>
        </w:tc>
        <w:tc>
          <w:tcPr>
            <w:tcW w:w="524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8495FDD" w14:textId="77777777" w:rsidR="00EA6B9E" w:rsidRDefault="00000000">
            <w:pPr>
              <w:spacing w:after="80" w:line="276" w:lineRule="auto"/>
            </w:pPr>
            <w:r>
              <w:rPr>
                <w:rFonts w:ascii="Calibri" w:eastAsia="Calibri" w:hAnsi="Calibri" w:cs="Calibri"/>
                <w:b/>
                <w:bCs/>
                <w:sz w:val="21"/>
                <w:szCs w:val="21"/>
              </w:rPr>
              <w:t>Sesión 16: Preparación del Producto Integrador</w:t>
            </w:r>
          </w:p>
          <w:p w14:paraId="61EF9948" w14:textId="77777777" w:rsidR="00EA6B9E" w:rsidRDefault="00000000">
            <w:pPr>
              <w:spacing w:line="276" w:lineRule="auto"/>
            </w:pPr>
            <w:r>
              <w:rPr>
                <w:rFonts w:ascii="Calibri" w:eastAsia="Calibri" w:hAnsi="Calibri" w:cs="Calibri"/>
              </w:rPr>
              <w:t>Las estudiantes elaborarán su Infografía “Aprendemos a Administrar Nuestro Dinero”, incorporando citas y referencias en estilo APA, y prepararán su exposición oral para el plenario final. Revisión en parejas con rúbrica.</w:t>
            </w:r>
          </w:p>
        </w:tc>
      </w:tr>
      <w:tr w:rsidR="00EA6B9E" w14:paraId="07B437CB" w14:textId="77777777" w:rsidTr="00A94E76">
        <w:tblPrEx>
          <w:tblCellMar>
            <w:top w:w="0" w:type="dxa"/>
            <w:bottom w:w="0" w:type="dxa"/>
          </w:tblCellMar>
        </w:tblPrEx>
        <w:tc>
          <w:tcPr>
            <w:tcW w:w="538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756E60E" w14:textId="77777777" w:rsidR="00EA6B9E" w:rsidRDefault="00000000">
            <w:pPr>
              <w:spacing w:after="80" w:line="276" w:lineRule="auto"/>
            </w:pPr>
            <w:r>
              <w:rPr>
                <w:rFonts w:ascii="Calibri" w:eastAsia="Calibri" w:hAnsi="Calibri" w:cs="Calibri"/>
                <w:b/>
                <w:bCs/>
                <w:sz w:val="21"/>
                <w:szCs w:val="21"/>
              </w:rPr>
              <w:t>Sesión 17: Plenario Final “Aprendemos a Administrar Nuestro Dinero”: Evaluación Integradora</w:t>
            </w:r>
          </w:p>
          <w:p w14:paraId="0BC487E6" w14:textId="77777777" w:rsidR="00EA6B9E" w:rsidRDefault="00000000">
            <w:pPr>
              <w:spacing w:line="276" w:lineRule="auto"/>
            </w:pPr>
            <w:r>
              <w:rPr>
                <w:rFonts w:ascii="Calibri" w:eastAsia="Calibri" w:hAnsi="Calibri" w:cs="Calibri"/>
              </w:rPr>
              <w:t>Las estudiantes expondrán su infografía sobre educación financiera ante un plenario, sustentando sus ideas con argumentos pertinentes, y resolverán la práctica calificada integradora final, que evaluará todos los temas de la unidad.</w:t>
            </w:r>
          </w:p>
        </w:tc>
        <w:tc>
          <w:tcPr>
            <w:tcW w:w="524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D9E29BF" w14:textId="77777777" w:rsidR="00EA6B9E" w:rsidRDefault="00EA6B9E">
            <w:pPr>
              <w:spacing w:line="276" w:lineRule="auto"/>
            </w:pPr>
          </w:p>
        </w:tc>
      </w:tr>
    </w:tbl>
    <w:p w14:paraId="27CD0B17" w14:textId="77777777" w:rsidR="00EA6B9E" w:rsidRDefault="00EA6B9E">
      <w:pPr>
        <w:spacing w:after="120" w:line="276" w:lineRule="auto"/>
      </w:pPr>
    </w:p>
    <w:p w14:paraId="002F2882" w14:textId="77777777" w:rsidR="00EA6B9E" w:rsidRDefault="00000000">
      <w:pPr>
        <w:spacing w:after="100" w:line="276" w:lineRule="auto"/>
      </w:pPr>
      <w:r>
        <w:rPr>
          <w:rFonts w:ascii="Calibri" w:eastAsia="Calibri" w:hAnsi="Calibri" w:cs="Calibri"/>
          <w:b/>
          <w:bCs/>
          <w:sz w:val="21"/>
          <w:szCs w:val="21"/>
        </w:rPr>
        <w:t>V. MATERIALES BÁSICOS Y RECURSOS A UTILIZAR</w:t>
      </w:r>
    </w:p>
    <w:tbl>
      <w:tblPr>
        <w:tblW w:w="10627"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5808"/>
      </w:tblGrid>
      <w:tr w:rsidR="00EA6B9E" w14:paraId="2509C416" w14:textId="77777777" w:rsidTr="00A94E76">
        <w:tblPrEx>
          <w:tblCellMar>
            <w:top w:w="0" w:type="dxa"/>
            <w:bottom w:w="0" w:type="dxa"/>
          </w:tblCellMar>
        </w:tblPrEx>
        <w:tc>
          <w:tcPr>
            <w:tcW w:w="4819"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2C31AAB7" w14:textId="77777777" w:rsidR="00EA6B9E" w:rsidRDefault="00000000">
            <w:pPr>
              <w:spacing w:line="276" w:lineRule="auto"/>
              <w:jc w:val="center"/>
            </w:pPr>
            <w:r>
              <w:rPr>
                <w:rFonts w:ascii="Calibri" w:eastAsia="Calibri" w:hAnsi="Calibri" w:cs="Calibri"/>
                <w:b/>
                <w:bCs/>
                <w:sz w:val="21"/>
                <w:szCs w:val="21"/>
              </w:rPr>
              <w:t>Materiales Físicos</w:t>
            </w:r>
          </w:p>
        </w:tc>
        <w:tc>
          <w:tcPr>
            <w:tcW w:w="5808"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086EFDC3" w14:textId="77777777" w:rsidR="00EA6B9E" w:rsidRDefault="00000000">
            <w:pPr>
              <w:spacing w:line="276" w:lineRule="auto"/>
              <w:jc w:val="center"/>
            </w:pPr>
            <w:r>
              <w:rPr>
                <w:rFonts w:ascii="Calibri" w:eastAsia="Calibri" w:hAnsi="Calibri" w:cs="Calibri"/>
                <w:b/>
                <w:bCs/>
                <w:sz w:val="21"/>
                <w:szCs w:val="21"/>
              </w:rPr>
              <w:t>Recursos Digitales y Bibliográficos</w:t>
            </w:r>
          </w:p>
        </w:tc>
      </w:tr>
      <w:tr w:rsidR="00EA6B9E" w14:paraId="24746B7B" w14:textId="77777777" w:rsidTr="00A94E76">
        <w:tblPrEx>
          <w:tblCellMar>
            <w:top w:w="0" w:type="dxa"/>
            <w:bottom w:w="0" w:type="dxa"/>
          </w:tblCellMar>
        </w:tblPrEx>
        <w:tc>
          <w:tcPr>
            <w:tcW w:w="4819"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2B433D9" w14:textId="77777777" w:rsidR="00EA6B9E" w:rsidRDefault="00000000">
            <w:pPr>
              <w:pStyle w:val="Prrafodelista"/>
              <w:numPr>
                <w:ilvl w:val="0"/>
                <w:numId w:val="1"/>
              </w:numPr>
              <w:spacing w:after="60" w:line="276" w:lineRule="auto"/>
            </w:pPr>
            <w:r>
              <w:rPr>
                <w:rFonts w:ascii="Calibri" w:eastAsia="Calibri" w:hAnsi="Calibri" w:cs="Calibri"/>
                <w:sz w:val="21"/>
                <w:szCs w:val="21"/>
              </w:rPr>
              <w:t>Cuaderno de trabajo de Comunicación — MINEDU (2° de secundaria)</w:t>
            </w:r>
          </w:p>
          <w:p w14:paraId="5635B39E" w14:textId="77777777" w:rsidR="00EA6B9E" w:rsidRDefault="00000000">
            <w:pPr>
              <w:pStyle w:val="Prrafodelista"/>
              <w:numPr>
                <w:ilvl w:val="0"/>
                <w:numId w:val="1"/>
              </w:numPr>
              <w:spacing w:after="60" w:line="276" w:lineRule="auto"/>
            </w:pPr>
            <w:r>
              <w:rPr>
                <w:rFonts w:ascii="Calibri" w:eastAsia="Calibri" w:hAnsi="Calibri" w:cs="Calibri"/>
                <w:sz w:val="21"/>
                <w:szCs w:val="21"/>
              </w:rPr>
              <w:t>Material de escritorio: lápices de colores, plumones, reglas, tijeras</w:t>
            </w:r>
          </w:p>
          <w:p w14:paraId="65389F8C" w14:textId="77777777" w:rsidR="00EA6B9E" w:rsidRDefault="00000000">
            <w:pPr>
              <w:pStyle w:val="Prrafodelista"/>
              <w:numPr>
                <w:ilvl w:val="0"/>
                <w:numId w:val="1"/>
              </w:numPr>
              <w:spacing w:after="60" w:line="276" w:lineRule="auto"/>
            </w:pPr>
            <w:r>
              <w:rPr>
                <w:rFonts w:ascii="Calibri" w:eastAsia="Calibri" w:hAnsi="Calibri" w:cs="Calibri"/>
                <w:sz w:val="21"/>
                <w:szCs w:val="21"/>
              </w:rPr>
              <w:t>Papelotes y cartulinas para la infografía</w:t>
            </w:r>
          </w:p>
          <w:p w14:paraId="484DA4F6" w14:textId="77777777" w:rsidR="00EA6B9E" w:rsidRDefault="00000000">
            <w:pPr>
              <w:pStyle w:val="Prrafodelista"/>
              <w:numPr>
                <w:ilvl w:val="0"/>
                <w:numId w:val="1"/>
              </w:numPr>
              <w:spacing w:after="60" w:line="276" w:lineRule="auto"/>
            </w:pPr>
            <w:r>
              <w:rPr>
                <w:rFonts w:ascii="Calibri" w:eastAsia="Calibri" w:hAnsi="Calibri" w:cs="Calibri"/>
                <w:sz w:val="21"/>
                <w:szCs w:val="21"/>
              </w:rPr>
              <w:t>Fichas de trabajo impresas</w:t>
            </w:r>
          </w:p>
          <w:p w14:paraId="65BE48CE" w14:textId="77777777" w:rsidR="00EA6B9E" w:rsidRDefault="00000000">
            <w:pPr>
              <w:pStyle w:val="Prrafodelista"/>
              <w:numPr>
                <w:ilvl w:val="0"/>
                <w:numId w:val="1"/>
              </w:numPr>
              <w:spacing w:after="60" w:line="276" w:lineRule="auto"/>
            </w:pPr>
            <w:r>
              <w:rPr>
                <w:rFonts w:ascii="Calibri" w:eastAsia="Calibri" w:hAnsi="Calibri" w:cs="Calibri"/>
                <w:sz w:val="21"/>
                <w:szCs w:val="21"/>
              </w:rPr>
              <w:t>Recortes de periódicos y revistas sobre economía familiar</w:t>
            </w:r>
          </w:p>
        </w:tc>
        <w:tc>
          <w:tcPr>
            <w:tcW w:w="5808"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FFC0610" w14:textId="77777777" w:rsidR="00EA6B9E" w:rsidRDefault="00000000">
            <w:pPr>
              <w:pStyle w:val="Prrafodelista"/>
              <w:numPr>
                <w:ilvl w:val="0"/>
                <w:numId w:val="1"/>
              </w:numPr>
              <w:spacing w:after="60" w:line="276" w:lineRule="auto"/>
            </w:pPr>
            <w:r>
              <w:rPr>
                <w:rFonts w:ascii="Calibri" w:eastAsia="Calibri" w:hAnsi="Calibri" w:cs="Calibri"/>
                <w:sz w:val="21"/>
                <w:szCs w:val="21"/>
              </w:rPr>
              <w:t xml:space="preserve">Plataforma digital: </w:t>
            </w:r>
            <w:proofErr w:type="spellStart"/>
            <w:r>
              <w:rPr>
                <w:rFonts w:ascii="Calibri" w:eastAsia="Calibri" w:hAnsi="Calibri" w:cs="Calibri"/>
                <w:sz w:val="21"/>
                <w:szCs w:val="21"/>
              </w:rPr>
              <w:t>Canva</w:t>
            </w:r>
            <w:proofErr w:type="spellEnd"/>
            <w:r>
              <w:rPr>
                <w:rFonts w:ascii="Calibri" w:eastAsia="Calibri" w:hAnsi="Calibri" w:cs="Calibri"/>
                <w:sz w:val="21"/>
                <w:szCs w:val="21"/>
              </w:rPr>
              <w:t>, Word, PowerPoint</w:t>
            </w:r>
          </w:p>
          <w:p w14:paraId="12817DFD" w14:textId="77777777" w:rsidR="00EA6B9E" w:rsidRDefault="00000000">
            <w:pPr>
              <w:pStyle w:val="Prrafodelista"/>
              <w:numPr>
                <w:ilvl w:val="0"/>
                <w:numId w:val="1"/>
              </w:numPr>
              <w:spacing w:after="60" w:line="276" w:lineRule="auto"/>
            </w:pPr>
            <w:r>
              <w:rPr>
                <w:rFonts w:ascii="Calibri" w:eastAsia="Calibri" w:hAnsi="Calibri" w:cs="Calibri"/>
                <w:sz w:val="21"/>
                <w:szCs w:val="21"/>
              </w:rPr>
              <w:t>Videos educativos sobre educación financiera (SBS, BCRP)</w:t>
            </w:r>
          </w:p>
          <w:p w14:paraId="0CCB1526" w14:textId="77777777" w:rsidR="00EA6B9E" w:rsidRDefault="00000000">
            <w:pPr>
              <w:pStyle w:val="Prrafodelista"/>
              <w:numPr>
                <w:ilvl w:val="0"/>
                <w:numId w:val="1"/>
              </w:numPr>
              <w:spacing w:after="60" w:line="276" w:lineRule="auto"/>
            </w:pPr>
            <w:r>
              <w:rPr>
                <w:rFonts w:ascii="Calibri" w:eastAsia="Calibri" w:hAnsi="Calibri" w:cs="Calibri"/>
                <w:sz w:val="21"/>
                <w:szCs w:val="21"/>
              </w:rPr>
              <w:t xml:space="preserve">Biblioteca Digital del MINEDU — </w:t>
            </w:r>
            <w:proofErr w:type="spellStart"/>
            <w:r>
              <w:rPr>
                <w:rFonts w:ascii="Calibri" w:eastAsia="Calibri" w:hAnsi="Calibri" w:cs="Calibri"/>
                <w:sz w:val="21"/>
                <w:szCs w:val="21"/>
              </w:rPr>
              <w:t>Perúeduca</w:t>
            </w:r>
            <w:proofErr w:type="spellEnd"/>
          </w:p>
          <w:p w14:paraId="65F71C28" w14:textId="77777777" w:rsidR="00EA6B9E" w:rsidRDefault="00000000">
            <w:pPr>
              <w:pStyle w:val="Prrafodelista"/>
              <w:numPr>
                <w:ilvl w:val="0"/>
                <w:numId w:val="1"/>
              </w:numPr>
              <w:spacing w:after="60" w:line="276" w:lineRule="auto"/>
            </w:pPr>
            <w:r>
              <w:rPr>
                <w:rFonts w:ascii="Calibri" w:eastAsia="Calibri" w:hAnsi="Calibri" w:cs="Calibri"/>
                <w:sz w:val="21"/>
                <w:szCs w:val="21"/>
              </w:rPr>
              <w:t>Normas APA (7ma edición) en línea</w:t>
            </w:r>
          </w:p>
          <w:p w14:paraId="54002410" w14:textId="77777777" w:rsidR="00EA6B9E" w:rsidRDefault="00000000">
            <w:pPr>
              <w:pStyle w:val="Prrafodelista"/>
              <w:numPr>
                <w:ilvl w:val="0"/>
                <w:numId w:val="1"/>
              </w:numPr>
              <w:spacing w:after="60" w:line="276" w:lineRule="auto"/>
            </w:pPr>
            <w:r>
              <w:rPr>
                <w:rFonts w:ascii="Calibri" w:eastAsia="Calibri" w:hAnsi="Calibri" w:cs="Calibri"/>
                <w:sz w:val="21"/>
                <w:szCs w:val="21"/>
              </w:rPr>
              <w:t>Pizarra interactiva / proyector</w:t>
            </w:r>
          </w:p>
        </w:tc>
      </w:tr>
    </w:tbl>
    <w:p w14:paraId="214C1637" w14:textId="77777777" w:rsidR="00EA6B9E" w:rsidRDefault="00EA6B9E">
      <w:pPr>
        <w:spacing w:after="120" w:line="276" w:lineRule="auto"/>
      </w:pPr>
    </w:p>
    <w:tbl>
      <w:tblPr>
        <w:tblW w:w="10627"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659"/>
      </w:tblGrid>
      <w:tr w:rsidR="00EA6B9E" w14:paraId="4D3DF657" w14:textId="77777777" w:rsidTr="00A94E76">
        <w:tblPrEx>
          <w:tblCellMar>
            <w:top w:w="0" w:type="dxa"/>
            <w:bottom w:w="0" w:type="dxa"/>
          </w:tblCellMar>
        </w:tblPrEx>
        <w:tc>
          <w:tcPr>
            <w:tcW w:w="10627"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7EFD0F39" w14:textId="77777777" w:rsidR="00EA6B9E" w:rsidRDefault="00000000">
            <w:pPr>
              <w:spacing w:line="276" w:lineRule="auto"/>
            </w:pPr>
            <w:r>
              <w:rPr>
                <w:rFonts w:ascii="Calibri" w:eastAsia="Calibri" w:hAnsi="Calibri" w:cs="Calibri"/>
                <w:b/>
                <w:bCs/>
                <w:sz w:val="21"/>
                <w:szCs w:val="21"/>
              </w:rPr>
              <w:lastRenderedPageBreak/>
              <w:t>VI. REFLEXIONES SOBRE LOS APRENDIZAJES</w:t>
            </w:r>
          </w:p>
        </w:tc>
      </w:tr>
      <w:tr w:rsidR="00EA6B9E" w14:paraId="4AB611EE" w14:textId="77777777" w:rsidTr="00A94E76">
        <w:tblPrEx>
          <w:tblCellMar>
            <w:top w:w="0" w:type="dxa"/>
            <w:bottom w:w="0" w:type="dxa"/>
          </w:tblCellMar>
        </w:tblPrEx>
        <w:tc>
          <w:tcPr>
            <w:tcW w:w="106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D205287" w14:textId="77777777" w:rsidR="00EA6B9E" w:rsidRDefault="00000000">
            <w:pPr>
              <w:spacing w:after="60" w:line="276" w:lineRule="auto"/>
            </w:pPr>
            <w:r>
              <w:rPr>
                <w:rFonts w:ascii="Calibri" w:eastAsia="Calibri" w:hAnsi="Calibri" w:cs="Calibri"/>
                <w:b/>
                <w:bCs/>
                <w:sz w:val="21"/>
                <w:szCs w:val="21"/>
              </w:rPr>
              <w:t>• ¿Qué avances tuvieron las estudiantes?</w:t>
            </w:r>
          </w:p>
          <w:p w14:paraId="093D6875" w14:textId="0DCFC7B8" w:rsidR="00EA6B9E" w:rsidRDefault="00000000" w:rsidP="00A94E76">
            <w:pPr>
              <w:spacing w:after="60" w:line="276" w:lineRule="auto"/>
            </w:pPr>
            <w:r>
              <w:rPr>
                <w:rFonts w:ascii="Calibri" w:eastAsia="Calibri" w:hAnsi="Calibri" w:cs="Calibri"/>
                <w:sz w:val="21"/>
                <w:szCs w:val="21"/>
              </w:rPr>
              <w:t>__________________________________________________________</w:t>
            </w:r>
            <w:r w:rsidR="00A94E76">
              <w:rPr>
                <w:rFonts w:ascii="Calibri" w:eastAsia="Calibri" w:hAnsi="Calibri" w:cs="Calibri"/>
                <w:sz w:val="21"/>
                <w:szCs w:val="21"/>
              </w:rPr>
              <w:t>__________________________________________</w:t>
            </w:r>
          </w:p>
          <w:p w14:paraId="13DD010F" w14:textId="77777777" w:rsidR="00EA6B9E" w:rsidRDefault="00000000">
            <w:pPr>
              <w:spacing w:after="60" w:line="276" w:lineRule="auto"/>
            </w:pPr>
            <w:r>
              <w:rPr>
                <w:rFonts w:ascii="Calibri" w:eastAsia="Calibri" w:hAnsi="Calibri" w:cs="Calibri"/>
                <w:b/>
                <w:bCs/>
                <w:sz w:val="21"/>
                <w:szCs w:val="21"/>
              </w:rPr>
              <w:t>• ¿Qué dificultades tuvieron las estudiantes?</w:t>
            </w:r>
          </w:p>
          <w:p w14:paraId="2CD7DA37" w14:textId="1167162A" w:rsidR="00EA6B9E" w:rsidRDefault="00000000" w:rsidP="00A94E76">
            <w:pPr>
              <w:spacing w:after="60" w:line="276" w:lineRule="auto"/>
            </w:pPr>
            <w:r>
              <w:rPr>
                <w:rFonts w:ascii="Calibri" w:eastAsia="Calibri" w:hAnsi="Calibri" w:cs="Calibri"/>
                <w:sz w:val="21"/>
                <w:szCs w:val="21"/>
              </w:rPr>
              <w:t>__________________________________________________________</w:t>
            </w:r>
            <w:r w:rsidR="00A94E76">
              <w:rPr>
                <w:rFonts w:ascii="Calibri" w:eastAsia="Calibri" w:hAnsi="Calibri" w:cs="Calibri"/>
                <w:sz w:val="21"/>
                <w:szCs w:val="21"/>
              </w:rPr>
              <w:t>__________________________________________</w:t>
            </w:r>
          </w:p>
          <w:p w14:paraId="6FDB2F98" w14:textId="77777777" w:rsidR="00EA6B9E" w:rsidRDefault="00000000">
            <w:pPr>
              <w:spacing w:after="60" w:line="276" w:lineRule="auto"/>
            </w:pPr>
            <w:r>
              <w:rPr>
                <w:rFonts w:ascii="Calibri" w:eastAsia="Calibri" w:hAnsi="Calibri" w:cs="Calibri"/>
                <w:b/>
                <w:bCs/>
                <w:sz w:val="21"/>
                <w:szCs w:val="21"/>
              </w:rPr>
              <w:t>• ¿Qué aprendizajes debo reforzar en la siguiente unidad?</w:t>
            </w:r>
          </w:p>
          <w:p w14:paraId="77EAC705" w14:textId="5F668D32" w:rsidR="00EA6B9E" w:rsidRDefault="00000000" w:rsidP="00A94E76">
            <w:pPr>
              <w:spacing w:after="60" w:line="276" w:lineRule="auto"/>
            </w:pPr>
            <w:r>
              <w:rPr>
                <w:rFonts w:ascii="Calibri" w:eastAsia="Calibri" w:hAnsi="Calibri" w:cs="Calibri"/>
                <w:sz w:val="21"/>
                <w:szCs w:val="21"/>
              </w:rPr>
              <w:t>__________________________________________________________</w:t>
            </w:r>
            <w:r w:rsidR="00A94E76">
              <w:rPr>
                <w:rFonts w:ascii="Calibri" w:eastAsia="Calibri" w:hAnsi="Calibri" w:cs="Calibri"/>
                <w:sz w:val="21"/>
                <w:szCs w:val="21"/>
              </w:rPr>
              <w:t>__________________________________________</w:t>
            </w:r>
          </w:p>
          <w:p w14:paraId="04E215BD" w14:textId="77777777" w:rsidR="00EA6B9E" w:rsidRDefault="00000000">
            <w:pPr>
              <w:spacing w:after="60" w:line="276" w:lineRule="auto"/>
            </w:pPr>
            <w:r>
              <w:rPr>
                <w:rFonts w:ascii="Calibri" w:eastAsia="Calibri" w:hAnsi="Calibri" w:cs="Calibri"/>
                <w:b/>
                <w:bCs/>
                <w:sz w:val="21"/>
                <w:szCs w:val="21"/>
              </w:rPr>
              <w:t>• ¿Qué actividades, estrategias y materiales funcionaron y cuáles no?</w:t>
            </w:r>
          </w:p>
          <w:p w14:paraId="7887CAE7" w14:textId="4A5FF7F4" w:rsidR="00EA6B9E" w:rsidRDefault="00000000" w:rsidP="00A94E76">
            <w:pPr>
              <w:spacing w:after="60" w:line="276" w:lineRule="auto"/>
            </w:pPr>
            <w:r>
              <w:rPr>
                <w:rFonts w:ascii="Calibri" w:eastAsia="Calibri" w:hAnsi="Calibri" w:cs="Calibri"/>
                <w:sz w:val="21"/>
                <w:szCs w:val="21"/>
              </w:rPr>
              <w:t>__________________________________________________________</w:t>
            </w:r>
            <w:r w:rsidR="00A94E76">
              <w:rPr>
                <w:rFonts w:ascii="Calibri" w:eastAsia="Calibri" w:hAnsi="Calibri" w:cs="Calibri"/>
                <w:sz w:val="21"/>
                <w:szCs w:val="21"/>
              </w:rPr>
              <w:t>__________________________________________</w:t>
            </w:r>
          </w:p>
          <w:p w14:paraId="0C7FFBA1" w14:textId="77777777" w:rsidR="00EA6B9E" w:rsidRDefault="00000000">
            <w:pPr>
              <w:spacing w:after="60" w:line="276" w:lineRule="auto"/>
            </w:pPr>
            <w:r>
              <w:rPr>
                <w:rFonts w:ascii="Calibri" w:eastAsia="Calibri" w:hAnsi="Calibri" w:cs="Calibri"/>
                <w:b/>
                <w:bCs/>
                <w:sz w:val="21"/>
                <w:szCs w:val="21"/>
              </w:rPr>
              <w:t>• Otras observaciones.</w:t>
            </w:r>
          </w:p>
          <w:p w14:paraId="000E96A6" w14:textId="49446603" w:rsidR="00EA6B9E" w:rsidRDefault="00000000" w:rsidP="00A94E76">
            <w:pPr>
              <w:spacing w:after="60" w:line="276" w:lineRule="auto"/>
            </w:pPr>
            <w:r>
              <w:rPr>
                <w:rFonts w:ascii="Calibri" w:eastAsia="Calibri" w:hAnsi="Calibri" w:cs="Calibri"/>
                <w:sz w:val="21"/>
                <w:szCs w:val="21"/>
              </w:rPr>
              <w:t>__________________________________________________________</w:t>
            </w:r>
            <w:r w:rsidR="00A94E76">
              <w:rPr>
                <w:rFonts w:ascii="Calibri" w:eastAsia="Calibri" w:hAnsi="Calibri" w:cs="Calibri"/>
                <w:sz w:val="21"/>
                <w:szCs w:val="21"/>
              </w:rPr>
              <w:t>__________________________________________</w:t>
            </w:r>
          </w:p>
        </w:tc>
      </w:tr>
    </w:tbl>
    <w:p w14:paraId="45DAB712" w14:textId="77777777" w:rsidR="00EA6B9E" w:rsidRDefault="00EA6B9E">
      <w:pPr>
        <w:spacing w:after="300" w:line="276" w:lineRule="auto"/>
      </w:pPr>
    </w:p>
    <w:tbl>
      <w:tblPr>
        <w:tblW w:w="10627"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24"/>
        <w:gridCol w:w="5103"/>
      </w:tblGrid>
      <w:tr w:rsidR="00EA6B9E" w14:paraId="218F1AEA" w14:textId="77777777" w:rsidTr="00A94E76">
        <w:tblPrEx>
          <w:tblCellMar>
            <w:top w:w="0" w:type="dxa"/>
            <w:bottom w:w="0" w:type="dxa"/>
          </w:tblCellMar>
        </w:tblPrEx>
        <w:tc>
          <w:tcPr>
            <w:tcW w:w="552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2AE0C52" w14:textId="77777777" w:rsidR="00EA6B9E" w:rsidRDefault="00000000">
            <w:pPr>
              <w:spacing w:line="276" w:lineRule="auto"/>
              <w:jc w:val="center"/>
            </w:pPr>
            <w:r>
              <w:rPr>
                <w:rFonts w:ascii="Calibri" w:eastAsia="Calibri" w:hAnsi="Calibri" w:cs="Calibri"/>
                <w:sz w:val="21"/>
                <w:szCs w:val="21"/>
              </w:rPr>
              <w:t>____________________________</w:t>
            </w:r>
          </w:p>
          <w:p w14:paraId="1A1B9D61" w14:textId="77777777" w:rsidR="00EA6B9E" w:rsidRDefault="00000000">
            <w:pPr>
              <w:spacing w:line="276" w:lineRule="auto"/>
              <w:jc w:val="center"/>
            </w:pPr>
            <w:r>
              <w:rPr>
                <w:rFonts w:ascii="Calibri" w:eastAsia="Calibri" w:hAnsi="Calibri" w:cs="Calibri"/>
                <w:b/>
                <w:bCs/>
                <w:sz w:val="21"/>
                <w:szCs w:val="21"/>
              </w:rPr>
              <w:t>Docente</w:t>
            </w:r>
          </w:p>
          <w:p w14:paraId="307141D2" w14:textId="7D0D412E" w:rsidR="00EA6B9E" w:rsidRDefault="00A94E76">
            <w:pPr>
              <w:spacing w:line="276" w:lineRule="auto"/>
              <w:jc w:val="center"/>
            </w:pPr>
            <w:r>
              <w:t>Kelly Molina Noya</w:t>
            </w:r>
          </w:p>
        </w:tc>
        <w:tc>
          <w:tcPr>
            <w:tcW w:w="510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3F6D5E2" w14:textId="77777777" w:rsidR="00EA6B9E" w:rsidRDefault="00000000">
            <w:pPr>
              <w:spacing w:line="276" w:lineRule="auto"/>
              <w:jc w:val="center"/>
            </w:pPr>
            <w:r>
              <w:rPr>
                <w:rFonts w:ascii="Calibri" w:eastAsia="Calibri" w:hAnsi="Calibri" w:cs="Calibri"/>
                <w:sz w:val="21"/>
                <w:szCs w:val="21"/>
              </w:rPr>
              <w:t>____________________________</w:t>
            </w:r>
          </w:p>
          <w:p w14:paraId="2F77E23F" w14:textId="77777777" w:rsidR="00EA6B9E" w:rsidRDefault="00000000">
            <w:pPr>
              <w:spacing w:line="276" w:lineRule="auto"/>
              <w:jc w:val="center"/>
            </w:pPr>
            <w:r>
              <w:rPr>
                <w:rFonts w:ascii="Calibri" w:eastAsia="Calibri" w:hAnsi="Calibri" w:cs="Calibri"/>
                <w:b/>
                <w:bCs/>
                <w:sz w:val="21"/>
                <w:szCs w:val="21"/>
              </w:rPr>
              <w:t>Coordinación Académica</w:t>
            </w:r>
          </w:p>
          <w:p w14:paraId="252F45A2" w14:textId="77777777" w:rsidR="00EA6B9E" w:rsidRDefault="00000000">
            <w:pPr>
              <w:spacing w:line="276" w:lineRule="auto"/>
              <w:jc w:val="center"/>
            </w:pPr>
            <w:r>
              <w:rPr>
                <w:rFonts w:ascii="Calibri" w:eastAsia="Calibri" w:hAnsi="Calibri" w:cs="Calibri"/>
                <w:sz w:val="21"/>
                <w:szCs w:val="21"/>
              </w:rPr>
              <w:t>Reyna Ticona Salazar</w:t>
            </w:r>
          </w:p>
        </w:tc>
      </w:tr>
    </w:tbl>
    <w:p w14:paraId="0A084C4B" w14:textId="77777777" w:rsidR="00FB0DDB" w:rsidRDefault="00FB0DDB"/>
    <w:sectPr w:rsidR="00FB0DDB">
      <w:pgSz w:w="11906" w:h="16838"/>
      <w:pgMar w:top="850" w:right="850" w:bottom="850" w:left="85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BE813F6"/>
    <w:multiLevelType w:val="hybridMultilevel"/>
    <w:tmpl w:val="FFDADB8C"/>
    <w:lvl w:ilvl="0" w:tplc="0FE878D0">
      <w:start w:val="1"/>
      <w:numFmt w:val="bullet"/>
      <w:lvlText w:val="●"/>
      <w:lvlJc w:val="left"/>
      <w:pPr>
        <w:ind w:left="720" w:hanging="360"/>
      </w:pPr>
    </w:lvl>
    <w:lvl w:ilvl="1" w:tplc="461057A0">
      <w:start w:val="1"/>
      <w:numFmt w:val="bullet"/>
      <w:lvlText w:val="○"/>
      <w:lvlJc w:val="left"/>
      <w:pPr>
        <w:ind w:left="1440" w:hanging="360"/>
      </w:pPr>
    </w:lvl>
    <w:lvl w:ilvl="2" w:tplc="29B2156C">
      <w:start w:val="1"/>
      <w:numFmt w:val="bullet"/>
      <w:lvlText w:val="■"/>
      <w:lvlJc w:val="left"/>
      <w:pPr>
        <w:ind w:left="2160" w:hanging="360"/>
      </w:pPr>
    </w:lvl>
    <w:lvl w:ilvl="3" w:tplc="404C0CC4">
      <w:start w:val="1"/>
      <w:numFmt w:val="bullet"/>
      <w:lvlText w:val="●"/>
      <w:lvlJc w:val="left"/>
      <w:pPr>
        <w:ind w:left="2880" w:hanging="360"/>
      </w:pPr>
    </w:lvl>
    <w:lvl w:ilvl="4" w:tplc="257A1A5E">
      <w:start w:val="1"/>
      <w:numFmt w:val="bullet"/>
      <w:lvlText w:val="○"/>
      <w:lvlJc w:val="left"/>
      <w:pPr>
        <w:ind w:left="3600" w:hanging="360"/>
      </w:pPr>
    </w:lvl>
    <w:lvl w:ilvl="5" w:tplc="EA5C53F0">
      <w:start w:val="1"/>
      <w:numFmt w:val="bullet"/>
      <w:lvlText w:val="■"/>
      <w:lvlJc w:val="left"/>
      <w:pPr>
        <w:ind w:left="4320" w:hanging="360"/>
      </w:pPr>
    </w:lvl>
    <w:lvl w:ilvl="6" w:tplc="874020A0">
      <w:start w:val="1"/>
      <w:numFmt w:val="bullet"/>
      <w:lvlText w:val="●"/>
      <w:lvlJc w:val="left"/>
      <w:pPr>
        <w:ind w:left="5040" w:hanging="360"/>
      </w:pPr>
    </w:lvl>
    <w:lvl w:ilvl="7" w:tplc="0F1A9958">
      <w:start w:val="1"/>
      <w:numFmt w:val="bullet"/>
      <w:lvlText w:val="●"/>
      <w:lvlJc w:val="left"/>
      <w:pPr>
        <w:ind w:left="5760" w:hanging="360"/>
      </w:pPr>
    </w:lvl>
    <w:lvl w:ilvl="8" w:tplc="392E0A82">
      <w:start w:val="1"/>
      <w:numFmt w:val="bullet"/>
      <w:lvlText w:val="●"/>
      <w:lvlJc w:val="left"/>
      <w:pPr>
        <w:ind w:left="6480" w:hanging="360"/>
      </w:pPr>
    </w:lvl>
  </w:abstractNum>
  <w:num w:numId="1" w16cid:durableId="7367870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B9E"/>
    <w:rsid w:val="00A94E76"/>
    <w:rsid w:val="00EA6B9E"/>
    <w:rsid w:val="00FB0DD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B4E21"/>
  <w15:docId w15:val="{86B8DFB8-16E2-45CD-B48B-3DE6C6065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2004</Words>
  <Characters>11028</Characters>
  <Application>Microsoft Office Word</Application>
  <DocSecurity>0</DocSecurity>
  <Lines>91</Lines>
  <Paragraphs>26</Paragraphs>
  <ScaleCrop>false</ScaleCrop>
  <Company/>
  <LinksUpToDate>false</LinksUpToDate>
  <CharactersWithSpaces>13006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EQUIPO</cp:lastModifiedBy>
  <cp:revision>2</cp:revision>
  <dcterms:created xsi:type="dcterms:W3CDTF">2026-08-10T04:08:00Z</dcterms:created>
  <dcterms:modified xsi:type="dcterms:W3CDTF">2026-08-10T04:08:00Z</dcterms:modified>
</cp:coreProperties>
</file>