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010B" w14:textId="0B7322BF" w:rsidR="00465F76" w:rsidRDefault="00465F76"/>
    <w:p w14:paraId="1FC44954" w14:textId="1ACF6B6E" w:rsidR="001E06AE" w:rsidRDefault="00281F78">
      <w:r>
        <w:rPr>
          <w:rFonts w:ascii="Comic Sans MS" w:eastAsia="Times New Roman" w:hAnsi="Comic Sans MS" w:cs="Arial"/>
          <w:b/>
          <w:noProof/>
          <w:sz w:val="20"/>
          <w:szCs w:val="20"/>
          <w:lang w:val="es-ES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4BC122" wp14:editId="683A7E37">
                <wp:simplePos x="0" y="0"/>
                <wp:positionH relativeFrom="column">
                  <wp:posOffset>31898</wp:posOffset>
                </wp:positionH>
                <wp:positionV relativeFrom="paragraph">
                  <wp:posOffset>68314</wp:posOffset>
                </wp:positionV>
                <wp:extent cx="6358270" cy="719027"/>
                <wp:effectExtent l="57150" t="57150" r="61595" b="62230"/>
                <wp:wrapNone/>
                <wp:docPr id="252054863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270" cy="719027"/>
                        </a:xfrm>
                        <a:prstGeom prst="roundRect">
                          <a:avLst/>
                        </a:prstGeom>
                        <a:solidFill>
                          <a:schemeClr val="accent6"/>
                        </a:solidFill>
                        <a:ln w="28575">
                          <a:solidFill>
                            <a:schemeClr val="bg2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slope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216D6" w14:textId="11FC17E3" w:rsidR="00281F78" w:rsidRPr="003B5D74" w:rsidRDefault="00281F78" w:rsidP="00281F7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SESIÓN DE APRENDIZAJE N° </w:t>
                            </w:r>
                            <w:r w:rsidR="00130C2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 w:rsidRPr="003B5D7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14125D" w:rsidRPr="001412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“Producimos y editamos un reel para promover una cultura financiera responsable”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4BC122" id="Rectángulo: esquinas redondeadas 2" o:spid="_x0000_s1026" style="position:absolute;margin-left:2.5pt;margin-top:5.4pt;width:500.65pt;height:56.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" fillcolor="#70ad47 [3209]" strokecolor="#e7e6e6 [3214]" strokeweight="2.25pt">
                <v:stroke joinstyle="miter"/>
                <v:textbox>
                  <w:txbxContent>
                    <w:p w14:paraId="73C216D6" w14:textId="11FC17E3" w:rsidR="00281F78" w:rsidRPr="003B5D74" w:rsidRDefault="00281F78" w:rsidP="00281F7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SESIÓN DE APRENDIZAJE N° </w:t>
                      </w:r>
                      <w:r w:rsidR="00130C25">
                        <w:rPr>
                          <w:b/>
                          <w:bCs/>
                          <w:sz w:val="32"/>
                          <w:szCs w:val="32"/>
                        </w:rPr>
                        <w:t>4</w:t>
                      </w:r>
                      <w:r w:rsidRPr="003B5D74">
                        <w:rPr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="0014125D" w:rsidRPr="0014125D">
                        <w:rPr>
                          <w:b/>
                          <w:bCs/>
                          <w:sz w:val="32"/>
                          <w:szCs w:val="32"/>
                        </w:rPr>
                        <w:t>“Producimos y editamos un reel para promover una cultura financiera responsable”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3DD7E8" w14:textId="05EF66FC" w:rsidR="001E06AE" w:rsidRDefault="001E06AE" w:rsidP="001E06AE">
      <w:pPr>
        <w:spacing w:after="0" w:line="240" w:lineRule="auto"/>
        <w:ind w:left="284"/>
        <w:jc w:val="center"/>
        <w:rPr>
          <w:rFonts w:ascii="Copperplate Gothic Bold" w:hAnsi="Copperplate Gothic Bold" w:cs="Arial"/>
          <w:b/>
          <w:bCs/>
        </w:rPr>
      </w:pPr>
    </w:p>
    <w:p w14:paraId="0790C88F" w14:textId="329CD0EC" w:rsidR="0058477C" w:rsidRPr="0058477C" w:rsidRDefault="0058477C" w:rsidP="0058477C">
      <w:pPr>
        <w:widowControl w:val="0"/>
        <w:spacing w:after="0" w:line="240" w:lineRule="auto"/>
        <w:ind w:right="-23"/>
        <w:jc w:val="center"/>
        <w:rPr>
          <w:rFonts w:ascii="Comic Sans MS" w:eastAsia="Times New Roman" w:hAnsi="Comic Sans MS" w:cs="Arial"/>
          <w:b/>
          <w:sz w:val="20"/>
          <w:szCs w:val="20"/>
          <w:lang w:val="es-ES" w:eastAsia="es-PE"/>
        </w:rPr>
      </w:pPr>
    </w:p>
    <w:p w14:paraId="586AD14B" w14:textId="593D2C0A" w:rsidR="00C943E4" w:rsidRPr="00387440" w:rsidRDefault="00C943E4" w:rsidP="001E06AE">
      <w:pPr>
        <w:spacing w:after="0" w:line="240" w:lineRule="auto"/>
        <w:ind w:left="284"/>
        <w:jc w:val="center"/>
        <w:rPr>
          <w:rFonts w:ascii="Comic Sans MS" w:hAnsi="Comic Sans MS" w:cs="Arial"/>
          <w:b/>
          <w:bCs/>
        </w:rPr>
      </w:pPr>
    </w:p>
    <w:p w14:paraId="14EBFEB1" w14:textId="77777777" w:rsidR="001E06AE" w:rsidRPr="00C943E4" w:rsidRDefault="001E06AE" w:rsidP="00C943E4">
      <w:pPr>
        <w:spacing w:after="0" w:line="240" w:lineRule="auto"/>
        <w:ind w:left="284"/>
        <w:jc w:val="both"/>
        <w:rPr>
          <w:rFonts w:ascii="Comic Sans MS" w:hAnsi="Comic Sans MS" w:cs="Arial"/>
          <w:b/>
          <w:sz w:val="18"/>
          <w:szCs w:val="18"/>
        </w:rPr>
      </w:pPr>
      <w:r w:rsidRPr="00C963A6">
        <w:rPr>
          <w:rFonts w:ascii="Comic Sans MS" w:hAnsi="Comic Sans MS" w:cs="Arial"/>
          <w:b/>
          <w:sz w:val="18"/>
          <w:szCs w:val="18"/>
        </w:rPr>
        <w:t>I.DATOS INFORMATIVOS</w:t>
      </w:r>
    </w:p>
    <w:tbl>
      <w:tblPr>
        <w:tblStyle w:val="Tabladelista3-nfasis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1531"/>
        <w:gridCol w:w="1531"/>
        <w:gridCol w:w="1531"/>
        <w:gridCol w:w="1531"/>
        <w:gridCol w:w="1531"/>
      </w:tblGrid>
      <w:tr w:rsidR="000D6004" w:rsidRPr="00BD6259" w14:paraId="6F706B84" w14:textId="77777777" w:rsidTr="00281F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51" w:type="dxa"/>
            <w:tcBorders>
              <w:bottom w:val="none" w:sz="0" w:space="0" w:color="auto"/>
              <w:right w:val="none" w:sz="0" w:space="0" w:color="auto"/>
            </w:tcBorders>
          </w:tcPr>
          <w:p w14:paraId="38CA7190" w14:textId="182CA796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AREA 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7655" w:type="dxa"/>
            <w:gridSpan w:val="5"/>
            <w:tcBorders>
              <w:left w:val="none" w:sz="0" w:space="0" w:color="auto"/>
              <w:bottom w:val="none" w:sz="0" w:space="0" w:color="auto"/>
            </w:tcBorders>
          </w:tcPr>
          <w:p w14:paraId="497382DE" w14:textId="3F1204F3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COMUNICACIÓN</w:t>
            </w:r>
          </w:p>
        </w:tc>
      </w:tr>
      <w:tr w:rsidR="000D6004" w:rsidRPr="00BD6259" w14:paraId="593F318B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6D9A43C" w14:textId="1ABDA1D9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 xml:space="preserve">DOCENTE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E6040" w14:textId="77F6C4BD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CLELIA GUZMÁN POLANCO</w:t>
            </w:r>
          </w:p>
        </w:tc>
      </w:tr>
      <w:tr w:rsidR="000D6004" w:rsidRPr="00BD6259" w14:paraId="1AA5F16F" w14:textId="77777777" w:rsidTr="00281F78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right w:val="none" w:sz="0" w:space="0" w:color="auto"/>
            </w:tcBorders>
          </w:tcPr>
          <w:p w14:paraId="3C969AFA" w14:textId="37FE7061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FECHA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left w:val="none" w:sz="0" w:space="0" w:color="auto"/>
            </w:tcBorders>
          </w:tcPr>
          <w:p w14:paraId="78C43804" w14:textId="67750E6E" w:rsidR="000D6004" w:rsidRPr="00452E7B" w:rsidRDefault="0073326D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Lunes 21 de setiembre</w:t>
            </w:r>
          </w:p>
        </w:tc>
      </w:tr>
      <w:tr w:rsidR="000D6004" w:rsidRPr="00BD6259" w14:paraId="03C9436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B2BEC17" w14:textId="627E6B35" w:rsidR="000D6004" w:rsidRPr="00452E7B" w:rsidRDefault="000D6004" w:rsidP="000D6004">
            <w:pPr>
              <w:rPr>
                <w:rFonts w:ascii="Comic Sans MS" w:hAnsi="Comic Sans MS"/>
                <w:b w:val="0"/>
                <w:sz w:val="16"/>
                <w:szCs w:val="16"/>
              </w:rPr>
            </w:pPr>
            <w:r w:rsidRPr="00452E7B">
              <w:rPr>
                <w:rFonts w:ascii="Comic Sans MS" w:hAnsi="Comic Sans MS"/>
                <w:sz w:val="16"/>
                <w:szCs w:val="16"/>
              </w:rPr>
              <w:t>GRADO Y SECCIONES: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655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F0D141D" w14:textId="26E3A9DF" w:rsidR="000D6004" w:rsidRPr="00452E7B" w:rsidRDefault="000D6004" w:rsidP="000D6004">
            <w:pPr>
              <w:contextualSpacing/>
              <w:rPr>
                <w:rFonts w:ascii="Comic Sans MS" w:hAnsi="Comic Sans MS"/>
                <w:b w:val="0"/>
                <w:sz w:val="16"/>
                <w:szCs w:val="16"/>
              </w:rPr>
            </w:pPr>
            <w:r>
              <w:rPr>
                <w:rFonts w:ascii="Comic Sans MS" w:hAnsi="Comic Sans MS"/>
                <w:b w:val="0"/>
                <w:sz w:val="16"/>
                <w:szCs w:val="16"/>
              </w:rPr>
              <w:t>4° CDEFGH</w:t>
            </w:r>
          </w:p>
        </w:tc>
      </w:tr>
      <w:tr w:rsidR="000D6004" w:rsidRPr="00BD6259" w14:paraId="1C028199" w14:textId="77777777" w:rsidTr="00281F7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36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551" w:type="dxa"/>
            <w:tcBorders>
              <w:top w:val="none" w:sz="0" w:space="0" w:color="auto"/>
              <w:right w:val="none" w:sz="0" w:space="0" w:color="auto"/>
            </w:tcBorders>
          </w:tcPr>
          <w:p w14:paraId="5B2C6A7D" w14:textId="083D940D" w:rsidR="000D6004" w:rsidRPr="00A77FCF" w:rsidRDefault="000D6004" w:rsidP="000D6004">
            <w:pPr>
              <w:rPr>
                <w:rFonts w:ascii="Comic Sans MS" w:hAnsi="Comic Sans MS"/>
                <w:bCs w:val="0"/>
                <w:sz w:val="16"/>
                <w:szCs w:val="16"/>
              </w:rPr>
            </w:pPr>
            <w:r w:rsidRPr="00A77FCF">
              <w:rPr>
                <w:rFonts w:ascii="Comic Sans MS" w:hAnsi="Comic Sans MS"/>
                <w:bCs w:val="0"/>
                <w:sz w:val="16"/>
                <w:szCs w:val="16"/>
              </w:rPr>
              <w:t>BIMESTRE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F731A48" w14:textId="56BA3E7E" w:rsidR="000D6004" w:rsidRPr="00A77FCF" w:rsidRDefault="000D6004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 w:rsidRPr="00A77FCF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  <w:r w:rsidR="003D2152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2DC424C2" w14:textId="200026DE" w:rsidR="000D6004" w:rsidRPr="00A77FCF" w:rsidRDefault="00B14959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UNIDAD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58C2EFD5" w14:textId="10B77F96" w:rsidR="000D6004" w:rsidRPr="00A77FCF" w:rsidRDefault="003D2152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V</w:t>
            </w:r>
            <w:r w:rsidR="0073326D"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I</w:t>
            </w:r>
          </w:p>
        </w:tc>
        <w:tc>
          <w:tcPr>
            <w:tcW w:w="1531" w:type="dxa"/>
            <w:tcBorders>
              <w:top w:val="none" w:sz="0" w:space="0" w:color="auto"/>
            </w:tcBorders>
          </w:tcPr>
          <w:p w14:paraId="4977918D" w14:textId="21BC8095" w:rsidR="000D6004" w:rsidRPr="00A77FCF" w:rsidRDefault="003D2152" w:rsidP="000D6004">
            <w:pPr>
              <w:contextualSpacing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SimSun" w:hAnsi="Comic Sans MS"/>
                <w:sz w:val="16"/>
                <w:szCs w:val="16"/>
                <w:lang w:eastAsia="zh-CN"/>
              </w:rPr>
            </w:pPr>
            <w:r>
              <w:rPr>
                <w:rFonts w:ascii="Comic Sans MS" w:hAnsi="Comic Sans MS"/>
                <w:bCs w:val="0"/>
                <w:sz w:val="16"/>
                <w:szCs w:val="16"/>
              </w:rPr>
              <w:t>TIEMPO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531" w:type="dxa"/>
            <w:tcBorders>
              <w:top w:val="none" w:sz="0" w:space="0" w:color="auto"/>
              <w:left w:val="none" w:sz="0" w:space="0" w:color="auto"/>
            </w:tcBorders>
          </w:tcPr>
          <w:p w14:paraId="51FE1899" w14:textId="6D813CEE" w:rsidR="000D6004" w:rsidRPr="00A77FCF" w:rsidRDefault="003D2152" w:rsidP="000D6004">
            <w:pPr>
              <w:contextualSpacing/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</w:pPr>
            <w:r>
              <w:rPr>
                <w:rFonts w:ascii="Comic Sans MS" w:eastAsia="SimSun" w:hAnsi="Comic Sans MS"/>
                <w:b w:val="0"/>
                <w:bCs w:val="0"/>
                <w:sz w:val="16"/>
                <w:szCs w:val="16"/>
                <w:lang w:eastAsia="zh-CN"/>
              </w:rPr>
              <w:t>minutos</w:t>
            </w:r>
          </w:p>
        </w:tc>
      </w:tr>
    </w:tbl>
    <w:p w14:paraId="035B2F93" w14:textId="77777777" w:rsidR="001E06AE" w:rsidRDefault="001E06AE" w:rsidP="001E06AE">
      <w:pPr>
        <w:tabs>
          <w:tab w:val="left" w:pos="0"/>
        </w:tabs>
        <w:spacing w:after="0" w:line="240" w:lineRule="auto"/>
        <w:rPr>
          <w:b/>
          <w:sz w:val="20"/>
          <w:szCs w:val="20"/>
        </w:rPr>
      </w:pPr>
    </w:p>
    <w:p w14:paraId="5C3CD046" w14:textId="77777777" w:rsidR="001E06AE" w:rsidRPr="00C963A6" w:rsidRDefault="001E06AE" w:rsidP="001E06AE">
      <w:pPr>
        <w:spacing w:after="0" w:line="240" w:lineRule="auto"/>
        <w:ind w:firstLine="284"/>
        <w:rPr>
          <w:rFonts w:ascii="Comic Sans MS" w:hAnsi="Comic Sans MS"/>
          <w:sz w:val="18"/>
          <w:szCs w:val="18"/>
        </w:rPr>
      </w:pPr>
      <w:r w:rsidRPr="00C963A6">
        <w:rPr>
          <w:rFonts w:ascii="Comic Sans MS" w:hAnsi="Comic Sans MS"/>
          <w:b/>
          <w:sz w:val="18"/>
          <w:szCs w:val="18"/>
        </w:rPr>
        <w:t xml:space="preserve">II.-ORGANIZACIÓN DE LOS PROPÓSITOS DE APRENDIZAJE </w:t>
      </w:r>
    </w:p>
    <w:p w14:paraId="240EFE46" w14:textId="77777777" w:rsidR="001E06AE" w:rsidRPr="001572CF" w:rsidRDefault="001E06AE" w:rsidP="001E06AE">
      <w:pPr>
        <w:spacing w:after="0" w:line="240" w:lineRule="auto"/>
        <w:ind w:left="240"/>
        <w:jc w:val="both"/>
        <w:rPr>
          <w:sz w:val="20"/>
          <w:szCs w:val="20"/>
        </w:rPr>
      </w:pPr>
    </w:p>
    <w:tbl>
      <w:tblPr>
        <w:tblStyle w:val="Tabladelista3-nfasis6"/>
        <w:tblW w:w="10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3557"/>
        <w:gridCol w:w="1559"/>
        <w:gridCol w:w="1417"/>
        <w:gridCol w:w="1626"/>
      </w:tblGrid>
      <w:tr w:rsidR="00C943E4" w:rsidRPr="00F84CD3" w14:paraId="71451E0E" w14:textId="77777777" w:rsidTr="00281F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27" w:type="dxa"/>
            <w:tcBorders>
              <w:bottom w:val="none" w:sz="0" w:space="0" w:color="auto"/>
              <w:right w:val="none" w:sz="0" w:space="0" w:color="auto"/>
            </w:tcBorders>
          </w:tcPr>
          <w:p w14:paraId="6E3D8C08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COMPETENCIAS Y CAPACIDADES DEL ÁREA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tcBorders>
              <w:left w:val="none" w:sz="0" w:space="0" w:color="auto"/>
              <w:right w:val="none" w:sz="0" w:space="0" w:color="auto"/>
            </w:tcBorders>
          </w:tcPr>
          <w:p w14:paraId="4A320F7C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DESEMPEÑOS DE GRADO Y/O DESEMPEÑOS PRECISADOS</w:t>
            </w:r>
          </w:p>
        </w:tc>
        <w:tc>
          <w:tcPr>
            <w:tcW w:w="1559" w:type="dxa"/>
          </w:tcPr>
          <w:p w14:paraId="7D88D632" w14:textId="77777777" w:rsidR="00C943E4" w:rsidRPr="00A77FCF" w:rsidRDefault="00C943E4" w:rsidP="001E06AE">
            <w:pP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EVIDENCIA DE</w:t>
            </w:r>
          </w:p>
          <w:p w14:paraId="058E2751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APRENDIZAJE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tcBorders>
              <w:left w:val="none" w:sz="0" w:space="0" w:color="auto"/>
              <w:right w:val="none" w:sz="0" w:space="0" w:color="auto"/>
            </w:tcBorders>
          </w:tcPr>
          <w:p w14:paraId="3986F850" w14:textId="77777777" w:rsidR="00C943E4" w:rsidRPr="00A77FCF" w:rsidRDefault="00C943E4" w:rsidP="001E06AE">
            <w:pP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INSTRUMENTO DE</w:t>
            </w:r>
          </w:p>
          <w:p w14:paraId="09F0DD26" w14:textId="77777777" w:rsidR="00C943E4" w:rsidRPr="00A77FCF" w:rsidRDefault="00C943E4" w:rsidP="001E0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hAnsi="Comic Sans MS" w:cs="Calibri"/>
                <w:sz w:val="14"/>
                <w:szCs w:val="14"/>
              </w:rPr>
            </w:pPr>
            <w:r w:rsidRPr="00A77FCF">
              <w:rPr>
                <w:rFonts w:ascii="Comic Sans MS" w:eastAsia="Calibri" w:hAnsi="Comic Sans MS" w:cs="Calibri"/>
                <w:sz w:val="14"/>
                <w:szCs w:val="14"/>
              </w:rPr>
              <w:t>EVALUACIÓN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626" w:type="dxa"/>
            <w:tcBorders>
              <w:left w:val="none" w:sz="0" w:space="0" w:color="auto"/>
              <w:bottom w:val="none" w:sz="0" w:space="0" w:color="auto"/>
            </w:tcBorders>
          </w:tcPr>
          <w:p w14:paraId="7860A43D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 xml:space="preserve">ENFOQUE </w:t>
            </w:r>
          </w:p>
          <w:p w14:paraId="2E89A329" w14:textId="77777777" w:rsidR="00C943E4" w:rsidRPr="00A77FCF" w:rsidRDefault="00C943E4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  <w:r w:rsidRPr="00A77FCF">
              <w:rPr>
                <w:rFonts w:ascii="Comic Sans MS" w:hAnsi="Comic Sans MS" w:cs="Calibri"/>
                <w:sz w:val="14"/>
                <w:szCs w:val="14"/>
              </w:rPr>
              <w:t>TRANSVERSAL</w:t>
            </w:r>
          </w:p>
        </w:tc>
      </w:tr>
      <w:tr w:rsidR="00A77FCF" w:rsidRPr="00F84CD3" w14:paraId="30A43D10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6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7D63B0D" w14:textId="092EA003" w:rsidR="00A77FCF" w:rsidRPr="00C608CA" w:rsidRDefault="0014125D" w:rsidP="001E06AE">
            <w:pPr>
              <w:jc w:val="center"/>
              <w:rPr>
                <w:rFonts w:ascii="Comic Sans MS" w:hAnsi="Comic Sans MS" w:cs="Calibri"/>
                <w:bCs w:val="0"/>
              </w:rPr>
            </w:pPr>
            <w:r>
              <w:rPr>
                <w:rFonts w:ascii="Comic Sans MS" w:hAnsi="Comic Sans MS" w:cs="Calibri"/>
                <w:bCs w:val="0"/>
              </w:rPr>
              <w:t xml:space="preserve">SE COMUNICA ORALMENTE </w:t>
            </w:r>
            <w:r w:rsidR="003D2152">
              <w:rPr>
                <w:rFonts w:ascii="Comic Sans MS" w:hAnsi="Comic Sans MS" w:cs="Calibri"/>
                <w:bCs w:val="0"/>
              </w:rPr>
              <w:t>EN SU LENGUA MATERNA</w:t>
            </w:r>
          </w:p>
        </w:tc>
      </w:tr>
      <w:tr w:rsidR="00C608CA" w:rsidRPr="00F84CD3" w14:paraId="6CC8D524" w14:textId="77777777" w:rsidTr="00281F78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tcBorders>
              <w:right w:val="none" w:sz="0" w:space="0" w:color="auto"/>
            </w:tcBorders>
          </w:tcPr>
          <w:p w14:paraId="6BB4ECF4" w14:textId="2AF4445C" w:rsidR="00C608CA" w:rsidRPr="00C608CA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Obtiene información del texto oral.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16F3310C" w14:textId="1B60A43B" w:rsidR="00C608CA" w:rsidRPr="00C608CA" w:rsidRDefault="0014125D" w:rsidP="00D22CB3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14125D">
              <w:rPr>
                <w:rFonts w:ascii="Comic Sans MS" w:hAnsi="Comic Sans MS" w:cs="Calibri"/>
                <w:bCs/>
                <w:sz w:val="16"/>
                <w:szCs w:val="16"/>
              </w:rPr>
              <w:t>Adecúa y organiza un mensaje oral de carácter persuasivo dirigido a adolescentes, utilizando de manera estratégica recursos verbales, no verbales, paraverbales y audiovisuales para comunicar una propuesta relacionada con el consumo y la cultura financiera responsable; revisa el producto y realiza ajustes para mejorar su claridad y eficacia comunicativa.</w:t>
            </w:r>
          </w:p>
        </w:tc>
        <w:tc>
          <w:tcPr>
            <w:tcW w:w="1559" w:type="dxa"/>
            <w:vMerge w:val="restart"/>
          </w:tcPr>
          <w:p w14:paraId="339F578C" w14:textId="77777777" w:rsidR="00C608CA" w:rsidRDefault="00C608CA" w:rsidP="00D22CB3">
            <w:pPr>
              <w:ind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32"/>
              </w:rPr>
            </w:pPr>
          </w:p>
          <w:p w14:paraId="0AAD5C20" w14:textId="1509497C" w:rsidR="0014125D" w:rsidRPr="0014125D" w:rsidRDefault="0014125D" w:rsidP="001412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16"/>
                <w:szCs w:val="16"/>
              </w:rPr>
            </w:pPr>
            <w:r w:rsidRPr="0014125D">
              <w:rPr>
                <w:rFonts w:ascii="Comic Sans MS" w:hAnsi="Comic Sans MS" w:cs="Calibri"/>
                <w:sz w:val="16"/>
                <w:szCs w:val="16"/>
              </w:rPr>
              <w:t>Reel editado sobre educación financiera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 w:val="restart"/>
            <w:tcBorders>
              <w:left w:val="none" w:sz="0" w:space="0" w:color="auto"/>
              <w:right w:val="none" w:sz="0" w:space="0" w:color="auto"/>
            </w:tcBorders>
          </w:tcPr>
          <w:p w14:paraId="37B3E508" w14:textId="29C5EBD0" w:rsidR="00C608CA" w:rsidRPr="00C608CA" w:rsidRDefault="0014125D" w:rsidP="00D22CB3">
            <w:pPr>
              <w:ind w:hanging="2"/>
              <w:rPr>
                <w:rFonts w:ascii="Comic Sans MS" w:hAnsi="Comic Sans MS" w:cs="Calibri"/>
                <w:bCs/>
                <w:sz w:val="16"/>
                <w:szCs w:val="16"/>
              </w:rPr>
            </w:pPr>
            <w:r>
              <w:rPr>
                <w:rFonts w:ascii="Comic Sans MS" w:hAnsi="Comic Sans MS" w:cs="Calibri"/>
                <w:bCs/>
                <w:sz w:val="16"/>
                <w:szCs w:val="16"/>
              </w:rPr>
              <w:t>Lista de cotejo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 w:val="restart"/>
            <w:tcBorders>
              <w:left w:val="none" w:sz="0" w:space="0" w:color="auto"/>
            </w:tcBorders>
          </w:tcPr>
          <w:p w14:paraId="0C349070" w14:textId="77777777" w:rsidR="00C608CA" w:rsidRDefault="0014125D" w:rsidP="00D22CB3">
            <w:pPr>
              <w:rPr>
                <w:rFonts w:ascii="Comic Sans MS" w:hAnsi="Comic Sans MS" w:cs="Calibri"/>
                <w:bCs w:val="0"/>
                <w:sz w:val="16"/>
                <w:szCs w:val="16"/>
              </w:rPr>
            </w:pPr>
            <w:r w:rsidRPr="0014125D">
              <w:rPr>
                <w:rFonts w:ascii="Comic Sans MS" w:hAnsi="Comic Sans MS" w:cs="Calibri"/>
                <w:b w:val="0"/>
                <w:sz w:val="16"/>
                <w:szCs w:val="16"/>
              </w:rPr>
              <w:t>Enfoque de orientación al bien común</w:t>
            </w:r>
          </w:p>
          <w:p w14:paraId="2BC89646" w14:textId="77777777" w:rsidR="0014125D" w:rsidRDefault="0014125D" w:rsidP="00D22CB3">
            <w:pPr>
              <w:rPr>
                <w:rFonts w:ascii="Comic Sans MS" w:hAnsi="Comic Sans MS" w:cs="Calibri"/>
                <w:bCs w:val="0"/>
                <w:sz w:val="16"/>
                <w:szCs w:val="16"/>
              </w:rPr>
            </w:pPr>
          </w:p>
          <w:p w14:paraId="0B664099" w14:textId="02DB9013" w:rsidR="0014125D" w:rsidRPr="00C608CA" w:rsidRDefault="0014125D" w:rsidP="00D22CB3">
            <w:pPr>
              <w:rPr>
                <w:rFonts w:ascii="Comic Sans MS" w:hAnsi="Comic Sans MS" w:cs="Calibri"/>
                <w:b w:val="0"/>
                <w:sz w:val="16"/>
                <w:szCs w:val="16"/>
              </w:rPr>
            </w:pPr>
            <w:r w:rsidRPr="0014125D">
              <w:rPr>
                <w:rFonts w:ascii="Comic Sans MS" w:hAnsi="Comic Sans MS" w:cs="Calibri"/>
                <w:b w:val="0"/>
                <w:sz w:val="16"/>
                <w:szCs w:val="16"/>
              </w:rPr>
              <w:t>Enfoque de búsqueda de la excelencia</w:t>
            </w:r>
          </w:p>
        </w:tc>
      </w:tr>
      <w:tr w:rsidR="00C608CA" w:rsidRPr="00F84CD3" w14:paraId="754D9CC2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D1CEEFE" w14:textId="1AA0C548" w:rsidR="00C608CA" w:rsidRPr="00C608CA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Infiere e interpreta información del texto oral.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094703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0F61588" w14:textId="77777777" w:rsidR="00C608CA" w:rsidRPr="000B3129" w:rsidRDefault="00C608CA" w:rsidP="001E06AE">
            <w:pP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A4DB45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E7CD03D" w14:textId="77777777" w:rsidR="00C608CA" w:rsidRPr="000B3129" w:rsidRDefault="00C608C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281F78" w:rsidRPr="00F84CD3" w14:paraId="088B8A2E" w14:textId="77777777" w:rsidTr="00281F78">
        <w:trPr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7" w:type="dxa"/>
          </w:tcPr>
          <w:p w14:paraId="329D510D" w14:textId="26D5E05F" w:rsidR="00281F78" w:rsidRPr="00C608CA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Utiliza recursos no verbales y paraverbales de forma estratégica.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/>
          </w:tcPr>
          <w:p w14:paraId="583B240E" w14:textId="77777777" w:rsidR="00281F78" w:rsidRPr="000B3129" w:rsidRDefault="00281F78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tcW w:w="1559" w:type="dxa"/>
            <w:vMerge/>
          </w:tcPr>
          <w:p w14:paraId="6FE32019" w14:textId="77777777" w:rsidR="00281F78" w:rsidRPr="000B3129" w:rsidRDefault="00281F78" w:rsidP="001E06AE">
            <w:pPr>
              <w:ind w:hanging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</w:tcPr>
          <w:p w14:paraId="77535850" w14:textId="77777777" w:rsidR="00281F78" w:rsidRPr="000B3129" w:rsidRDefault="00281F78" w:rsidP="001E06AE">
            <w:pPr>
              <w:ind w:hanging="2"/>
              <w:jc w:val="center"/>
              <w:rPr>
                <w:rFonts w:ascii="Comic Sans MS" w:hAnsi="Comic Sans MS" w:cs="Calibri"/>
                <w:b/>
                <w:sz w:val="14"/>
                <w:szCs w:val="1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626" w:type="dxa"/>
            <w:vMerge/>
          </w:tcPr>
          <w:p w14:paraId="536FF15E" w14:textId="77777777" w:rsidR="00281F78" w:rsidRPr="000B3129" w:rsidRDefault="00281F78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  <w:tr w:rsidR="00C608CA" w:rsidRPr="00F84CD3" w14:paraId="39A5C6E9" w14:textId="77777777" w:rsidTr="00281F7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427" w:type="dxa"/>
            <w:tcBorders>
              <w:top w:val="none" w:sz="0" w:space="0" w:color="auto"/>
              <w:right w:val="none" w:sz="0" w:space="0" w:color="auto"/>
            </w:tcBorders>
          </w:tcPr>
          <w:p w14:paraId="256BD074" w14:textId="74D017EF" w:rsidR="00C608CA" w:rsidRPr="00C608CA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Calibri" w:hAnsi="Comic Sans MS" w:cs="Calibri"/>
                <w:b w:val="0"/>
                <w:color w:val="000000"/>
                <w:sz w:val="16"/>
                <w:szCs w:val="16"/>
              </w:rPr>
              <w:t>Reflexiona y evalúa la forma, el contenido y contexto del texto oral.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57" w:type="dxa"/>
            <w:vMerge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3428C217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tcW w:w="1559" w:type="dxa"/>
            <w:vMerge/>
            <w:tcBorders>
              <w:top w:val="none" w:sz="0" w:space="0" w:color="auto"/>
            </w:tcBorders>
          </w:tcPr>
          <w:p w14:paraId="1AAABEEE" w14:textId="77777777" w:rsidR="00C608CA" w:rsidRPr="000B3129" w:rsidRDefault="00C608CA" w:rsidP="001E06AE">
            <w:pPr>
              <w:ind w:hanging="2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7" w:type="dxa"/>
            <w:vMerge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236B6A62" w14:textId="77777777" w:rsidR="00C608CA" w:rsidRPr="000B3129" w:rsidRDefault="00C608CA" w:rsidP="001E06AE">
            <w:pPr>
              <w:ind w:hanging="2"/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626" w:type="dxa"/>
            <w:vMerge/>
            <w:tcBorders>
              <w:top w:val="none" w:sz="0" w:space="0" w:color="auto"/>
              <w:left w:val="none" w:sz="0" w:space="0" w:color="auto"/>
            </w:tcBorders>
          </w:tcPr>
          <w:p w14:paraId="6ADCF4BC" w14:textId="77777777" w:rsidR="00C608CA" w:rsidRPr="000B3129" w:rsidRDefault="00C608CA" w:rsidP="001E06AE">
            <w:pPr>
              <w:jc w:val="center"/>
              <w:rPr>
                <w:rFonts w:ascii="Comic Sans MS" w:hAnsi="Comic Sans MS" w:cs="Calibri"/>
                <w:b w:val="0"/>
                <w:sz w:val="14"/>
                <w:szCs w:val="14"/>
              </w:rPr>
            </w:pPr>
          </w:p>
        </w:tc>
      </w:tr>
    </w:tbl>
    <w:p w14:paraId="40312260" w14:textId="77777777" w:rsidR="00C943E4" w:rsidRDefault="00C943E4" w:rsidP="00C943E4"/>
    <w:p w14:paraId="38008209" w14:textId="77777777" w:rsidR="00C943E4" w:rsidRPr="00C963A6" w:rsidRDefault="00C943E4" w:rsidP="00C943E4">
      <w:pPr>
        <w:rPr>
          <w:rFonts w:ascii="Comic Sans MS" w:hAnsi="Comic Sans MS"/>
          <w:b/>
          <w:bCs/>
          <w:sz w:val="18"/>
          <w:szCs w:val="18"/>
        </w:rPr>
      </w:pPr>
      <w:r w:rsidRPr="00C963A6">
        <w:rPr>
          <w:rFonts w:ascii="Comic Sans MS" w:hAnsi="Comic Sans MS"/>
          <w:b/>
          <w:bCs/>
          <w:sz w:val="18"/>
          <w:szCs w:val="18"/>
        </w:rPr>
        <w:t>III.-SECUENCIA DIDÁCTICA</w:t>
      </w:r>
    </w:p>
    <w:tbl>
      <w:tblPr>
        <w:tblStyle w:val="Tablaconcuadrcula4-nfasis6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638"/>
        <w:gridCol w:w="1560"/>
      </w:tblGrid>
      <w:tr w:rsidR="00E139A1" w:rsidRPr="005E08F7" w14:paraId="0D0A457D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</w:tcPr>
          <w:p w14:paraId="06895FDA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  <w:shd w:val="clear" w:color="auto" w:fill="9CC97D"/>
          </w:tcPr>
          <w:p w14:paraId="5F2ED3BC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</w:p>
          <w:p w14:paraId="227DAD3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ACTIVIDADES/ESTRATEGIAS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9CC97D"/>
          </w:tcPr>
          <w:p w14:paraId="4A6AC942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omic Sans MS" w:eastAsia="Arial" w:hAnsi="Comic Sans MS" w:cs="Calibri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Calibri"/>
                <w:b/>
                <w:color w:val="FFFFFF" w:themeColor="background1"/>
                <w:sz w:val="16"/>
                <w:szCs w:val="16"/>
              </w:rPr>
              <w:t>MATERIALES Y/O RECURSOS</w:t>
            </w:r>
          </w:p>
        </w:tc>
      </w:tr>
      <w:tr w:rsidR="00E139A1" w:rsidRPr="005E08F7" w14:paraId="1EBBFBAD" w14:textId="77777777" w:rsidTr="00281F78">
        <w:trPr>
          <w:trHeight w:val="12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5E1894B7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INICIO</w:t>
            </w:r>
          </w:p>
          <w:p w14:paraId="700E152E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8" w:type="dxa"/>
          </w:tcPr>
          <w:p w14:paraId="61FED6BA" w14:textId="71491A8F" w:rsidR="0014125D" w:rsidRPr="0014125D" w:rsidRDefault="00CD5CC5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Motivación:</w:t>
            </w:r>
            <w:r w:rsidRPr="003644BE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La docente plantea rápidamente:</w:t>
            </w:r>
            <w:r w:rsid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“Tenemos un buen mensaje sobre educación financiera, pero ¿basta con decirlo frente a una cámara para que se convierta en un buen reel?”</w:t>
            </w:r>
          </w:p>
          <w:p w14:paraId="77D0C40B" w14:textId="08807E3B" w:rsidR="00CD5CC5" w:rsidRPr="003644BE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</w:p>
          <w:p w14:paraId="67819E67" w14:textId="58BDB921" w:rsidR="0014125D" w:rsidRPr="0014125D" w:rsidRDefault="00CD5CC5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CD5CC5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Recuperación de saberes previos:</w:t>
            </w:r>
            <w:r w:rsidR="0014125D" w:rsidRPr="00141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Los estudiantes observan el reto y comentan:</w:t>
            </w:r>
          </w:p>
          <w:p w14:paraId="72A6C1E9" w14:textId="77777777" w:rsidR="0014125D" w:rsidRPr="0014125D" w:rsidRDefault="0014125D" w:rsidP="0014125D">
            <w:pPr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qué hace atractivo un reel; </w:t>
            </w:r>
          </w:p>
          <w:p w14:paraId="026A0873" w14:textId="77777777" w:rsidR="0014125D" w:rsidRPr="0014125D" w:rsidRDefault="0014125D" w:rsidP="0014125D">
            <w:pPr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qué recursos recuerdan del lenguaje audiovisual; </w:t>
            </w:r>
          </w:p>
          <w:p w14:paraId="38D2E08C" w14:textId="77777777" w:rsidR="0014125D" w:rsidRPr="0014125D" w:rsidRDefault="0014125D" w:rsidP="0014125D">
            <w:pPr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qué elementos pueden hacer que un mensaje se entienda o pierda fuerza. </w:t>
            </w:r>
          </w:p>
          <w:p w14:paraId="0CFD1A41" w14:textId="77777777" w:rsidR="0014125D" w:rsidRPr="0014125D" w:rsidRDefault="0014125D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La docente recupera palabras clave que los estudiantes mencionen: plano, imagen, audio, composición, texto, duración, edición.</w:t>
            </w:r>
          </w:p>
          <w:p w14:paraId="209EA37B" w14:textId="64E4ED5A" w:rsidR="00CD5CC5" w:rsidRPr="00CD5CC5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</w:pPr>
          </w:p>
          <w:p w14:paraId="6CBF8825" w14:textId="085FAB3F" w:rsidR="0014125D" w:rsidRPr="0014125D" w:rsidRDefault="00CD5CC5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Conflicto cognitivo:</w:t>
            </w:r>
            <w:r w:rsidRPr="003644BE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La docente presenta la situación:</w:t>
            </w:r>
            <w:r w:rsid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“Dos equipos tienen exactamente el mismo mensaje sobre consumo responsable. Uno utiliza cualquier imagen, habla sin considerar el audio y coloca demasiado texto. El otro selecciona imágenes, cuida el plano, el audio y organiza los elementos. ¿Comunicarán ambos el mensaje con la misma eficacia? ¿Por qué?”</w:t>
            </w:r>
          </w:p>
          <w:p w14:paraId="1B553C91" w14:textId="0AD6EC4E" w:rsidR="00CD5CC5" w:rsidRDefault="00CD5CC5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</w:p>
          <w:p w14:paraId="75C56526" w14:textId="20C592E5" w:rsidR="0014125D" w:rsidRPr="0014125D" w:rsidRDefault="00CD5CC5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</w:pPr>
            <w:r w:rsidRPr="003644BE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Propósito:</w:t>
            </w:r>
            <w:r w:rsidR="0014125D" w:rsidRPr="0014125D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 xml:space="preserve"> </w:t>
            </w:r>
            <w:r w:rsidR="0014125D" w:rsidRPr="0014125D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La docente comunica el propósito de la sesión:</w:t>
            </w:r>
          </w:p>
          <w:p w14:paraId="30C65FA3" w14:textId="77777777" w:rsidR="0014125D" w:rsidRPr="0014125D" w:rsidRDefault="0014125D" w:rsidP="001412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  <w:r w:rsidRPr="0014125D">
              <w:rPr>
                <w:rFonts w:ascii="Comic Sans MS" w:eastAsia="Calibri" w:hAnsi="Comic Sans MS" w:cs="Calibri"/>
                <w:b/>
                <w:bCs/>
                <w:sz w:val="18"/>
                <w:szCs w:val="18"/>
                <w:lang w:eastAsia="es-PE"/>
              </w:rPr>
              <w:t>“</w:t>
            </w:r>
            <w:r w:rsidRPr="0014125D"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  <w:t>Hoy vamos a convertir nuestro mensaje en un reel: produciremos, editaremos, revisaremos y mejoraremos nuestro producto para comunicar una idea de manera clara y persuasiva.”</w:t>
            </w:r>
          </w:p>
          <w:p w14:paraId="541D2BCD" w14:textId="454FBB5E" w:rsidR="00E139A1" w:rsidRPr="00201D3B" w:rsidRDefault="00E139A1" w:rsidP="00CD5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Calibri"/>
                <w:sz w:val="18"/>
                <w:szCs w:val="18"/>
                <w:lang w:eastAsia="es-P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B5D996A" w14:textId="77777777" w:rsidR="00E139A1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</w:p>
          <w:p w14:paraId="47DCB548" w14:textId="77777777" w:rsidR="00E139A1" w:rsidRPr="005E08F7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</w:tr>
      <w:tr w:rsidR="00E139A1" w:rsidRPr="005E08F7" w14:paraId="5BF26895" w14:textId="77777777" w:rsidTr="00281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2CB2DE89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DESARROLO</w:t>
            </w:r>
          </w:p>
        </w:tc>
        <w:tc>
          <w:tcPr>
            <w:tcW w:w="8638" w:type="dxa"/>
          </w:tcPr>
          <w:p w14:paraId="5B9627C5" w14:textId="4C3C841B" w:rsidR="00E139A1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ANTES:</w:t>
            </w:r>
          </w:p>
          <w:p w14:paraId="5147D752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Cada equipo revisa su guion y decide cómo representará audiovisualmente cada parte del mensaje.</w:t>
            </w:r>
          </w:p>
          <w:p w14:paraId="4C1C5182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estudiantes:</w:t>
            </w:r>
          </w:p>
          <w:p w14:paraId="756FD791" w14:textId="77777777" w:rsidR="0014125D" w:rsidRPr="0014125D" w:rsidRDefault="0014125D" w:rsidP="0014125D">
            <w:pPr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recuperan su guion; </w:t>
            </w:r>
          </w:p>
          <w:p w14:paraId="5EADD2BB" w14:textId="77777777" w:rsidR="0014125D" w:rsidRPr="0014125D" w:rsidRDefault="0014125D" w:rsidP="0014125D">
            <w:pPr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identifican el mensaje central; </w:t>
            </w:r>
          </w:p>
          <w:p w14:paraId="4D7A2FEB" w14:textId="77777777" w:rsidR="0014125D" w:rsidRPr="0014125D" w:rsidRDefault="0014125D" w:rsidP="0014125D">
            <w:pPr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seleccionan qué imágenes, planos, textos o recursos audiovisuales utilizarán; </w:t>
            </w:r>
          </w:p>
          <w:p w14:paraId="638D17FF" w14:textId="77777777" w:rsidR="0014125D" w:rsidRPr="0014125D" w:rsidRDefault="0014125D" w:rsidP="0014125D">
            <w:pPr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lastRenderedPageBreak/>
              <w:t xml:space="preserve">distribuyen rápidamente las funciones dentro del equipo: grabación, actuación/locución, edición y revisión; </w:t>
            </w:r>
          </w:p>
          <w:p w14:paraId="36DE725F" w14:textId="77777777" w:rsidR="0014125D" w:rsidRPr="0014125D" w:rsidRDefault="0014125D" w:rsidP="0014125D">
            <w:pPr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toman decisiones sobre qué conservar y qué eliminar. </w:t>
            </w:r>
          </w:p>
          <w:p w14:paraId="0ED66D19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Preguntas mediadoras</w:t>
            </w:r>
          </w:p>
          <w:p w14:paraId="53240F9A" w14:textId="77777777" w:rsidR="0014125D" w:rsidRPr="0014125D" w:rsidRDefault="0014125D" w:rsidP="0014125D">
            <w:pPr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queremos que recuerde el espectador al terminar el reel? </w:t>
            </w:r>
          </w:p>
          <w:p w14:paraId="297777A4" w14:textId="77777777" w:rsidR="0014125D" w:rsidRPr="0014125D" w:rsidRDefault="0014125D" w:rsidP="0014125D">
            <w:pPr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parte del mensaje necesita una imagen para comprenderse mejor? </w:t>
            </w:r>
          </w:p>
          <w:p w14:paraId="6735893F" w14:textId="77777777" w:rsidR="0014125D" w:rsidRPr="0014125D" w:rsidRDefault="0014125D" w:rsidP="0014125D">
            <w:pPr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información puede eliminarse sin afectar la idea central? </w:t>
            </w:r>
          </w:p>
          <w:p w14:paraId="0BDF1859" w14:textId="77777777" w:rsidR="0014125D" w:rsidRPr="0014125D" w:rsidRDefault="0014125D" w:rsidP="0014125D">
            <w:pPr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recurso audiovisual ayudará a enfatizar nuestra propuesta? </w:t>
            </w:r>
          </w:p>
          <w:p w14:paraId="08B5B560" w14:textId="77777777" w:rsidR="0014125D" w:rsidRPr="0014125D" w:rsidRDefault="0014125D" w:rsidP="0014125D">
            <w:pPr>
              <w:numPr>
                <w:ilvl w:val="0"/>
                <w:numId w:val="1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¿El recurso que elegimos aporta significado o solamente adorna? </w:t>
            </w:r>
          </w:p>
          <w:p w14:paraId="3DFBC957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La docente circula por los equipos y realiza preguntas de mediación. Evita resolver las decisiones por ellos.</w:t>
            </w:r>
          </w:p>
          <w:p w14:paraId="1675B08B" w14:textId="77777777" w:rsidR="0014125D" w:rsidRPr="00691F27" w:rsidRDefault="0014125D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</w:p>
          <w:p w14:paraId="188F4AFD" w14:textId="77777777" w:rsidR="00691F27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DURANTE:</w:t>
            </w:r>
          </w:p>
          <w:p w14:paraId="032AF50A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Los estudiantes</w:t>
            </w: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producen las tomas necesarias para su reel y comienzan el montaje.</w:t>
            </w:r>
          </w:p>
          <w:p w14:paraId="220734DC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Pueden utilizar:</w:t>
            </w:r>
          </w:p>
          <w:p w14:paraId="0983A68E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planos previamente definidos; </w:t>
            </w:r>
          </w:p>
          <w:p w14:paraId="1A995CC5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imágenes o videos propios; </w:t>
            </w:r>
          </w:p>
          <w:p w14:paraId="0888BA7A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voz; </w:t>
            </w:r>
          </w:p>
          <w:p w14:paraId="006683AF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texto breve en pantalla; </w:t>
            </w:r>
          </w:p>
          <w:p w14:paraId="77D68E3D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música o efectos pertinentes; </w:t>
            </w:r>
          </w:p>
          <w:p w14:paraId="7D1BA6CE" w14:textId="77777777" w:rsidR="0014125D" w:rsidRPr="0014125D" w:rsidRDefault="0014125D" w:rsidP="0014125D">
            <w:pPr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transiciones sencillas. </w:t>
            </w:r>
          </w:p>
          <w:p w14:paraId="28DB2399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La docente</w:t>
            </w: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 acompaña el trabajo y realiza retroalimentación inmediata.</w:t>
            </w:r>
          </w:p>
          <w:p w14:paraId="79F17AAC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Durante el acompañamiento puede preguntar:</w:t>
            </w:r>
          </w:p>
          <w:p w14:paraId="3FFC0D5F" w14:textId="41958131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“¿Se entiende el mensaje, aunque quite ese texto?”</w:t>
            </w:r>
          </w:p>
          <w:p w14:paraId="4399DD23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“¿El audio permite comprender lo que dicen?”</w:t>
            </w:r>
          </w:p>
          <w:p w14:paraId="00C56993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“¿La imagen ayuda a convencer o distrae?”</w:t>
            </w:r>
          </w:p>
          <w:p w14:paraId="306FE86C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“¿Esta toma comunica lo que ustedes querían expresar?”</w:t>
            </w:r>
          </w:p>
          <w:p w14:paraId="50343DAB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Los estudiantes </w:t>
            </w:r>
            <w:r w:rsidRPr="0014125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toman decisiones y realizan ajustes</w:t>
            </w: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, en lugar de limitarse a seguir instrucciones de la docente.</w:t>
            </w:r>
          </w:p>
          <w:p w14:paraId="1FF7E62A" w14:textId="77777777" w:rsidR="0014125D" w:rsidRPr="0014125D" w:rsidRDefault="0014125D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0FD34A92" w14:textId="77777777" w:rsidR="00691F27" w:rsidRDefault="00691F27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 xml:space="preserve"> DESPUÉS:</w:t>
            </w:r>
          </w:p>
          <w:p w14:paraId="2D352698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Cada equipo muestra su primera versión a otro equipo.</w:t>
            </w:r>
          </w:p>
          <w:p w14:paraId="6B1657AE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El equipo observador responde oralmente a tres preguntas:</w:t>
            </w:r>
          </w:p>
          <w:p w14:paraId="532E8C78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1</w:t>
            </w: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. Comprensión</w:t>
            </w:r>
          </w:p>
          <w:p w14:paraId="3BCFC4EA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mensaje entendieron?</w:t>
            </w:r>
          </w:p>
          <w:p w14:paraId="2CC21F5F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2. Eficacia</w:t>
            </w:r>
          </w:p>
          <w:p w14:paraId="2E3A5B9A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elemento audiovisual ayudó más a comprenderlo o recordarlo?</w:t>
            </w:r>
          </w:p>
          <w:p w14:paraId="0FD8DF7E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3. Mejora</w:t>
            </w:r>
          </w:p>
          <w:p w14:paraId="0E028F43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cambiarían para que el mensaje sea más claro o persuasivo?</w:t>
            </w:r>
          </w:p>
          <w:p w14:paraId="133EB072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reciben la retroalimentación y determinan un ajuste prioritario.</w:t>
            </w:r>
          </w:p>
          <w:p w14:paraId="6703B43E" w14:textId="77777777" w:rsidR="0014125D" w:rsidRPr="0014125D" w:rsidRDefault="0014125D" w:rsidP="001412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La docente observa y registra evidencias en la lista de cotejo.</w:t>
            </w:r>
          </w:p>
          <w:p w14:paraId="310C93D9" w14:textId="4A3619F9" w:rsidR="0014125D" w:rsidRPr="0014125D" w:rsidRDefault="0014125D" w:rsidP="005D6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455016B5" w14:textId="2873F785" w:rsidR="00E139A1" w:rsidRPr="00201D3B" w:rsidRDefault="00E139A1" w:rsidP="0058477C">
            <w:pPr>
              <w:contextualSpacing/>
              <w:rPr>
                <w:rFonts w:ascii="Comic Sans MS" w:eastAsia="SimSun" w:hAnsi="Comic Sans MS" w:cs="Arial"/>
                <w:sz w:val="16"/>
                <w:szCs w:val="16"/>
                <w:lang w:eastAsia="zh-CN"/>
              </w:rPr>
            </w:pPr>
          </w:p>
        </w:tc>
      </w:tr>
      <w:tr w:rsidR="00E139A1" w:rsidRPr="005E08F7" w14:paraId="13A5D567" w14:textId="77777777" w:rsidTr="00281F78">
        <w:trPr>
          <w:trHeight w:val="9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4" w:type="dxa"/>
            <w:shd w:val="clear" w:color="auto" w:fill="9CC97D"/>
            <w:textDirection w:val="btLr"/>
          </w:tcPr>
          <w:p w14:paraId="7DA2FCB5" w14:textId="77777777" w:rsidR="00E139A1" w:rsidRPr="000D6004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3" w:hanging="2"/>
              <w:jc w:val="center"/>
              <w:rPr>
                <w:rFonts w:ascii="Comic Sans MS" w:eastAsia="Arial" w:hAnsi="Comic Sans MS" w:cs="Arial"/>
                <w:color w:val="FFFFFF" w:themeColor="background1"/>
                <w:sz w:val="16"/>
                <w:szCs w:val="16"/>
              </w:rPr>
            </w:pPr>
            <w:r w:rsidRPr="000D6004">
              <w:rPr>
                <w:rFonts w:ascii="Comic Sans MS" w:eastAsia="Arial" w:hAnsi="Comic Sans MS" w:cs="Arial"/>
                <w:b/>
                <w:color w:val="FFFFFF" w:themeColor="background1"/>
                <w:sz w:val="16"/>
                <w:szCs w:val="16"/>
              </w:rPr>
              <w:t>FINAL</w:t>
            </w:r>
          </w:p>
        </w:tc>
        <w:tc>
          <w:tcPr>
            <w:tcW w:w="8638" w:type="dxa"/>
          </w:tcPr>
          <w:p w14:paraId="415711A5" w14:textId="7D353921" w:rsidR="00E139A1" w:rsidRDefault="00691F27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Metacognición:</w:t>
            </w:r>
          </w:p>
          <w:p w14:paraId="188DF06A" w14:textId="77777777" w:rsidR="0014125D" w:rsidRPr="0014125D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responden individualmente:</w:t>
            </w:r>
          </w:p>
          <w:p w14:paraId="184CCFE0" w14:textId="77777777" w:rsidR="0014125D" w:rsidRPr="0014125D" w:rsidRDefault="0014125D" w:rsidP="0014125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decisión tomamos para que nuestro mensaje fuera más claro? </w:t>
            </w:r>
          </w:p>
          <w:p w14:paraId="55CF9526" w14:textId="77777777" w:rsidR="0014125D" w:rsidRPr="0014125D" w:rsidRDefault="0014125D" w:rsidP="0014125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recurso audiovisual utilizamos estratégicamente? </w:t>
            </w:r>
          </w:p>
          <w:p w14:paraId="1799A54E" w14:textId="77777777" w:rsidR="0014125D" w:rsidRPr="0014125D" w:rsidRDefault="0014125D" w:rsidP="0014125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 xml:space="preserve">¿Qué dificultad tuvimos durante la producción y cómo la resolvimos? </w:t>
            </w:r>
          </w:p>
          <w:p w14:paraId="7C675449" w14:textId="77777777" w:rsidR="0014125D" w:rsidRPr="0014125D" w:rsidRDefault="0014125D" w:rsidP="0014125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¿Qué cambiaría si volviera a editar mi reel?</w:t>
            </w:r>
          </w:p>
          <w:p w14:paraId="6261B360" w14:textId="77777777" w:rsidR="0014125D" w:rsidRPr="0014125D" w:rsidRDefault="0014125D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  <w:p w14:paraId="2CCC947B" w14:textId="77777777" w:rsidR="00691F27" w:rsidRDefault="00691F27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</w:pPr>
            <w:r w:rsidRPr="00691F27">
              <w:rPr>
                <w:rFonts w:ascii="Comic Sans MS" w:eastAsia="Arial" w:hAnsi="Comic Sans MS" w:cs="Arial"/>
                <w:b/>
                <w:bCs/>
                <w:color w:val="000000"/>
                <w:sz w:val="16"/>
                <w:szCs w:val="16"/>
              </w:rPr>
              <w:t>Cierre:</w:t>
            </w:r>
          </w:p>
          <w:p w14:paraId="1A5164DA" w14:textId="77777777" w:rsidR="0014125D" w:rsidRPr="0014125D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La docente retoma la pregunta inicial:</w:t>
            </w:r>
          </w:p>
          <w:p w14:paraId="3F96D0A5" w14:textId="77777777" w:rsidR="0014125D" w:rsidRPr="0014125D" w:rsidRDefault="0014125D" w:rsidP="00141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“Si dos equipos tienen el mismo mensaje, ¿comunican necesariamente con la misma eficacia?”</w:t>
            </w:r>
          </w:p>
          <w:p w14:paraId="6B28FEC0" w14:textId="5A57D42B" w:rsidR="0014125D" w:rsidRPr="0014125D" w:rsidRDefault="0014125D" w:rsidP="005D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  <w:r w:rsidRPr="0014125D"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  <w:t>Los estudiantes responden ahora a partir de la experiencia de producción y edición.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</w:tcPr>
          <w:p w14:paraId="62A89AF0" w14:textId="77777777" w:rsidR="00E139A1" w:rsidRPr="005E08F7" w:rsidRDefault="00E139A1" w:rsidP="007475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Comic Sans MS" w:eastAsia="Arial" w:hAnsi="Comic Sans MS" w:cs="Arial"/>
                <w:color w:val="000000"/>
                <w:sz w:val="16"/>
                <w:szCs w:val="16"/>
              </w:rPr>
            </w:pPr>
          </w:p>
        </w:tc>
      </w:tr>
    </w:tbl>
    <w:p w14:paraId="6B24949D" w14:textId="77777777" w:rsidR="00201D3B" w:rsidRDefault="00201D3B" w:rsidP="00C943E4">
      <w:pPr>
        <w:jc w:val="both"/>
        <w:rPr>
          <w:sz w:val="20"/>
          <w:szCs w:val="20"/>
        </w:rPr>
      </w:pPr>
    </w:p>
    <w:p w14:paraId="4665D699" w14:textId="461F69D7" w:rsidR="00A77FCF" w:rsidRDefault="00A77FCF" w:rsidP="00C943E4">
      <w:pPr>
        <w:jc w:val="both"/>
        <w:rPr>
          <w:rFonts w:ascii="Comic Sans MS" w:hAnsi="Comic Sans MS"/>
          <w:b/>
          <w:bCs/>
          <w:sz w:val="20"/>
          <w:szCs w:val="20"/>
        </w:rPr>
      </w:pPr>
      <w:r w:rsidRPr="00A77FCF">
        <w:rPr>
          <w:rFonts w:ascii="Comic Sans MS" w:hAnsi="Comic Sans MS"/>
          <w:b/>
          <w:bCs/>
          <w:sz w:val="20"/>
          <w:szCs w:val="20"/>
        </w:rPr>
        <w:t>IV. EVALUACIÓN</w:t>
      </w:r>
    </w:p>
    <w:tbl>
      <w:tblPr>
        <w:tblStyle w:val="Tablaconcuadrcula4-nfasis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"/>
        <w:gridCol w:w="8377"/>
        <w:gridCol w:w="615"/>
        <w:gridCol w:w="964"/>
      </w:tblGrid>
      <w:tr w:rsidR="0014125D" w:rsidRPr="0014125D" w14:paraId="050ED94E" w14:textId="77777777" w:rsidTr="001412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A2FB667" w14:textId="0C61DDC9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N°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3756C0F" w14:textId="77777777" w:rsidR="0014125D" w:rsidRPr="0014125D" w:rsidRDefault="0014125D" w:rsidP="0014125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Criterios de evaluación</w:t>
            </w:r>
          </w:p>
        </w:tc>
        <w:tc>
          <w:tcPr>
            <w:tcW w:w="6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ABF2F5F" w14:textId="77777777" w:rsidR="0014125D" w:rsidRPr="0014125D" w:rsidRDefault="0014125D" w:rsidP="0014125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Sí</w:t>
            </w:r>
          </w:p>
        </w:tc>
        <w:tc>
          <w:tcPr>
            <w:tcW w:w="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3894AFE" w14:textId="77777777" w:rsidR="0014125D" w:rsidRPr="0014125D" w:rsidRDefault="0014125D" w:rsidP="0014125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En proceso</w:t>
            </w:r>
          </w:p>
        </w:tc>
      </w:tr>
      <w:tr w:rsidR="0014125D" w:rsidRPr="0014125D" w14:paraId="48F83763" w14:textId="77777777" w:rsidTr="00141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B32F73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66300566" w14:textId="77777777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El reel comunica con claridad un mensaje relacionado con una cultura financiera responsable.</w:t>
            </w:r>
          </w:p>
        </w:tc>
        <w:tc>
          <w:tcPr>
            <w:tcW w:w="615" w:type="dxa"/>
          </w:tcPr>
          <w:p w14:paraId="5B4C03DA" w14:textId="7757259A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0E3CAE52" w14:textId="08F698F8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5AF9BAD0" w14:textId="77777777" w:rsidTr="001412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71A242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236AC141" w14:textId="77777777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El mensaje se organiza de manera coherente y responde a una intención persuasiva dirigida al público adolescente.</w:t>
            </w:r>
          </w:p>
        </w:tc>
        <w:tc>
          <w:tcPr>
            <w:tcW w:w="615" w:type="dxa"/>
          </w:tcPr>
          <w:p w14:paraId="51849714" w14:textId="74EBCB1B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66A4CA82" w14:textId="654A7809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5B81FD10" w14:textId="77777777" w:rsidTr="00141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809262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147C84C2" w14:textId="77777777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Utiliza recursos verbales, no verbales y paraverbales de manera pertinente para reforzar el mensaje.</w:t>
            </w:r>
          </w:p>
        </w:tc>
        <w:tc>
          <w:tcPr>
            <w:tcW w:w="615" w:type="dxa"/>
          </w:tcPr>
          <w:p w14:paraId="07FDC113" w14:textId="4DCEB202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2CE4AB07" w14:textId="14DBC2D9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36F3E61E" w14:textId="77777777" w:rsidTr="001412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D640A1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14:paraId="4A7A36F5" w14:textId="77777777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Utiliza recursos audiovisuales básicos —planos, imágenes, audio, composición o texto— de manera estratégica.</w:t>
            </w:r>
          </w:p>
        </w:tc>
        <w:tc>
          <w:tcPr>
            <w:tcW w:w="615" w:type="dxa"/>
          </w:tcPr>
          <w:p w14:paraId="4D9B2002" w14:textId="619A3856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5327BFBF" w14:textId="0D8FD2E4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10FFEE5A" w14:textId="77777777" w:rsidTr="00141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CFDDAC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5277E1FB" w14:textId="77777777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La edición contribuye a la comprensión del mensaje y evita elementos que distraigan o dificulten su interpretación.</w:t>
            </w:r>
          </w:p>
        </w:tc>
        <w:tc>
          <w:tcPr>
            <w:tcW w:w="615" w:type="dxa"/>
          </w:tcPr>
          <w:p w14:paraId="5C25337F" w14:textId="0EAE4CB9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1A357CC2" w14:textId="74702E54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4F9D9170" w14:textId="77777777" w:rsidTr="0014125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67BE4C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37FC4E04" w14:textId="77777777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Revisa el producto a partir de la retroalimentación y realiza ajustes para mejorar su eficacia comunicativa.</w:t>
            </w:r>
          </w:p>
        </w:tc>
        <w:tc>
          <w:tcPr>
            <w:tcW w:w="615" w:type="dxa"/>
          </w:tcPr>
          <w:p w14:paraId="6549B236" w14:textId="609D8136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5746BBC0" w14:textId="4FC20097" w:rsidR="0014125D" w:rsidRPr="0014125D" w:rsidRDefault="0014125D" w:rsidP="0014125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14125D" w:rsidRPr="0014125D" w14:paraId="36063322" w14:textId="77777777" w:rsidTr="001412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E1439C" w14:textId="77777777" w:rsidR="0014125D" w:rsidRPr="0014125D" w:rsidRDefault="0014125D" w:rsidP="0014125D">
            <w:pPr>
              <w:spacing w:after="160" w:line="259" w:lineRule="auto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7</w:t>
            </w:r>
          </w:p>
        </w:tc>
        <w:tc>
          <w:tcPr>
            <w:tcW w:w="0" w:type="auto"/>
            <w:hideMark/>
          </w:tcPr>
          <w:p w14:paraId="5EEBB447" w14:textId="77777777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  <w:r w:rsidRPr="0014125D">
              <w:rPr>
                <w:rFonts w:ascii="Comic Sans MS" w:hAnsi="Comic Sans MS"/>
                <w:sz w:val="20"/>
                <w:szCs w:val="20"/>
              </w:rPr>
              <w:t>Participa colaborativamente en la producción y toma decisiones para mejorar el producto.</w:t>
            </w:r>
          </w:p>
        </w:tc>
        <w:tc>
          <w:tcPr>
            <w:tcW w:w="615" w:type="dxa"/>
          </w:tcPr>
          <w:p w14:paraId="136FE455" w14:textId="73CB491E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964" w:type="dxa"/>
          </w:tcPr>
          <w:p w14:paraId="469750DE" w14:textId="1572E516" w:rsidR="0014125D" w:rsidRPr="0014125D" w:rsidRDefault="0014125D" w:rsidP="0014125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14:paraId="0FB2ABEC" w14:textId="77777777" w:rsidR="000D6004" w:rsidRPr="000D6004" w:rsidRDefault="000D6004" w:rsidP="000D6004">
      <w:pPr>
        <w:rPr>
          <w:rFonts w:ascii="Comic Sans MS" w:hAnsi="Comic Sans MS"/>
          <w:sz w:val="20"/>
          <w:szCs w:val="20"/>
        </w:rPr>
      </w:pPr>
    </w:p>
    <w:p w14:paraId="6E33BDD0" w14:textId="77777777" w:rsidR="000D6004" w:rsidRPr="000D6004" w:rsidRDefault="000D6004" w:rsidP="000D6004">
      <w:pPr>
        <w:rPr>
          <w:rFonts w:ascii="Comic Sans MS" w:hAnsi="Comic Sans MS"/>
          <w:sz w:val="20"/>
          <w:szCs w:val="20"/>
        </w:rPr>
      </w:pPr>
    </w:p>
    <w:p w14:paraId="3F27ED0E" w14:textId="77777777" w:rsidR="000D6004" w:rsidRPr="000D6004" w:rsidRDefault="000D6004" w:rsidP="00281F78">
      <w:pPr>
        <w:rPr>
          <w:rFonts w:ascii="Comic Sans MS" w:hAnsi="Comic Sans MS"/>
          <w:sz w:val="20"/>
          <w:szCs w:val="20"/>
        </w:rPr>
      </w:pPr>
    </w:p>
    <w:sectPr w:rsidR="000D6004" w:rsidRPr="000D6004" w:rsidSect="002313CD">
      <w:headerReference w:type="default" r:id="rId7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75E8F" w14:textId="77777777" w:rsidR="00643B22" w:rsidRDefault="00643B22" w:rsidP="001E06AE">
      <w:pPr>
        <w:spacing w:after="0" w:line="240" w:lineRule="auto"/>
      </w:pPr>
      <w:r>
        <w:separator/>
      </w:r>
    </w:p>
  </w:endnote>
  <w:endnote w:type="continuationSeparator" w:id="0">
    <w:p w14:paraId="01EEEB16" w14:textId="77777777" w:rsidR="00643B22" w:rsidRDefault="00643B22" w:rsidP="001E0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27D4D" w14:textId="77777777" w:rsidR="00643B22" w:rsidRDefault="00643B22" w:rsidP="001E06AE">
      <w:pPr>
        <w:spacing w:after="0" w:line="240" w:lineRule="auto"/>
      </w:pPr>
      <w:r>
        <w:separator/>
      </w:r>
    </w:p>
  </w:footnote>
  <w:footnote w:type="continuationSeparator" w:id="0">
    <w:p w14:paraId="170898C7" w14:textId="77777777" w:rsidR="00643B22" w:rsidRDefault="00643B22" w:rsidP="001E0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D08F" w14:textId="4430D759" w:rsidR="0058477C" w:rsidRPr="00387440" w:rsidRDefault="0058477C" w:rsidP="00F16F83">
    <w:pPr>
      <w:pStyle w:val="Encabezado"/>
      <w:jc w:val="center"/>
      <w:rPr>
        <w:rFonts w:ascii="Comic Sans MS" w:hAnsi="Comic Sans MS"/>
        <w:sz w:val="18"/>
        <w:szCs w:val="18"/>
      </w:rPr>
    </w:pP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9264" behindDoc="1" locked="0" layoutInCell="1" allowOverlap="1" wp14:anchorId="204451F0" wp14:editId="78083089">
          <wp:simplePos x="0" y="0"/>
          <wp:positionH relativeFrom="column">
            <wp:posOffset>5600700</wp:posOffset>
          </wp:positionH>
          <wp:positionV relativeFrom="paragraph">
            <wp:posOffset>-354330</wp:posOffset>
          </wp:positionV>
          <wp:extent cx="1444625" cy="495300"/>
          <wp:effectExtent l="0" t="0" r="3175" b="0"/>
          <wp:wrapTight wrapText="bothSides">
            <wp:wrapPolygon edited="0">
              <wp:start x="0" y="0"/>
              <wp:lineTo x="0" y="20769"/>
              <wp:lineTo x="21363" y="20769"/>
              <wp:lineTo x="21363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noProof/>
        <w:sz w:val="18"/>
        <w:szCs w:val="18"/>
        <w:lang w:eastAsia="es-PE"/>
      </w:rPr>
      <w:drawing>
        <wp:anchor distT="0" distB="0" distL="114300" distR="114300" simplePos="0" relativeHeight="251658240" behindDoc="0" locked="0" layoutInCell="1" allowOverlap="1" wp14:anchorId="6D3AFB7E" wp14:editId="0ACEF734">
          <wp:simplePos x="0" y="0"/>
          <wp:positionH relativeFrom="column">
            <wp:posOffset>-314325</wp:posOffset>
          </wp:positionH>
          <wp:positionV relativeFrom="paragraph">
            <wp:posOffset>-220980</wp:posOffset>
          </wp:positionV>
          <wp:extent cx="590550" cy="51816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440">
      <w:rPr>
        <w:rFonts w:ascii="Comic Sans MS" w:hAnsi="Comic Sans MS"/>
        <w:sz w:val="18"/>
        <w:szCs w:val="18"/>
      </w:rPr>
      <w:t>“Año de</w:t>
    </w:r>
    <w:r>
      <w:rPr>
        <w:rFonts w:ascii="Comic Sans MS" w:hAnsi="Comic Sans MS"/>
        <w:sz w:val="18"/>
        <w:szCs w:val="18"/>
      </w:rPr>
      <w:t xml:space="preserve"> la </w:t>
    </w:r>
    <w:r w:rsidR="00CD2EF3">
      <w:rPr>
        <w:rFonts w:ascii="Comic Sans MS" w:hAnsi="Comic Sans MS"/>
        <w:sz w:val="18"/>
        <w:szCs w:val="18"/>
      </w:rPr>
      <w:t>esperanza y el fortalecimiento de la democracia</w:t>
    </w:r>
    <w:r w:rsidRPr="00387440">
      <w:rPr>
        <w:rFonts w:ascii="Comic Sans MS" w:hAnsi="Comic Sans MS"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1B28"/>
    <w:multiLevelType w:val="multilevel"/>
    <w:tmpl w:val="FD56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F5F4B"/>
    <w:multiLevelType w:val="hybridMultilevel"/>
    <w:tmpl w:val="3C3AD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11B0C"/>
    <w:multiLevelType w:val="hybridMultilevel"/>
    <w:tmpl w:val="9EE07F2C"/>
    <w:lvl w:ilvl="0" w:tplc="4EF0CE2A">
      <w:start w:val="29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24323"/>
    <w:multiLevelType w:val="hybridMultilevel"/>
    <w:tmpl w:val="2938CF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65B34"/>
    <w:multiLevelType w:val="hybridMultilevel"/>
    <w:tmpl w:val="35125840"/>
    <w:lvl w:ilvl="0" w:tplc="D17E4882">
      <w:start w:val="1"/>
      <w:numFmt w:val="lowerLetter"/>
      <w:lvlText w:val="%1."/>
      <w:lvlJc w:val="left"/>
      <w:pPr>
        <w:ind w:left="43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1" w:hanging="360"/>
      </w:pPr>
    </w:lvl>
    <w:lvl w:ilvl="2" w:tplc="280A001B" w:tentative="1">
      <w:start w:val="1"/>
      <w:numFmt w:val="lowerRoman"/>
      <w:lvlText w:val="%3."/>
      <w:lvlJc w:val="right"/>
      <w:pPr>
        <w:ind w:left="1871" w:hanging="180"/>
      </w:pPr>
    </w:lvl>
    <w:lvl w:ilvl="3" w:tplc="280A000F" w:tentative="1">
      <w:start w:val="1"/>
      <w:numFmt w:val="decimal"/>
      <w:lvlText w:val="%4."/>
      <w:lvlJc w:val="left"/>
      <w:pPr>
        <w:ind w:left="2591" w:hanging="360"/>
      </w:pPr>
    </w:lvl>
    <w:lvl w:ilvl="4" w:tplc="280A0019" w:tentative="1">
      <w:start w:val="1"/>
      <w:numFmt w:val="lowerLetter"/>
      <w:lvlText w:val="%5."/>
      <w:lvlJc w:val="left"/>
      <w:pPr>
        <w:ind w:left="3311" w:hanging="360"/>
      </w:pPr>
    </w:lvl>
    <w:lvl w:ilvl="5" w:tplc="280A001B" w:tentative="1">
      <w:start w:val="1"/>
      <w:numFmt w:val="lowerRoman"/>
      <w:lvlText w:val="%6."/>
      <w:lvlJc w:val="right"/>
      <w:pPr>
        <w:ind w:left="4031" w:hanging="180"/>
      </w:pPr>
    </w:lvl>
    <w:lvl w:ilvl="6" w:tplc="280A000F" w:tentative="1">
      <w:start w:val="1"/>
      <w:numFmt w:val="decimal"/>
      <w:lvlText w:val="%7."/>
      <w:lvlJc w:val="left"/>
      <w:pPr>
        <w:ind w:left="4751" w:hanging="360"/>
      </w:pPr>
    </w:lvl>
    <w:lvl w:ilvl="7" w:tplc="280A0019" w:tentative="1">
      <w:start w:val="1"/>
      <w:numFmt w:val="lowerLetter"/>
      <w:lvlText w:val="%8."/>
      <w:lvlJc w:val="left"/>
      <w:pPr>
        <w:ind w:left="5471" w:hanging="360"/>
      </w:pPr>
    </w:lvl>
    <w:lvl w:ilvl="8" w:tplc="280A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5" w15:restartNumberingAfterBreak="0">
    <w:nsid w:val="20D301C5"/>
    <w:multiLevelType w:val="hybridMultilevel"/>
    <w:tmpl w:val="413AAADC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23F69"/>
    <w:multiLevelType w:val="hybridMultilevel"/>
    <w:tmpl w:val="9D6E36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7275C"/>
    <w:multiLevelType w:val="hybridMultilevel"/>
    <w:tmpl w:val="EC1819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A22F1"/>
    <w:multiLevelType w:val="multilevel"/>
    <w:tmpl w:val="43AC7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11CC9"/>
    <w:multiLevelType w:val="hybridMultilevel"/>
    <w:tmpl w:val="FF6EA632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410E8"/>
    <w:multiLevelType w:val="hybridMultilevel"/>
    <w:tmpl w:val="9B1641B8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D2932"/>
    <w:multiLevelType w:val="multilevel"/>
    <w:tmpl w:val="152A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100114"/>
    <w:multiLevelType w:val="hybridMultilevel"/>
    <w:tmpl w:val="D5DE51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F2D6D"/>
    <w:multiLevelType w:val="multilevel"/>
    <w:tmpl w:val="C698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371304"/>
    <w:multiLevelType w:val="hybridMultilevel"/>
    <w:tmpl w:val="80ACB56A"/>
    <w:lvl w:ilvl="0" w:tplc="A922293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C3AAD"/>
    <w:multiLevelType w:val="multilevel"/>
    <w:tmpl w:val="8EA00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CD55B6"/>
    <w:multiLevelType w:val="hybridMultilevel"/>
    <w:tmpl w:val="05C8038A"/>
    <w:lvl w:ilvl="0" w:tplc="6FD0F89C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HelveticaLTStd-LightOb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956992">
    <w:abstractNumId w:val="14"/>
  </w:num>
  <w:num w:numId="2" w16cid:durableId="82072063">
    <w:abstractNumId w:val="9"/>
  </w:num>
  <w:num w:numId="3" w16cid:durableId="1077366373">
    <w:abstractNumId w:val="10"/>
  </w:num>
  <w:num w:numId="4" w16cid:durableId="2109546257">
    <w:abstractNumId w:val="5"/>
  </w:num>
  <w:num w:numId="5" w16cid:durableId="1756055460">
    <w:abstractNumId w:val="4"/>
  </w:num>
  <w:num w:numId="6" w16cid:durableId="44763505">
    <w:abstractNumId w:val="12"/>
  </w:num>
  <w:num w:numId="7" w16cid:durableId="1288896763">
    <w:abstractNumId w:val="7"/>
  </w:num>
  <w:num w:numId="8" w16cid:durableId="970329375">
    <w:abstractNumId w:val="16"/>
  </w:num>
  <w:num w:numId="9" w16cid:durableId="1504971213">
    <w:abstractNumId w:val="2"/>
  </w:num>
  <w:num w:numId="10" w16cid:durableId="454568407">
    <w:abstractNumId w:val="3"/>
  </w:num>
  <w:num w:numId="11" w16cid:durableId="1439180061">
    <w:abstractNumId w:val="6"/>
  </w:num>
  <w:num w:numId="12" w16cid:durableId="805319663">
    <w:abstractNumId w:val="1"/>
  </w:num>
  <w:num w:numId="13" w16cid:durableId="235362592">
    <w:abstractNumId w:val="0"/>
  </w:num>
  <w:num w:numId="14" w16cid:durableId="1279147356">
    <w:abstractNumId w:val="13"/>
  </w:num>
  <w:num w:numId="15" w16cid:durableId="467747323">
    <w:abstractNumId w:val="11"/>
  </w:num>
  <w:num w:numId="16" w16cid:durableId="713234993">
    <w:abstractNumId w:val="15"/>
  </w:num>
  <w:num w:numId="17" w16cid:durableId="368796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AE"/>
    <w:rsid w:val="000018E1"/>
    <w:rsid w:val="00010849"/>
    <w:rsid w:val="00011A9E"/>
    <w:rsid w:val="00013215"/>
    <w:rsid w:val="0003125B"/>
    <w:rsid w:val="00045FD8"/>
    <w:rsid w:val="00050868"/>
    <w:rsid w:val="00055D0F"/>
    <w:rsid w:val="00066AF6"/>
    <w:rsid w:val="0007042A"/>
    <w:rsid w:val="00072A92"/>
    <w:rsid w:val="00074A3F"/>
    <w:rsid w:val="000801CD"/>
    <w:rsid w:val="00080621"/>
    <w:rsid w:val="00080698"/>
    <w:rsid w:val="00086C52"/>
    <w:rsid w:val="000A0D7A"/>
    <w:rsid w:val="000A1404"/>
    <w:rsid w:val="000B5233"/>
    <w:rsid w:val="000C3F85"/>
    <w:rsid w:val="000C5091"/>
    <w:rsid w:val="000C64E2"/>
    <w:rsid w:val="000C6E4C"/>
    <w:rsid w:val="000D0769"/>
    <w:rsid w:val="000D6004"/>
    <w:rsid w:val="000E5CC5"/>
    <w:rsid w:val="000F0B3F"/>
    <w:rsid w:val="000F6C13"/>
    <w:rsid w:val="00110A00"/>
    <w:rsid w:val="00113B3C"/>
    <w:rsid w:val="001177B5"/>
    <w:rsid w:val="00120661"/>
    <w:rsid w:val="0013045C"/>
    <w:rsid w:val="00130C25"/>
    <w:rsid w:val="0013106C"/>
    <w:rsid w:val="00134E01"/>
    <w:rsid w:val="001379F2"/>
    <w:rsid w:val="0014125D"/>
    <w:rsid w:val="001459D5"/>
    <w:rsid w:val="001524FF"/>
    <w:rsid w:val="00163859"/>
    <w:rsid w:val="0017157F"/>
    <w:rsid w:val="00174FF1"/>
    <w:rsid w:val="001810B0"/>
    <w:rsid w:val="00194902"/>
    <w:rsid w:val="00195BFE"/>
    <w:rsid w:val="001971F6"/>
    <w:rsid w:val="00197664"/>
    <w:rsid w:val="001A0AB4"/>
    <w:rsid w:val="001A1512"/>
    <w:rsid w:val="001A579E"/>
    <w:rsid w:val="001A61C4"/>
    <w:rsid w:val="001B1D3A"/>
    <w:rsid w:val="001B240D"/>
    <w:rsid w:val="001D1DF7"/>
    <w:rsid w:val="001D3A91"/>
    <w:rsid w:val="001D3EB6"/>
    <w:rsid w:val="001E06AE"/>
    <w:rsid w:val="001E3DFA"/>
    <w:rsid w:val="001E4DA8"/>
    <w:rsid w:val="001E6103"/>
    <w:rsid w:val="00201D3B"/>
    <w:rsid w:val="00204803"/>
    <w:rsid w:val="002113BF"/>
    <w:rsid w:val="00215EB8"/>
    <w:rsid w:val="00217613"/>
    <w:rsid w:val="002202FE"/>
    <w:rsid w:val="002248A2"/>
    <w:rsid w:val="002258FA"/>
    <w:rsid w:val="00226603"/>
    <w:rsid w:val="002313CD"/>
    <w:rsid w:val="0023274E"/>
    <w:rsid w:val="002334D9"/>
    <w:rsid w:val="0024628A"/>
    <w:rsid w:val="002527EA"/>
    <w:rsid w:val="00262FD9"/>
    <w:rsid w:val="002643FE"/>
    <w:rsid w:val="00267DC7"/>
    <w:rsid w:val="00272E4F"/>
    <w:rsid w:val="0028187D"/>
    <w:rsid w:val="00281F78"/>
    <w:rsid w:val="00291639"/>
    <w:rsid w:val="0029424E"/>
    <w:rsid w:val="002A1896"/>
    <w:rsid w:val="002A1AF2"/>
    <w:rsid w:val="002A3B95"/>
    <w:rsid w:val="002B2C68"/>
    <w:rsid w:val="002B6DD5"/>
    <w:rsid w:val="002B7575"/>
    <w:rsid w:val="002E02E2"/>
    <w:rsid w:val="002E0E80"/>
    <w:rsid w:val="002E6268"/>
    <w:rsid w:val="002F325A"/>
    <w:rsid w:val="002F4415"/>
    <w:rsid w:val="002F6487"/>
    <w:rsid w:val="003074FB"/>
    <w:rsid w:val="003119ED"/>
    <w:rsid w:val="00314E15"/>
    <w:rsid w:val="00321269"/>
    <w:rsid w:val="003216A6"/>
    <w:rsid w:val="00324412"/>
    <w:rsid w:val="00327892"/>
    <w:rsid w:val="00330D34"/>
    <w:rsid w:val="00342BBF"/>
    <w:rsid w:val="00343BBE"/>
    <w:rsid w:val="003505B0"/>
    <w:rsid w:val="0035322B"/>
    <w:rsid w:val="003672AB"/>
    <w:rsid w:val="0038333A"/>
    <w:rsid w:val="00387440"/>
    <w:rsid w:val="003A2246"/>
    <w:rsid w:val="003A433E"/>
    <w:rsid w:val="003C09EC"/>
    <w:rsid w:val="003C2284"/>
    <w:rsid w:val="003C5C45"/>
    <w:rsid w:val="003D2152"/>
    <w:rsid w:val="003D3C1E"/>
    <w:rsid w:val="003E5C20"/>
    <w:rsid w:val="00402CAE"/>
    <w:rsid w:val="00402ED6"/>
    <w:rsid w:val="00406714"/>
    <w:rsid w:val="004146F6"/>
    <w:rsid w:val="00416352"/>
    <w:rsid w:val="0044231B"/>
    <w:rsid w:val="00445795"/>
    <w:rsid w:val="00446235"/>
    <w:rsid w:val="0045003C"/>
    <w:rsid w:val="004533BE"/>
    <w:rsid w:val="0046081A"/>
    <w:rsid w:val="00460F82"/>
    <w:rsid w:val="00463B10"/>
    <w:rsid w:val="00464FE9"/>
    <w:rsid w:val="00465F76"/>
    <w:rsid w:val="00466BD5"/>
    <w:rsid w:val="0046769F"/>
    <w:rsid w:val="0047250F"/>
    <w:rsid w:val="00475C6D"/>
    <w:rsid w:val="00476E84"/>
    <w:rsid w:val="00477104"/>
    <w:rsid w:val="004923A3"/>
    <w:rsid w:val="004A478F"/>
    <w:rsid w:val="004A4CF1"/>
    <w:rsid w:val="004B2E80"/>
    <w:rsid w:val="004B7753"/>
    <w:rsid w:val="004C307F"/>
    <w:rsid w:val="004D7EC7"/>
    <w:rsid w:val="004E2A94"/>
    <w:rsid w:val="00502904"/>
    <w:rsid w:val="00514D0D"/>
    <w:rsid w:val="005168A7"/>
    <w:rsid w:val="005174D1"/>
    <w:rsid w:val="00521C33"/>
    <w:rsid w:val="00524B63"/>
    <w:rsid w:val="005257DA"/>
    <w:rsid w:val="0052764B"/>
    <w:rsid w:val="0053269A"/>
    <w:rsid w:val="00544E02"/>
    <w:rsid w:val="0056176E"/>
    <w:rsid w:val="005633B0"/>
    <w:rsid w:val="00564A20"/>
    <w:rsid w:val="0056729B"/>
    <w:rsid w:val="00575933"/>
    <w:rsid w:val="0058477C"/>
    <w:rsid w:val="00585F37"/>
    <w:rsid w:val="0058715E"/>
    <w:rsid w:val="005A1904"/>
    <w:rsid w:val="005A4B6C"/>
    <w:rsid w:val="005B2CD8"/>
    <w:rsid w:val="005B4A2E"/>
    <w:rsid w:val="005B520D"/>
    <w:rsid w:val="005B59CE"/>
    <w:rsid w:val="005B7720"/>
    <w:rsid w:val="005C4A7F"/>
    <w:rsid w:val="005C54D4"/>
    <w:rsid w:val="005D4B59"/>
    <w:rsid w:val="005D622D"/>
    <w:rsid w:val="005E03A3"/>
    <w:rsid w:val="005F34FA"/>
    <w:rsid w:val="005F5BCE"/>
    <w:rsid w:val="00603C23"/>
    <w:rsid w:val="006239A4"/>
    <w:rsid w:val="006322ED"/>
    <w:rsid w:val="00643B22"/>
    <w:rsid w:val="00652173"/>
    <w:rsid w:val="00652D92"/>
    <w:rsid w:val="006543FB"/>
    <w:rsid w:val="006602F0"/>
    <w:rsid w:val="00670DE4"/>
    <w:rsid w:val="00672DE7"/>
    <w:rsid w:val="00673B7B"/>
    <w:rsid w:val="00680582"/>
    <w:rsid w:val="006818A4"/>
    <w:rsid w:val="0068375C"/>
    <w:rsid w:val="00686747"/>
    <w:rsid w:val="00691F27"/>
    <w:rsid w:val="006A441A"/>
    <w:rsid w:val="006A5D1D"/>
    <w:rsid w:val="006A7165"/>
    <w:rsid w:val="006B3C9F"/>
    <w:rsid w:val="006B5D39"/>
    <w:rsid w:val="006D3B33"/>
    <w:rsid w:val="006E4359"/>
    <w:rsid w:val="006E4903"/>
    <w:rsid w:val="006E5632"/>
    <w:rsid w:val="006F32B8"/>
    <w:rsid w:val="006F47BB"/>
    <w:rsid w:val="006F484B"/>
    <w:rsid w:val="00703291"/>
    <w:rsid w:val="0073057B"/>
    <w:rsid w:val="00731CF5"/>
    <w:rsid w:val="0073326D"/>
    <w:rsid w:val="00735B9C"/>
    <w:rsid w:val="007362A7"/>
    <w:rsid w:val="00741CDA"/>
    <w:rsid w:val="0074755B"/>
    <w:rsid w:val="007547D6"/>
    <w:rsid w:val="007562B8"/>
    <w:rsid w:val="00760726"/>
    <w:rsid w:val="00773618"/>
    <w:rsid w:val="007745A9"/>
    <w:rsid w:val="0077611D"/>
    <w:rsid w:val="0077660A"/>
    <w:rsid w:val="007801EC"/>
    <w:rsid w:val="00784122"/>
    <w:rsid w:val="007854C1"/>
    <w:rsid w:val="007877F7"/>
    <w:rsid w:val="00790170"/>
    <w:rsid w:val="00790383"/>
    <w:rsid w:val="00796F2D"/>
    <w:rsid w:val="007D211C"/>
    <w:rsid w:val="007E1AB0"/>
    <w:rsid w:val="007F7272"/>
    <w:rsid w:val="008038EC"/>
    <w:rsid w:val="0080578A"/>
    <w:rsid w:val="00806BD3"/>
    <w:rsid w:val="00820616"/>
    <w:rsid w:val="00820924"/>
    <w:rsid w:val="00825191"/>
    <w:rsid w:val="00826646"/>
    <w:rsid w:val="00830451"/>
    <w:rsid w:val="00837445"/>
    <w:rsid w:val="00841585"/>
    <w:rsid w:val="00844C81"/>
    <w:rsid w:val="00850367"/>
    <w:rsid w:val="008504B4"/>
    <w:rsid w:val="0085135F"/>
    <w:rsid w:val="00853A44"/>
    <w:rsid w:val="00861A15"/>
    <w:rsid w:val="0086351D"/>
    <w:rsid w:val="00864FC3"/>
    <w:rsid w:val="00873126"/>
    <w:rsid w:val="00873FB7"/>
    <w:rsid w:val="008844A5"/>
    <w:rsid w:val="00886237"/>
    <w:rsid w:val="00887049"/>
    <w:rsid w:val="008925C9"/>
    <w:rsid w:val="008927FB"/>
    <w:rsid w:val="00893E8A"/>
    <w:rsid w:val="00895E48"/>
    <w:rsid w:val="008A0A33"/>
    <w:rsid w:val="008A7A88"/>
    <w:rsid w:val="008B23B0"/>
    <w:rsid w:val="008B283B"/>
    <w:rsid w:val="008B3425"/>
    <w:rsid w:val="008B5BD8"/>
    <w:rsid w:val="008B7B1B"/>
    <w:rsid w:val="008C475A"/>
    <w:rsid w:val="008C5599"/>
    <w:rsid w:val="008D1DB1"/>
    <w:rsid w:val="008D77E3"/>
    <w:rsid w:val="008E2A0F"/>
    <w:rsid w:val="008F1768"/>
    <w:rsid w:val="008F6A85"/>
    <w:rsid w:val="00900883"/>
    <w:rsid w:val="0090621F"/>
    <w:rsid w:val="009139D8"/>
    <w:rsid w:val="0091635F"/>
    <w:rsid w:val="00926AFA"/>
    <w:rsid w:val="00931482"/>
    <w:rsid w:val="009377F6"/>
    <w:rsid w:val="009430F9"/>
    <w:rsid w:val="009668E6"/>
    <w:rsid w:val="009811B4"/>
    <w:rsid w:val="009819F4"/>
    <w:rsid w:val="0098557E"/>
    <w:rsid w:val="009A1091"/>
    <w:rsid w:val="009B0D68"/>
    <w:rsid w:val="009B20C5"/>
    <w:rsid w:val="009B3A66"/>
    <w:rsid w:val="009B4F6E"/>
    <w:rsid w:val="009B545C"/>
    <w:rsid w:val="009B5759"/>
    <w:rsid w:val="009B6EB8"/>
    <w:rsid w:val="009D00F3"/>
    <w:rsid w:val="009D1A89"/>
    <w:rsid w:val="009E2072"/>
    <w:rsid w:val="009E2758"/>
    <w:rsid w:val="009E4FA1"/>
    <w:rsid w:val="009E57F8"/>
    <w:rsid w:val="009E6761"/>
    <w:rsid w:val="009F06CD"/>
    <w:rsid w:val="009F5CAC"/>
    <w:rsid w:val="00A16DF3"/>
    <w:rsid w:val="00A17606"/>
    <w:rsid w:val="00A24ABA"/>
    <w:rsid w:val="00A25406"/>
    <w:rsid w:val="00A27448"/>
    <w:rsid w:val="00A27813"/>
    <w:rsid w:val="00A317CD"/>
    <w:rsid w:val="00A31BF3"/>
    <w:rsid w:val="00A44BDA"/>
    <w:rsid w:val="00A51E3B"/>
    <w:rsid w:val="00A56C01"/>
    <w:rsid w:val="00A61CA7"/>
    <w:rsid w:val="00A67D32"/>
    <w:rsid w:val="00A7135D"/>
    <w:rsid w:val="00A71D17"/>
    <w:rsid w:val="00A77FCF"/>
    <w:rsid w:val="00A92660"/>
    <w:rsid w:val="00A95A69"/>
    <w:rsid w:val="00A95AE5"/>
    <w:rsid w:val="00A95F7E"/>
    <w:rsid w:val="00AA41BE"/>
    <w:rsid w:val="00AA64C8"/>
    <w:rsid w:val="00AB39B2"/>
    <w:rsid w:val="00AB4667"/>
    <w:rsid w:val="00AB6952"/>
    <w:rsid w:val="00AC180F"/>
    <w:rsid w:val="00AC228B"/>
    <w:rsid w:val="00AC5095"/>
    <w:rsid w:val="00AC5654"/>
    <w:rsid w:val="00AD63C5"/>
    <w:rsid w:val="00AD6DBE"/>
    <w:rsid w:val="00AF3402"/>
    <w:rsid w:val="00AF5003"/>
    <w:rsid w:val="00B031F6"/>
    <w:rsid w:val="00B04400"/>
    <w:rsid w:val="00B04E95"/>
    <w:rsid w:val="00B0600F"/>
    <w:rsid w:val="00B074AC"/>
    <w:rsid w:val="00B14959"/>
    <w:rsid w:val="00B16C22"/>
    <w:rsid w:val="00B21CD7"/>
    <w:rsid w:val="00B2518C"/>
    <w:rsid w:val="00B34DF4"/>
    <w:rsid w:val="00B3746B"/>
    <w:rsid w:val="00B37EC9"/>
    <w:rsid w:val="00B40AE5"/>
    <w:rsid w:val="00B41103"/>
    <w:rsid w:val="00B44DCB"/>
    <w:rsid w:val="00B529BA"/>
    <w:rsid w:val="00B562BE"/>
    <w:rsid w:val="00B7197A"/>
    <w:rsid w:val="00B7321C"/>
    <w:rsid w:val="00B77E76"/>
    <w:rsid w:val="00B81A2F"/>
    <w:rsid w:val="00B83D84"/>
    <w:rsid w:val="00B918D1"/>
    <w:rsid w:val="00B97600"/>
    <w:rsid w:val="00BB3947"/>
    <w:rsid w:val="00BB6AD1"/>
    <w:rsid w:val="00BC2206"/>
    <w:rsid w:val="00BC7B40"/>
    <w:rsid w:val="00BD0B76"/>
    <w:rsid w:val="00BD2E41"/>
    <w:rsid w:val="00BD66AF"/>
    <w:rsid w:val="00BE3678"/>
    <w:rsid w:val="00BE3E2E"/>
    <w:rsid w:val="00BE424A"/>
    <w:rsid w:val="00C018EB"/>
    <w:rsid w:val="00C03D44"/>
    <w:rsid w:val="00C10181"/>
    <w:rsid w:val="00C12699"/>
    <w:rsid w:val="00C13F34"/>
    <w:rsid w:val="00C171FC"/>
    <w:rsid w:val="00C2155D"/>
    <w:rsid w:val="00C218DB"/>
    <w:rsid w:val="00C24596"/>
    <w:rsid w:val="00C260B3"/>
    <w:rsid w:val="00C332C7"/>
    <w:rsid w:val="00C608CA"/>
    <w:rsid w:val="00C60EFC"/>
    <w:rsid w:val="00C624F3"/>
    <w:rsid w:val="00C62D0C"/>
    <w:rsid w:val="00C62E9C"/>
    <w:rsid w:val="00C63F62"/>
    <w:rsid w:val="00C65DBF"/>
    <w:rsid w:val="00C76E8E"/>
    <w:rsid w:val="00C87A72"/>
    <w:rsid w:val="00C943E4"/>
    <w:rsid w:val="00CA0FCE"/>
    <w:rsid w:val="00CA75EC"/>
    <w:rsid w:val="00CA79B3"/>
    <w:rsid w:val="00CB104C"/>
    <w:rsid w:val="00CB2ACC"/>
    <w:rsid w:val="00CB4A7C"/>
    <w:rsid w:val="00CB78D0"/>
    <w:rsid w:val="00CC0BF0"/>
    <w:rsid w:val="00CC557E"/>
    <w:rsid w:val="00CD0176"/>
    <w:rsid w:val="00CD2EF3"/>
    <w:rsid w:val="00CD4E42"/>
    <w:rsid w:val="00CD5CC5"/>
    <w:rsid w:val="00CE22BC"/>
    <w:rsid w:val="00CE2A7C"/>
    <w:rsid w:val="00CE2C44"/>
    <w:rsid w:val="00CE345B"/>
    <w:rsid w:val="00CF3BB3"/>
    <w:rsid w:val="00CF4029"/>
    <w:rsid w:val="00D026B6"/>
    <w:rsid w:val="00D0637F"/>
    <w:rsid w:val="00D06B01"/>
    <w:rsid w:val="00D176BD"/>
    <w:rsid w:val="00D204C9"/>
    <w:rsid w:val="00D22CB3"/>
    <w:rsid w:val="00D46946"/>
    <w:rsid w:val="00D55398"/>
    <w:rsid w:val="00D56278"/>
    <w:rsid w:val="00D61320"/>
    <w:rsid w:val="00D6538F"/>
    <w:rsid w:val="00D7076D"/>
    <w:rsid w:val="00D80B47"/>
    <w:rsid w:val="00D87DDA"/>
    <w:rsid w:val="00D94C94"/>
    <w:rsid w:val="00DA1040"/>
    <w:rsid w:val="00DA6B52"/>
    <w:rsid w:val="00DA7E6E"/>
    <w:rsid w:val="00DD1DC9"/>
    <w:rsid w:val="00DD5921"/>
    <w:rsid w:val="00DE011C"/>
    <w:rsid w:val="00DE12F4"/>
    <w:rsid w:val="00DF43D7"/>
    <w:rsid w:val="00E01943"/>
    <w:rsid w:val="00E051BC"/>
    <w:rsid w:val="00E139A1"/>
    <w:rsid w:val="00E15004"/>
    <w:rsid w:val="00E17EFC"/>
    <w:rsid w:val="00E24F2C"/>
    <w:rsid w:val="00E309DA"/>
    <w:rsid w:val="00E4210A"/>
    <w:rsid w:val="00E45D14"/>
    <w:rsid w:val="00E466F3"/>
    <w:rsid w:val="00E51714"/>
    <w:rsid w:val="00E53114"/>
    <w:rsid w:val="00E56916"/>
    <w:rsid w:val="00E606AF"/>
    <w:rsid w:val="00E74052"/>
    <w:rsid w:val="00E75D8A"/>
    <w:rsid w:val="00E84C1A"/>
    <w:rsid w:val="00E87D99"/>
    <w:rsid w:val="00E90D52"/>
    <w:rsid w:val="00E924F3"/>
    <w:rsid w:val="00E93286"/>
    <w:rsid w:val="00E97A38"/>
    <w:rsid w:val="00EA2123"/>
    <w:rsid w:val="00EA46B1"/>
    <w:rsid w:val="00EA69BC"/>
    <w:rsid w:val="00EB035B"/>
    <w:rsid w:val="00EB07B6"/>
    <w:rsid w:val="00EB1B07"/>
    <w:rsid w:val="00EB2B7F"/>
    <w:rsid w:val="00EB41F2"/>
    <w:rsid w:val="00EC1D66"/>
    <w:rsid w:val="00EC2D17"/>
    <w:rsid w:val="00EC494B"/>
    <w:rsid w:val="00ED10A3"/>
    <w:rsid w:val="00ED1273"/>
    <w:rsid w:val="00EE3E5B"/>
    <w:rsid w:val="00EF63B7"/>
    <w:rsid w:val="00F00A25"/>
    <w:rsid w:val="00F13AF8"/>
    <w:rsid w:val="00F16F83"/>
    <w:rsid w:val="00F17A0F"/>
    <w:rsid w:val="00F26770"/>
    <w:rsid w:val="00F3590A"/>
    <w:rsid w:val="00F6593C"/>
    <w:rsid w:val="00F72038"/>
    <w:rsid w:val="00F84C73"/>
    <w:rsid w:val="00F918DE"/>
    <w:rsid w:val="00F95B4E"/>
    <w:rsid w:val="00FA14AC"/>
    <w:rsid w:val="00FA5B46"/>
    <w:rsid w:val="00FA61FC"/>
    <w:rsid w:val="00FB0A1F"/>
    <w:rsid w:val="00FC52B5"/>
    <w:rsid w:val="00FE3CF6"/>
    <w:rsid w:val="00FF37F8"/>
    <w:rsid w:val="00FF5AAE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66F00B"/>
  <w15:chartTrackingRefBased/>
  <w15:docId w15:val="{6BDB2B63-762F-40B8-A4C2-1D394E49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06AE"/>
  </w:style>
  <w:style w:type="paragraph" w:styleId="Piedepgina">
    <w:name w:val="footer"/>
    <w:basedOn w:val="Normal"/>
    <w:link w:val="PiedepginaCar"/>
    <w:uiPriority w:val="99"/>
    <w:unhideWhenUsed/>
    <w:rsid w:val="001E0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6AE"/>
  </w:style>
  <w:style w:type="paragraph" w:styleId="Prrafodelista">
    <w:name w:val="List Paragraph"/>
    <w:basedOn w:val="Normal"/>
    <w:link w:val="PrrafodelistaCar"/>
    <w:qFormat/>
    <w:rsid w:val="00C943E4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locked/>
    <w:rsid w:val="00C943E4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7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7440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745A9"/>
    <w:rPr>
      <w:color w:val="0563C1" w:themeColor="hyperlink"/>
      <w:u w:val="single"/>
    </w:rPr>
  </w:style>
  <w:style w:type="paragraph" w:customStyle="1" w:styleId="Standard">
    <w:name w:val="Standard"/>
    <w:rsid w:val="00CD4E42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Refdecomentario">
    <w:name w:val="annotation reference"/>
    <w:basedOn w:val="Fuentedeprrafopredeter"/>
    <w:uiPriority w:val="99"/>
    <w:semiHidden/>
    <w:unhideWhenUsed/>
    <w:rsid w:val="00FF5A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5AA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5AA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5AA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5AAE"/>
    <w:rPr>
      <w:b/>
      <w:b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16352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9F5C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unhideWhenUsed/>
    <w:rsid w:val="00F65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styleId="Tabladelista3-nfasis1">
    <w:name w:val="List Table 3 Accent 1"/>
    <w:basedOn w:val="Tablanormal"/>
    <w:uiPriority w:val="48"/>
    <w:rsid w:val="00A77F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4-nfasis6">
    <w:name w:val="Grid Table 4 Accent 6"/>
    <w:basedOn w:val="Tablanormal"/>
    <w:uiPriority w:val="49"/>
    <w:rsid w:val="00281F7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884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CompuMaster</dc:creator>
  <cp:keywords/>
  <dc:description/>
  <cp:lastModifiedBy>Clelia Guzmán</cp:lastModifiedBy>
  <cp:revision>14</cp:revision>
  <cp:lastPrinted>2025-03-17T00:59:00Z</cp:lastPrinted>
  <dcterms:created xsi:type="dcterms:W3CDTF">2026-03-21T10:46:00Z</dcterms:created>
  <dcterms:modified xsi:type="dcterms:W3CDTF">2026-10-01T04:03:00Z</dcterms:modified>
</cp:coreProperties>
</file>