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B31EA" w14:textId="77777777" w:rsidR="00321BC6" w:rsidRDefault="00F106E4">
      <w:pPr>
        <w:spacing w:after="80"/>
        <w:jc w:val="center"/>
      </w:pPr>
      <w:r>
        <w:rPr>
          <w:b/>
          <w:sz w:val="24"/>
        </w:rPr>
        <w:t>UNIDAD DE APRENDIZAJE N.° 5</w:t>
      </w:r>
    </w:p>
    <w:p w14:paraId="5FA6BE24" w14:textId="77777777" w:rsidR="00321BC6" w:rsidRDefault="00F106E4">
      <w:pPr>
        <w:spacing w:after="160"/>
        <w:jc w:val="center"/>
      </w:pPr>
      <w:r>
        <w:rPr>
          <w:b/>
          <w:sz w:val="22"/>
        </w:rPr>
        <w:t xml:space="preserve">TÍTULO: </w:t>
      </w:r>
      <w:r>
        <w:rPr>
          <w:sz w:val="22"/>
        </w:rPr>
        <w:t>“Planificamos presupuestos y analizamos información financiera”</w:t>
      </w:r>
    </w:p>
    <w:p w14:paraId="1AD946A5" w14:textId="77777777" w:rsidR="00321BC6" w:rsidRDefault="00F106E4">
      <w:pPr>
        <w:spacing w:before="120" w:after="80"/>
      </w:pPr>
      <w:r>
        <w:rPr>
          <w:b/>
          <w:sz w:val="22"/>
        </w:rPr>
        <w:t>1.   DATOS GENERALES:</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024"/>
        <w:gridCol w:w="4320"/>
        <w:gridCol w:w="3672"/>
        <w:gridCol w:w="4320"/>
      </w:tblGrid>
      <w:tr w:rsidR="00321BC6" w14:paraId="4B075969" w14:textId="77777777">
        <w:trPr>
          <w:cantSplit/>
          <w:jc w:val="center"/>
        </w:trPr>
        <w:tc>
          <w:tcPr>
            <w:tcW w:w="3024" w:type="dxa"/>
            <w:shd w:val="clear" w:color="auto" w:fill="D9E2F3"/>
            <w:tcMar>
              <w:top w:w="60" w:type="dxa"/>
              <w:left w:w="60" w:type="dxa"/>
              <w:bottom w:w="60" w:type="dxa"/>
              <w:right w:w="60" w:type="dxa"/>
            </w:tcMar>
          </w:tcPr>
          <w:p w14:paraId="1C77DA12" w14:textId="77777777" w:rsidR="00321BC6" w:rsidRDefault="00F106E4">
            <w:r>
              <w:rPr>
                <w:b/>
                <w:sz w:val="20"/>
              </w:rPr>
              <w:t>Institución Educativa</w:t>
            </w:r>
          </w:p>
        </w:tc>
        <w:tc>
          <w:tcPr>
            <w:tcW w:w="4320" w:type="dxa"/>
            <w:tcMar>
              <w:top w:w="60" w:type="dxa"/>
              <w:left w:w="60" w:type="dxa"/>
              <w:bottom w:w="60" w:type="dxa"/>
              <w:right w:w="60" w:type="dxa"/>
            </w:tcMar>
          </w:tcPr>
          <w:p w14:paraId="3CF5ABDF" w14:textId="77777777" w:rsidR="00321BC6" w:rsidRDefault="00F106E4">
            <w:r>
              <w:rPr>
                <w:sz w:val="20"/>
              </w:rPr>
              <w:t>40694 Centro de Innovación Pedagógica ISPPA</w:t>
            </w:r>
          </w:p>
        </w:tc>
        <w:tc>
          <w:tcPr>
            <w:tcW w:w="3672" w:type="dxa"/>
            <w:shd w:val="clear" w:color="auto" w:fill="D9E2F3"/>
            <w:tcMar>
              <w:top w:w="60" w:type="dxa"/>
              <w:left w:w="60" w:type="dxa"/>
              <w:bottom w:w="60" w:type="dxa"/>
              <w:right w:w="60" w:type="dxa"/>
            </w:tcMar>
          </w:tcPr>
          <w:p w14:paraId="37CF60DB" w14:textId="77777777" w:rsidR="00321BC6" w:rsidRDefault="00F106E4">
            <w:r>
              <w:rPr>
                <w:b/>
                <w:sz w:val="20"/>
              </w:rPr>
              <w:t>Proyecto</w:t>
            </w:r>
          </w:p>
        </w:tc>
        <w:tc>
          <w:tcPr>
            <w:tcW w:w="4320" w:type="dxa"/>
            <w:tcMar>
              <w:top w:w="60" w:type="dxa"/>
              <w:left w:w="60" w:type="dxa"/>
              <w:bottom w:w="60" w:type="dxa"/>
              <w:right w:w="60" w:type="dxa"/>
            </w:tcMar>
          </w:tcPr>
          <w:p w14:paraId="29C3790B" w14:textId="77777777" w:rsidR="00321BC6" w:rsidRDefault="00F106E4">
            <w:r>
              <w:rPr>
                <w:sz w:val="19"/>
              </w:rPr>
              <w:t>Escuelas Integrales 2026 – “Voces que Cultivan Valor”</w:t>
            </w:r>
          </w:p>
        </w:tc>
      </w:tr>
      <w:tr w:rsidR="00321BC6" w14:paraId="7899E91F" w14:textId="77777777">
        <w:trPr>
          <w:cantSplit/>
          <w:jc w:val="center"/>
        </w:trPr>
        <w:tc>
          <w:tcPr>
            <w:tcW w:w="3024" w:type="dxa"/>
            <w:shd w:val="clear" w:color="auto" w:fill="D9E2F3"/>
            <w:tcMar>
              <w:top w:w="60" w:type="dxa"/>
              <w:left w:w="60" w:type="dxa"/>
              <w:bottom w:w="60" w:type="dxa"/>
              <w:right w:w="60" w:type="dxa"/>
            </w:tcMar>
          </w:tcPr>
          <w:p w14:paraId="73FDF6BF" w14:textId="77777777" w:rsidR="00321BC6" w:rsidRDefault="00F106E4">
            <w:r>
              <w:rPr>
                <w:b/>
                <w:sz w:val="20"/>
              </w:rPr>
              <w:t>Directora (e)</w:t>
            </w:r>
          </w:p>
        </w:tc>
        <w:tc>
          <w:tcPr>
            <w:tcW w:w="4320" w:type="dxa"/>
            <w:tcMar>
              <w:top w:w="60" w:type="dxa"/>
              <w:left w:w="60" w:type="dxa"/>
              <w:bottom w:w="60" w:type="dxa"/>
              <w:right w:w="60" w:type="dxa"/>
            </w:tcMar>
          </w:tcPr>
          <w:p w14:paraId="70EFE2E9" w14:textId="77777777" w:rsidR="00321BC6" w:rsidRDefault="00F106E4">
            <w:r>
              <w:rPr>
                <w:sz w:val="20"/>
              </w:rPr>
              <w:t>Angelica Janett Amanta Molina</w:t>
            </w:r>
          </w:p>
        </w:tc>
        <w:tc>
          <w:tcPr>
            <w:tcW w:w="3672" w:type="dxa"/>
            <w:shd w:val="clear" w:color="auto" w:fill="D9E2F3"/>
            <w:tcMar>
              <w:top w:w="60" w:type="dxa"/>
              <w:left w:w="60" w:type="dxa"/>
              <w:bottom w:w="60" w:type="dxa"/>
              <w:right w:w="60" w:type="dxa"/>
            </w:tcMar>
          </w:tcPr>
          <w:p w14:paraId="3DE109A5" w14:textId="77777777" w:rsidR="00321BC6" w:rsidRDefault="00F106E4">
            <w:r>
              <w:rPr>
                <w:b/>
                <w:sz w:val="20"/>
              </w:rPr>
              <w:t>Docente</w:t>
            </w:r>
          </w:p>
        </w:tc>
        <w:tc>
          <w:tcPr>
            <w:tcW w:w="4320" w:type="dxa"/>
            <w:tcMar>
              <w:top w:w="60" w:type="dxa"/>
              <w:left w:w="60" w:type="dxa"/>
              <w:bottom w:w="60" w:type="dxa"/>
              <w:right w:w="60" w:type="dxa"/>
            </w:tcMar>
          </w:tcPr>
          <w:p w14:paraId="7D3BC24C" w14:textId="5721B2AD" w:rsidR="00321BC6" w:rsidRDefault="00253FFA">
            <w:r>
              <w:rPr>
                <w:sz w:val="20"/>
              </w:rPr>
              <w:t>María Elena Chávez Paredes</w:t>
            </w:r>
          </w:p>
        </w:tc>
      </w:tr>
      <w:tr w:rsidR="00321BC6" w14:paraId="5AF28461" w14:textId="77777777">
        <w:trPr>
          <w:cantSplit/>
          <w:jc w:val="center"/>
        </w:trPr>
        <w:tc>
          <w:tcPr>
            <w:tcW w:w="3024" w:type="dxa"/>
            <w:shd w:val="clear" w:color="auto" w:fill="D9E2F3"/>
            <w:tcMar>
              <w:top w:w="60" w:type="dxa"/>
              <w:left w:w="60" w:type="dxa"/>
              <w:bottom w:w="60" w:type="dxa"/>
              <w:right w:w="60" w:type="dxa"/>
            </w:tcMar>
          </w:tcPr>
          <w:p w14:paraId="439152DB" w14:textId="77777777" w:rsidR="00321BC6" w:rsidRDefault="00F106E4">
            <w:r>
              <w:rPr>
                <w:b/>
                <w:sz w:val="20"/>
              </w:rPr>
              <w:t>Área</w:t>
            </w:r>
          </w:p>
        </w:tc>
        <w:tc>
          <w:tcPr>
            <w:tcW w:w="4320" w:type="dxa"/>
            <w:tcMar>
              <w:top w:w="60" w:type="dxa"/>
              <w:left w:w="60" w:type="dxa"/>
              <w:bottom w:w="60" w:type="dxa"/>
              <w:right w:w="60" w:type="dxa"/>
            </w:tcMar>
          </w:tcPr>
          <w:p w14:paraId="39247A7E" w14:textId="77777777" w:rsidR="00321BC6" w:rsidRDefault="00F106E4">
            <w:r>
              <w:rPr>
                <w:sz w:val="20"/>
              </w:rPr>
              <w:t>Matemática</w:t>
            </w:r>
          </w:p>
        </w:tc>
        <w:tc>
          <w:tcPr>
            <w:tcW w:w="3672" w:type="dxa"/>
            <w:shd w:val="clear" w:color="auto" w:fill="D9E2F3"/>
            <w:tcMar>
              <w:top w:w="60" w:type="dxa"/>
              <w:left w:w="60" w:type="dxa"/>
              <w:bottom w:w="60" w:type="dxa"/>
              <w:right w:w="60" w:type="dxa"/>
            </w:tcMar>
          </w:tcPr>
          <w:p w14:paraId="477C12EF" w14:textId="77777777" w:rsidR="00321BC6" w:rsidRDefault="00F106E4">
            <w:r>
              <w:rPr>
                <w:b/>
                <w:sz w:val="20"/>
              </w:rPr>
              <w:t>Grado / Secciones</w:t>
            </w:r>
          </w:p>
        </w:tc>
        <w:tc>
          <w:tcPr>
            <w:tcW w:w="4320" w:type="dxa"/>
            <w:tcMar>
              <w:top w:w="60" w:type="dxa"/>
              <w:left w:w="60" w:type="dxa"/>
              <w:bottom w:w="60" w:type="dxa"/>
              <w:right w:w="60" w:type="dxa"/>
            </w:tcMar>
          </w:tcPr>
          <w:p w14:paraId="7DEF2885" w14:textId="549EFDA8" w:rsidR="00321BC6" w:rsidRDefault="00F106E4">
            <w:r>
              <w:rPr>
                <w:sz w:val="20"/>
              </w:rPr>
              <w:t xml:space="preserve">3.° </w:t>
            </w:r>
            <w:r w:rsidR="00253FFA">
              <w:rPr>
                <w:sz w:val="20"/>
              </w:rPr>
              <w:t xml:space="preserve">B </w:t>
            </w:r>
            <w:r>
              <w:rPr>
                <w:sz w:val="20"/>
              </w:rPr>
              <w:t xml:space="preserve">de </w:t>
            </w:r>
            <w:proofErr w:type="spellStart"/>
            <w:r>
              <w:rPr>
                <w:sz w:val="20"/>
              </w:rPr>
              <w:t>secundaria</w:t>
            </w:r>
            <w:proofErr w:type="spellEnd"/>
          </w:p>
        </w:tc>
      </w:tr>
      <w:tr w:rsidR="00321BC6" w14:paraId="442C93B2" w14:textId="77777777">
        <w:trPr>
          <w:cantSplit/>
          <w:jc w:val="center"/>
        </w:trPr>
        <w:tc>
          <w:tcPr>
            <w:tcW w:w="3024" w:type="dxa"/>
            <w:shd w:val="clear" w:color="auto" w:fill="D9E2F3"/>
            <w:tcMar>
              <w:top w:w="60" w:type="dxa"/>
              <w:left w:w="60" w:type="dxa"/>
              <w:bottom w:w="60" w:type="dxa"/>
              <w:right w:w="60" w:type="dxa"/>
            </w:tcMar>
          </w:tcPr>
          <w:p w14:paraId="24CD6611" w14:textId="77777777" w:rsidR="00321BC6" w:rsidRDefault="00F106E4">
            <w:r>
              <w:rPr>
                <w:b/>
                <w:sz w:val="20"/>
              </w:rPr>
              <w:t>Fecha de inicio</w:t>
            </w:r>
          </w:p>
        </w:tc>
        <w:tc>
          <w:tcPr>
            <w:tcW w:w="4320" w:type="dxa"/>
            <w:tcMar>
              <w:top w:w="60" w:type="dxa"/>
              <w:left w:w="60" w:type="dxa"/>
              <w:bottom w:w="60" w:type="dxa"/>
              <w:right w:w="60" w:type="dxa"/>
            </w:tcMar>
          </w:tcPr>
          <w:p w14:paraId="76D15212" w14:textId="77777777" w:rsidR="00321BC6" w:rsidRDefault="00F106E4">
            <w:r>
              <w:rPr>
                <w:sz w:val="20"/>
              </w:rPr>
              <w:t>Agosto 2026</w:t>
            </w:r>
          </w:p>
        </w:tc>
        <w:tc>
          <w:tcPr>
            <w:tcW w:w="3672" w:type="dxa"/>
            <w:shd w:val="clear" w:color="auto" w:fill="D9E2F3"/>
            <w:tcMar>
              <w:top w:w="60" w:type="dxa"/>
              <w:left w:w="60" w:type="dxa"/>
              <w:bottom w:w="60" w:type="dxa"/>
              <w:right w:w="60" w:type="dxa"/>
            </w:tcMar>
          </w:tcPr>
          <w:p w14:paraId="574669B5" w14:textId="77777777" w:rsidR="00321BC6" w:rsidRDefault="00F106E4">
            <w:r>
              <w:rPr>
                <w:b/>
                <w:sz w:val="20"/>
              </w:rPr>
              <w:t>Fecha de término</w:t>
            </w:r>
          </w:p>
        </w:tc>
        <w:tc>
          <w:tcPr>
            <w:tcW w:w="4320" w:type="dxa"/>
            <w:tcMar>
              <w:top w:w="60" w:type="dxa"/>
              <w:left w:w="60" w:type="dxa"/>
              <w:bottom w:w="60" w:type="dxa"/>
              <w:right w:w="60" w:type="dxa"/>
            </w:tcMar>
          </w:tcPr>
          <w:p w14:paraId="4352379E" w14:textId="77777777" w:rsidR="00321BC6" w:rsidRDefault="00F106E4">
            <w:r>
              <w:rPr>
                <w:sz w:val="20"/>
              </w:rPr>
              <w:t>Setiembre 2026</w:t>
            </w:r>
          </w:p>
        </w:tc>
      </w:tr>
    </w:tbl>
    <w:p w14:paraId="7D2AF1B2" w14:textId="77777777" w:rsidR="00321BC6" w:rsidRDefault="00F106E4">
      <w:pPr>
        <w:spacing w:before="120" w:after="80"/>
      </w:pPr>
      <w:r>
        <w:rPr>
          <w:b/>
          <w:sz w:val="22"/>
        </w:rPr>
        <w:t>2.   SITUACIÓN SIGNIFICATIVA:</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5408"/>
      </w:tblGrid>
      <w:tr w:rsidR="00321BC6" w14:paraId="25876E30" w14:textId="77777777">
        <w:trPr>
          <w:cantSplit/>
          <w:jc w:val="center"/>
        </w:trPr>
        <w:tc>
          <w:tcPr>
            <w:tcW w:w="15408" w:type="dxa"/>
            <w:tcMar>
              <w:top w:w="60" w:type="dxa"/>
              <w:left w:w="60" w:type="dxa"/>
              <w:bottom w:w="60" w:type="dxa"/>
              <w:right w:w="60" w:type="dxa"/>
            </w:tcMar>
          </w:tcPr>
          <w:p w14:paraId="7387384A" w14:textId="77777777" w:rsidR="00321BC6" w:rsidRDefault="00F106E4">
            <w:r>
              <w:rPr>
                <w:sz w:val="20"/>
              </w:rPr>
              <w:t>En el marco del proyecto institucional “Voces que Cultivan Valor: Educación Financiera, Emprendimiento y Bienestar para la Comunidad Educativa”, los estudiantes de 3.° de secundaria de la I.E. N.° 40694 Centro de Innovación Pedagógica ISPPA participarán en experiencias auténticas de educación financiera. El diagnóstico del proyecto evidencia que el 72 % de los estudiantes destina gran parte de su propina a gastos impulsivos o no planificados y que menos del 20 % mantiene hábitos permanentes de ahorro. Asimismo, varias familias manifiestan dificultades para organizar sus ingresos, priorizar gastos y afrontar imprevistos económicos.</w:t>
            </w:r>
            <w:r>
              <w:rPr>
                <w:sz w:val="20"/>
              </w:rPr>
              <w:br/>
            </w:r>
            <w:r>
              <w:rPr>
                <w:sz w:val="20"/>
              </w:rPr>
              <w:br/>
              <w:t>Ante esta realidad, la Matemática permitirá convertir situaciones cotidianas en problemas que puedan analizarse con números, porcentajes, tablas, gráficos y herramientas digitales. Los estudiantes registrarán ingresos y gastos, diferenciarán necesidades de consumos prescindibles, elaborarán un presupuesto familiar equilibrado, calcularán porcentajes de ahorro e interés simple y representarán la información financiera mediante gráficos. También relacionarán estos aprendizajes con el Laboratorio Financiero Escolar y el biohuerto institucional, donde el proyecto propone registrar costos, ingresos, producción y posibles ganancias para tomar decisiones responsables.</w:t>
            </w:r>
            <w:r>
              <w:rPr>
                <w:sz w:val="20"/>
              </w:rPr>
              <w:br/>
            </w:r>
            <w:r>
              <w:rPr>
                <w:sz w:val="20"/>
              </w:rPr>
              <w:br/>
              <w:t>El reto será demostrar, con evidencias matemáticas, cómo una adecuada planificación puede mejorar el uso de los recursos y contribuir al bienestar familiar y al emprendimiento sostenible. Para ello responderán preguntas como: ¿En qué se nos va el dinero y cómo podemos controlarlo? ¿Qué porcentaje de nuestros ingresos es posible destinar al ahorro sin descuidar necesidades prioritarias? ¿Cómo cambia una meta de ahorro cuando se aplica interés simple? ¿Qué tipo de gráfico comunica mejor la información financiera? ¿Qué decisiones podemos sustentar a partir de los datos obtenidos?</w:t>
            </w:r>
          </w:p>
        </w:tc>
      </w:tr>
      <w:tr w:rsidR="00321BC6" w14:paraId="6E4DEC54" w14:textId="77777777">
        <w:trPr>
          <w:cantSplit/>
          <w:jc w:val="center"/>
        </w:trPr>
        <w:tc>
          <w:tcPr>
            <w:tcW w:w="15408" w:type="dxa"/>
            <w:tcMar>
              <w:top w:w="60" w:type="dxa"/>
              <w:left w:w="60" w:type="dxa"/>
              <w:bottom w:w="60" w:type="dxa"/>
              <w:right w:w="60" w:type="dxa"/>
            </w:tcMar>
          </w:tcPr>
          <w:p w14:paraId="579AF24A" w14:textId="77777777" w:rsidR="00321BC6" w:rsidRDefault="00F106E4">
            <w:r>
              <w:rPr>
                <w:b/>
                <w:sz w:val="20"/>
              </w:rPr>
              <w:t xml:space="preserve">Propósito: </w:t>
            </w:r>
            <w:r>
              <w:rPr>
                <w:sz w:val="20"/>
              </w:rPr>
              <w:t>Durante esta unidad, los estudiantes resolverán situaciones financieras reales y simuladas utilizando operaciones con números racionales, porcentajes e interés simple; además recopilarán, organizarán, representarán e interpretarán datos financieros para sustentar decisiones responsables. Integrarán estos aprendizajes en la elaboración de un presupuesto familiar, una hoja de cálculo y gráficos estadísticos vinculados al proyecto Escuelas Integrales 2026.</w:t>
            </w:r>
          </w:p>
        </w:tc>
      </w:tr>
      <w:tr w:rsidR="00321BC6" w14:paraId="731A1181" w14:textId="77777777">
        <w:trPr>
          <w:cantSplit/>
          <w:jc w:val="center"/>
        </w:trPr>
        <w:tc>
          <w:tcPr>
            <w:tcW w:w="15408" w:type="dxa"/>
            <w:tcMar>
              <w:top w:w="60" w:type="dxa"/>
              <w:left w:w="60" w:type="dxa"/>
              <w:bottom w:w="60" w:type="dxa"/>
              <w:right w:w="60" w:type="dxa"/>
            </w:tcMar>
          </w:tcPr>
          <w:p w14:paraId="3E703E7D" w14:textId="77777777" w:rsidR="00321BC6" w:rsidRDefault="00F106E4">
            <w:r>
              <w:rPr>
                <w:b/>
                <w:sz w:val="20"/>
              </w:rPr>
              <w:t xml:space="preserve">Producto / Evidencia integradora: </w:t>
            </w:r>
            <w:r>
              <w:rPr>
                <w:sz w:val="20"/>
              </w:rPr>
              <w:t>Portafolio financiero matemático conformado por: (1) presupuesto familiar con ingresos, gastos y meta de ahorro; (2) hoja de cálculo con fórmulas de control y proyección; y (3) gráficos estadísticos con conclusiones y recomendaciones financieras sustentadas.</w:t>
            </w:r>
          </w:p>
        </w:tc>
      </w:tr>
      <w:tr w:rsidR="00321BC6" w14:paraId="10706C57" w14:textId="77777777">
        <w:trPr>
          <w:cantSplit/>
          <w:jc w:val="center"/>
        </w:trPr>
        <w:tc>
          <w:tcPr>
            <w:tcW w:w="15408" w:type="dxa"/>
            <w:tcMar>
              <w:top w:w="60" w:type="dxa"/>
              <w:left w:w="60" w:type="dxa"/>
              <w:bottom w:w="60" w:type="dxa"/>
              <w:right w:w="60" w:type="dxa"/>
            </w:tcMar>
          </w:tcPr>
          <w:p w14:paraId="4A1E88BC" w14:textId="77777777" w:rsidR="00321BC6" w:rsidRDefault="00F106E4">
            <w:r>
              <w:rPr>
                <w:b/>
                <w:sz w:val="20"/>
              </w:rPr>
              <w:t xml:space="preserve">Áreas integradas: </w:t>
            </w:r>
            <w:r>
              <w:rPr>
                <w:sz w:val="20"/>
              </w:rPr>
              <w:t>Ciencias Sociales, Educación para el Trabajo, Comunicación, Ciencia y Tecnología y DPCC, articuladas al Programa Financiero Escolar Digital, al Laboratorio Financiero Escolar y a la Feria de Emprendimiento y Finanzas Verdes.</w:t>
            </w:r>
          </w:p>
        </w:tc>
      </w:tr>
      <w:tr w:rsidR="00321BC6" w14:paraId="43EDEFFA" w14:textId="77777777">
        <w:trPr>
          <w:cantSplit/>
          <w:jc w:val="center"/>
        </w:trPr>
        <w:tc>
          <w:tcPr>
            <w:tcW w:w="15408" w:type="dxa"/>
            <w:tcMar>
              <w:top w:w="60" w:type="dxa"/>
              <w:left w:w="60" w:type="dxa"/>
              <w:bottom w:w="60" w:type="dxa"/>
              <w:right w:w="60" w:type="dxa"/>
            </w:tcMar>
          </w:tcPr>
          <w:p w14:paraId="43F9097E" w14:textId="77777777" w:rsidR="00321BC6" w:rsidRDefault="00F106E4">
            <w:r>
              <w:rPr>
                <w:b/>
                <w:sz w:val="20"/>
              </w:rPr>
              <w:t xml:space="preserve">Enfoques transversales: </w:t>
            </w:r>
            <w:r>
              <w:rPr>
                <w:sz w:val="20"/>
              </w:rPr>
              <w:t>Orientación al bien común (responsabilidad y solidaridad) y Ambiental (justicia y solidaridad), promoviendo el uso responsable de recursos, el consumo consciente y decisiones sostenibles.</w:t>
            </w:r>
          </w:p>
        </w:tc>
      </w:tr>
    </w:tbl>
    <w:p w14:paraId="1A1C356C" w14:textId="77777777" w:rsidR="00321BC6" w:rsidRDefault="00F106E4">
      <w:pPr>
        <w:spacing w:before="120" w:after="80"/>
      </w:pPr>
      <w:r>
        <w:rPr>
          <w:b/>
          <w:sz w:val="22"/>
        </w:rPr>
        <w:t>3.   PROPÓSITOS DE APRENDIZAJE:</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045"/>
        <w:gridCol w:w="1944"/>
        <w:gridCol w:w="1915"/>
        <w:gridCol w:w="2160"/>
        <w:gridCol w:w="2045"/>
        <w:gridCol w:w="2088"/>
        <w:gridCol w:w="2304"/>
        <w:gridCol w:w="1944"/>
        <w:gridCol w:w="1224"/>
        <w:gridCol w:w="2088"/>
      </w:tblGrid>
      <w:tr w:rsidR="00321BC6" w14:paraId="349894F9" w14:textId="77777777">
        <w:trPr>
          <w:cantSplit/>
          <w:tblHeader/>
          <w:jc w:val="center"/>
        </w:trPr>
        <w:tc>
          <w:tcPr>
            <w:tcW w:w="2045" w:type="dxa"/>
            <w:shd w:val="clear" w:color="auto" w:fill="D9E2F3"/>
            <w:tcMar>
              <w:top w:w="60" w:type="dxa"/>
              <w:left w:w="60" w:type="dxa"/>
              <w:bottom w:w="60" w:type="dxa"/>
              <w:right w:w="60" w:type="dxa"/>
            </w:tcMar>
          </w:tcPr>
          <w:p w14:paraId="473A1D6B" w14:textId="77777777" w:rsidR="00321BC6" w:rsidRDefault="00F106E4">
            <w:pPr>
              <w:jc w:val="center"/>
            </w:pPr>
            <w:r>
              <w:rPr>
                <w:b/>
                <w:sz w:val="17"/>
              </w:rPr>
              <w:lastRenderedPageBreak/>
              <w:t>SESIÓN</w:t>
            </w:r>
          </w:p>
        </w:tc>
        <w:tc>
          <w:tcPr>
            <w:tcW w:w="1944" w:type="dxa"/>
            <w:shd w:val="clear" w:color="auto" w:fill="D9E2F3"/>
            <w:tcMar>
              <w:top w:w="60" w:type="dxa"/>
              <w:left w:w="60" w:type="dxa"/>
              <w:bottom w:w="60" w:type="dxa"/>
              <w:right w:w="60" w:type="dxa"/>
            </w:tcMar>
          </w:tcPr>
          <w:p w14:paraId="1B8759A8" w14:textId="77777777" w:rsidR="00321BC6" w:rsidRDefault="00F106E4">
            <w:pPr>
              <w:jc w:val="center"/>
            </w:pPr>
            <w:r>
              <w:rPr>
                <w:b/>
                <w:sz w:val="17"/>
              </w:rPr>
              <w:t>COMPETENCIA</w:t>
            </w:r>
          </w:p>
        </w:tc>
        <w:tc>
          <w:tcPr>
            <w:tcW w:w="1915" w:type="dxa"/>
            <w:shd w:val="clear" w:color="auto" w:fill="D9E2F3"/>
            <w:tcMar>
              <w:top w:w="60" w:type="dxa"/>
              <w:left w:w="60" w:type="dxa"/>
              <w:bottom w:w="60" w:type="dxa"/>
              <w:right w:w="60" w:type="dxa"/>
            </w:tcMar>
          </w:tcPr>
          <w:p w14:paraId="328735F5" w14:textId="77777777" w:rsidR="00321BC6" w:rsidRDefault="00F106E4">
            <w:pPr>
              <w:jc w:val="center"/>
            </w:pPr>
            <w:r>
              <w:rPr>
                <w:b/>
                <w:sz w:val="17"/>
              </w:rPr>
              <w:t>CAPACIDADES</w:t>
            </w:r>
          </w:p>
        </w:tc>
        <w:tc>
          <w:tcPr>
            <w:tcW w:w="2160" w:type="dxa"/>
            <w:shd w:val="clear" w:color="auto" w:fill="D9E2F3"/>
            <w:tcMar>
              <w:top w:w="60" w:type="dxa"/>
              <w:left w:w="60" w:type="dxa"/>
              <w:bottom w:w="60" w:type="dxa"/>
              <w:right w:w="60" w:type="dxa"/>
            </w:tcMar>
          </w:tcPr>
          <w:p w14:paraId="082DCD20" w14:textId="77777777" w:rsidR="00321BC6" w:rsidRDefault="00F106E4">
            <w:pPr>
              <w:jc w:val="center"/>
            </w:pPr>
            <w:r>
              <w:rPr>
                <w:b/>
                <w:sz w:val="17"/>
              </w:rPr>
              <w:t>DESEMPEÑOS</w:t>
            </w:r>
            <w:r>
              <w:rPr>
                <w:b/>
                <w:sz w:val="17"/>
              </w:rPr>
              <w:br/>
              <w:t>PRECISADOS</w:t>
            </w:r>
          </w:p>
        </w:tc>
        <w:tc>
          <w:tcPr>
            <w:tcW w:w="2045" w:type="dxa"/>
            <w:shd w:val="clear" w:color="auto" w:fill="D9E2F3"/>
            <w:tcMar>
              <w:top w:w="60" w:type="dxa"/>
              <w:left w:w="60" w:type="dxa"/>
              <w:bottom w:w="60" w:type="dxa"/>
              <w:right w:w="60" w:type="dxa"/>
            </w:tcMar>
          </w:tcPr>
          <w:p w14:paraId="60230549" w14:textId="77777777" w:rsidR="00321BC6" w:rsidRDefault="00F106E4">
            <w:pPr>
              <w:jc w:val="center"/>
            </w:pPr>
            <w:r>
              <w:rPr>
                <w:b/>
                <w:sz w:val="17"/>
              </w:rPr>
              <w:t>PROPÓSITO</w:t>
            </w:r>
          </w:p>
        </w:tc>
        <w:tc>
          <w:tcPr>
            <w:tcW w:w="2088" w:type="dxa"/>
            <w:shd w:val="clear" w:color="auto" w:fill="D9E2F3"/>
            <w:tcMar>
              <w:top w:w="60" w:type="dxa"/>
              <w:left w:w="60" w:type="dxa"/>
              <w:bottom w:w="60" w:type="dxa"/>
              <w:right w:w="60" w:type="dxa"/>
            </w:tcMar>
          </w:tcPr>
          <w:p w14:paraId="3A8EB85B" w14:textId="77777777" w:rsidR="00321BC6" w:rsidRDefault="00F106E4">
            <w:pPr>
              <w:jc w:val="center"/>
            </w:pPr>
            <w:r>
              <w:rPr>
                <w:b/>
                <w:sz w:val="17"/>
              </w:rPr>
              <w:t>CAMPO</w:t>
            </w:r>
            <w:r>
              <w:rPr>
                <w:b/>
                <w:sz w:val="17"/>
              </w:rPr>
              <w:br/>
              <w:t>TEMÁTICO</w:t>
            </w:r>
          </w:p>
        </w:tc>
        <w:tc>
          <w:tcPr>
            <w:tcW w:w="2304" w:type="dxa"/>
            <w:shd w:val="clear" w:color="auto" w:fill="D9E2F3"/>
            <w:tcMar>
              <w:top w:w="60" w:type="dxa"/>
              <w:left w:w="60" w:type="dxa"/>
              <w:bottom w:w="60" w:type="dxa"/>
              <w:right w:w="60" w:type="dxa"/>
            </w:tcMar>
          </w:tcPr>
          <w:p w14:paraId="1043580C" w14:textId="77777777" w:rsidR="00321BC6" w:rsidRDefault="00F106E4">
            <w:pPr>
              <w:jc w:val="center"/>
            </w:pPr>
            <w:r>
              <w:rPr>
                <w:b/>
                <w:sz w:val="17"/>
              </w:rPr>
              <w:t>CRITERIOS DE</w:t>
            </w:r>
            <w:r>
              <w:rPr>
                <w:b/>
                <w:sz w:val="17"/>
              </w:rPr>
              <w:br/>
              <w:t>EVALUACIÓN</w:t>
            </w:r>
          </w:p>
        </w:tc>
        <w:tc>
          <w:tcPr>
            <w:tcW w:w="1944" w:type="dxa"/>
            <w:shd w:val="clear" w:color="auto" w:fill="D9E2F3"/>
            <w:tcMar>
              <w:top w:w="60" w:type="dxa"/>
              <w:left w:w="60" w:type="dxa"/>
              <w:bottom w:w="60" w:type="dxa"/>
              <w:right w:w="60" w:type="dxa"/>
            </w:tcMar>
          </w:tcPr>
          <w:p w14:paraId="029587CD" w14:textId="77777777" w:rsidR="00321BC6" w:rsidRDefault="00F106E4">
            <w:pPr>
              <w:jc w:val="center"/>
            </w:pPr>
            <w:r>
              <w:rPr>
                <w:b/>
                <w:sz w:val="17"/>
              </w:rPr>
              <w:t>EVIDENCIA</w:t>
            </w:r>
          </w:p>
        </w:tc>
        <w:tc>
          <w:tcPr>
            <w:tcW w:w="1224" w:type="dxa"/>
            <w:shd w:val="clear" w:color="auto" w:fill="D9E2F3"/>
            <w:tcMar>
              <w:top w:w="60" w:type="dxa"/>
              <w:left w:w="60" w:type="dxa"/>
              <w:bottom w:w="60" w:type="dxa"/>
              <w:right w:w="60" w:type="dxa"/>
            </w:tcMar>
          </w:tcPr>
          <w:p w14:paraId="3D8762DE" w14:textId="77777777" w:rsidR="00321BC6" w:rsidRDefault="00F106E4">
            <w:pPr>
              <w:jc w:val="center"/>
            </w:pPr>
            <w:r>
              <w:rPr>
                <w:b/>
                <w:sz w:val="17"/>
              </w:rPr>
              <w:t>INSTR.</w:t>
            </w:r>
            <w:r>
              <w:rPr>
                <w:b/>
                <w:sz w:val="17"/>
              </w:rPr>
              <w:br/>
              <w:t>EVAL.</w:t>
            </w:r>
          </w:p>
        </w:tc>
        <w:tc>
          <w:tcPr>
            <w:tcW w:w="2088" w:type="dxa"/>
            <w:shd w:val="clear" w:color="auto" w:fill="D9E2F3"/>
            <w:tcMar>
              <w:top w:w="60" w:type="dxa"/>
              <w:left w:w="60" w:type="dxa"/>
              <w:bottom w:w="60" w:type="dxa"/>
              <w:right w:w="60" w:type="dxa"/>
            </w:tcMar>
          </w:tcPr>
          <w:p w14:paraId="0DE8BC9D" w14:textId="77777777" w:rsidR="00321BC6" w:rsidRDefault="00F106E4">
            <w:pPr>
              <w:jc w:val="center"/>
            </w:pPr>
            <w:r>
              <w:rPr>
                <w:b/>
                <w:sz w:val="17"/>
              </w:rPr>
              <w:t>BIBLIOGRAFÍA</w:t>
            </w:r>
          </w:p>
        </w:tc>
      </w:tr>
      <w:tr w:rsidR="00321BC6" w14:paraId="753153F9" w14:textId="77777777">
        <w:trPr>
          <w:cantSplit/>
          <w:jc w:val="center"/>
        </w:trPr>
        <w:tc>
          <w:tcPr>
            <w:tcW w:w="2045" w:type="dxa"/>
            <w:tcMar>
              <w:top w:w="60" w:type="dxa"/>
              <w:left w:w="60" w:type="dxa"/>
              <w:bottom w:w="60" w:type="dxa"/>
              <w:right w:w="60" w:type="dxa"/>
            </w:tcMar>
          </w:tcPr>
          <w:p w14:paraId="5C97E84D" w14:textId="77777777" w:rsidR="00321BC6" w:rsidRDefault="00F106E4">
            <w:r>
              <w:rPr>
                <w:b/>
                <w:sz w:val="17"/>
              </w:rPr>
              <w:t>1. ¿En qué se nos va el dinero? Registramos y analizamos ingresos y gastos</w:t>
            </w:r>
          </w:p>
        </w:tc>
        <w:tc>
          <w:tcPr>
            <w:tcW w:w="1944" w:type="dxa"/>
            <w:tcMar>
              <w:top w:w="60" w:type="dxa"/>
              <w:left w:w="60" w:type="dxa"/>
              <w:bottom w:w="60" w:type="dxa"/>
              <w:right w:w="60" w:type="dxa"/>
            </w:tcMar>
          </w:tcPr>
          <w:p w14:paraId="4AB7B5A1" w14:textId="77777777" w:rsidR="00321BC6" w:rsidRDefault="00F106E4">
            <w:r>
              <w:rPr>
                <w:sz w:val="17"/>
              </w:rPr>
              <w:t>Resuelve problemas de gestión de datos e incertidumbre.</w:t>
            </w:r>
          </w:p>
        </w:tc>
        <w:tc>
          <w:tcPr>
            <w:tcW w:w="1915" w:type="dxa"/>
            <w:tcMar>
              <w:top w:w="60" w:type="dxa"/>
              <w:left w:w="60" w:type="dxa"/>
              <w:bottom w:w="60" w:type="dxa"/>
              <w:right w:w="60" w:type="dxa"/>
            </w:tcMar>
          </w:tcPr>
          <w:p w14:paraId="04BFAB4C" w14:textId="77777777" w:rsidR="00321BC6" w:rsidRDefault="00F106E4">
            <w:pPr>
              <w:spacing w:after="40"/>
            </w:pPr>
            <w:r>
              <w:rPr>
                <w:sz w:val="16"/>
              </w:rPr>
              <w:t>• Representa datos con gráficos y medidas estadísticas.</w:t>
            </w:r>
          </w:p>
          <w:p w14:paraId="481B32DD" w14:textId="77777777" w:rsidR="00321BC6" w:rsidRDefault="00F106E4">
            <w:pPr>
              <w:spacing w:after="40"/>
            </w:pPr>
            <w:r>
              <w:rPr>
                <w:sz w:val="16"/>
              </w:rPr>
              <w:t>• Comunica su comprensión de los conceptos estadísticos.</w:t>
            </w:r>
          </w:p>
          <w:p w14:paraId="567B2139" w14:textId="77777777" w:rsidR="00321BC6" w:rsidRDefault="00F106E4">
            <w:pPr>
              <w:spacing w:after="40"/>
            </w:pPr>
            <w:r>
              <w:rPr>
                <w:sz w:val="16"/>
              </w:rPr>
              <w:t>• Usa estrategias y procedimientos para recopilar y procesar datos.</w:t>
            </w:r>
          </w:p>
          <w:p w14:paraId="4CB678D9" w14:textId="77777777" w:rsidR="00321BC6" w:rsidRDefault="00F106E4">
            <w:pPr>
              <w:spacing w:after="40"/>
            </w:pPr>
            <w:r>
              <w:rPr>
                <w:sz w:val="16"/>
              </w:rPr>
              <w:t>• Sustenta conclusiones o decisiones con base en la información obtenida.</w:t>
            </w:r>
          </w:p>
        </w:tc>
        <w:tc>
          <w:tcPr>
            <w:tcW w:w="2160" w:type="dxa"/>
            <w:tcMar>
              <w:top w:w="60" w:type="dxa"/>
              <w:left w:w="60" w:type="dxa"/>
              <w:bottom w:w="60" w:type="dxa"/>
              <w:right w:w="60" w:type="dxa"/>
            </w:tcMar>
          </w:tcPr>
          <w:p w14:paraId="0F470150" w14:textId="77777777" w:rsidR="00321BC6" w:rsidRDefault="00F106E4">
            <w:r>
              <w:rPr>
                <w:sz w:val="16"/>
              </w:rPr>
              <w:t>Recopila y organiza datos sobre ingresos y gastos de situaciones familiares reales o simuladas; los clasifica, calcula porcentajes pertinentes y los representa en tablas y gráficos para identificar patrones de consumo y sustentar decisiones de control del gasto.</w:t>
            </w:r>
          </w:p>
        </w:tc>
        <w:tc>
          <w:tcPr>
            <w:tcW w:w="2045" w:type="dxa"/>
            <w:tcMar>
              <w:top w:w="60" w:type="dxa"/>
              <w:left w:w="60" w:type="dxa"/>
              <w:bottom w:w="60" w:type="dxa"/>
              <w:right w:w="60" w:type="dxa"/>
            </w:tcMar>
          </w:tcPr>
          <w:p w14:paraId="320A23CB" w14:textId="77777777" w:rsidR="00321BC6" w:rsidRDefault="00F106E4">
            <w:r>
              <w:rPr>
                <w:sz w:val="16"/>
              </w:rPr>
              <w:t>Analiza cómo se distribuyen los ingresos y gastos de una familia, registra la información de manera ordenada e identifica patrones que permitan proponer acciones de control y ahorro.</w:t>
            </w:r>
          </w:p>
        </w:tc>
        <w:tc>
          <w:tcPr>
            <w:tcW w:w="2088" w:type="dxa"/>
            <w:tcMar>
              <w:top w:w="60" w:type="dxa"/>
              <w:left w:w="60" w:type="dxa"/>
              <w:bottom w:w="60" w:type="dxa"/>
              <w:right w:w="60" w:type="dxa"/>
            </w:tcMar>
          </w:tcPr>
          <w:p w14:paraId="4A0BF265" w14:textId="77777777" w:rsidR="00321BC6" w:rsidRDefault="00F106E4">
            <w:pPr>
              <w:spacing w:after="40"/>
            </w:pPr>
            <w:r>
              <w:rPr>
                <w:sz w:val="16"/>
              </w:rPr>
              <w:t>• Ingresos y gastos.</w:t>
            </w:r>
          </w:p>
          <w:p w14:paraId="475EE9C1" w14:textId="77777777" w:rsidR="00321BC6" w:rsidRDefault="00F106E4">
            <w:pPr>
              <w:spacing w:after="40"/>
            </w:pPr>
            <w:r>
              <w:rPr>
                <w:sz w:val="16"/>
              </w:rPr>
              <w:t>• Gastos fijos, variables y no planificados.</w:t>
            </w:r>
          </w:p>
          <w:p w14:paraId="1F3A5B85" w14:textId="77777777" w:rsidR="00321BC6" w:rsidRDefault="00F106E4">
            <w:pPr>
              <w:spacing w:after="40"/>
            </w:pPr>
            <w:r>
              <w:rPr>
                <w:sz w:val="16"/>
              </w:rPr>
              <w:t>• Registro y control de gastos.</w:t>
            </w:r>
          </w:p>
          <w:p w14:paraId="1CD5BEF5" w14:textId="77777777" w:rsidR="00321BC6" w:rsidRDefault="00F106E4">
            <w:pPr>
              <w:spacing w:after="40"/>
            </w:pPr>
            <w:r>
              <w:rPr>
                <w:sz w:val="16"/>
              </w:rPr>
              <w:t>• Tablas de datos y porcentajes.</w:t>
            </w:r>
          </w:p>
          <w:p w14:paraId="4F0B74FA" w14:textId="77777777" w:rsidR="00321BC6" w:rsidRDefault="00F106E4">
            <w:pPr>
              <w:spacing w:after="40"/>
            </w:pPr>
            <w:r>
              <w:rPr>
                <w:sz w:val="16"/>
              </w:rPr>
              <w:t>• Gráficos de barras y sectores.</w:t>
            </w:r>
          </w:p>
        </w:tc>
        <w:tc>
          <w:tcPr>
            <w:tcW w:w="2304" w:type="dxa"/>
            <w:tcMar>
              <w:top w:w="60" w:type="dxa"/>
              <w:left w:w="60" w:type="dxa"/>
              <w:bottom w:w="60" w:type="dxa"/>
              <w:right w:w="60" w:type="dxa"/>
            </w:tcMar>
          </w:tcPr>
          <w:p w14:paraId="0593689A" w14:textId="77777777" w:rsidR="00321BC6" w:rsidRDefault="00F106E4">
            <w:pPr>
              <w:spacing w:after="40"/>
            </w:pPr>
            <w:r>
              <w:rPr>
                <w:sz w:val="16"/>
              </w:rPr>
              <w:t>• Clasifica correctamente ingresos y tipos de gastos.</w:t>
            </w:r>
          </w:p>
          <w:p w14:paraId="03207DE4" w14:textId="77777777" w:rsidR="00321BC6" w:rsidRDefault="00F106E4">
            <w:pPr>
              <w:spacing w:after="40"/>
            </w:pPr>
            <w:r>
              <w:rPr>
                <w:sz w:val="16"/>
              </w:rPr>
              <w:t>• Registra datos de forma ordenada y verificable.</w:t>
            </w:r>
          </w:p>
          <w:p w14:paraId="108A522C" w14:textId="77777777" w:rsidR="00321BC6" w:rsidRDefault="00F106E4">
            <w:pPr>
              <w:spacing w:after="40"/>
            </w:pPr>
            <w:r>
              <w:rPr>
                <w:sz w:val="16"/>
              </w:rPr>
              <w:t>• Selecciona y construye una representación gráfica adecuada.</w:t>
            </w:r>
          </w:p>
          <w:p w14:paraId="257F1A43" w14:textId="77777777" w:rsidR="00321BC6" w:rsidRDefault="00F106E4">
            <w:pPr>
              <w:spacing w:after="40"/>
            </w:pPr>
            <w:r>
              <w:rPr>
                <w:sz w:val="16"/>
              </w:rPr>
              <w:t>• Interpreta los datos y formula una conclusión financiera sustentada.</w:t>
            </w:r>
          </w:p>
        </w:tc>
        <w:tc>
          <w:tcPr>
            <w:tcW w:w="1944" w:type="dxa"/>
            <w:tcMar>
              <w:top w:w="60" w:type="dxa"/>
              <w:left w:w="60" w:type="dxa"/>
              <w:bottom w:w="60" w:type="dxa"/>
              <w:right w:w="60" w:type="dxa"/>
            </w:tcMar>
          </w:tcPr>
          <w:p w14:paraId="181F3045" w14:textId="77777777" w:rsidR="00321BC6" w:rsidRDefault="00F106E4">
            <w:r>
              <w:rPr>
                <w:sz w:val="16"/>
              </w:rPr>
              <w:t>Registro semanal de ingresos y gastos + tabla de datos + gráfico diagnóstico de consumo.</w:t>
            </w:r>
          </w:p>
        </w:tc>
        <w:tc>
          <w:tcPr>
            <w:tcW w:w="1224" w:type="dxa"/>
            <w:tcMar>
              <w:top w:w="60" w:type="dxa"/>
              <w:left w:w="60" w:type="dxa"/>
              <w:bottom w:w="60" w:type="dxa"/>
              <w:right w:w="60" w:type="dxa"/>
            </w:tcMar>
          </w:tcPr>
          <w:p w14:paraId="7F8B75D1" w14:textId="77777777" w:rsidR="00321BC6" w:rsidRDefault="00F106E4">
            <w:r>
              <w:rPr>
                <w:sz w:val="16"/>
              </w:rPr>
              <w:t>Lista de cotejo</w:t>
            </w:r>
          </w:p>
        </w:tc>
        <w:tc>
          <w:tcPr>
            <w:tcW w:w="2088" w:type="dxa"/>
            <w:tcMar>
              <w:top w:w="60" w:type="dxa"/>
              <w:left w:w="60" w:type="dxa"/>
              <w:bottom w:w="60" w:type="dxa"/>
              <w:right w:w="60" w:type="dxa"/>
            </w:tcMar>
          </w:tcPr>
          <w:p w14:paraId="2433E051" w14:textId="77777777" w:rsidR="00321BC6" w:rsidRDefault="00F106E4">
            <w:r>
              <w:rPr>
                <w:sz w:val="16"/>
              </w:rPr>
              <w:t>MINEDU, Programa Curricular de Educación Secundaria – Matemática; Ficha descriptiva Escuelas Integrales 2026; datos diagnósticos del proyecto.</w:t>
            </w:r>
          </w:p>
        </w:tc>
      </w:tr>
      <w:tr w:rsidR="00321BC6" w14:paraId="36F5565C" w14:textId="77777777">
        <w:trPr>
          <w:cantSplit/>
          <w:jc w:val="center"/>
        </w:trPr>
        <w:tc>
          <w:tcPr>
            <w:tcW w:w="2045" w:type="dxa"/>
            <w:tcMar>
              <w:top w:w="60" w:type="dxa"/>
              <w:left w:w="60" w:type="dxa"/>
              <w:bottom w:w="60" w:type="dxa"/>
              <w:right w:w="60" w:type="dxa"/>
            </w:tcMar>
          </w:tcPr>
          <w:p w14:paraId="006F5B6A" w14:textId="77777777" w:rsidR="00321BC6" w:rsidRDefault="00F106E4">
            <w:r>
              <w:rPr>
                <w:b/>
                <w:sz w:val="17"/>
              </w:rPr>
              <w:t>2. ¿Cómo hacemos que el dinero alcance? Diseñamos un presupuesto y una meta de ahorro</w:t>
            </w:r>
          </w:p>
        </w:tc>
        <w:tc>
          <w:tcPr>
            <w:tcW w:w="1944" w:type="dxa"/>
            <w:tcMar>
              <w:top w:w="60" w:type="dxa"/>
              <w:left w:w="60" w:type="dxa"/>
              <w:bottom w:w="60" w:type="dxa"/>
              <w:right w:w="60" w:type="dxa"/>
            </w:tcMar>
          </w:tcPr>
          <w:p w14:paraId="4B12B0F9" w14:textId="77777777" w:rsidR="00321BC6" w:rsidRDefault="00F106E4">
            <w:r>
              <w:rPr>
                <w:sz w:val="17"/>
              </w:rPr>
              <w:t>Resuelve problemas de cantidad.</w:t>
            </w:r>
          </w:p>
        </w:tc>
        <w:tc>
          <w:tcPr>
            <w:tcW w:w="1915" w:type="dxa"/>
            <w:tcMar>
              <w:top w:w="60" w:type="dxa"/>
              <w:left w:w="60" w:type="dxa"/>
              <w:bottom w:w="60" w:type="dxa"/>
              <w:right w:w="60" w:type="dxa"/>
            </w:tcMar>
          </w:tcPr>
          <w:p w14:paraId="271C1488" w14:textId="77777777" w:rsidR="00321BC6" w:rsidRDefault="00F106E4">
            <w:pPr>
              <w:spacing w:after="40"/>
            </w:pPr>
            <w:r>
              <w:rPr>
                <w:sz w:val="16"/>
              </w:rPr>
              <w:t>• Traduce cantidades a expresiones numéricas.</w:t>
            </w:r>
          </w:p>
          <w:p w14:paraId="7B4C5CB3" w14:textId="77777777" w:rsidR="00321BC6" w:rsidRDefault="00F106E4">
            <w:pPr>
              <w:spacing w:after="40"/>
            </w:pPr>
            <w:r>
              <w:rPr>
                <w:sz w:val="16"/>
              </w:rPr>
              <w:t>• Comunica su comprensión sobre los números y las operaciones.</w:t>
            </w:r>
          </w:p>
          <w:p w14:paraId="3B8D412E" w14:textId="77777777" w:rsidR="00321BC6" w:rsidRDefault="00F106E4">
            <w:pPr>
              <w:spacing w:after="40"/>
            </w:pPr>
            <w:r>
              <w:rPr>
                <w:sz w:val="16"/>
              </w:rPr>
              <w:t>• Usa estrategias y procedimientos de estimación y cálculo.</w:t>
            </w:r>
          </w:p>
          <w:p w14:paraId="350A48D2" w14:textId="77777777" w:rsidR="00321BC6" w:rsidRDefault="00F106E4">
            <w:pPr>
              <w:spacing w:after="40"/>
            </w:pPr>
            <w:r>
              <w:rPr>
                <w:sz w:val="16"/>
              </w:rPr>
              <w:t>• Argumenta afirmaciones sobre relaciones numéricas y las operaciones.</w:t>
            </w:r>
          </w:p>
        </w:tc>
        <w:tc>
          <w:tcPr>
            <w:tcW w:w="2160" w:type="dxa"/>
            <w:tcMar>
              <w:top w:w="60" w:type="dxa"/>
              <w:left w:w="60" w:type="dxa"/>
              <w:bottom w:w="60" w:type="dxa"/>
              <w:right w:w="60" w:type="dxa"/>
            </w:tcMar>
          </w:tcPr>
          <w:p w14:paraId="66986239" w14:textId="77777777" w:rsidR="00321BC6" w:rsidRDefault="00F106E4">
            <w:r>
              <w:rPr>
                <w:sz w:val="16"/>
              </w:rPr>
              <w:t>Modela situaciones de presupuesto mediante operaciones con números racionales y porcentajes; calcula saldos, porcentajes de ahorro e interés simple, compara alternativas y justifica una distribución viable de los ingresos según necesidades, metas e imprevistos.</w:t>
            </w:r>
          </w:p>
        </w:tc>
        <w:tc>
          <w:tcPr>
            <w:tcW w:w="2045" w:type="dxa"/>
            <w:tcMar>
              <w:top w:w="60" w:type="dxa"/>
              <w:left w:w="60" w:type="dxa"/>
              <w:bottom w:w="60" w:type="dxa"/>
              <w:right w:w="60" w:type="dxa"/>
            </w:tcMar>
          </w:tcPr>
          <w:p w14:paraId="7EFD1EE9" w14:textId="77777777" w:rsidR="00321BC6" w:rsidRDefault="00F106E4">
            <w:r>
              <w:rPr>
                <w:sz w:val="16"/>
              </w:rPr>
              <w:t>Elabora un presupuesto familiar equilibrado y una meta de ahorro, aplicando porcentajes e interés simple para comparar opciones y justificar decisiones financieras responsables.</w:t>
            </w:r>
          </w:p>
        </w:tc>
        <w:tc>
          <w:tcPr>
            <w:tcW w:w="2088" w:type="dxa"/>
            <w:tcMar>
              <w:top w:w="60" w:type="dxa"/>
              <w:left w:w="60" w:type="dxa"/>
              <w:bottom w:w="60" w:type="dxa"/>
              <w:right w:w="60" w:type="dxa"/>
            </w:tcMar>
          </w:tcPr>
          <w:p w14:paraId="4F97DAA9" w14:textId="77777777" w:rsidR="00321BC6" w:rsidRDefault="00F106E4">
            <w:pPr>
              <w:spacing w:after="40"/>
            </w:pPr>
            <w:r>
              <w:rPr>
                <w:sz w:val="16"/>
              </w:rPr>
              <w:t>• Elaboración de presupuestos.</w:t>
            </w:r>
          </w:p>
          <w:p w14:paraId="0FAC75B7" w14:textId="77777777" w:rsidR="00321BC6" w:rsidRDefault="00F106E4">
            <w:pPr>
              <w:spacing w:after="40"/>
            </w:pPr>
            <w:r>
              <w:rPr>
                <w:sz w:val="16"/>
              </w:rPr>
              <w:t>• Balance: ingresos – gastos – ahorro.</w:t>
            </w:r>
          </w:p>
          <w:p w14:paraId="662CABAB" w14:textId="77777777" w:rsidR="00321BC6" w:rsidRDefault="00F106E4">
            <w:pPr>
              <w:spacing w:after="40"/>
            </w:pPr>
            <w:r>
              <w:rPr>
                <w:sz w:val="16"/>
              </w:rPr>
              <w:t>• Porcentajes aplicados al ahorro.</w:t>
            </w:r>
          </w:p>
          <w:p w14:paraId="5AC2B62E" w14:textId="77777777" w:rsidR="00321BC6" w:rsidRDefault="00F106E4">
            <w:pPr>
              <w:spacing w:after="40"/>
            </w:pPr>
            <w:r>
              <w:rPr>
                <w:sz w:val="16"/>
              </w:rPr>
              <w:t>• Interés simple: capital, tasa, tiempo e interés.</w:t>
            </w:r>
          </w:p>
          <w:p w14:paraId="7AD3F499" w14:textId="77777777" w:rsidR="00321BC6" w:rsidRDefault="00F106E4">
            <w:pPr>
              <w:spacing w:after="40"/>
            </w:pPr>
            <w:r>
              <w:rPr>
                <w:sz w:val="16"/>
              </w:rPr>
              <w:t>• Comparación de escenarios financieros.</w:t>
            </w:r>
          </w:p>
        </w:tc>
        <w:tc>
          <w:tcPr>
            <w:tcW w:w="2304" w:type="dxa"/>
            <w:tcMar>
              <w:top w:w="60" w:type="dxa"/>
              <w:left w:w="60" w:type="dxa"/>
              <w:bottom w:w="60" w:type="dxa"/>
              <w:right w:w="60" w:type="dxa"/>
            </w:tcMar>
          </w:tcPr>
          <w:p w14:paraId="305B9562" w14:textId="77777777" w:rsidR="00321BC6" w:rsidRDefault="00F106E4">
            <w:pPr>
              <w:spacing w:after="40"/>
            </w:pPr>
            <w:r>
              <w:rPr>
                <w:sz w:val="16"/>
              </w:rPr>
              <w:t>• Traduce la situación financiera a expresiones y operaciones pertinentes.</w:t>
            </w:r>
          </w:p>
          <w:p w14:paraId="447E978F" w14:textId="77777777" w:rsidR="00321BC6" w:rsidRDefault="00F106E4">
            <w:pPr>
              <w:spacing w:after="40"/>
            </w:pPr>
            <w:r>
              <w:rPr>
                <w:sz w:val="16"/>
              </w:rPr>
              <w:t>• Calcula correctamente saldos, porcentajes de ahorro e interés simple.</w:t>
            </w:r>
          </w:p>
          <w:p w14:paraId="47892350" w14:textId="77777777" w:rsidR="00321BC6" w:rsidRDefault="00F106E4">
            <w:pPr>
              <w:spacing w:after="40"/>
            </w:pPr>
            <w:r>
              <w:rPr>
                <w:sz w:val="16"/>
              </w:rPr>
              <w:t>• Verifica la coherencia del presupuesto.</w:t>
            </w:r>
          </w:p>
          <w:p w14:paraId="731C9026" w14:textId="77777777" w:rsidR="00321BC6" w:rsidRDefault="00F106E4">
            <w:pPr>
              <w:spacing w:after="40"/>
            </w:pPr>
            <w:r>
              <w:rPr>
                <w:sz w:val="16"/>
              </w:rPr>
              <w:t>• Argumenta por qué su propuesta prioriza necesidades, ahorro e imprevistos.</w:t>
            </w:r>
          </w:p>
        </w:tc>
        <w:tc>
          <w:tcPr>
            <w:tcW w:w="1944" w:type="dxa"/>
            <w:tcMar>
              <w:top w:w="60" w:type="dxa"/>
              <w:left w:w="60" w:type="dxa"/>
              <w:bottom w:w="60" w:type="dxa"/>
              <w:right w:w="60" w:type="dxa"/>
            </w:tcMar>
          </w:tcPr>
          <w:p w14:paraId="29D2E4B6" w14:textId="77777777" w:rsidR="00321BC6" w:rsidRDefault="00F106E4">
            <w:r>
              <w:rPr>
                <w:sz w:val="16"/>
              </w:rPr>
              <w:t>Presupuesto familiar + plan de ahorro con cálculo porcentual + comparación de dos escenarios de interés simple.</w:t>
            </w:r>
          </w:p>
        </w:tc>
        <w:tc>
          <w:tcPr>
            <w:tcW w:w="1224" w:type="dxa"/>
            <w:tcMar>
              <w:top w:w="60" w:type="dxa"/>
              <w:left w:w="60" w:type="dxa"/>
              <w:bottom w:w="60" w:type="dxa"/>
              <w:right w:w="60" w:type="dxa"/>
            </w:tcMar>
          </w:tcPr>
          <w:p w14:paraId="1A9CEAF8" w14:textId="77777777" w:rsidR="00321BC6" w:rsidRDefault="00F106E4">
            <w:r>
              <w:rPr>
                <w:sz w:val="16"/>
              </w:rPr>
              <w:t>Rúbrica analítica</w:t>
            </w:r>
          </w:p>
        </w:tc>
        <w:tc>
          <w:tcPr>
            <w:tcW w:w="2088" w:type="dxa"/>
            <w:tcMar>
              <w:top w:w="60" w:type="dxa"/>
              <w:left w:w="60" w:type="dxa"/>
              <w:bottom w:w="60" w:type="dxa"/>
              <w:right w:w="60" w:type="dxa"/>
            </w:tcMar>
          </w:tcPr>
          <w:p w14:paraId="10EEDF33" w14:textId="77777777" w:rsidR="00321BC6" w:rsidRDefault="00F106E4">
            <w:r>
              <w:rPr>
                <w:sz w:val="16"/>
              </w:rPr>
              <w:t>MINEDU, CNEB y Programa Curricular de Secundaria; recursos de educación financiera; plantillas de presupuesto del proyecto.</w:t>
            </w:r>
          </w:p>
        </w:tc>
      </w:tr>
      <w:tr w:rsidR="00321BC6" w14:paraId="0230DDB4" w14:textId="77777777">
        <w:trPr>
          <w:cantSplit/>
          <w:jc w:val="center"/>
        </w:trPr>
        <w:tc>
          <w:tcPr>
            <w:tcW w:w="2045" w:type="dxa"/>
            <w:tcMar>
              <w:top w:w="60" w:type="dxa"/>
              <w:left w:w="60" w:type="dxa"/>
              <w:bottom w:w="60" w:type="dxa"/>
              <w:right w:w="60" w:type="dxa"/>
            </w:tcMar>
          </w:tcPr>
          <w:p w14:paraId="7CFECF0D" w14:textId="77777777" w:rsidR="00321BC6" w:rsidRDefault="00F106E4">
            <w:r>
              <w:rPr>
                <w:b/>
                <w:sz w:val="17"/>
              </w:rPr>
              <w:t>3. ¿Qué nos dicen los datos? Construimos la hoja de cálculo y sustentamos decisiones financieras</w:t>
            </w:r>
          </w:p>
        </w:tc>
        <w:tc>
          <w:tcPr>
            <w:tcW w:w="1944" w:type="dxa"/>
            <w:tcMar>
              <w:top w:w="60" w:type="dxa"/>
              <w:left w:w="60" w:type="dxa"/>
              <w:bottom w:w="60" w:type="dxa"/>
              <w:right w:w="60" w:type="dxa"/>
            </w:tcMar>
          </w:tcPr>
          <w:p w14:paraId="565A1870" w14:textId="77777777" w:rsidR="00321BC6" w:rsidRDefault="00F106E4">
            <w:r>
              <w:rPr>
                <w:sz w:val="17"/>
              </w:rPr>
              <w:t>Resuelve problemas de gestión de datos e incertidumbre / Resuelve problemas de cantidad.</w:t>
            </w:r>
          </w:p>
        </w:tc>
        <w:tc>
          <w:tcPr>
            <w:tcW w:w="1915" w:type="dxa"/>
            <w:tcMar>
              <w:top w:w="60" w:type="dxa"/>
              <w:left w:w="60" w:type="dxa"/>
              <w:bottom w:w="60" w:type="dxa"/>
              <w:right w:w="60" w:type="dxa"/>
            </w:tcMar>
          </w:tcPr>
          <w:p w14:paraId="59685E1F" w14:textId="77777777" w:rsidR="00321BC6" w:rsidRDefault="00F106E4">
            <w:pPr>
              <w:spacing w:after="40"/>
            </w:pPr>
            <w:r>
              <w:rPr>
                <w:sz w:val="16"/>
              </w:rPr>
              <w:t>• Representa datos con gráficos y medidas estadísticas.</w:t>
            </w:r>
          </w:p>
          <w:p w14:paraId="13EFB883" w14:textId="77777777" w:rsidR="00321BC6" w:rsidRDefault="00F106E4">
            <w:pPr>
              <w:spacing w:after="40"/>
            </w:pPr>
            <w:r>
              <w:rPr>
                <w:sz w:val="16"/>
              </w:rPr>
              <w:t>• Usa estrategias para recopilar y procesar datos.</w:t>
            </w:r>
          </w:p>
          <w:p w14:paraId="6E86269F" w14:textId="77777777" w:rsidR="00321BC6" w:rsidRDefault="00F106E4">
            <w:pPr>
              <w:spacing w:after="40"/>
            </w:pPr>
            <w:r>
              <w:rPr>
                <w:sz w:val="16"/>
              </w:rPr>
              <w:t>• Sustenta conclusiones con base en información obtenida.</w:t>
            </w:r>
          </w:p>
          <w:p w14:paraId="2B8481F9" w14:textId="77777777" w:rsidR="00321BC6" w:rsidRDefault="00F106E4">
            <w:pPr>
              <w:spacing w:after="40"/>
            </w:pPr>
            <w:r>
              <w:rPr>
                <w:sz w:val="16"/>
              </w:rPr>
              <w:t>• Usa estrategias y procedimientos de cálculo.</w:t>
            </w:r>
          </w:p>
        </w:tc>
        <w:tc>
          <w:tcPr>
            <w:tcW w:w="2160" w:type="dxa"/>
            <w:tcMar>
              <w:top w:w="60" w:type="dxa"/>
              <w:left w:w="60" w:type="dxa"/>
              <w:bottom w:w="60" w:type="dxa"/>
              <w:right w:w="60" w:type="dxa"/>
            </w:tcMar>
          </w:tcPr>
          <w:p w14:paraId="157AE9A1" w14:textId="77777777" w:rsidR="00321BC6" w:rsidRDefault="00F106E4">
            <w:r>
              <w:rPr>
                <w:sz w:val="16"/>
              </w:rPr>
              <w:t>Procesa datos financieros en una hoja de cálculo usando fórmulas para totales, saldos y porcentajes; construye gráficos pertinentes, interpreta tendencias y comunica conclusiones que orientan decisiones familiares y pueden transferirse al registro de costos, ingresos y ganancias del biohuerto escolar.</w:t>
            </w:r>
          </w:p>
        </w:tc>
        <w:tc>
          <w:tcPr>
            <w:tcW w:w="2045" w:type="dxa"/>
            <w:tcMar>
              <w:top w:w="60" w:type="dxa"/>
              <w:left w:w="60" w:type="dxa"/>
              <w:bottom w:w="60" w:type="dxa"/>
              <w:right w:w="60" w:type="dxa"/>
            </w:tcMar>
          </w:tcPr>
          <w:p w14:paraId="2761737F" w14:textId="77777777" w:rsidR="00321BC6" w:rsidRDefault="00F106E4">
            <w:r>
              <w:rPr>
                <w:sz w:val="16"/>
              </w:rPr>
              <w:t>Integra los aprendizajes de la unidad en una hoja de cálculo y gráficos estadísticos para interpretar la situación financiera, sustentar recomendaciones y vincularlas al Laboratorio Financiero Escolar.</w:t>
            </w:r>
          </w:p>
        </w:tc>
        <w:tc>
          <w:tcPr>
            <w:tcW w:w="2088" w:type="dxa"/>
            <w:tcMar>
              <w:top w:w="60" w:type="dxa"/>
              <w:left w:w="60" w:type="dxa"/>
              <w:bottom w:w="60" w:type="dxa"/>
              <w:right w:w="60" w:type="dxa"/>
            </w:tcMar>
          </w:tcPr>
          <w:p w14:paraId="609896D7" w14:textId="77777777" w:rsidR="00321BC6" w:rsidRDefault="00F106E4">
            <w:pPr>
              <w:spacing w:after="40"/>
            </w:pPr>
            <w:r>
              <w:rPr>
                <w:sz w:val="16"/>
              </w:rPr>
              <w:t>• Hoja de cálculo: registros y fórmulas.</w:t>
            </w:r>
          </w:p>
          <w:p w14:paraId="58DFAFCA" w14:textId="77777777" w:rsidR="00321BC6" w:rsidRDefault="00F106E4">
            <w:pPr>
              <w:spacing w:after="40"/>
            </w:pPr>
            <w:r>
              <w:rPr>
                <w:sz w:val="16"/>
              </w:rPr>
              <w:t>• Interpretación de gráficos financieros.</w:t>
            </w:r>
          </w:p>
          <w:p w14:paraId="1867B1A0" w14:textId="77777777" w:rsidR="00321BC6" w:rsidRDefault="00F106E4">
            <w:pPr>
              <w:spacing w:after="40"/>
            </w:pPr>
            <w:r>
              <w:rPr>
                <w:sz w:val="16"/>
              </w:rPr>
              <w:t>• Control y seguimiento del presupuesto.</w:t>
            </w:r>
          </w:p>
          <w:p w14:paraId="5D160769" w14:textId="77777777" w:rsidR="00321BC6" w:rsidRDefault="00F106E4">
            <w:pPr>
              <w:spacing w:after="40"/>
            </w:pPr>
            <w:r>
              <w:rPr>
                <w:sz w:val="16"/>
              </w:rPr>
              <w:t>• Costos, ingresos y ganancias en contextos de emprendimiento.</w:t>
            </w:r>
          </w:p>
          <w:p w14:paraId="31274181" w14:textId="77777777" w:rsidR="00321BC6" w:rsidRDefault="00F106E4">
            <w:pPr>
              <w:spacing w:after="40"/>
            </w:pPr>
            <w:r>
              <w:rPr>
                <w:sz w:val="16"/>
              </w:rPr>
              <w:t>• Toma de decisiones basada en datos.</w:t>
            </w:r>
          </w:p>
        </w:tc>
        <w:tc>
          <w:tcPr>
            <w:tcW w:w="2304" w:type="dxa"/>
            <w:tcMar>
              <w:top w:w="60" w:type="dxa"/>
              <w:left w:w="60" w:type="dxa"/>
              <w:bottom w:w="60" w:type="dxa"/>
              <w:right w:w="60" w:type="dxa"/>
            </w:tcMar>
          </w:tcPr>
          <w:p w14:paraId="4A08BD17" w14:textId="77777777" w:rsidR="00321BC6" w:rsidRDefault="00F106E4">
            <w:pPr>
              <w:spacing w:after="40"/>
            </w:pPr>
            <w:r>
              <w:rPr>
                <w:sz w:val="16"/>
              </w:rPr>
              <w:t>• Organiza datos y utiliza fórmulas correctas en la hoja de cálculo.</w:t>
            </w:r>
          </w:p>
          <w:p w14:paraId="4C4B0348" w14:textId="77777777" w:rsidR="00321BC6" w:rsidRDefault="00F106E4">
            <w:pPr>
              <w:spacing w:after="40"/>
            </w:pPr>
            <w:r>
              <w:rPr>
                <w:sz w:val="16"/>
              </w:rPr>
              <w:t>• Construye gráficos claros, pertinentes y correctamente rotulados.</w:t>
            </w:r>
          </w:p>
          <w:p w14:paraId="74C9B885" w14:textId="77777777" w:rsidR="00321BC6" w:rsidRDefault="00F106E4">
            <w:pPr>
              <w:spacing w:after="40"/>
            </w:pPr>
            <w:r>
              <w:rPr>
                <w:sz w:val="16"/>
              </w:rPr>
              <w:t>• Interpreta tendencias y relaciona los gráficos con el presupuesto.</w:t>
            </w:r>
          </w:p>
          <w:p w14:paraId="79B8BE93" w14:textId="77777777" w:rsidR="00321BC6" w:rsidRDefault="00F106E4">
            <w:pPr>
              <w:spacing w:after="40"/>
            </w:pPr>
            <w:r>
              <w:rPr>
                <w:sz w:val="16"/>
              </w:rPr>
              <w:t>• Sustenta recomendaciones usando resultados matemáticos.</w:t>
            </w:r>
          </w:p>
          <w:p w14:paraId="3F73FBC6" w14:textId="77777777" w:rsidR="00321BC6" w:rsidRDefault="00F106E4">
            <w:pPr>
              <w:spacing w:after="40"/>
            </w:pPr>
            <w:r>
              <w:rPr>
                <w:sz w:val="16"/>
              </w:rPr>
              <w:t>• Explica cómo el procedimiento puede aplicarse al Laboratorio Financiero Escolar/biohuerto.</w:t>
            </w:r>
          </w:p>
        </w:tc>
        <w:tc>
          <w:tcPr>
            <w:tcW w:w="1944" w:type="dxa"/>
            <w:tcMar>
              <w:top w:w="60" w:type="dxa"/>
              <w:left w:w="60" w:type="dxa"/>
              <w:bottom w:w="60" w:type="dxa"/>
              <w:right w:w="60" w:type="dxa"/>
            </w:tcMar>
          </w:tcPr>
          <w:p w14:paraId="5F8EA3D5" w14:textId="77777777" w:rsidR="00321BC6" w:rsidRDefault="00F106E4">
            <w:r>
              <w:rPr>
                <w:sz w:val="16"/>
              </w:rPr>
              <w:t>Producto final: presupuesto familiar digital + hoja de cálculo funcional + 2 gráficos estadísticos + conclusiones y recomendaciones.</w:t>
            </w:r>
          </w:p>
        </w:tc>
        <w:tc>
          <w:tcPr>
            <w:tcW w:w="1224" w:type="dxa"/>
            <w:tcMar>
              <w:top w:w="60" w:type="dxa"/>
              <w:left w:w="60" w:type="dxa"/>
              <w:bottom w:w="60" w:type="dxa"/>
              <w:right w:w="60" w:type="dxa"/>
            </w:tcMar>
          </w:tcPr>
          <w:p w14:paraId="7E301876" w14:textId="77777777" w:rsidR="00321BC6" w:rsidRDefault="00F106E4">
            <w:r>
              <w:rPr>
                <w:sz w:val="16"/>
              </w:rPr>
              <w:t>Rúbrica analítica</w:t>
            </w:r>
          </w:p>
        </w:tc>
        <w:tc>
          <w:tcPr>
            <w:tcW w:w="2088" w:type="dxa"/>
            <w:tcMar>
              <w:top w:w="60" w:type="dxa"/>
              <w:left w:w="60" w:type="dxa"/>
              <w:bottom w:w="60" w:type="dxa"/>
              <w:right w:w="60" w:type="dxa"/>
            </w:tcMar>
          </w:tcPr>
          <w:p w14:paraId="16277143" w14:textId="77777777" w:rsidR="00321BC6" w:rsidRDefault="00F106E4">
            <w:r>
              <w:rPr>
                <w:sz w:val="16"/>
              </w:rPr>
              <w:t>MINEDU, Programa Curricular – Matemática; Ficha descriptiva Escuelas Integrales 2026; hojas de cálculo y registros del Laboratorio Financiero Escolar.</w:t>
            </w:r>
          </w:p>
        </w:tc>
      </w:tr>
    </w:tbl>
    <w:p w14:paraId="27B5E502" w14:textId="77777777" w:rsidR="00321BC6" w:rsidRDefault="00F106E4">
      <w:pPr>
        <w:spacing w:before="120" w:after="80"/>
      </w:pPr>
      <w:r>
        <w:rPr>
          <w:b/>
          <w:sz w:val="22"/>
        </w:rPr>
        <w:t>4.   CRONOGRAMA DE SESIONES DE APRENDIZAJE:</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547"/>
        <w:gridCol w:w="4968"/>
        <w:gridCol w:w="1008"/>
        <w:gridCol w:w="3672"/>
        <w:gridCol w:w="3600"/>
        <w:gridCol w:w="1080"/>
        <w:gridCol w:w="1080"/>
        <w:gridCol w:w="1080"/>
      </w:tblGrid>
      <w:tr w:rsidR="00321BC6" w14:paraId="073BB1DF" w14:textId="77777777">
        <w:trPr>
          <w:cantSplit/>
          <w:tblHeader/>
          <w:jc w:val="center"/>
        </w:trPr>
        <w:tc>
          <w:tcPr>
            <w:tcW w:w="547" w:type="dxa"/>
            <w:shd w:val="clear" w:color="auto" w:fill="D9E2F3"/>
            <w:tcMar>
              <w:top w:w="60" w:type="dxa"/>
              <w:left w:w="60" w:type="dxa"/>
              <w:bottom w:w="60" w:type="dxa"/>
              <w:right w:w="60" w:type="dxa"/>
            </w:tcMar>
          </w:tcPr>
          <w:p w14:paraId="081F546D" w14:textId="77777777" w:rsidR="00321BC6" w:rsidRDefault="00F106E4">
            <w:pPr>
              <w:jc w:val="center"/>
            </w:pPr>
            <w:r>
              <w:rPr>
                <w:b/>
                <w:sz w:val="17"/>
              </w:rPr>
              <w:t>N.°</w:t>
            </w:r>
          </w:p>
        </w:tc>
        <w:tc>
          <w:tcPr>
            <w:tcW w:w="4968" w:type="dxa"/>
            <w:shd w:val="clear" w:color="auto" w:fill="D9E2F3"/>
            <w:tcMar>
              <w:top w:w="60" w:type="dxa"/>
              <w:left w:w="60" w:type="dxa"/>
              <w:bottom w:w="60" w:type="dxa"/>
              <w:right w:w="60" w:type="dxa"/>
            </w:tcMar>
          </w:tcPr>
          <w:p w14:paraId="34F683C9" w14:textId="77777777" w:rsidR="00321BC6" w:rsidRDefault="00F106E4">
            <w:pPr>
              <w:jc w:val="center"/>
            </w:pPr>
            <w:r>
              <w:rPr>
                <w:b/>
                <w:sz w:val="17"/>
              </w:rPr>
              <w:t>TÍTULO DE LA SESIÓN DE APRENDIZAJE</w:t>
            </w:r>
          </w:p>
        </w:tc>
        <w:tc>
          <w:tcPr>
            <w:tcW w:w="1008" w:type="dxa"/>
            <w:shd w:val="clear" w:color="auto" w:fill="D9E2F3"/>
            <w:tcMar>
              <w:top w:w="60" w:type="dxa"/>
              <w:left w:w="60" w:type="dxa"/>
              <w:bottom w:w="60" w:type="dxa"/>
              <w:right w:w="60" w:type="dxa"/>
            </w:tcMar>
          </w:tcPr>
          <w:p w14:paraId="702A739C" w14:textId="77777777" w:rsidR="00321BC6" w:rsidRDefault="00F106E4">
            <w:pPr>
              <w:jc w:val="center"/>
            </w:pPr>
            <w:r>
              <w:rPr>
                <w:b/>
                <w:sz w:val="17"/>
              </w:rPr>
              <w:t>N.° DE</w:t>
            </w:r>
            <w:r>
              <w:rPr>
                <w:b/>
                <w:sz w:val="17"/>
              </w:rPr>
              <w:br/>
              <w:t>HORAS</w:t>
            </w:r>
          </w:p>
        </w:tc>
        <w:tc>
          <w:tcPr>
            <w:tcW w:w="3672" w:type="dxa"/>
            <w:shd w:val="clear" w:color="auto" w:fill="D9E2F3"/>
            <w:tcMar>
              <w:top w:w="60" w:type="dxa"/>
              <w:left w:w="60" w:type="dxa"/>
              <w:bottom w:w="60" w:type="dxa"/>
              <w:right w:w="60" w:type="dxa"/>
            </w:tcMar>
          </w:tcPr>
          <w:p w14:paraId="27A20D5A" w14:textId="77777777" w:rsidR="00321BC6" w:rsidRDefault="00F106E4">
            <w:pPr>
              <w:jc w:val="center"/>
            </w:pPr>
            <w:r>
              <w:rPr>
                <w:b/>
                <w:sz w:val="17"/>
              </w:rPr>
              <w:t>COMPETENCIA TRANSVERSAL</w:t>
            </w:r>
          </w:p>
        </w:tc>
        <w:tc>
          <w:tcPr>
            <w:tcW w:w="3600" w:type="dxa"/>
            <w:shd w:val="clear" w:color="auto" w:fill="D9E2F3"/>
            <w:tcMar>
              <w:top w:w="60" w:type="dxa"/>
              <w:left w:w="60" w:type="dxa"/>
              <w:bottom w:w="60" w:type="dxa"/>
              <w:right w:w="60" w:type="dxa"/>
            </w:tcMar>
          </w:tcPr>
          <w:p w14:paraId="0EE6FBE8" w14:textId="77777777" w:rsidR="00321BC6" w:rsidRDefault="00F106E4">
            <w:pPr>
              <w:jc w:val="center"/>
            </w:pPr>
            <w:r>
              <w:rPr>
                <w:b/>
                <w:sz w:val="17"/>
              </w:rPr>
              <w:t>ENFOQUE TRANSVERSAL / VALORES</w:t>
            </w:r>
          </w:p>
        </w:tc>
        <w:tc>
          <w:tcPr>
            <w:tcW w:w="1080" w:type="dxa"/>
            <w:shd w:val="clear" w:color="auto" w:fill="D9E2F3"/>
            <w:tcMar>
              <w:top w:w="60" w:type="dxa"/>
              <w:left w:w="60" w:type="dxa"/>
              <w:bottom w:w="60" w:type="dxa"/>
              <w:right w:w="60" w:type="dxa"/>
            </w:tcMar>
          </w:tcPr>
          <w:p w14:paraId="4E5AAE53" w14:textId="77777777" w:rsidR="00321BC6" w:rsidRDefault="00F106E4">
            <w:pPr>
              <w:jc w:val="center"/>
            </w:pPr>
            <w:r>
              <w:rPr>
                <w:b/>
                <w:sz w:val="17"/>
              </w:rPr>
              <w:t>SEMANA 1</w:t>
            </w:r>
          </w:p>
        </w:tc>
        <w:tc>
          <w:tcPr>
            <w:tcW w:w="1080" w:type="dxa"/>
            <w:shd w:val="clear" w:color="auto" w:fill="D9E2F3"/>
            <w:tcMar>
              <w:top w:w="60" w:type="dxa"/>
              <w:left w:w="60" w:type="dxa"/>
              <w:bottom w:w="60" w:type="dxa"/>
              <w:right w:w="60" w:type="dxa"/>
            </w:tcMar>
          </w:tcPr>
          <w:p w14:paraId="07DE8517" w14:textId="77777777" w:rsidR="00321BC6" w:rsidRDefault="00F106E4">
            <w:pPr>
              <w:jc w:val="center"/>
            </w:pPr>
            <w:r>
              <w:rPr>
                <w:b/>
                <w:sz w:val="17"/>
              </w:rPr>
              <w:t>SEMANA 2</w:t>
            </w:r>
          </w:p>
        </w:tc>
        <w:tc>
          <w:tcPr>
            <w:tcW w:w="1080" w:type="dxa"/>
            <w:shd w:val="clear" w:color="auto" w:fill="D9E2F3"/>
            <w:tcMar>
              <w:top w:w="60" w:type="dxa"/>
              <w:left w:w="60" w:type="dxa"/>
              <w:bottom w:w="60" w:type="dxa"/>
              <w:right w:w="60" w:type="dxa"/>
            </w:tcMar>
          </w:tcPr>
          <w:p w14:paraId="7EA47C26" w14:textId="77777777" w:rsidR="00321BC6" w:rsidRDefault="00F106E4">
            <w:pPr>
              <w:jc w:val="center"/>
            </w:pPr>
            <w:r>
              <w:rPr>
                <w:b/>
                <w:sz w:val="17"/>
              </w:rPr>
              <w:t>SEMANA 3</w:t>
            </w:r>
          </w:p>
        </w:tc>
      </w:tr>
      <w:tr w:rsidR="00321BC6" w14:paraId="33F6CC6F" w14:textId="77777777">
        <w:trPr>
          <w:cantSplit/>
          <w:jc w:val="center"/>
        </w:trPr>
        <w:tc>
          <w:tcPr>
            <w:tcW w:w="547" w:type="dxa"/>
            <w:tcMar>
              <w:top w:w="60" w:type="dxa"/>
              <w:left w:w="60" w:type="dxa"/>
              <w:bottom w:w="60" w:type="dxa"/>
              <w:right w:w="60" w:type="dxa"/>
            </w:tcMar>
          </w:tcPr>
          <w:p w14:paraId="1823796D" w14:textId="77777777" w:rsidR="00321BC6" w:rsidRDefault="00F106E4">
            <w:pPr>
              <w:jc w:val="center"/>
            </w:pPr>
            <w:r>
              <w:rPr>
                <w:b/>
                <w:sz w:val="18"/>
              </w:rPr>
              <w:t>1</w:t>
            </w:r>
          </w:p>
        </w:tc>
        <w:tc>
          <w:tcPr>
            <w:tcW w:w="4968" w:type="dxa"/>
            <w:tcMar>
              <w:top w:w="60" w:type="dxa"/>
              <w:left w:w="60" w:type="dxa"/>
              <w:bottom w:w="60" w:type="dxa"/>
              <w:right w:w="60" w:type="dxa"/>
            </w:tcMar>
          </w:tcPr>
          <w:p w14:paraId="23F61408" w14:textId="77777777" w:rsidR="00321BC6" w:rsidRDefault="00F106E4">
            <w:r>
              <w:rPr>
                <w:b/>
                <w:sz w:val="18"/>
              </w:rPr>
              <w:t>¿En qué se nos va el dinero? Registramos y analizamos ingresos y gastos</w:t>
            </w:r>
          </w:p>
        </w:tc>
        <w:tc>
          <w:tcPr>
            <w:tcW w:w="1008" w:type="dxa"/>
            <w:tcMar>
              <w:top w:w="60" w:type="dxa"/>
              <w:left w:w="60" w:type="dxa"/>
              <w:bottom w:w="60" w:type="dxa"/>
              <w:right w:w="60" w:type="dxa"/>
            </w:tcMar>
          </w:tcPr>
          <w:p w14:paraId="326B2AAF" w14:textId="77777777" w:rsidR="00321BC6" w:rsidRDefault="00F106E4">
            <w:pPr>
              <w:jc w:val="center"/>
            </w:pPr>
            <w:r>
              <w:rPr>
                <w:sz w:val="17"/>
              </w:rPr>
              <w:t>2 h</w:t>
            </w:r>
            <w:r>
              <w:rPr>
                <w:sz w:val="17"/>
              </w:rPr>
              <w:br/>
              <w:t>pedag.</w:t>
            </w:r>
            <w:r>
              <w:rPr>
                <w:sz w:val="17"/>
              </w:rPr>
              <w:br/>
              <w:t>(90 min)</w:t>
            </w:r>
          </w:p>
        </w:tc>
        <w:tc>
          <w:tcPr>
            <w:tcW w:w="3672" w:type="dxa"/>
            <w:tcMar>
              <w:top w:w="60" w:type="dxa"/>
              <w:left w:w="60" w:type="dxa"/>
              <w:bottom w:w="60" w:type="dxa"/>
              <w:right w:w="60" w:type="dxa"/>
            </w:tcMar>
          </w:tcPr>
          <w:p w14:paraId="545142C1" w14:textId="77777777" w:rsidR="00321BC6" w:rsidRDefault="00F106E4">
            <w:r>
              <w:rPr>
                <w:sz w:val="17"/>
              </w:rPr>
              <w:t>• Se desenvuelve en entornos virtuales generados por las TIC.</w:t>
            </w:r>
            <w:r>
              <w:rPr>
                <w:sz w:val="17"/>
              </w:rPr>
              <w:br/>
              <w:t>• Gestiona su aprendizaje de manera autónoma.</w:t>
            </w:r>
          </w:p>
        </w:tc>
        <w:tc>
          <w:tcPr>
            <w:tcW w:w="3600" w:type="dxa"/>
            <w:tcMar>
              <w:top w:w="60" w:type="dxa"/>
              <w:left w:w="60" w:type="dxa"/>
              <w:bottom w:w="60" w:type="dxa"/>
              <w:right w:w="60" w:type="dxa"/>
            </w:tcMar>
          </w:tcPr>
          <w:p w14:paraId="4C7AD562" w14:textId="77777777" w:rsidR="00321BC6" w:rsidRDefault="00F106E4">
            <w:r>
              <w:rPr>
                <w:sz w:val="17"/>
              </w:rPr>
              <w:t>Orientación al bien común – Responsabilidad</w:t>
            </w:r>
          </w:p>
        </w:tc>
        <w:tc>
          <w:tcPr>
            <w:tcW w:w="1080" w:type="dxa"/>
            <w:tcMar>
              <w:top w:w="60" w:type="dxa"/>
              <w:left w:w="60" w:type="dxa"/>
              <w:bottom w:w="60" w:type="dxa"/>
              <w:right w:w="60" w:type="dxa"/>
            </w:tcMar>
          </w:tcPr>
          <w:p w14:paraId="1F58E054" w14:textId="77777777" w:rsidR="00321BC6" w:rsidRDefault="00F106E4">
            <w:pPr>
              <w:jc w:val="center"/>
            </w:pPr>
            <w:r>
              <w:rPr>
                <w:b/>
                <w:sz w:val="20"/>
              </w:rPr>
              <w:t>X</w:t>
            </w:r>
          </w:p>
        </w:tc>
        <w:tc>
          <w:tcPr>
            <w:tcW w:w="1080" w:type="dxa"/>
            <w:tcMar>
              <w:top w:w="60" w:type="dxa"/>
              <w:left w:w="60" w:type="dxa"/>
              <w:bottom w:w="60" w:type="dxa"/>
              <w:right w:w="60" w:type="dxa"/>
            </w:tcMar>
          </w:tcPr>
          <w:p w14:paraId="2FA2B42F" w14:textId="77777777" w:rsidR="00321BC6" w:rsidRDefault="00321BC6">
            <w:pPr>
              <w:jc w:val="center"/>
            </w:pPr>
          </w:p>
        </w:tc>
        <w:tc>
          <w:tcPr>
            <w:tcW w:w="1080" w:type="dxa"/>
            <w:tcMar>
              <w:top w:w="60" w:type="dxa"/>
              <w:left w:w="60" w:type="dxa"/>
              <w:bottom w:w="60" w:type="dxa"/>
              <w:right w:w="60" w:type="dxa"/>
            </w:tcMar>
          </w:tcPr>
          <w:p w14:paraId="0FE7355C" w14:textId="77777777" w:rsidR="00321BC6" w:rsidRDefault="00321BC6">
            <w:pPr>
              <w:jc w:val="center"/>
            </w:pPr>
          </w:p>
        </w:tc>
      </w:tr>
      <w:tr w:rsidR="00321BC6" w14:paraId="09C1EA75" w14:textId="77777777">
        <w:trPr>
          <w:cantSplit/>
          <w:jc w:val="center"/>
        </w:trPr>
        <w:tc>
          <w:tcPr>
            <w:tcW w:w="547" w:type="dxa"/>
            <w:tcMar>
              <w:top w:w="60" w:type="dxa"/>
              <w:left w:w="60" w:type="dxa"/>
              <w:bottom w:w="60" w:type="dxa"/>
              <w:right w:w="60" w:type="dxa"/>
            </w:tcMar>
          </w:tcPr>
          <w:p w14:paraId="1E0D9924" w14:textId="77777777" w:rsidR="00321BC6" w:rsidRDefault="00F106E4">
            <w:pPr>
              <w:jc w:val="center"/>
            </w:pPr>
            <w:r>
              <w:rPr>
                <w:b/>
                <w:sz w:val="18"/>
              </w:rPr>
              <w:t>2</w:t>
            </w:r>
          </w:p>
        </w:tc>
        <w:tc>
          <w:tcPr>
            <w:tcW w:w="4968" w:type="dxa"/>
            <w:tcMar>
              <w:top w:w="60" w:type="dxa"/>
              <w:left w:w="60" w:type="dxa"/>
              <w:bottom w:w="60" w:type="dxa"/>
              <w:right w:w="60" w:type="dxa"/>
            </w:tcMar>
          </w:tcPr>
          <w:p w14:paraId="0AB8B341" w14:textId="77777777" w:rsidR="00321BC6" w:rsidRDefault="00F106E4">
            <w:r>
              <w:rPr>
                <w:b/>
                <w:sz w:val="18"/>
              </w:rPr>
              <w:t>¿Cómo hacemos que el dinero alcance? Diseñamos un presupuesto y una meta de ahorro</w:t>
            </w:r>
          </w:p>
        </w:tc>
        <w:tc>
          <w:tcPr>
            <w:tcW w:w="1008" w:type="dxa"/>
            <w:tcMar>
              <w:top w:w="60" w:type="dxa"/>
              <w:left w:w="60" w:type="dxa"/>
              <w:bottom w:w="60" w:type="dxa"/>
              <w:right w:w="60" w:type="dxa"/>
            </w:tcMar>
          </w:tcPr>
          <w:p w14:paraId="6AC1686D" w14:textId="77777777" w:rsidR="00321BC6" w:rsidRDefault="00F106E4">
            <w:pPr>
              <w:jc w:val="center"/>
            </w:pPr>
            <w:r>
              <w:rPr>
                <w:sz w:val="17"/>
              </w:rPr>
              <w:t>2 h</w:t>
            </w:r>
            <w:r>
              <w:rPr>
                <w:sz w:val="17"/>
              </w:rPr>
              <w:br/>
              <w:t>pedag.</w:t>
            </w:r>
            <w:r>
              <w:rPr>
                <w:sz w:val="17"/>
              </w:rPr>
              <w:br/>
              <w:t>(90 min)</w:t>
            </w:r>
          </w:p>
        </w:tc>
        <w:tc>
          <w:tcPr>
            <w:tcW w:w="3672" w:type="dxa"/>
            <w:tcMar>
              <w:top w:w="60" w:type="dxa"/>
              <w:left w:w="60" w:type="dxa"/>
              <w:bottom w:w="60" w:type="dxa"/>
              <w:right w:w="60" w:type="dxa"/>
            </w:tcMar>
          </w:tcPr>
          <w:p w14:paraId="18D0170F" w14:textId="77777777" w:rsidR="00321BC6" w:rsidRDefault="00F106E4">
            <w:r>
              <w:rPr>
                <w:sz w:val="17"/>
              </w:rPr>
              <w:t>• Se desenvuelve en entornos virtuales generados por las TIC.</w:t>
            </w:r>
            <w:r>
              <w:rPr>
                <w:sz w:val="17"/>
              </w:rPr>
              <w:br/>
              <w:t>• Gestiona su aprendizaje de manera autónoma.</w:t>
            </w:r>
          </w:p>
        </w:tc>
        <w:tc>
          <w:tcPr>
            <w:tcW w:w="3600" w:type="dxa"/>
            <w:tcMar>
              <w:top w:w="60" w:type="dxa"/>
              <w:left w:w="60" w:type="dxa"/>
              <w:bottom w:w="60" w:type="dxa"/>
              <w:right w:w="60" w:type="dxa"/>
            </w:tcMar>
          </w:tcPr>
          <w:p w14:paraId="02115ECA" w14:textId="77777777" w:rsidR="00321BC6" w:rsidRDefault="00F106E4">
            <w:r>
              <w:rPr>
                <w:sz w:val="17"/>
              </w:rPr>
              <w:t>Orientación al bien común – Equidad y justicia</w:t>
            </w:r>
          </w:p>
        </w:tc>
        <w:tc>
          <w:tcPr>
            <w:tcW w:w="1080" w:type="dxa"/>
            <w:tcMar>
              <w:top w:w="60" w:type="dxa"/>
              <w:left w:w="60" w:type="dxa"/>
              <w:bottom w:w="60" w:type="dxa"/>
              <w:right w:w="60" w:type="dxa"/>
            </w:tcMar>
          </w:tcPr>
          <w:p w14:paraId="6F6E11AB" w14:textId="77777777" w:rsidR="00321BC6" w:rsidRDefault="00321BC6">
            <w:pPr>
              <w:jc w:val="center"/>
            </w:pPr>
          </w:p>
        </w:tc>
        <w:tc>
          <w:tcPr>
            <w:tcW w:w="1080" w:type="dxa"/>
            <w:tcMar>
              <w:top w:w="60" w:type="dxa"/>
              <w:left w:w="60" w:type="dxa"/>
              <w:bottom w:w="60" w:type="dxa"/>
              <w:right w:w="60" w:type="dxa"/>
            </w:tcMar>
          </w:tcPr>
          <w:p w14:paraId="6CA8C65B" w14:textId="77777777" w:rsidR="00321BC6" w:rsidRDefault="00F106E4">
            <w:pPr>
              <w:jc w:val="center"/>
            </w:pPr>
            <w:r>
              <w:rPr>
                <w:b/>
                <w:sz w:val="20"/>
              </w:rPr>
              <w:t>X</w:t>
            </w:r>
          </w:p>
        </w:tc>
        <w:tc>
          <w:tcPr>
            <w:tcW w:w="1080" w:type="dxa"/>
            <w:tcMar>
              <w:top w:w="60" w:type="dxa"/>
              <w:left w:w="60" w:type="dxa"/>
              <w:bottom w:w="60" w:type="dxa"/>
              <w:right w:w="60" w:type="dxa"/>
            </w:tcMar>
          </w:tcPr>
          <w:p w14:paraId="21CE7DEE" w14:textId="77777777" w:rsidR="00321BC6" w:rsidRDefault="00321BC6">
            <w:pPr>
              <w:jc w:val="center"/>
            </w:pPr>
          </w:p>
        </w:tc>
      </w:tr>
      <w:tr w:rsidR="00321BC6" w14:paraId="1038515E" w14:textId="77777777">
        <w:trPr>
          <w:cantSplit/>
          <w:jc w:val="center"/>
        </w:trPr>
        <w:tc>
          <w:tcPr>
            <w:tcW w:w="547" w:type="dxa"/>
            <w:tcMar>
              <w:top w:w="60" w:type="dxa"/>
              <w:left w:w="60" w:type="dxa"/>
              <w:bottom w:w="60" w:type="dxa"/>
              <w:right w:w="60" w:type="dxa"/>
            </w:tcMar>
          </w:tcPr>
          <w:p w14:paraId="6F4C398E" w14:textId="77777777" w:rsidR="00321BC6" w:rsidRDefault="00F106E4">
            <w:pPr>
              <w:jc w:val="center"/>
            </w:pPr>
            <w:r>
              <w:rPr>
                <w:b/>
                <w:sz w:val="18"/>
              </w:rPr>
              <w:lastRenderedPageBreak/>
              <w:t>3</w:t>
            </w:r>
          </w:p>
        </w:tc>
        <w:tc>
          <w:tcPr>
            <w:tcW w:w="4968" w:type="dxa"/>
            <w:tcMar>
              <w:top w:w="60" w:type="dxa"/>
              <w:left w:w="60" w:type="dxa"/>
              <w:bottom w:w="60" w:type="dxa"/>
              <w:right w:w="60" w:type="dxa"/>
            </w:tcMar>
          </w:tcPr>
          <w:p w14:paraId="5A48FF7C" w14:textId="77777777" w:rsidR="00321BC6" w:rsidRDefault="00F106E4">
            <w:r>
              <w:rPr>
                <w:b/>
                <w:sz w:val="18"/>
              </w:rPr>
              <w:t>¿Qué nos dicen los datos? Construimos la hoja de cálculo y sustentamos decisiones financieras</w:t>
            </w:r>
          </w:p>
        </w:tc>
        <w:tc>
          <w:tcPr>
            <w:tcW w:w="1008" w:type="dxa"/>
            <w:tcMar>
              <w:top w:w="60" w:type="dxa"/>
              <w:left w:w="60" w:type="dxa"/>
              <w:bottom w:w="60" w:type="dxa"/>
              <w:right w:w="60" w:type="dxa"/>
            </w:tcMar>
          </w:tcPr>
          <w:p w14:paraId="3D7E1E79" w14:textId="77777777" w:rsidR="00321BC6" w:rsidRDefault="00F106E4">
            <w:pPr>
              <w:jc w:val="center"/>
            </w:pPr>
            <w:r>
              <w:rPr>
                <w:sz w:val="17"/>
              </w:rPr>
              <w:t>2 h</w:t>
            </w:r>
            <w:r>
              <w:rPr>
                <w:sz w:val="17"/>
              </w:rPr>
              <w:br/>
              <w:t>pedag.</w:t>
            </w:r>
            <w:r>
              <w:rPr>
                <w:sz w:val="17"/>
              </w:rPr>
              <w:br/>
              <w:t>(90 min)</w:t>
            </w:r>
          </w:p>
        </w:tc>
        <w:tc>
          <w:tcPr>
            <w:tcW w:w="3672" w:type="dxa"/>
            <w:tcMar>
              <w:top w:w="60" w:type="dxa"/>
              <w:left w:w="60" w:type="dxa"/>
              <w:bottom w:w="60" w:type="dxa"/>
              <w:right w:w="60" w:type="dxa"/>
            </w:tcMar>
          </w:tcPr>
          <w:p w14:paraId="2A63ED69" w14:textId="77777777" w:rsidR="00321BC6" w:rsidRDefault="00F106E4">
            <w:r>
              <w:rPr>
                <w:sz w:val="17"/>
              </w:rPr>
              <w:t>• Se desenvuelve en entornos virtuales generados por las TIC.</w:t>
            </w:r>
            <w:r>
              <w:rPr>
                <w:sz w:val="17"/>
              </w:rPr>
              <w:br/>
              <w:t>• Gestiona su aprendizaje de manera autónoma.</w:t>
            </w:r>
          </w:p>
        </w:tc>
        <w:tc>
          <w:tcPr>
            <w:tcW w:w="3600" w:type="dxa"/>
            <w:tcMar>
              <w:top w:w="60" w:type="dxa"/>
              <w:left w:w="60" w:type="dxa"/>
              <w:bottom w:w="60" w:type="dxa"/>
              <w:right w:w="60" w:type="dxa"/>
            </w:tcMar>
          </w:tcPr>
          <w:p w14:paraId="5697ACBC" w14:textId="77777777" w:rsidR="00321BC6" w:rsidRDefault="00F106E4">
            <w:r>
              <w:rPr>
                <w:sz w:val="17"/>
              </w:rPr>
              <w:t>Ambiental / Bien común – Justicia, solidaridad y responsabilidad</w:t>
            </w:r>
          </w:p>
        </w:tc>
        <w:tc>
          <w:tcPr>
            <w:tcW w:w="1080" w:type="dxa"/>
            <w:tcMar>
              <w:top w:w="60" w:type="dxa"/>
              <w:left w:w="60" w:type="dxa"/>
              <w:bottom w:w="60" w:type="dxa"/>
              <w:right w:w="60" w:type="dxa"/>
            </w:tcMar>
          </w:tcPr>
          <w:p w14:paraId="13CA8F1A" w14:textId="77777777" w:rsidR="00321BC6" w:rsidRDefault="00321BC6">
            <w:pPr>
              <w:jc w:val="center"/>
            </w:pPr>
          </w:p>
        </w:tc>
        <w:tc>
          <w:tcPr>
            <w:tcW w:w="1080" w:type="dxa"/>
            <w:tcMar>
              <w:top w:w="60" w:type="dxa"/>
              <w:left w:w="60" w:type="dxa"/>
              <w:bottom w:w="60" w:type="dxa"/>
              <w:right w:w="60" w:type="dxa"/>
            </w:tcMar>
          </w:tcPr>
          <w:p w14:paraId="5CE09403" w14:textId="77777777" w:rsidR="00321BC6" w:rsidRDefault="00321BC6">
            <w:pPr>
              <w:jc w:val="center"/>
            </w:pPr>
          </w:p>
        </w:tc>
        <w:tc>
          <w:tcPr>
            <w:tcW w:w="1080" w:type="dxa"/>
            <w:tcMar>
              <w:top w:w="60" w:type="dxa"/>
              <w:left w:w="60" w:type="dxa"/>
              <w:bottom w:w="60" w:type="dxa"/>
              <w:right w:w="60" w:type="dxa"/>
            </w:tcMar>
          </w:tcPr>
          <w:p w14:paraId="2E9B2071" w14:textId="77777777" w:rsidR="00321BC6" w:rsidRDefault="00F106E4">
            <w:pPr>
              <w:jc w:val="center"/>
            </w:pPr>
            <w:r>
              <w:rPr>
                <w:b/>
                <w:sz w:val="20"/>
              </w:rPr>
              <w:t>X</w:t>
            </w:r>
          </w:p>
        </w:tc>
      </w:tr>
    </w:tbl>
    <w:p w14:paraId="5B962D1B" w14:textId="77777777" w:rsidR="00321BC6" w:rsidRDefault="00F106E4">
      <w:pPr>
        <w:spacing w:before="120" w:after="80"/>
      </w:pPr>
      <w:r>
        <w:rPr>
          <w:b/>
          <w:sz w:val="22"/>
        </w:rPr>
        <w:t>5.   EVALUACIÓN</w:t>
      </w:r>
    </w:p>
    <w:p w14:paraId="2B4D5A39" w14:textId="77777777" w:rsidR="00321BC6" w:rsidRDefault="00F106E4">
      <w:pPr>
        <w:spacing w:after="40"/>
        <w:ind w:left="288"/>
      </w:pPr>
      <w:r>
        <w:rPr>
          <w:b/>
          <w:sz w:val="20"/>
        </w:rPr>
        <w:t xml:space="preserve">A. Evaluación formativa: </w:t>
      </w:r>
      <w:r>
        <w:rPr>
          <w:sz w:val="20"/>
        </w:rPr>
        <w:t>será permanente, sistemática y centrada en el desarrollo de las competencias matemáticas. Se recogerán evidencias durante el registro de gastos, la resolución de situaciones de presupuesto y ahorro, y la construcción de la hoja de cálculo y los gráficos. La retroalimentación priorizará que el estudiante explique sus procedimientos, verifique resultados, compare estrategias y mejore sus decisiones financieras.</w:t>
      </w:r>
    </w:p>
    <w:p w14:paraId="518B0862" w14:textId="77777777" w:rsidR="00321BC6" w:rsidRDefault="00F106E4">
      <w:pPr>
        <w:ind w:left="288"/>
      </w:pPr>
      <w:r>
        <w:rPr>
          <w:b/>
          <w:sz w:val="20"/>
        </w:rPr>
        <w:t xml:space="preserve">Criterios globales de la unidad: </w:t>
      </w:r>
      <w:r>
        <w:rPr>
          <w:sz w:val="20"/>
        </w:rPr>
        <w:t>modela situaciones financieras; aplica procedimientos de cálculo con porcentajes e interés simple; organiza y representa datos; interpreta información gráfica; usa herramientas digitales de manera pertinente; sustenta decisiones responsables con evidencias matemáticas.</w:t>
      </w:r>
    </w:p>
    <w:p w14:paraId="5DCD82F9" w14:textId="77777777" w:rsidR="00321BC6" w:rsidRDefault="00F106E4">
      <w:pPr>
        <w:ind w:left="288"/>
      </w:pPr>
      <w:r>
        <w:rPr>
          <w:b/>
          <w:sz w:val="20"/>
        </w:rPr>
        <w:t xml:space="preserve">Instrumentos: </w:t>
      </w:r>
      <w:r>
        <w:rPr>
          <w:sz w:val="20"/>
        </w:rPr>
        <w:t>listas de cotejo, rúbricas analíticas, ficha de autoevaluación y portafolio financiero matemático.</w:t>
      </w:r>
    </w:p>
    <w:p w14:paraId="30266F76" w14:textId="77777777" w:rsidR="00321BC6" w:rsidRDefault="00F106E4">
      <w:pPr>
        <w:spacing w:before="120" w:after="80"/>
      </w:pPr>
      <w:r>
        <w:rPr>
          <w:b/>
          <w:sz w:val="22"/>
        </w:rPr>
        <w:t>6.   MATERIALES Y RECURSOS</w:t>
      </w:r>
    </w:p>
    <w:p w14:paraId="4D8ED603" w14:textId="77777777" w:rsidR="00321BC6" w:rsidRDefault="00F106E4">
      <w:pPr>
        <w:spacing w:after="20"/>
        <w:ind w:left="288"/>
      </w:pPr>
      <w:r>
        <w:rPr>
          <w:b/>
          <w:sz w:val="20"/>
        </w:rPr>
        <w:t xml:space="preserve">Recursos impresos: </w:t>
      </w:r>
      <w:r>
        <w:rPr>
          <w:sz w:val="20"/>
        </w:rPr>
        <w:t>fichas de registro de ingresos y gastos, casos financieros, plantillas de presupuesto, tarjetas de situaciones problemáticas, recibos o comprobantes simulados.</w:t>
      </w:r>
    </w:p>
    <w:p w14:paraId="7BB50A40" w14:textId="77777777" w:rsidR="00321BC6" w:rsidRDefault="00F106E4">
      <w:pPr>
        <w:spacing w:after="20"/>
        <w:ind w:left="288"/>
      </w:pPr>
      <w:r>
        <w:rPr>
          <w:b/>
          <w:sz w:val="20"/>
        </w:rPr>
        <w:t xml:space="preserve">Recursos digitales: </w:t>
      </w:r>
      <w:r>
        <w:rPr>
          <w:sz w:val="20"/>
        </w:rPr>
        <w:t>computadoras o celulares, calculadora, Excel / Google Sheets / LibreOffice Calc, proyector, recursos digitales del Programa Financiero Escolar.</w:t>
      </w:r>
    </w:p>
    <w:p w14:paraId="6B573F4B" w14:textId="77777777" w:rsidR="00321BC6" w:rsidRDefault="00F106E4">
      <w:pPr>
        <w:spacing w:after="20"/>
        <w:ind w:left="288"/>
      </w:pPr>
      <w:r>
        <w:rPr>
          <w:b/>
          <w:sz w:val="20"/>
        </w:rPr>
        <w:t xml:space="preserve">Recursos del proyecto: </w:t>
      </w:r>
      <w:r>
        <w:rPr>
          <w:sz w:val="20"/>
        </w:rPr>
        <w:t>diagnóstico financiero institucional, registros de costos e ingresos del biohuerto/Laboratorio Financiero Escolar cuando estén disponibles, formatos de emprendimiento.</w:t>
      </w:r>
    </w:p>
    <w:p w14:paraId="0D241ECE" w14:textId="77777777" w:rsidR="00321BC6" w:rsidRDefault="00F106E4">
      <w:pPr>
        <w:spacing w:after="20"/>
        <w:ind w:left="288"/>
      </w:pPr>
      <w:r>
        <w:rPr>
          <w:b/>
          <w:sz w:val="20"/>
        </w:rPr>
        <w:t xml:space="preserve">Materiales: </w:t>
      </w:r>
      <w:r>
        <w:rPr>
          <w:sz w:val="20"/>
        </w:rPr>
        <w:t>papelotes, plumones, regla, hojas cuadriculadas, fichas de trabajo, portafolio o folder del estudiante.</w:t>
      </w:r>
    </w:p>
    <w:p w14:paraId="3DBE705F" w14:textId="77777777" w:rsidR="00321BC6" w:rsidRDefault="00F106E4">
      <w:pPr>
        <w:spacing w:before="120" w:after="80"/>
      </w:pPr>
      <w:r>
        <w:rPr>
          <w:b/>
          <w:sz w:val="22"/>
        </w:rPr>
        <w:t>7.   ESPACIOS EDUCATIVOS</w:t>
      </w:r>
    </w:p>
    <w:p w14:paraId="4DE9B471" w14:textId="77777777" w:rsidR="00321BC6" w:rsidRDefault="00F106E4">
      <w:pPr>
        <w:ind w:left="288"/>
      </w:pPr>
      <w:r>
        <w:rPr>
          <w:sz w:val="20"/>
        </w:rPr>
        <w:t>Aula, sala de cómputo o multimedia, entorno familiar y Laboratorio Financiero Escolar/biohuerto institucional. Estos espacios permitirán articular la resolución de problemas matemáticos con situaciones reales de planificación, consumo, ahorro, producción y emprendimiento.</w:t>
      </w:r>
    </w:p>
    <w:p w14:paraId="19BC3B47" w14:textId="77777777" w:rsidR="00321BC6" w:rsidRDefault="00F106E4">
      <w:pPr>
        <w:spacing w:before="100" w:after="40"/>
      </w:pPr>
      <w:r>
        <w:rPr>
          <w:b/>
        </w:rPr>
        <w:t>ALINEACIÓN EXPLÍCITA CON EL PROYECTO ESCUELAS INTEGRALES 2026</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392"/>
        <w:gridCol w:w="10872"/>
      </w:tblGrid>
      <w:tr w:rsidR="00321BC6" w14:paraId="031462FD" w14:textId="77777777">
        <w:trPr>
          <w:cantSplit/>
          <w:jc w:val="center"/>
        </w:trPr>
        <w:tc>
          <w:tcPr>
            <w:tcW w:w="4392" w:type="dxa"/>
            <w:shd w:val="clear" w:color="auto" w:fill="D9E2F3"/>
            <w:tcMar>
              <w:top w:w="60" w:type="dxa"/>
              <w:left w:w="60" w:type="dxa"/>
              <w:bottom w:w="60" w:type="dxa"/>
              <w:right w:w="60" w:type="dxa"/>
            </w:tcMar>
          </w:tcPr>
          <w:p w14:paraId="653ADFAB" w14:textId="77777777" w:rsidR="00321BC6" w:rsidRDefault="00F106E4">
            <w:r>
              <w:rPr>
                <w:b/>
                <w:sz w:val="18"/>
              </w:rPr>
              <w:t>Necesidad del proyecto</w:t>
            </w:r>
          </w:p>
        </w:tc>
        <w:tc>
          <w:tcPr>
            <w:tcW w:w="10872" w:type="dxa"/>
            <w:tcMar>
              <w:top w:w="60" w:type="dxa"/>
              <w:left w:w="60" w:type="dxa"/>
              <w:bottom w:w="60" w:type="dxa"/>
              <w:right w:w="60" w:type="dxa"/>
            </w:tcMar>
          </w:tcPr>
          <w:p w14:paraId="1EA38AE6" w14:textId="77777777" w:rsidR="00321BC6" w:rsidRDefault="00F106E4">
            <w:r>
              <w:rPr>
                <w:sz w:val="18"/>
              </w:rPr>
              <w:t>Fortalecer la cultura de ahorro y planificación, superar gastos impulsivos y mejorar la organización de ingresos y gastos familiares.</w:t>
            </w:r>
          </w:p>
        </w:tc>
      </w:tr>
      <w:tr w:rsidR="00321BC6" w14:paraId="65B0DF2B" w14:textId="77777777">
        <w:trPr>
          <w:cantSplit/>
          <w:jc w:val="center"/>
        </w:trPr>
        <w:tc>
          <w:tcPr>
            <w:tcW w:w="4392" w:type="dxa"/>
            <w:shd w:val="clear" w:color="auto" w:fill="D9E2F3"/>
            <w:tcMar>
              <w:top w:w="60" w:type="dxa"/>
              <w:left w:w="60" w:type="dxa"/>
              <w:bottom w:w="60" w:type="dxa"/>
              <w:right w:w="60" w:type="dxa"/>
            </w:tcMar>
          </w:tcPr>
          <w:p w14:paraId="402637B0" w14:textId="77777777" w:rsidR="00321BC6" w:rsidRDefault="00F106E4">
            <w:r>
              <w:rPr>
                <w:b/>
                <w:sz w:val="18"/>
              </w:rPr>
              <w:t>Aporte específico de Matemática</w:t>
            </w:r>
          </w:p>
        </w:tc>
        <w:tc>
          <w:tcPr>
            <w:tcW w:w="10872" w:type="dxa"/>
            <w:tcMar>
              <w:top w:w="60" w:type="dxa"/>
              <w:left w:w="60" w:type="dxa"/>
              <w:bottom w:w="60" w:type="dxa"/>
              <w:right w:w="60" w:type="dxa"/>
            </w:tcMar>
          </w:tcPr>
          <w:p w14:paraId="15332220" w14:textId="77777777" w:rsidR="00321BC6" w:rsidRDefault="00F106E4">
            <w:r>
              <w:rPr>
                <w:sz w:val="18"/>
              </w:rPr>
              <w:t>Análisis de datos, costos, ingresos y ganancias; resolución de situaciones con porcentajes e interés simple; elaboración de presupuestos y representaciones estadísticas.</w:t>
            </w:r>
          </w:p>
        </w:tc>
      </w:tr>
      <w:tr w:rsidR="00321BC6" w14:paraId="2FD12989" w14:textId="77777777">
        <w:trPr>
          <w:cantSplit/>
          <w:jc w:val="center"/>
        </w:trPr>
        <w:tc>
          <w:tcPr>
            <w:tcW w:w="4392" w:type="dxa"/>
            <w:shd w:val="clear" w:color="auto" w:fill="D9E2F3"/>
            <w:tcMar>
              <w:top w:w="60" w:type="dxa"/>
              <w:left w:w="60" w:type="dxa"/>
              <w:bottom w:w="60" w:type="dxa"/>
              <w:right w:w="60" w:type="dxa"/>
            </w:tcMar>
          </w:tcPr>
          <w:p w14:paraId="4D6E61A4" w14:textId="77777777" w:rsidR="00321BC6" w:rsidRDefault="00F106E4">
            <w:r>
              <w:rPr>
                <w:b/>
                <w:sz w:val="18"/>
              </w:rPr>
              <w:t>Laboratorio Financiero Escolar</w:t>
            </w:r>
          </w:p>
        </w:tc>
        <w:tc>
          <w:tcPr>
            <w:tcW w:w="10872" w:type="dxa"/>
            <w:tcMar>
              <w:top w:w="60" w:type="dxa"/>
              <w:left w:w="60" w:type="dxa"/>
              <w:bottom w:w="60" w:type="dxa"/>
              <w:right w:w="60" w:type="dxa"/>
            </w:tcMar>
          </w:tcPr>
          <w:p w14:paraId="1EA4B56F" w14:textId="77777777" w:rsidR="00321BC6" w:rsidRDefault="00F106E4">
            <w:r>
              <w:rPr>
                <w:sz w:val="18"/>
              </w:rPr>
              <w:t>Los procedimientos aprendidos se transfieren al biohuerto para registrar costos, recursos utilizados, ingresos, posibles ganancias y evaluar decisiones de comercialización.</w:t>
            </w:r>
          </w:p>
        </w:tc>
      </w:tr>
      <w:tr w:rsidR="00321BC6" w14:paraId="3E90284C" w14:textId="77777777">
        <w:trPr>
          <w:cantSplit/>
          <w:jc w:val="center"/>
        </w:trPr>
        <w:tc>
          <w:tcPr>
            <w:tcW w:w="4392" w:type="dxa"/>
            <w:shd w:val="clear" w:color="auto" w:fill="D9E2F3"/>
            <w:tcMar>
              <w:top w:w="60" w:type="dxa"/>
              <w:left w:w="60" w:type="dxa"/>
              <w:bottom w:w="60" w:type="dxa"/>
              <w:right w:w="60" w:type="dxa"/>
            </w:tcMar>
          </w:tcPr>
          <w:p w14:paraId="063327D1" w14:textId="77777777" w:rsidR="00321BC6" w:rsidRDefault="00F106E4">
            <w:r>
              <w:rPr>
                <w:b/>
                <w:sz w:val="18"/>
              </w:rPr>
              <w:t>Programa Financiero Escolar Digital</w:t>
            </w:r>
          </w:p>
        </w:tc>
        <w:tc>
          <w:tcPr>
            <w:tcW w:w="10872" w:type="dxa"/>
            <w:tcMar>
              <w:top w:w="60" w:type="dxa"/>
              <w:left w:w="60" w:type="dxa"/>
              <w:bottom w:w="60" w:type="dxa"/>
              <w:right w:w="60" w:type="dxa"/>
            </w:tcMar>
          </w:tcPr>
          <w:p w14:paraId="738B357E" w14:textId="77777777" w:rsidR="00321BC6" w:rsidRDefault="00F106E4">
            <w:r>
              <w:rPr>
                <w:sz w:val="18"/>
              </w:rPr>
              <w:t>Las tablas, hojas de cálculo, gráficos y conclusiones pueden convertirse en contenidos matemáticos para cápsulas, reportajes o publicaciones financieras.</w:t>
            </w:r>
          </w:p>
        </w:tc>
      </w:tr>
      <w:tr w:rsidR="00321BC6" w14:paraId="7D164CA8" w14:textId="77777777">
        <w:trPr>
          <w:cantSplit/>
          <w:jc w:val="center"/>
        </w:trPr>
        <w:tc>
          <w:tcPr>
            <w:tcW w:w="4392" w:type="dxa"/>
            <w:shd w:val="clear" w:color="auto" w:fill="D9E2F3"/>
            <w:tcMar>
              <w:top w:w="60" w:type="dxa"/>
              <w:left w:w="60" w:type="dxa"/>
              <w:bottom w:w="60" w:type="dxa"/>
              <w:right w:w="60" w:type="dxa"/>
            </w:tcMar>
          </w:tcPr>
          <w:p w14:paraId="3B66B976" w14:textId="77777777" w:rsidR="00321BC6" w:rsidRDefault="00F106E4">
            <w:r>
              <w:rPr>
                <w:b/>
                <w:sz w:val="18"/>
              </w:rPr>
              <w:t>Evidencias para el proyecto</w:t>
            </w:r>
          </w:p>
        </w:tc>
        <w:tc>
          <w:tcPr>
            <w:tcW w:w="10872" w:type="dxa"/>
            <w:tcMar>
              <w:top w:w="60" w:type="dxa"/>
              <w:left w:w="60" w:type="dxa"/>
              <w:bottom w:w="60" w:type="dxa"/>
              <w:right w:w="60" w:type="dxa"/>
            </w:tcMar>
          </w:tcPr>
          <w:p w14:paraId="6EE5B324" w14:textId="77777777" w:rsidR="00321BC6" w:rsidRDefault="00F106E4">
            <w:r>
              <w:rPr>
                <w:sz w:val="18"/>
              </w:rPr>
              <w:t>Presupuesto familiar, hoja de cálculo, gráficos estadísticos, registros de control y conclusiones sustentadas; contribuyen a los indicadores de aplicación de aprendizajes financieros y matemáticos.</w:t>
            </w:r>
          </w:p>
        </w:tc>
      </w:tr>
    </w:tbl>
    <w:p w14:paraId="5B87CE7A" w14:textId="77777777" w:rsidR="00321BC6" w:rsidRDefault="00F106E4">
      <w:pPr>
        <w:spacing w:before="160"/>
      </w:pPr>
      <w:r>
        <w:rPr>
          <w:b/>
          <w:sz w:val="20"/>
        </w:rPr>
        <w:t>OBSERVACIONES:</w:t>
      </w:r>
    </w:p>
    <w:p w14:paraId="04090B7F" w14:textId="77777777" w:rsidR="00321BC6" w:rsidRDefault="00F106E4">
      <w:r>
        <w:rPr>
          <w:sz w:val="16"/>
        </w:rPr>
        <w:t>_________________________________________________________________________________________________________________________________________________</w:t>
      </w:r>
    </w:p>
    <w:p w14:paraId="6A0AAD33" w14:textId="77777777" w:rsidR="00321BC6" w:rsidRDefault="00F106E4">
      <w:r>
        <w:rPr>
          <w:sz w:val="16"/>
        </w:rPr>
        <w:t>_________________________________________________________________________________________________________________________________________________</w:t>
      </w:r>
    </w:p>
    <w:p w14:paraId="36A361DB" w14:textId="77777777" w:rsidR="00321BC6" w:rsidRDefault="00F106E4">
      <w:pPr>
        <w:spacing w:before="120"/>
      </w:pPr>
      <w:r>
        <w:rPr>
          <w:sz w:val="20"/>
        </w:rPr>
        <w:t>Yura, agosto de 2026</w:t>
      </w:r>
    </w:p>
    <w:p w14:paraId="34EDF0B7" w14:textId="77777777" w:rsidR="00321BC6" w:rsidRDefault="00F106E4">
      <w:pPr>
        <w:spacing w:before="280"/>
        <w:jc w:val="center"/>
      </w:pPr>
      <w:r>
        <w:rPr>
          <w:sz w:val="19"/>
        </w:rPr>
        <w:t>__________________________________________                              __________________________________________</w:t>
      </w:r>
      <w:r>
        <w:rPr>
          <w:sz w:val="19"/>
        </w:rPr>
        <w:br/>
        <w:t>DOCENTE DE ÁREA                                                              V.° B.° DIRECCIÓN</w:t>
      </w:r>
    </w:p>
    <w:sectPr w:rsidR="00321BC6" w:rsidSect="00034616">
      <w:pgSz w:w="16834" w:h="11909" w:orient="landscape"/>
      <w:pgMar w:top="504" w:right="360" w:bottom="504"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00310139">
    <w:abstractNumId w:val="8"/>
  </w:num>
  <w:num w:numId="2" w16cid:durableId="439683868">
    <w:abstractNumId w:val="6"/>
  </w:num>
  <w:num w:numId="3" w16cid:durableId="31227387">
    <w:abstractNumId w:val="5"/>
  </w:num>
  <w:num w:numId="4" w16cid:durableId="1562983465">
    <w:abstractNumId w:val="4"/>
  </w:num>
  <w:num w:numId="5" w16cid:durableId="155145450">
    <w:abstractNumId w:val="7"/>
  </w:num>
  <w:num w:numId="6" w16cid:durableId="1407413584">
    <w:abstractNumId w:val="3"/>
  </w:num>
  <w:num w:numId="7" w16cid:durableId="1776824370">
    <w:abstractNumId w:val="2"/>
  </w:num>
  <w:num w:numId="8" w16cid:durableId="2000497634">
    <w:abstractNumId w:val="1"/>
  </w:num>
  <w:num w:numId="9" w16cid:durableId="62183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3FFA"/>
    <w:rsid w:val="0029639D"/>
    <w:rsid w:val="00321BC6"/>
    <w:rsid w:val="00326F90"/>
    <w:rsid w:val="008D3BE3"/>
    <w:rsid w:val="00AA1D8D"/>
    <w:rsid w:val="00B47730"/>
    <w:rsid w:val="00BF74F5"/>
    <w:rsid w:val="00CB0664"/>
    <w:rsid w:val="00F106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53CD3"/>
  <w14:defaultImageDpi w14:val="300"/>
  <w15:docId w15:val="{F6A3B933-D443-43D4-A466-15A62F83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21"/>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1995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 de Aprendizaje Matemática 3ro - Escuelas Integrales 2026</dc:title>
  <dc:subject>Planificamos presupuestos y analizamos información financiera</dc:subject>
  <dc:creator>I.E. 40694 Centro de Innovación Pedagógica ISPPA</dc:creator>
  <cp:keywords/>
  <dc:description>generated by python-docx</dc:description>
  <cp:lastModifiedBy>misheyda chávez</cp:lastModifiedBy>
  <cp:revision>4</cp:revision>
  <dcterms:created xsi:type="dcterms:W3CDTF">2026-08-16T00:17:00Z</dcterms:created>
  <dcterms:modified xsi:type="dcterms:W3CDTF">2026-10-01T01:17:00Z</dcterms:modified>
  <cp:category/>
</cp:coreProperties>
</file>