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7600"/>
        <w:gridCol w:w="1570"/>
      </w:tblGrid>
      <w:tr w:rsidR="00705B92" w14:paraId="450642D8" w14:textId="77777777">
        <w:tblPrEx>
          <w:tblCellMar>
            <w:top w:w="0" w:type="dxa"/>
            <w:bottom w:w="0" w:type="dxa"/>
          </w:tblCellMar>
        </w:tblPrEx>
        <w:trPr>
          <w:trHeight w:val="980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A91403" w14:textId="77777777" w:rsidR="00705B9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853596" wp14:editId="67659AB9">
                  <wp:extent cx="485775" cy="542925"/>
                  <wp:effectExtent l="0" t="0" r="0" b="0"/>
                  <wp:docPr id="1" name="Logo1" descr="Logo institucional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719799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I. E NUESTRA SEÑORA DEL DIVINO AMOR</w:t>
            </w:r>
          </w:p>
          <w:p w14:paraId="34D1A0A0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SESIÓN DE APRENDIZAJE N° 1</w:t>
            </w:r>
          </w:p>
          <w:p w14:paraId="690BDE02" w14:textId="689B3968" w:rsidR="00705B92" w:rsidRDefault="00705B92">
            <w:pPr>
              <w:spacing w:line="252" w:lineRule="auto"/>
              <w:jc w:val="center"/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50E24C" w14:textId="77777777" w:rsidR="00705B9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EDA63D" wp14:editId="1B0F55BE">
                  <wp:extent cx="466725" cy="581025"/>
                  <wp:effectExtent l="0" t="0" r="0" b="0"/>
                  <wp:docPr id="1068059125" name="Logo2" descr="Logo institucional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3F2C04" w14:textId="77777777" w:rsidR="00705B92" w:rsidRDefault="00705B92"/>
    <w:p w14:paraId="3E885D3C" w14:textId="77777777" w:rsidR="00705B92" w:rsidRDefault="00000000">
      <w:pPr>
        <w:spacing w:before="60" w:after="60" w:line="252" w:lineRule="auto"/>
      </w:pPr>
      <w:r>
        <w:rPr>
          <w:b/>
          <w:bCs/>
        </w:rPr>
        <w:t>I.- DATOS GENERALES: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000"/>
        <w:gridCol w:w="1500"/>
        <w:gridCol w:w="3240"/>
      </w:tblGrid>
      <w:tr w:rsidR="00705B92" w14:paraId="7B1B14F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6DA117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1.1.  Profesor (a):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C99E1C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KELLY MOLINA NOYA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C37F33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Grado: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F397FF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SEGUNDO</w:t>
            </w:r>
          </w:p>
        </w:tc>
      </w:tr>
      <w:tr w:rsidR="00705B92" w14:paraId="585B7EB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00F16B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1.2.  Nivel: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3A890A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SECUNDARIA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A7FF14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Sección: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F16FD1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A Y B</w:t>
            </w:r>
          </w:p>
        </w:tc>
      </w:tr>
      <w:tr w:rsidR="00705B92" w14:paraId="7FF9FD8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181701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1.3.  Tiempo: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375EE0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90 MINUTOS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3F853A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Fecha: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E6D159" w14:textId="64430C84" w:rsidR="00705B92" w:rsidRDefault="000542BB">
            <w:pPr>
              <w:spacing w:line="252" w:lineRule="auto"/>
              <w:jc w:val="both"/>
            </w:pPr>
            <w:r>
              <w:rPr>
                <w:b/>
                <w:bCs/>
              </w:rPr>
              <w:t>12</w:t>
            </w:r>
            <w:r w:rsidR="00000000">
              <w:rPr>
                <w:b/>
                <w:bCs/>
              </w:rPr>
              <w:t xml:space="preserve"> de agosto del 2026</w:t>
            </w:r>
          </w:p>
        </w:tc>
      </w:tr>
      <w:tr w:rsidR="00705B92" w14:paraId="2CAAFC3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480E93C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1.4.  Área: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80628F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COMUNICACIÓN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51F7E4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Unidad: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9FCDE8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N° 5 – III Bimestre</w:t>
            </w:r>
          </w:p>
        </w:tc>
      </w:tr>
      <w:tr w:rsidR="00705B92" w14:paraId="6E9E1877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9AE05D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II. TÍTULO DE LA SESIÓN</w:t>
            </w:r>
          </w:p>
        </w:tc>
      </w:tr>
      <w:tr w:rsidR="00705B92" w14:paraId="7E21A29C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1D6E6A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1F3864"/>
              </w:rPr>
              <w:t>"LA HISTORIETA: ESTRUCTURA Y ELEMENTOS"</w:t>
            </w:r>
          </w:p>
        </w:tc>
      </w:tr>
    </w:tbl>
    <w:p w14:paraId="6B682D29" w14:textId="77777777" w:rsidR="00705B92" w:rsidRDefault="00705B92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4540"/>
      </w:tblGrid>
      <w:tr w:rsidR="00705B92" w14:paraId="3D68F4F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996CB7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ENFOQUE TRANSVERSAL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EC74D6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COMPETENCIA TRANSVERSAL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4AECBE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CAMPO TEMÁTICO</w:t>
            </w:r>
          </w:p>
        </w:tc>
      </w:tr>
      <w:tr w:rsidR="00705B92" w14:paraId="396208B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8972B3" w14:textId="77777777" w:rsidR="00705B92" w:rsidRDefault="00000000">
            <w:pPr>
              <w:spacing w:line="252" w:lineRule="auto"/>
              <w:jc w:val="center"/>
            </w:pPr>
            <w:r>
              <w:t>Enfoque de Orientación al Bien Común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024338" w14:textId="77777777" w:rsidR="00705B92" w:rsidRDefault="00000000">
            <w:pPr>
              <w:spacing w:line="252" w:lineRule="auto"/>
              <w:jc w:val="center"/>
            </w:pPr>
            <w:r>
              <w:t>Gestiona su aprendizaje de manera autónoma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D9C7D6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La historieta: texto narrativo que combina imagen y palabra</w:t>
            </w:r>
          </w:p>
          <w:p w14:paraId="14D42666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Elementos: viñeta, globo, onomatopeya y cartucho</w:t>
            </w:r>
          </w:p>
          <w:p w14:paraId="29D1DFBD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Estructura narrativa: inicio, nudo y desenlace</w:t>
            </w:r>
          </w:p>
          <w:p w14:paraId="7381107A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Historieta breve sobre el uso responsable del dinero</w:t>
            </w:r>
          </w:p>
        </w:tc>
      </w:tr>
    </w:tbl>
    <w:p w14:paraId="00F519A5" w14:textId="77777777" w:rsidR="00705B92" w:rsidRDefault="00705B92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500"/>
        <w:gridCol w:w="2300"/>
        <w:gridCol w:w="2300"/>
        <w:gridCol w:w="2640"/>
      </w:tblGrid>
      <w:tr w:rsidR="00705B92" w14:paraId="5ECC4B6F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E57527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III. APRENDIZAJES ESPERADOS</w:t>
            </w:r>
          </w:p>
        </w:tc>
      </w:tr>
      <w:tr w:rsidR="00705B92" w14:paraId="70D0123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76C6B3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ESTÁNDAR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B1B804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COMPETENCIA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ED3602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CAPACIDADES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3DF2A6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DESEMPEÑO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9290F6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CRITERIO DE EVALUACIÓN</w:t>
            </w:r>
          </w:p>
        </w:tc>
      </w:tr>
      <w:tr w:rsidR="00705B92" w14:paraId="5F2C400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57DB10" w14:textId="77777777" w:rsidR="00705B92" w:rsidRDefault="00000000">
            <w:pPr>
              <w:spacing w:line="252" w:lineRule="auto"/>
            </w:pPr>
            <w:r>
              <w:t>Lee diversos tipos de textos de forma reflexiva. Obtiene información explícita e implícita, interpreta el sentido global y evalúa la forma, el contenido y el contexto del texto.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7BE43B" w14:textId="77777777" w:rsidR="00705B92" w:rsidRDefault="00000000">
            <w:pPr>
              <w:spacing w:line="252" w:lineRule="auto"/>
            </w:pPr>
            <w:r>
              <w:rPr>
                <w:b/>
                <w:bCs/>
              </w:rPr>
              <w:t>"Lee diversos tipos de textos escritos en lengua materna"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EF892B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Obtiene información del texto escrito.</w:t>
            </w:r>
          </w:p>
          <w:p w14:paraId="296E1961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Infiere e interpreta información del texto.</w:t>
            </w:r>
          </w:p>
          <w:p w14:paraId="7FD06125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Reflexiona y evalúa la forma, el contenido y el contexto del texto.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2BD082" w14:textId="77777777" w:rsidR="00705B92" w:rsidRDefault="00000000">
            <w:pPr>
              <w:spacing w:line="252" w:lineRule="auto"/>
            </w:pPr>
            <w:r>
              <w:t>Lee una historieta sobre el manejo del dinero, identifica sus elementos (viñeta, globo, onomatopeya, cartucho) y su estructura, e interpreta el mensaje que comunica al combinar imagen y texto.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EB0609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Identifica los elementos de la historieta en un texto modelo.</w:t>
            </w:r>
          </w:p>
          <w:p w14:paraId="2A535605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Reconoce el inicio, el nudo y el desenlace de la historia.</w:t>
            </w:r>
          </w:p>
          <w:p w14:paraId="5A17D3FC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Explica el mensaje sobre el uso responsable del dinero.</w:t>
            </w:r>
          </w:p>
        </w:tc>
      </w:tr>
      <w:tr w:rsidR="00705B92" w14:paraId="40E992A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FA1A323" w14:textId="77777777" w:rsidR="00705B92" w:rsidRDefault="00000000">
            <w:pPr>
              <w:spacing w:line="252" w:lineRule="auto"/>
            </w:pPr>
            <w:r>
              <w:t>Escribe textos de forma reflexiva. Adecúa su texto al propósito y destinatario. Organiza y desarrolla ideas coherentemente.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FC57F2" w14:textId="77777777" w:rsidR="00705B92" w:rsidRDefault="00000000">
            <w:pPr>
              <w:spacing w:line="252" w:lineRule="auto"/>
            </w:pPr>
            <w:r>
              <w:rPr>
                <w:b/>
                <w:bCs/>
              </w:rPr>
              <w:t>"Escribe diversos tipos de textos en lengua materna"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C6BDC7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Adecúa el texto a la situación comunicativa.</w:t>
            </w:r>
          </w:p>
          <w:p w14:paraId="286B2D1F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Organiza y desarrolla ideas de forma coherente.</w:t>
            </w:r>
          </w:p>
          <w:p w14:paraId="32AED016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Reflexiona y evalúa el texto escrito.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719CF4" w14:textId="77777777" w:rsidR="00705B92" w:rsidRDefault="00000000">
            <w:pPr>
              <w:spacing w:line="252" w:lineRule="auto"/>
            </w:pPr>
            <w:r>
              <w:t>Escribe una historieta breve sobre el uso responsable del dinero, organizando la secuencia de viñetas con inicio, nudo y desenlace y empleando de forma pertinente los elementos de la historieta.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C9F28FC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Organiza la historia en viñetas con inicio, nudo y desenlace.</w:t>
            </w:r>
          </w:p>
          <w:p w14:paraId="60F43E8F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Emplea cartucho, globos y onomatopeya de forma pertinente.</w:t>
            </w:r>
          </w:p>
          <w:p w14:paraId="1510ED30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Transmite un mensaje claro sobre el uso responsable del dinero.</w:t>
            </w:r>
          </w:p>
          <w:p w14:paraId="4567F9DE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Aplica normas ortográficas básicas.</w:t>
            </w:r>
          </w:p>
        </w:tc>
      </w:tr>
    </w:tbl>
    <w:p w14:paraId="5BAC5581" w14:textId="77777777" w:rsidR="00705B92" w:rsidRDefault="00000000">
      <w:pPr>
        <w:spacing w:before="120" w:after="120" w:line="252" w:lineRule="auto"/>
        <w:jc w:val="both"/>
      </w:pPr>
      <w:r>
        <w:rPr>
          <w:b/>
          <w:bCs/>
          <w:i/>
          <w:iCs/>
          <w:color w:val="1F3864"/>
          <w:u w:val="single"/>
        </w:rPr>
        <w:t xml:space="preserve">Propósito: </w:t>
      </w:r>
      <w:r>
        <w:t>Las estudiantes comprenderán la historieta como un texto que combina imagen y palabra, reconocerán sus elementos (viñeta, globo, onomatopeya y cartucho) y su estructura narrativa, y elaborarán una historieta breve sobre el uso responsable del dinero, primer paso hacia la infografía integradora “Aprendemos a Administrar Nuestro Dinero”.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0"/>
      </w:tblGrid>
      <w:tr w:rsidR="00705B92" w14:paraId="5DB652CF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591638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IV. SECUENCIA DIDÁCTICA</w:t>
            </w:r>
          </w:p>
        </w:tc>
      </w:tr>
      <w:tr w:rsidR="00705B92" w14:paraId="51370B73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93C1C4" w14:textId="77777777" w:rsidR="00705B92" w:rsidRDefault="00000000">
            <w:pPr>
              <w:keepNext/>
              <w:spacing w:before="100" w:after="40"/>
            </w:pPr>
            <w:r>
              <w:rPr>
                <w:b/>
                <w:bCs/>
                <w:color w:val="1F3864"/>
              </w:rPr>
              <w:lastRenderedPageBreak/>
              <w:t>Inicio: (20 minutos)</w:t>
            </w:r>
          </w:p>
          <w:p w14:paraId="5D7D4BA0" w14:textId="77777777" w:rsidR="00705B92" w:rsidRDefault="00000000">
            <w:pPr>
              <w:spacing w:after="80" w:line="252" w:lineRule="auto"/>
              <w:jc w:val="both"/>
            </w:pPr>
            <w:r>
              <w:t xml:space="preserve">La docente saluda a las estudiantes, recuerda el propósito de la unidad (elaborar la infografía “Aprendemos a Administrar Nuestro Dinero”) y proyecta en la pizarra las </w:t>
            </w:r>
            <w:r>
              <w:rPr>
                <w:b/>
                <w:bCs/>
              </w:rPr>
              <w:t>viñetas 1, 2 y 3</w:t>
            </w:r>
            <w:r>
              <w:t xml:space="preserve"> de una historieta breve titulada </w:t>
            </w:r>
            <w:r>
              <w:rPr>
                <w:b/>
                <w:bCs/>
              </w:rPr>
              <w:t>“La propina de Lucía”</w:t>
            </w:r>
            <w:r>
              <w:t xml:space="preserve">, sin leer el texto en voz alta. Formula las siguientes </w:t>
            </w:r>
            <w:r>
              <w:rPr>
                <w:b/>
                <w:bCs/>
              </w:rPr>
              <w:t>preguntas orales</w:t>
            </w:r>
            <w:r>
              <w:t xml:space="preserve"> para activar saberes previos:</w:t>
            </w:r>
          </w:p>
          <w:p w14:paraId="2ACB27A5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observas en las imágenes? ¿Qué le sucede a Lucía?</w:t>
            </w:r>
          </w:p>
          <w:p w14:paraId="4EBCBBB5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¿Has leído alguna vez una historieta o tira cómica? ¿Dónde? ¿Recuerdas alguna?</w:t>
            </w:r>
          </w:p>
          <w:p w14:paraId="3979F5A2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¿Cómo nos enteramos de lo que dicen o piensan los personajes?</w:t>
            </w:r>
          </w:p>
          <w:p w14:paraId="16D10A64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decisión tomó Lucía con su propina? ¿Qué habrías hecho tú en su lugar?</w:t>
            </w:r>
          </w:p>
          <w:p w14:paraId="6C885D31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80" w:line="252" w:lineRule="auto"/>
            </w:pPr>
            <w:r>
              <w:t>¿Por qué crees que una historieta puede ayudarnos a hablar del uso del dinero?</w:t>
            </w:r>
          </w:p>
          <w:p w14:paraId="466C09DA" w14:textId="77777777" w:rsidR="00705B92" w:rsidRDefault="00000000">
            <w:pPr>
              <w:spacing w:after="80" w:line="252" w:lineRule="auto"/>
              <w:jc w:val="both"/>
            </w:pPr>
            <w:r>
              <w:t>Las estudiantes responden libremente. La docente registra en la pizarra las ideas clave y las conecta con el propósito de la sesión.</w:t>
            </w:r>
          </w:p>
          <w:p w14:paraId="39C2BD26" w14:textId="77777777" w:rsidR="00705B92" w:rsidRDefault="00000000">
            <w:pPr>
              <w:spacing w:after="80" w:line="252" w:lineRule="auto"/>
              <w:jc w:val="both"/>
            </w:pPr>
            <w:r>
              <w:rPr>
                <w:b/>
                <w:bCs/>
                <w:color w:val="1F3864"/>
              </w:rPr>
              <w:t>Propósito de la sesión:</w:t>
            </w:r>
            <w:r>
              <w:rPr>
                <w:color w:val="1F3864"/>
              </w:rPr>
              <w:t xml:space="preserve"> Hoy comprenderemos qué es una historieta, reconoceremos sus elementos (viñeta, globo, onomatopeya y cartucho) y su estructura, y elaboraremos una historieta breve sobre el uso responsable del dinero.</w:t>
            </w:r>
          </w:p>
          <w:p w14:paraId="7EDF232F" w14:textId="77777777" w:rsidR="00705B92" w:rsidRDefault="00000000">
            <w:pPr>
              <w:spacing w:after="20" w:line="252" w:lineRule="auto"/>
              <w:jc w:val="both"/>
            </w:pPr>
            <w:r>
              <w:t xml:space="preserve">La docente presenta en la pizarra el siguiente planteamiento para generar el </w:t>
            </w:r>
            <w:r>
              <w:rPr>
                <w:b/>
                <w:bCs/>
              </w:rPr>
              <w:t>conflicto cognitivo:</w:t>
            </w:r>
          </w:p>
          <w:p w14:paraId="5155ADBF" w14:textId="77777777" w:rsidR="00705B92" w:rsidRDefault="00000000">
            <w:pPr>
              <w:spacing w:after="80" w:line="252" w:lineRule="auto"/>
              <w:jc w:val="both"/>
            </w:pPr>
            <w:r>
              <w:rPr>
                <w:i/>
                <w:iCs/>
                <w:color w:val="1F3864"/>
              </w:rPr>
              <w:t>“En una historieta hay pocas palabras y muchos dibujos. ¿Se puede contar una historia completa y transmitir un mensaje importante sobre el dinero con tan poco texto? ¿Qué es más importante: la imagen o la palabra?”</w:t>
            </w:r>
          </w:p>
          <w:p w14:paraId="5EF752F9" w14:textId="77777777" w:rsidR="00705B92" w:rsidRDefault="00000000">
            <w:pPr>
              <w:spacing w:after="80" w:line="252" w:lineRule="auto"/>
              <w:jc w:val="both"/>
            </w:pPr>
            <w:r>
              <w:t>Se genera un breve intercambio de ideas. La docente anota en la pizarra los argumentos que surgen, adelantando que la sesión ayudará a responder estas preguntas con mayor profundidad.</w:t>
            </w:r>
          </w:p>
        </w:tc>
      </w:tr>
      <w:tr w:rsidR="00705B92" w14:paraId="2F0A6534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BF1152" w14:textId="77777777" w:rsidR="00705B92" w:rsidRDefault="00000000">
            <w:pPr>
              <w:keepNext/>
              <w:spacing w:before="100" w:after="40"/>
            </w:pPr>
            <w:r>
              <w:rPr>
                <w:b/>
                <w:bCs/>
                <w:color w:val="1F3864"/>
              </w:rPr>
              <w:lastRenderedPageBreak/>
              <w:t>Desarrollo (55 minutos)</w:t>
            </w:r>
          </w:p>
          <w:p w14:paraId="080848C4" w14:textId="77777777" w:rsidR="00705B92" w:rsidRDefault="00000000">
            <w:pPr>
              <w:spacing w:before="60" w:after="80" w:line="252" w:lineRule="auto"/>
              <w:jc w:val="both"/>
            </w:pPr>
            <w:r>
              <w:rPr>
                <w:b/>
                <w:bCs/>
              </w:rPr>
              <w:t>Presentación del tema</w:t>
            </w:r>
            <w:r>
              <w:t xml:space="preserve"> (10 min): La docente proyecta un organizador visual con la definición de la historieta y explica: </w:t>
            </w:r>
            <w:r>
              <w:rPr>
                <w:i/>
                <w:iCs/>
              </w:rPr>
              <w:t>la historieta es un texto narrativo que cuenta una historia mediante una secuencia de viñetas, en las que se combinan imágenes (lenguaje icónico) y palabras (lenguaje verbal)</w:t>
            </w:r>
            <w:r>
              <w:t>. Luego presenta los elementos principales:</w:t>
            </w:r>
          </w:p>
          <w:tbl>
            <w:tblPr>
              <w:tblW w:w="10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4700"/>
              <w:gridCol w:w="4000"/>
            </w:tblGrid>
            <w:tr w:rsidR="00705B92" w14:paraId="4C36936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shd w:val="clear" w:color="auto" w:fill="DBE5F1"/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40DC2FBD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ELEMENTO</w:t>
                  </w:r>
                </w:p>
              </w:tc>
              <w:tc>
                <w:tcPr>
                  <w:tcW w:w="4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shd w:val="clear" w:color="auto" w:fill="DBE5F1"/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5A2049C3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¿QUÉ ES / PARA QUÉ SIRVE?</w:t>
                  </w:r>
                </w:p>
              </w:tc>
              <w:tc>
                <w:tcPr>
                  <w:tcW w:w="40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shd w:val="clear" w:color="auto" w:fill="DBE5F1"/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23BAB175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EN LA HISTORIETA “LA PROPINA DE LUCÍA”</w:t>
                  </w:r>
                </w:p>
              </w:tc>
            </w:tr>
            <w:tr w:rsidR="00705B92" w14:paraId="082C10E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64C164E1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Viñeta</w:t>
                  </w:r>
                </w:p>
              </w:tc>
              <w:tc>
                <w:tcPr>
                  <w:tcW w:w="4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6A47E7BF" w14:textId="77777777" w:rsidR="00705B92" w:rsidRDefault="00000000">
                  <w:pPr>
                    <w:spacing w:line="252" w:lineRule="auto"/>
                  </w:pPr>
                  <w:r>
                    <w:t>Cada cuadro que encierra una escena de la historia. La secuencia de viñetas hace avanzar la acción.</w:t>
                  </w:r>
                </w:p>
              </w:tc>
              <w:tc>
                <w:tcPr>
                  <w:tcW w:w="40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63928CAF" w14:textId="77777777" w:rsidR="00705B92" w:rsidRDefault="00000000">
                  <w:pPr>
                    <w:spacing w:line="252" w:lineRule="auto"/>
                  </w:pPr>
                  <w:r>
                    <w:t>Las 5 escenas numeradas del 1 al 5.</w:t>
                  </w:r>
                </w:p>
              </w:tc>
            </w:tr>
            <w:tr w:rsidR="00705B92" w14:paraId="1E9E784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1D916D60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Globo (bocadillo)</w:t>
                  </w:r>
                </w:p>
              </w:tc>
              <w:tc>
                <w:tcPr>
                  <w:tcW w:w="4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6F1DAE39" w14:textId="77777777" w:rsidR="00705B92" w:rsidRDefault="00000000">
                  <w:pPr>
                    <w:spacing w:line="252" w:lineRule="auto"/>
                  </w:pPr>
                  <w:r>
                    <w:t>Espacio donde se escribe lo que dicen o piensan los personajes. Puede ser de diálogo (contorno continuo), de pensamiento (forma de nube), de grito (contorno en zigzag) o de susurro (línea punteada).</w:t>
                  </w:r>
                </w:p>
              </w:tc>
              <w:tc>
                <w:tcPr>
                  <w:tcW w:w="40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60B1C34E" w14:textId="77777777" w:rsidR="00705B92" w:rsidRDefault="00000000">
                  <w:pPr>
                    <w:spacing w:line="252" w:lineRule="auto"/>
                  </w:pPr>
                  <w:r>
                    <w:t>“¡Deme cinco más, por favor!” (diálogo); “Solo por hoy… ¡me lo merezco!” (pensamiento).</w:t>
                  </w:r>
                </w:p>
              </w:tc>
            </w:tr>
            <w:tr w:rsidR="00705B92" w14:paraId="465DDD1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40782530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Onomatopeya</w:t>
                  </w:r>
                </w:p>
              </w:tc>
              <w:tc>
                <w:tcPr>
                  <w:tcW w:w="4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5C377887" w14:textId="77777777" w:rsidR="00705B92" w:rsidRDefault="00000000">
                  <w:pPr>
                    <w:spacing w:line="252" w:lineRule="auto"/>
                  </w:pPr>
                  <w:r>
                    <w:t>Palabra que imita un sonido o un ruido. Suele escribirse con letras grandes y llamativas.</w:t>
                  </w:r>
                </w:p>
              </w:tc>
              <w:tc>
                <w:tcPr>
                  <w:tcW w:w="40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5717C7EE" w14:textId="77777777" w:rsidR="00705B92" w:rsidRDefault="00000000">
                  <w:pPr>
                    <w:spacing w:line="252" w:lineRule="auto"/>
                  </w:pPr>
                  <w:r>
                    <w:t xml:space="preserve">“¡CRAC, </w:t>
                  </w:r>
                  <w:proofErr w:type="gramStart"/>
                  <w:r>
                    <w:t>CRAC, ÑAM!</w:t>
                  </w:r>
                  <w:proofErr w:type="gramEnd"/>
                  <w:r>
                    <w:t>”; “¡CLINC!”.</w:t>
                  </w:r>
                </w:p>
              </w:tc>
            </w:tr>
            <w:tr w:rsidR="00705B92" w14:paraId="5D0D53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19F776DA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Cartucho</w:t>
                  </w:r>
                </w:p>
              </w:tc>
              <w:tc>
                <w:tcPr>
                  <w:tcW w:w="47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45974536" w14:textId="77777777" w:rsidR="00705B92" w:rsidRDefault="00000000">
                  <w:pPr>
                    <w:spacing w:line="252" w:lineRule="auto"/>
                  </w:pPr>
                  <w:r>
                    <w:t>Recuadro con la voz del narrador: indica el tiempo, el lugar o explica lo que las imágenes no muestran.</w:t>
                  </w:r>
                </w:p>
              </w:tc>
              <w:tc>
                <w:tcPr>
                  <w:tcW w:w="40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57471569" w14:textId="77777777" w:rsidR="00705B92" w:rsidRDefault="00000000">
                  <w:pPr>
                    <w:spacing w:line="252" w:lineRule="auto"/>
                  </w:pPr>
                  <w:r>
                    <w:t>“</w:t>
                  </w:r>
                  <w:proofErr w:type="gramStart"/>
                  <w:r>
                    <w:t>Lunes</w:t>
                  </w:r>
                  <w:proofErr w:type="gramEnd"/>
                  <w:r>
                    <w:t xml:space="preserve"> por la mañana.”; “Desde entonces, Lucía planifica su dinero.”</w:t>
                  </w:r>
                </w:p>
              </w:tc>
            </w:tr>
          </w:tbl>
          <w:p w14:paraId="63478213" w14:textId="77777777" w:rsidR="00705B92" w:rsidRDefault="00705B92"/>
          <w:p w14:paraId="4955F32F" w14:textId="77777777" w:rsidR="00705B92" w:rsidRDefault="00000000">
            <w:pPr>
              <w:spacing w:after="80" w:line="252" w:lineRule="auto"/>
              <w:jc w:val="both"/>
            </w:pPr>
            <w:r>
              <w:t xml:space="preserve">La docente explica también la </w:t>
            </w:r>
            <w:r>
              <w:rPr>
                <w:b/>
                <w:bCs/>
              </w:rPr>
              <w:t>estructura narrativa</w:t>
            </w:r>
            <w:r>
              <w:t xml:space="preserve"> de la historieta: </w:t>
            </w:r>
            <w:r>
              <w:rPr>
                <w:b/>
                <w:bCs/>
              </w:rPr>
              <w:t>inicio</w:t>
            </w:r>
            <w:r>
              <w:t xml:space="preserve"> (se presenta al personaje y la situación), </w:t>
            </w:r>
            <w:r>
              <w:rPr>
                <w:b/>
                <w:bCs/>
              </w:rPr>
              <w:t>nudo</w:t>
            </w:r>
            <w:r>
              <w:t xml:space="preserve"> (surge el conflicto o problema) y </w:t>
            </w:r>
            <w:r>
              <w:rPr>
                <w:b/>
                <w:bCs/>
              </w:rPr>
              <w:t>desenlace</w:t>
            </w:r>
            <w:r>
              <w:t xml:space="preserve"> (el conflicto se resuelve y se deja un mensaje). Las estudiantes copian el cuadro de elementos y la estructura en su cuaderno.</w:t>
            </w:r>
          </w:p>
          <w:p w14:paraId="015F3B94" w14:textId="77777777" w:rsidR="00705B92" w:rsidRDefault="00000000">
            <w:pPr>
              <w:spacing w:before="60" w:after="80" w:line="252" w:lineRule="auto"/>
              <w:jc w:val="both"/>
            </w:pPr>
            <w:r>
              <w:rPr>
                <w:b/>
                <w:bCs/>
              </w:rPr>
              <w:t>Lectura guiada</w:t>
            </w:r>
            <w:r>
              <w:t xml:space="preserve"> (individual, 10 min): La docente distribuye la historieta completa </w:t>
            </w:r>
            <w:r>
              <w:rPr>
                <w:b/>
                <w:bCs/>
              </w:rPr>
              <w:t>“La propina de Lucía”</w:t>
            </w:r>
            <w:r>
              <w:t xml:space="preserve"> (ficha impresa) o la proyecta. Las estudiantes leen en silencio y marcan:</w:t>
            </w:r>
          </w:p>
          <w:p w14:paraId="3D7D46A7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En azul: encierran los cartuchos.</w:t>
            </w:r>
          </w:p>
          <w:p w14:paraId="0A0C3CC1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En rojo: subrayan los globos de diálogo y de pensamiento.</w:t>
            </w:r>
          </w:p>
          <w:p w14:paraId="12836D04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En verde: encierran las onomatopeyas.</w:t>
            </w:r>
          </w:p>
          <w:p w14:paraId="56F9EF12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80" w:line="252" w:lineRule="auto"/>
            </w:pPr>
            <w:r>
              <w:t>Numeran las viñetas y escriben al margen: inicio, nudo o desenlace.</w:t>
            </w:r>
          </w:p>
          <w:tbl>
            <w:tblPr>
              <w:tblW w:w="10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3900"/>
              <w:gridCol w:w="5400"/>
            </w:tblGrid>
            <w:tr w:rsidR="00705B92" w14:paraId="5B426B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shd w:val="clear" w:color="auto" w:fill="DBE5F1"/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4D555D5B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VIÑETA</w:t>
                  </w:r>
                </w:p>
              </w:tc>
              <w:tc>
                <w:tcPr>
                  <w:tcW w:w="3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shd w:val="clear" w:color="auto" w:fill="DBE5F1"/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5EEB4166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IMAGEN (DIBUJO)</w:t>
                  </w:r>
                </w:p>
              </w:tc>
              <w:tc>
                <w:tcPr>
                  <w:tcW w:w="54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shd w:val="clear" w:color="auto" w:fill="DBE5F1"/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0238E1FD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TEXTO (CARTUCHOS, GLOBOS Y ONOMATOPEYAS)</w:t>
                  </w:r>
                </w:p>
              </w:tc>
            </w:tr>
            <w:tr w:rsidR="00705B92" w14:paraId="75577E3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1E107CEE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1</w:t>
                  </w:r>
                </w:p>
              </w:tc>
              <w:tc>
                <w:tcPr>
                  <w:tcW w:w="3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79958655" w14:textId="77777777" w:rsidR="00705B92" w:rsidRDefault="00000000">
                  <w:pPr>
                    <w:spacing w:line="252" w:lineRule="auto"/>
                  </w:pPr>
                  <w:r>
                    <w:t>Lucía, sonriente, recibe unas monedas de su mamá en la puerta de su casa.</w:t>
                  </w:r>
                </w:p>
              </w:tc>
              <w:tc>
                <w:tcPr>
                  <w:tcW w:w="54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784F5CD7" w14:textId="77777777" w:rsidR="00705B92" w:rsidRDefault="00000000">
                  <w:pPr>
                    <w:spacing w:after="40" w:line="252" w:lineRule="auto"/>
                  </w:pPr>
                  <w:r>
                    <w:rPr>
                      <w:b/>
                      <w:bCs/>
                    </w:rPr>
                    <w:t>Cartucho:</w:t>
                  </w:r>
                  <w:r>
                    <w:t xml:space="preserve"> </w:t>
                  </w:r>
                  <w:proofErr w:type="gramStart"/>
                  <w:r>
                    <w:t>Lunes</w:t>
                  </w:r>
                  <w:proofErr w:type="gramEnd"/>
                  <w:r>
                    <w:t xml:space="preserve"> por la mañana.</w:t>
                  </w:r>
                </w:p>
                <w:p w14:paraId="17A9AEF3" w14:textId="77777777" w:rsidR="00705B92" w:rsidRDefault="00000000">
                  <w:pPr>
                    <w:spacing w:after="40" w:line="252" w:lineRule="auto"/>
                  </w:pPr>
                  <w:r>
                    <w:rPr>
                      <w:b/>
                      <w:bCs/>
                    </w:rPr>
                    <w:t>Globo de diálogo (mamá):</w:t>
                  </w:r>
                  <w:r>
                    <w:t xml:space="preserve"> Lucía, esta es tu propina de la semana: S/ 20. ¡Adminístrala bien!</w:t>
                  </w:r>
                </w:p>
                <w:p w14:paraId="63A96A14" w14:textId="77777777" w:rsidR="00705B92" w:rsidRDefault="00000000">
                  <w:pPr>
                    <w:spacing w:line="252" w:lineRule="auto"/>
                  </w:pPr>
                  <w:r>
                    <w:rPr>
                      <w:b/>
                      <w:bCs/>
                    </w:rPr>
                    <w:t>Globo de diálogo (Lucía):</w:t>
                  </w:r>
                  <w:r>
                    <w:t xml:space="preserve"> ¡Gracias, mamá!</w:t>
                  </w:r>
                </w:p>
              </w:tc>
            </w:tr>
            <w:tr w:rsidR="00705B92" w14:paraId="5499917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38930FD4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2</w:t>
                  </w:r>
                </w:p>
              </w:tc>
              <w:tc>
                <w:tcPr>
                  <w:tcW w:w="3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7CD302DE" w14:textId="77777777" w:rsidR="00705B92" w:rsidRDefault="00000000">
                  <w:pPr>
                    <w:spacing w:line="252" w:lineRule="auto"/>
                  </w:pPr>
                  <w:r>
                    <w:t>En el recreo, Lucía está frente al quiosco con las manos llenas de golosinas.</w:t>
                  </w:r>
                </w:p>
              </w:tc>
              <w:tc>
                <w:tcPr>
                  <w:tcW w:w="54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4621EA18" w14:textId="77777777" w:rsidR="00705B92" w:rsidRDefault="00000000">
                  <w:pPr>
                    <w:spacing w:after="40" w:line="252" w:lineRule="auto"/>
                  </w:pPr>
                  <w:r>
                    <w:rPr>
                      <w:b/>
                      <w:bCs/>
                    </w:rPr>
                    <w:t>Globo de pensamiento:</w:t>
                  </w:r>
                  <w:r>
                    <w:t xml:space="preserve"> Solo por hoy… ¡me lo merezco!</w:t>
                  </w:r>
                </w:p>
                <w:p w14:paraId="1E1E86D8" w14:textId="77777777" w:rsidR="00705B92" w:rsidRDefault="00000000">
                  <w:pPr>
                    <w:spacing w:after="40" w:line="252" w:lineRule="auto"/>
                  </w:pPr>
                  <w:r>
                    <w:rPr>
                      <w:b/>
                      <w:bCs/>
                    </w:rPr>
                    <w:t>Globo de diálogo:</w:t>
                  </w:r>
                  <w:r>
                    <w:t xml:space="preserve"> ¡Deme cinco más, por favor!</w:t>
                  </w:r>
                </w:p>
                <w:p w14:paraId="1427C412" w14:textId="77777777" w:rsidR="00705B92" w:rsidRDefault="00000000">
                  <w:pPr>
                    <w:spacing w:line="252" w:lineRule="auto"/>
                  </w:pPr>
                  <w:r>
                    <w:rPr>
                      <w:b/>
                      <w:bCs/>
                    </w:rPr>
                    <w:t>Onomatopeya:</w:t>
                  </w:r>
                  <w:r>
                    <w:t xml:space="preserve"> ¡CRAC, </w:t>
                  </w:r>
                  <w:proofErr w:type="gramStart"/>
                  <w:r>
                    <w:t>CRAC, ÑAM!</w:t>
                  </w:r>
                  <w:proofErr w:type="gramEnd"/>
                </w:p>
              </w:tc>
            </w:tr>
            <w:tr w:rsidR="00705B92" w14:paraId="20CCC10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226EABDF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3</w:t>
                  </w:r>
                </w:p>
              </w:tc>
              <w:tc>
                <w:tcPr>
                  <w:tcW w:w="3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0AC4467C" w14:textId="77777777" w:rsidR="00705B92" w:rsidRDefault="00000000">
                  <w:pPr>
                    <w:spacing w:line="252" w:lineRule="auto"/>
                  </w:pPr>
                  <w:r>
                    <w:t>Miércoles: Lucía mira su monedero casi vacío frente a una librería.</w:t>
                  </w:r>
                </w:p>
              </w:tc>
              <w:tc>
                <w:tcPr>
                  <w:tcW w:w="54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26D0A691" w14:textId="77777777" w:rsidR="00705B92" w:rsidRDefault="00000000">
                  <w:pPr>
                    <w:spacing w:after="40" w:line="252" w:lineRule="auto"/>
                  </w:pPr>
                  <w:r>
                    <w:rPr>
                      <w:b/>
                      <w:bCs/>
                    </w:rPr>
                    <w:t>Cartucho:</w:t>
                  </w:r>
                  <w:r>
                    <w:t xml:space="preserve"> El miércoles…</w:t>
                  </w:r>
                </w:p>
                <w:p w14:paraId="2D92BFE6" w14:textId="77777777" w:rsidR="00705B92" w:rsidRDefault="00000000">
                  <w:pPr>
                    <w:spacing w:after="40" w:line="252" w:lineRule="auto"/>
                  </w:pPr>
                  <w:r>
                    <w:rPr>
                      <w:b/>
                      <w:bCs/>
                    </w:rPr>
                    <w:t>Globo de pensamiento:</w:t>
                  </w:r>
                  <w:r>
                    <w:t xml:space="preserve"> ¿Y mi dinero? ¡Necesito el cuaderno para mañana!</w:t>
                  </w:r>
                </w:p>
                <w:p w14:paraId="71D8AF5F" w14:textId="77777777" w:rsidR="00705B92" w:rsidRDefault="00000000">
                  <w:pPr>
                    <w:spacing w:line="252" w:lineRule="auto"/>
                  </w:pPr>
                  <w:r>
                    <w:rPr>
                      <w:b/>
                      <w:bCs/>
                    </w:rPr>
                    <w:t>Onomatopeya:</w:t>
                  </w:r>
                  <w:r>
                    <w:t xml:space="preserve"> ¡CLINC! (cae una sola moneda).</w:t>
                  </w:r>
                </w:p>
              </w:tc>
            </w:tr>
            <w:tr w:rsidR="00705B92" w14:paraId="613A432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6A160A93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4</w:t>
                  </w:r>
                </w:p>
              </w:tc>
              <w:tc>
                <w:tcPr>
                  <w:tcW w:w="3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6AA08BDB" w14:textId="77777777" w:rsidR="00705B92" w:rsidRDefault="00000000">
                  <w:pPr>
                    <w:spacing w:line="252" w:lineRule="auto"/>
                  </w:pPr>
                  <w:r>
                    <w:t>Camila, su amiga, le muestra un cuaderno donde anota sus gastos y una alcancía.</w:t>
                  </w:r>
                </w:p>
              </w:tc>
              <w:tc>
                <w:tcPr>
                  <w:tcW w:w="54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2C224453" w14:textId="77777777" w:rsidR="00705B92" w:rsidRDefault="00000000">
                  <w:pPr>
                    <w:spacing w:after="40" w:line="252" w:lineRule="auto"/>
                  </w:pPr>
                  <w:r>
                    <w:rPr>
                      <w:b/>
                      <w:bCs/>
                    </w:rPr>
                    <w:t>Globo de diálogo (Camila):</w:t>
                  </w:r>
                  <w:r>
                    <w:t xml:space="preserve"> Yo anoto mis gastos y separo una parte para ahorrar. ¿Te enseño?</w:t>
                  </w:r>
                </w:p>
                <w:p w14:paraId="39A3EFFB" w14:textId="77777777" w:rsidR="00705B92" w:rsidRDefault="00000000">
                  <w:pPr>
                    <w:spacing w:line="252" w:lineRule="auto"/>
                  </w:pPr>
                  <w:r>
                    <w:rPr>
                      <w:b/>
                      <w:bCs/>
                    </w:rPr>
                    <w:t>Globo de diálogo (Lucía):</w:t>
                  </w:r>
                  <w:r>
                    <w:t xml:space="preserve"> ¡Sí, por favor!</w:t>
                  </w:r>
                </w:p>
              </w:tc>
            </w:tr>
            <w:tr w:rsidR="00705B92" w14:paraId="0002D92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  <w:vAlign w:val="center"/>
                </w:tcPr>
                <w:p w14:paraId="132E25C1" w14:textId="77777777" w:rsidR="00705B92" w:rsidRDefault="00000000">
                  <w:pPr>
                    <w:spacing w:line="252" w:lineRule="auto"/>
                    <w:jc w:val="center"/>
                  </w:pPr>
                  <w:r>
                    <w:rPr>
                      <w:b/>
                      <w:bCs/>
                      <w:color w:val="1F3864"/>
                    </w:rPr>
                    <w:t>5</w:t>
                  </w:r>
                </w:p>
              </w:tc>
              <w:tc>
                <w:tcPr>
                  <w:tcW w:w="39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6C6B0BA4" w14:textId="77777777" w:rsidR="00705B92" w:rsidRDefault="00000000">
                  <w:pPr>
                    <w:spacing w:line="252" w:lineRule="auto"/>
                  </w:pPr>
                  <w:r>
                    <w:t>Lucía dibuja su presupuesto semanal, muy contenta.</w:t>
                  </w:r>
                </w:p>
              </w:tc>
              <w:tc>
                <w:tcPr>
                  <w:tcW w:w="5400" w:type="dxa"/>
                  <w:tcBorders>
                    <w:top w:val="single" w:sz="4" w:space="0" w:color="8EAADB"/>
                    <w:left w:val="single" w:sz="4" w:space="0" w:color="8EAADB"/>
                    <w:bottom w:val="single" w:sz="4" w:space="0" w:color="8EAADB"/>
                    <w:right w:val="single" w:sz="4" w:space="0" w:color="8EAADB"/>
                  </w:tcBorders>
                  <w:tcMar>
                    <w:top w:w="60" w:type="dxa"/>
                    <w:left w:w="110" w:type="dxa"/>
                    <w:bottom w:w="60" w:type="dxa"/>
                    <w:right w:w="110" w:type="dxa"/>
                  </w:tcMar>
                </w:tcPr>
                <w:p w14:paraId="61AA8B10" w14:textId="77777777" w:rsidR="00705B92" w:rsidRDefault="00000000">
                  <w:pPr>
                    <w:spacing w:after="40" w:line="252" w:lineRule="auto"/>
                  </w:pPr>
                  <w:r>
                    <w:rPr>
                      <w:b/>
                      <w:bCs/>
                    </w:rPr>
                    <w:t>Cartucho:</w:t>
                  </w:r>
                  <w:r>
                    <w:t xml:space="preserve"> Desde entonces, Lucía planifica su dinero.</w:t>
                  </w:r>
                </w:p>
                <w:p w14:paraId="66A5C1A6" w14:textId="77777777" w:rsidR="00705B92" w:rsidRDefault="00000000">
                  <w:pPr>
                    <w:spacing w:line="252" w:lineRule="auto"/>
                  </w:pPr>
                  <w:r>
                    <w:rPr>
                      <w:b/>
                      <w:bCs/>
                    </w:rPr>
                    <w:t>Globo de diálogo:</w:t>
                  </w:r>
                  <w:r>
                    <w:t xml:space="preserve"> Primero mis necesidades, luego mi ahorro… ¡y mis gustos con lo que sobra!</w:t>
                  </w:r>
                </w:p>
              </w:tc>
            </w:tr>
          </w:tbl>
          <w:p w14:paraId="085214A0" w14:textId="77777777" w:rsidR="00705B92" w:rsidRDefault="00705B92"/>
          <w:p w14:paraId="4FEDF4F9" w14:textId="77777777" w:rsidR="00705B92" w:rsidRDefault="00000000">
            <w:pPr>
              <w:keepNext/>
              <w:spacing w:before="60" w:after="40" w:line="252" w:lineRule="auto"/>
              <w:jc w:val="both"/>
            </w:pPr>
            <w:r>
              <w:rPr>
                <w:b/>
                <w:bCs/>
              </w:rPr>
              <w:t>Análisis en parejas</w:t>
            </w:r>
            <w:r>
              <w:t xml:space="preserve"> (10 min):</w:t>
            </w:r>
          </w:p>
          <w:p w14:paraId="76DBDAA1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sucede en cada parte de la historia (inicio, nudo y desenlace)?</w:t>
            </w:r>
          </w:p>
          <w:p w14:paraId="6B5F41FB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función cumplen los cartuchos? ¿Qué información perderíamos si no estuvieran?</w:t>
            </w:r>
          </w:p>
          <w:p w14:paraId="40731ED0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diferencia hay entre el globo de diálogo y el de pensamiento? ¿Qué nos revela cada uno sobre Lucía?</w:t>
            </w:r>
          </w:p>
          <w:p w14:paraId="1B71E94E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efecto producen las onomatopeyas en la lectura?</w:t>
            </w:r>
          </w:p>
          <w:p w14:paraId="7C1023B5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80" w:line="252" w:lineRule="auto"/>
            </w:pPr>
            <w:r>
              <w:t>¿Cuál es el mensaje de la historieta sobre el uso del dinero? ¿Qué aporta la imagen y qué aporta el texto para comunicarlo?</w:t>
            </w:r>
          </w:p>
          <w:p w14:paraId="1236D6CF" w14:textId="77777777" w:rsidR="00705B92" w:rsidRDefault="00000000">
            <w:pPr>
              <w:spacing w:before="60" w:after="80" w:line="252" w:lineRule="auto"/>
              <w:jc w:val="both"/>
            </w:pPr>
            <w:r>
              <w:rPr>
                <w:b/>
                <w:bCs/>
              </w:rPr>
              <w:lastRenderedPageBreak/>
              <w:t>Puesta en común</w:t>
            </w:r>
            <w:r>
              <w:t xml:space="preserve"> (5 min): Dos o tres parejas comparten sus respuestas. La docente complementa, aclara dudas y retoma el conflicto cognitivo de manera provisional.</w:t>
            </w:r>
          </w:p>
          <w:p w14:paraId="5CDB8702" w14:textId="77777777" w:rsidR="00705B92" w:rsidRDefault="00000000">
            <w:pPr>
              <w:keepNext/>
              <w:spacing w:before="60" w:after="80" w:line="252" w:lineRule="auto"/>
              <w:jc w:val="both"/>
            </w:pPr>
            <w:r>
              <w:rPr>
                <w:b/>
                <w:bCs/>
              </w:rPr>
              <w:t>Producción: Historieta breve sobre el uso responsable del dinero</w:t>
            </w:r>
            <w:r>
              <w:t xml:space="preserve"> (20 min): Cada estudiante planifica y elabora en una hoja o en su cuaderno una historieta original, siguiendo esta guía:</w:t>
            </w:r>
          </w:p>
          <w:p w14:paraId="6CD74053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Planificación:</w:t>
            </w:r>
            <w:r>
              <w:t xml:space="preserve"> elige un personaje y una situación (propina, compra impulsiva, meta de ahorro, préstamo entre amigas, etc.), define el conflicto y el mensaje final.</w:t>
            </w:r>
          </w:p>
          <w:p w14:paraId="18CB9FE0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Estructura:</w:t>
            </w:r>
            <w:r>
              <w:t xml:space="preserve"> de 4 a 6 viñetas numeradas, con inicio, nudo y desenlace.</w:t>
            </w:r>
          </w:p>
          <w:p w14:paraId="56C10142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Elementos obligatorios:</w:t>
            </w:r>
            <w:r>
              <w:t xml:space="preserve"> título, al menos un cartucho, globos de diálogo y de pensamiento, y una onomatopeya.</w:t>
            </w:r>
          </w:p>
          <w:p w14:paraId="455A133F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rPr>
                <w:b/>
                <w:bCs/>
              </w:rPr>
              <w:t>Mensaje:</w:t>
            </w:r>
            <w:r>
              <w:t xml:space="preserve"> debe promover el uso responsable del dinero (ahorro, presupuesto, diferenciar necesidades y deseos).</w:t>
            </w:r>
          </w:p>
          <w:p w14:paraId="2BA142A9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80" w:line="252" w:lineRule="auto"/>
            </w:pPr>
            <w:r>
              <w:rPr>
                <w:b/>
                <w:bCs/>
              </w:rPr>
              <w:t>Revisión:</w:t>
            </w:r>
            <w:r>
              <w:t xml:space="preserve"> relee su historieta y corrige la ortografía antes de entregarla.</w:t>
            </w:r>
          </w:p>
          <w:p w14:paraId="64872103" w14:textId="77777777" w:rsidR="00705B92" w:rsidRDefault="00000000">
            <w:pPr>
              <w:spacing w:after="80" w:line="252" w:lineRule="auto"/>
              <w:jc w:val="both"/>
            </w:pPr>
            <w:r>
              <w:t>La docente acompaña el proceso, brindando retroalimentación individual.</w:t>
            </w:r>
          </w:p>
        </w:tc>
      </w:tr>
      <w:tr w:rsidR="00705B92" w14:paraId="5C4A7AEF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D9520F" w14:textId="77777777" w:rsidR="00705B92" w:rsidRDefault="00000000">
            <w:pPr>
              <w:keepNext/>
              <w:spacing w:before="100" w:after="40"/>
            </w:pPr>
            <w:r>
              <w:rPr>
                <w:b/>
                <w:bCs/>
                <w:color w:val="1F3864"/>
              </w:rPr>
              <w:lastRenderedPageBreak/>
              <w:t>CIERRE (15 minutos)</w:t>
            </w:r>
          </w:p>
          <w:p w14:paraId="782DDEF0" w14:textId="77777777" w:rsidR="00705B92" w:rsidRDefault="00000000">
            <w:pPr>
              <w:spacing w:after="80" w:line="252" w:lineRule="auto"/>
              <w:jc w:val="both"/>
            </w:pPr>
            <w:r>
              <w:t>La docente invita a tres estudiantes voluntarias a compartir su historieta. El grupo retroalimenta con las preguntas: ¿se distinguen el inicio, el nudo y el desenlace?, ¿los elementos (cartucho, globos, onomatopeya) están bien empleados?, ¿el mensaje sobre el dinero es claro? La docente sistematiza las ideas fuerza y retoma la pregunta del conflicto cognitivo para que las estudiantes la respondan con lo aprendido.</w:t>
            </w:r>
          </w:p>
          <w:p w14:paraId="12CEA70F" w14:textId="77777777" w:rsidR="00705B92" w:rsidRDefault="00000000">
            <w:pPr>
              <w:keepNext/>
              <w:spacing w:after="40" w:line="252" w:lineRule="auto"/>
              <w:jc w:val="both"/>
            </w:pPr>
            <w:r>
              <w:rPr>
                <w:b/>
                <w:bCs/>
              </w:rPr>
              <w:t>Preguntas de metacognición:</w:t>
            </w:r>
          </w:p>
          <w:p w14:paraId="1CEBA652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aprendí hoy sobre la historieta y sus elementos?</w:t>
            </w:r>
          </w:p>
          <w:p w14:paraId="1758504A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aportan la imagen y el texto para comunicar un mensaje sobre el dinero?</w:t>
            </w:r>
          </w:p>
          <w:p w14:paraId="320CD8B6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¿Qué dificultades tuve al elaborar mi historieta? ¿Cómo las resolví?</w:t>
            </w:r>
          </w:p>
          <w:p w14:paraId="31E28FF1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80" w:line="252" w:lineRule="auto"/>
            </w:pPr>
            <w:r>
              <w:t>¿Para qué me servirá este aprendizaje en la elaboración de mi infografía?</w:t>
            </w:r>
          </w:p>
          <w:p w14:paraId="5BB8D183" w14:textId="77777777" w:rsidR="00705B92" w:rsidRDefault="00000000">
            <w:pPr>
              <w:spacing w:before="60" w:after="80" w:line="252" w:lineRule="auto"/>
              <w:jc w:val="both"/>
            </w:pPr>
            <w:r>
              <w:rPr>
                <w:b/>
                <w:bCs/>
              </w:rPr>
              <w:t>Tarea para casa:</w:t>
            </w:r>
            <w:r>
              <w:t xml:space="preserve"> Buscar en periódicos, revistas o internet una tira cómica o historieta que trate sobre el dinero, el ahorro o la economía familiar, y traer el recorte o una breve descripción para la siguiente sesión (Sesión 2: Citas textuales y referencias en estilo APA).</w:t>
            </w:r>
          </w:p>
        </w:tc>
      </w:tr>
    </w:tbl>
    <w:p w14:paraId="305B15B1" w14:textId="77777777" w:rsidR="00705B92" w:rsidRDefault="00705B92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0"/>
      </w:tblGrid>
      <w:tr w:rsidR="00705B92" w14:paraId="4E1C0123" w14:textId="77777777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5BEC3C" w14:textId="77777777" w:rsidR="00705B92" w:rsidRDefault="00000000">
            <w:pPr>
              <w:spacing w:after="60" w:line="252" w:lineRule="auto"/>
              <w:jc w:val="both"/>
            </w:pPr>
            <w:r>
              <w:rPr>
                <w:b/>
                <w:bCs/>
              </w:rPr>
              <w:t>V. EVALUACIÓN</w:t>
            </w:r>
          </w:p>
          <w:p w14:paraId="2E8297D5" w14:textId="77777777" w:rsidR="00705B92" w:rsidRDefault="00000000">
            <w:pPr>
              <w:spacing w:after="30" w:line="252" w:lineRule="auto"/>
              <w:jc w:val="both"/>
            </w:pPr>
            <w:r>
              <w:rPr>
                <w:b/>
                <w:bCs/>
              </w:rPr>
              <w:t>FINALIDAD:</w:t>
            </w:r>
            <w:r>
              <w:t xml:space="preserve"> Formativa.</w:t>
            </w:r>
          </w:p>
          <w:p w14:paraId="63079EA5" w14:textId="77777777" w:rsidR="00705B92" w:rsidRDefault="00000000">
            <w:pPr>
              <w:spacing w:after="30" w:line="252" w:lineRule="auto"/>
              <w:jc w:val="both"/>
            </w:pPr>
            <w:r>
              <w:rPr>
                <w:b/>
                <w:bCs/>
              </w:rPr>
              <w:t>EVIDENCIA DE APRENDIZAJE:</w:t>
            </w:r>
            <w:r>
              <w:t xml:space="preserve"> Historieta breve sobre el uso responsable del dinero. Participación en el análisis en parejas.</w:t>
            </w:r>
          </w:p>
          <w:p w14:paraId="365DF8BB" w14:textId="77777777" w:rsidR="00705B92" w:rsidRDefault="00000000">
            <w:pPr>
              <w:spacing w:line="252" w:lineRule="auto"/>
              <w:jc w:val="both"/>
            </w:pPr>
            <w:r>
              <w:rPr>
                <w:b/>
                <w:bCs/>
              </w:rPr>
              <w:t>INSTRUMENTO:</w:t>
            </w:r>
            <w:r>
              <w:t xml:space="preserve"> Lista de cotejo – Rúbrica.</w:t>
            </w:r>
          </w:p>
        </w:tc>
      </w:tr>
    </w:tbl>
    <w:p w14:paraId="23648870" w14:textId="77777777" w:rsidR="00705B92" w:rsidRDefault="00705B92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40"/>
      </w:tblGrid>
      <w:tr w:rsidR="00705B92" w14:paraId="7F38B7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D2F9AA" w14:textId="77777777" w:rsidR="00705B92" w:rsidRDefault="00000000">
            <w:pPr>
              <w:spacing w:after="60" w:line="252" w:lineRule="auto"/>
              <w:jc w:val="both"/>
            </w:pPr>
            <w:r>
              <w:rPr>
                <w:b/>
                <w:bCs/>
              </w:rPr>
              <w:t>VI. MATERIALES O RECURSOS A UTILIZAR</w:t>
            </w:r>
          </w:p>
          <w:p w14:paraId="52C0EBD0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Pizarra, plumones y proyector (o pizarra interactiva).</w:t>
            </w:r>
          </w:p>
          <w:p w14:paraId="4E236A78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 xml:space="preserve">Historieta modelo “La propina de Lucía” (ficha impresa y versión proyectable, elaborada en </w:t>
            </w:r>
            <w:proofErr w:type="spellStart"/>
            <w:r>
              <w:t>Canva</w:t>
            </w:r>
            <w:proofErr w:type="spellEnd"/>
            <w:r>
              <w:t xml:space="preserve"> o PowerPoint).</w:t>
            </w:r>
          </w:p>
          <w:p w14:paraId="3FB86A9D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Organizador visual: la historieta, sus elementos y su estructura.</w:t>
            </w:r>
          </w:p>
          <w:p w14:paraId="20DEEDE4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Cuaderno de trabajo de Comunicación – MINEDU (</w:t>
            </w:r>
            <w:proofErr w:type="gramStart"/>
            <w:r>
              <w:t>2.°</w:t>
            </w:r>
            <w:proofErr w:type="gramEnd"/>
            <w:r>
              <w:t xml:space="preserve"> de secundaria) y cuaderno de la estudiante.</w:t>
            </w:r>
          </w:p>
          <w:p w14:paraId="23590A0A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after="30" w:line="252" w:lineRule="auto"/>
            </w:pPr>
            <w:r>
              <w:t>Hojas, lápices de colores, plumones, reglas.</w:t>
            </w:r>
          </w:p>
          <w:p w14:paraId="29E2DCAE" w14:textId="77777777" w:rsidR="00705B92" w:rsidRDefault="00000000">
            <w:pPr>
              <w:pStyle w:val="Prrafodelista"/>
              <w:numPr>
                <w:ilvl w:val="0"/>
                <w:numId w:val="2"/>
              </w:numPr>
              <w:spacing w:line="252" w:lineRule="auto"/>
            </w:pPr>
            <w:r>
              <w:t>Lista de cotejo / rúbrica de producción escrita.</w:t>
            </w:r>
          </w:p>
        </w:tc>
      </w:tr>
    </w:tbl>
    <w:p w14:paraId="3DEF52D1" w14:textId="77777777" w:rsidR="00705B92" w:rsidRDefault="00705B92">
      <w:pPr>
        <w:spacing w:before="400"/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70"/>
        <w:gridCol w:w="5370"/>
      </w:tblGrid>
      <w:tr w:rsidR="00705B92" w14:paraId="257E2FD3" w14:textId="77777777">
        <w:tblPrEx>
          <w:tblCellMar>
            <w:top w:w="0" w:type="dxa"/>
            <w:bottom w:w="0" w:type="dxa"/>
          </w:tblCellMar>
        </w:tblPrEx>
        <w:tc>
          <w:tcPr>
            <w:tcW w:w="53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148E9C7" w14:textId="77777777" w:rsidR="00705B92" w:rsidRDefault="00000000">
            <w:pPr>
              <w:spacing w:line="252" w:lineRule="auto"/>
              <w:jc w:val="center"/>
            </w:pPr>
            <w:r>
              <w:rPr>
                <w:i/>
                <w:iCs/>
              </w:rPr>
              <w:t>________________________</w:t>
            </w:r>
          </w:p>
          <w:p w14:paraId="053D4692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</w:rPr>
              <w:t>Docente</w:t>
            </w:r>
          </w:p>
          <w:p w14:paraId="1AC90943" w14:textId="77777777" w:rsidR="00705B92" w:rsidRDefault="00000000">
            <w:pPr>
              <w:spacing w:line="252" w:lineRule="auto"/>
              <w:jc w:val="center"/>
            </w:pPr>
            <w:r>
              <w:t>Kelly Molina Noya</w:t>
            </w:r>
          </w:p>
        </w:tc>
        <w:tc>
          <w:tcPr>
            <w:tcW w:w="53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7507FD" w14:textId="77777777" w:rsidR="00705B92" w:rsidRDefault="00000000">
            <w:pPr>
              <w:spacing w:line="252" w:lineRule="auto"/>
              <w:jc w:val="center"/>
            </w:pPr>
            <w:r>
              <w:rPr>
                <w:i/>
                <w:iCs/>
              </w:rPr>
              <w:t>________________________</w:t>
            </w:r>
          </w:p>
          <w:p w14:paraId="7DC034AC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</w:rPr>
              <w:t>V.B. Coordinación</w:t>
            </w:r>
          </w:p>
          <w:p w14:paraId="51B19A6D" w14:textId="77777777" w:rsidR="00705B92" w:rsidRDefault="00000000">
            <w:pPr>
              <w:spacing w:line="252" w:lineRule="auto"/>
              <w:jc w:val="center"/>
            </w:pPr>
            <w:r>
              <w:t>Reyna Ticona Salazar</w:t>
            </w:r>
          </w:p>
        </w:tc>
      </w:tr>
    </w:tbl>
    <w:p w14:paraId="74FD7E87" w14:textId="77777777" w:rsidR="00705B92" w:rsidRDefault="00705B92">
      <w:pPr>
        <w:spacing w:before="500"/>
      </w:pPr>
    </w:p>
    <w:p w14:paraId="7AED8098" w14:textId="77777777" w:rsidR="000542BB" w:rsidRDefault="000542BB">
      <w:pPr>
        <w:spacing w:before="500"/>
      </w:pPr>
    </w:p>
    <w:p w14:paraId="2385C1A3" w14:textId="77777777" w:rsidR="000542BB" w:rsidRDefault="000542BB">
      <w:pPr>
        <w:spacing w:before="500"/>
      </w:pPr>
    </w:p>
    <w:p w14:paraId="20357AD3" w14:textId="77777777" w:rsidR="000542BB" w:rsidRDefault="000542BB">
      <w:pPr>
        <w:spacing w:before="500"/>
      </w:pPr>
    </w:p>
    <w:p w14:paraId="3BEBE8D2" w14:textId="77777777" w:rsidR="00705B92" w:rsidRDefault="00000000">
      <w:pPr>
        <w:spacing w:after="60" w:line="252" w:lineRule="auto"/>
        <w:jc w:val="center"/>
      </w:pPr>
      <w:r>
        <w:rPr>
          <w:b/>
          <w:bCs/>
        </w:rPr>
        <w:lastRenderedPageBreak/>
        <w:t>ANEXO: LISTA DE COTEJO – SESIÓN 1</w:t>
      </w:r>
    </w:p>
    <w:p w14:paraId="644F89CB" w14:textId="77777777" w:rsidR="00705B92" w:rsidRDefault="00000000">
      <w:pPr>
        <w:spacing w:after="120"/>
      </w:pPr>
      <w:r>
        <w:t>Estudiante: ________________________________________   Sección: ______   Fecha: ______________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540"/>
        <w:gridCol w:w="900"/>
        <w:gridCol w:w="1700"/>
        <w:gridCol w:w="2000"/>
      </w:tblGrid>
      <w:tr w:rsidR="00705B92" w14:paraId="344D43C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6611DA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N°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C7C19F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CRITERIO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5BBA0B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SÍ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FD0433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EN PROCESO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96E7F4" w14:textId="77777777" w:rsidR="00705B92" w:rsidRDefault="00000000">
            <w:pPr>
              <w:spacing w:line="252" w:lineRule="auto"/>
              <w:jc w:val="center"/>
            </w:pPr>
            <w:r>
              <w:rPr>
                <w:b/>
                <w:bCs/>
                <w:color w:val="000000"/>
              </w:rPr>
              <w:t>OBSERVACIONES</w:t>
            </w:r>
          </w:p>
        </w:tc>
      </w:tr>
      <w:tr w:rsidR="00705B92" w14:paraId="129D0CA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2EBFE1" w14:textId="77777777" w:rsidR="00705B92" w:rsidRDefault="00000000">
            <w:pPr>
              <w:spacing w:line="252" w:lineRule="auto"/>
              <w:jc w:val="center"/>
            </w:pPr>
            <w:r>
              <w:t>1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83DB41" w14:textId="77777777" w:rsidR="00705B92" w:rsidRDefault="00000000">
            <w:pPr>
              <w:spacing w:line="252" w:lineRule="auto"/>
            </w:pPr>
            <w:r>
              <w:t>Identifica los elementos de la historieta (viñeta, globo, onomatopeya, cartucho) en el texto modelo.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7F0F26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750A08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0EBE08" w14:textId="77777777" w:rsidR="00705B92" w:rsidRDefault="00705B92">
            <w:pPr>
              <w:spacing w:line="252" w:lineRule="auto"/>
              <w:jc w:val="both"/>
            </w:pPr>
          </w:p>
        </w:tc>
      </w:tr>
      <w:tr w:rsidR="00705B92" w14:paraId="1C0F406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FC2589" w14:textId="77777777" w:rsidR="00705B92" w:rsidRDefault="00000000">
            <w:pPr>
              <w:spacing w:line="252" w:lineRule="auto"/>
              <w:jc w:val="center"/>
            </w:pPr>
            <w:r>
              <w:t>2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38C6B2" w14:textId="77777777" w:rsidR="00705B92" w:rsidRDefault="00000000">
            <w:pPr>
              <w:spacing w:line="252" w:lineRule="auto"/>
            </w:pPr>
            <w:r>
              <w:t>Reconoce el inicio, el nudo y el desenlace de la historia.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2B70E8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9750BF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016868" w14:textId="77777777" w:rsidR="00705B92" w:rsidRDefault="00705B92">
            <w:pPr>
              <w:spacing w:line="252" w:lineRule="auto"/>
              <w:jc w:val="both"/>
            </w:pPr>
          </w:p>
        </w:tc>
      </w:tr>
      <w:tr w:rsidR="00705B92" w14:paraId="209778D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25F14E" w14:textId="77777777" w:rsidR="00705B92" w:rsidRDefault="00000000">
            <w:pPr>
              <w:spacing w:line="252" w:lineRule="auto"/>
              <w:jc w:val="center"/>
            </w:pPr>
            <w:r>
              <w:t>3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A700ED" w14:textId="77777777" w:rsidR="00705B92" w:rsidRDefault="00000000">
            <w:pPr>
              <w:spacing w:line="252" w:lineRule="auto"/>
            </w:pPr>
            <w:r>
              <w:t>Explica el mensaje que la historieta comunica sobre el uso del dinero.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DB316F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041EAD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819CB42" w14:textId="77777777" w:rsidR="00705B92" w:rsidRDefault="00705B92">
            <w:pPr>
              <w:spacing w:line="252" w:lineRule="auto"/>
              <w:jc w:val="both"/>
            </w:pPr>
          </w:p>
        </w:tc>
      </w:tr>
      <w:tr w:rsidR="00705B92" w14:paraId="5951407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03D673" w14:textId="77777777" w:rsidR="00705B92" w:rsidRDefault="00000000">
            <w:pPr>
              <w:spacing w:line="252" w:lineRule="auto"/>
              <w:jc w:val="center"/>
            </w:pPr>
            <w:r>
              <w:t>4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46EDC5" w14:textId="77777777" w:rsidR="00705B92" w:rsidRDefault="00000000">
            <w:pPr>
              <w:spacing w:line="252" w:lineRule="auto"/>
            </w:pPr>
            <w:r>
              <w:t>Organiza su historieta en 4 a 6 viñetas con inicio, nudo y desenlace.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1C58EF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8CB5C5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262474" w14:textId="77777777" w:rsidR="00705B92" w:rsidRDefault="00705B92">
            <w:pPr>
              <w:spacing w:line="252" w:lineRule="auto"/>
              <w:jc w:val="both"/>
            </w:pPr>
          </w:p>
        </w:tc>
      </w:tr>
      <w:tr w:rsidR="00705B92" w14:paraId="015F67D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231CA1" w14:textId="77777777" w:rsidR="00705B92" w:rsidRDefault="00000000">
            <w:pPr>
              <w:spacing w:line="252" w:lineRule="auto"/>
              <w:jc w:val="center"/>
            </w:pPr>
            <w:r>
              <w:t>5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0E0894" w14:textId="77777777" w:rsidR="00705B92" w:rsidRDefault="00000000">
            <w:pPr>
              <w:spacing w:line="252" w:lineRule="auto"/>
            </w:pPr>
            <w:r>
              <w:t>Emplea cartucho, globos (diálogo y pensamiento) y onomatopeya de forma pertinente.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6C0988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B6723B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493ABE" w14:textId="77777777" w:rsidR="00705B92" w:rsidRDefault="00705B92">
            <w:pPr>
              <w:spacing w:line="252" w:lineRule="auto"/>
              <w:jc w:val="both"/>
            </w:pPr>
          </w:p>
        </w:tc>
      </w:tr>
      <w:tr w:rsidR="00705B92" w14:paraId="06C2671C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203EC9" w14:textId="77777777" w:rsidR="00705B92" w:rsidRDefault="00000000">
            <w:pPr>
              <w:spacing w:line="252" w:lineRule="auto"/>
              <w:jc w:val="center"/>
            </w:pPr>
            <w:r>
              <w:t>6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157306" w14:textId="77777777" w:rsidR="00705B92" w:rsidRDefault="00000000">
            <w:pPr>
              <w:spacing w:line="252" w:lineRule="auto"/>
            </w:pPr>
            <w:r>
              <w:t>Transmite un mensaje claro sobre el uso responsable del dinero.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EA6F7D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C40518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045F22" w14:textId="77777777" w:rsidR="00705B92" w:rsidRDefault="00705B92">
            <w:pPr>
              <w:spacing w:line="252" w:lineRule="auto"/>
              <w:jc w:val="both"/>
            </w:pPr>
          </w:p>
        </w:tc>
      </w:tr>
      <w:tr w:rsidR="00705B92" w14:paraId="628C7D3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FA42C9" w14:textId="77777777" w:rsidR="00705B92" w:rsidRDefault="00000000">
            <w:pPr>
              <w:spacing w:line="252" w:lineRule="auto"/>
              <w:jc w:val="center"/>
            </w:pPr>
            <w:r>
              <w:t>7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E0F9E7" w14:textId="77777777" w:rsidR="00705B92" w:rsidRDefault="00000000">
            <w:pPr>
              <w:spacing w:line="252" w:lineRule="auto"/>
            </w:pPr>
            <w:r>
              <w:t>Aplica normas ortográficas básicas en los textos de su historieta.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DFE783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AC16933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8EDB6D9" w14:textId="77777777" w:rsidR="00705B92" w:rsidRDefault="00705B92">
            <w:pPr>
              <w:spacing w:line="252" w:lineRule="auto"/>
              <w:jc w:val="both"/>
            </w:pPr>
          </w:p>
        </w:tc>
      </w:tr>
      <w:tr w:rsidR="00705B92" w14:paraId="23C9F5D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ABC340" w14:textId="77777777" w:rsidR="00705B92" w:rsidRDefault="00000000">
            <w:pPr>
              <w:spacing w:line="252" w:lineRule="auto"/>
              <w:jc w:val="center"/>
            </w:pPr>
            <w:r>
              <w:t>8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6E5128" w14:textId="77777777" w:rsidR="00705B92" w:rsidRDefault="00000000">
            <w:pPr>
              <w:spacing w:line="252" w:lineRule="auto"/>
            </w:pPr>
            <w:r>
              <w:t>Participa activamente y con respeto en el análisis en parejas.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2C3C60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152EB4" w14:textId="77777777" w:rsidR="00705B92" w:rsidRDefault="00705B92">
            <w:pPr>
              <w:spacing w:line="252" w:lineRule="auto"/>
              <w:jc w:val="both"/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AD84BC" w14:textId="77777777" w:rsidR="00705B92" w:rsidRDefault="00705B92">
            <w:pPr>
              <w:spacing w:line="252" w:lineRule="auto"/>
              <w:jc w:val="both"/>
            </w:pPr>
          </w:p>
        </w:tc>
      </w:tr>
    </w:tbl>
    <w:p w14:paraId="15EA09C3" w14:textId="77777777" w:rsidR="002656B2" w:rsidRDefault="002656B2"/>
    <w:sectPr w:rsidR="002656B2">
      <w:pgSz w:w="11906" w:h="16838"/>
      <w:pgMar w:top="560" w:right="586" w:bottom="560" w:left="5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E54BD"/>
    <w:multiLevelType w:val="hybridMultilevel"/>
    <w:tmpl w:val="57CCC0F4"/>
    <w:lvl w:ilvl="0" w:tplc="0960EDCE">
      <w:start w:val="1"/>
      <w:numFmt w:val="bullet"/>
      <w:lvlText w:val="•"/>
      <w:lvlJc w:val="left"/>
      <w:pPr>
        <w:ind w:left="400" w:hanging="260"/>
      </w:pPr>
    </w:lvl>
    <w:lvl w:ilvl="1" w:tplc="8EE8E212">
      <w:numFmt w:val="decimal"/>
      <w:lvlText w:val=""/>
      <w:lvlJc w:val="left"/>
    </w:lvl>
    <w:lvl w:ilvl="2" w:tplc="90523CB8">
      <w:numFmt w:val="decimal"/>
      <w:lvlText w:val=""/>
      <w:lvlJc w:val="left"/>
    </w:lvl>
    <w:lvl w:ilvl="3" w:tplc="D750C1A0">
      <w:numFmt w:val="decimal"/>
      <w:lvlText w:val=""/>
      <w:lvlJc w:val="left"/>
    </w:lvl>
    <w:lvl w:ilvl="4" w:tplc="8B62AFE2">
      <w:numFmt w:val="decimal"/>
      <w:lvlText w:val=""/>
      <w:lvlJc w:val="left"/>
    </w:lvl>
    <w:lvl w:ilvl="5" w:tplc="260047CE">
      <w:numFmt w:val="decimal"/>
      <w:lvlText w:val=""/>
      <w:lvlJc w:val="left"/>
    </w:lvl>
    <w:lvl w:ilvl="6" w:tplc="148CC7BA">
      <w:numFmt w:val="decimal"/>
      <w:lvlText w:val=""/>
      <w:lvlJc w:val="left"/>
    </w:lvl>
    <w:lvl w:ilvl="7" w:tplc="B8C61EA6">
      <w:numFmt w:val="decimal"/>
      <w:lvlText w:val=""/>
      <w:lvlJc w:val="left"/>
    </w:lvl>
    <w:lvl w:ilvl="8" w:tplc="137015D0">
      <w:numFmt w:val="decimal"/>
      <w:lvlText w:val=""/>
      <w:lvlJc w:val="left"/>
    </w:lvl>
  </w:abstractNum>
  <w:abstractNum w:abstractNumId="1" w15:restartNumberingAfterBreak="0">
    <w:nsid w:val="28CC6389"/>
    <w:multiLevelType w:val="hybridMultilevel"/>
    <w:tmpl w:val="A9A6EA02"/>
    <w:lvl w:ilvl="0" w:tplc="D87C94DE">
      <w:start w:val="1"/>
      <w:numFmt w:val="bullet"/>
      <w:lvlText w:val="●"/>
      <w:lvlJc w:val="left"/>
      <w:pPr>
        <w:ind w:left="720" w:hanging="360"/>
      </w:pPr>
    </w:lvl>
    <w:lvl w:ilvl="1" w:tplc="73D04FAA">
      <w:start w:val="1"/>
      <w:numFmt w:val="bullet"/>
      <w:lvlText w:val="○"/>
      <w:lvlJc w:val="left"/>
      <w:pPr>
        <w:ind w:left="1440" w:hanging="360"/>
      </w:pPr>
    </w:lvl>
    <w:lvl w:ilvl="2" w:tplc="C4B03306">
      <w:start w:val="1"/>
      <w:numFmt w:val="bullet"/>
      <w:lvlText w:val="■"/>
      <w:lvlJc w:val="left"/>
      <w:pPr>
        <w:ind w:left="2160" w:hanging="360"/>
      </w:pPr>
    </w:lvl>
    <w:lvl w:ilvl="3" w:tplc="D05E530A">
      <w:start w:val="1"/>
      <w:numFmt w:val="bullet"/>
      <w:lvlText w:val="●"/>
      <w:lvlJc w:val="left"/>
      <w:pPr>
        <w:ind w:left="2880" w:hanging="360"/>
      </w:pPr>
    </w:lvl>
    <w:lvl w:ilvl="4" w:tplc="3A74C6AE">
      <w:start w:val="1"/>
      <w:numFmt w:val="bullet"/>
      <w:lvlText w:val="○"/>
      <w:lvlJc w:val="left"/>
      <w:pPr>
        <w:ind w:left="3600" w:hanging="360"/>
      </w:pPr>
    </w:lvl>
    <w:lvl w:ilvl="5" w:tplc="B87046CE">
      <w:start w:val="1"/>
      <w:numFmt w:val="bullet"/>
      <w:lvlText w:val="■"/>
      <w:lvlJc w:val="left"/>
      <w:pPr>
        <w:ind w:left="4320" w:hanging="360"/>
      </w:pPr>
    </w:lvl>
    <w:lvl w:ilvl="6" w:tplc="9D34495E">
      <w:start w:val="1"/>
      <w:numFmt w:val="bullet"/>
      <w:lvlText w:val="●"/>
      <w:lvlJc w:val="left"/>
      <w:pPr>
        <w:ind w:left="5040" w:hanging="360"/>
      </w:pPr>
    </w:lvl>
    <w:lvl w:ilvl="7" w:tplc="026C2798">
      <w:start w:val="1"/>
      <w:numFmt w:val="bullet"/>
      <w:lvlText w:val="●"/>
      <w:lvlJc w:val="left"/>
      <w:pPr>
        <w:ind w:left="5760" w:hanging="360"/>
      </w:pPr>
    </w:lvl>
    <w:lvl w:ilvl="8" w:tplc="75FE1CCC">
      <w:start w:val="1"/>
      <w:numFmt w:val="bullet"/>
      <w:lvlText w:val="●"/>
      <w:lvlJc w:val="left"/>
      <w:pPr>
        <w:ind w:left="6480" w:hanging="360"/>
      </w:pPr>
    </w:lvl>
  </w:abstractNum>
  <w:num w:numId="1" w16cid:durableId="426117242">
    <w:abstractNumId w:val="1"/>
    <w:lvlOverride w:ilvl="0">
      <w:startOverride w:val="1"/>
    </w:lvlOverride>
  </w:num>
  <w:num w:numId="2" w16cid:durableId="3022714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92"/>
    <w:rsid w:val="000542BB"/>
    <w:rsid w:val="002656B2"/>
    <w:rsid w:val="0070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9A71F6"/>
  <w15:docId w15:val="{41697B3F-B34F-4389-83D4-369F53A5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1732</Words>
  <Characters>9528</Characters>
  <Application>Microsoft Office Word</Application>
  <DocSecurity>0</DocSecurity>
  <Lines>79</Lines>
  <Paragraphs>22</Paragraphs>
  <ScaleCrop>false</ScaleCrop>
  <Company/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Aprendizaje N° 1 – Unidad 5 – La historieta</dc:title>
  <dc:creator>Kelly Molina Noya</dc:creator>
  <cp:lastModifiedBy>kelly Molina Noya</cp:lastModifiedBy>
  <cp:revision>2</cp:revision>
  <dcterms:created xsi:type="dcterms:W3CDTF">2026-09-29T20:55:00Z</dcterms:created>
  <dcterms:modified xsi:type="dcterms:W3CDTF">2026-09-29T20:55:00Z</dcterms:modified>
</cp:coreProperties>
</file>