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8E8E" w14:textId="77777777" w:rsidR="00731B10" w:rsidRPr="00593398" w:rsidRDefault="00731B10" w:rsidP="00267158">
      <w:pPr>
        <w:pStyle w:val="Ttulo4"/>
        <w:spacing w:before="0" w:after="80" w:line="240" w:lineRule="auto"/>
        <w:jc w:val="center"/>
        <w:rPr>
          <w:rFonts w:ascii="Arial" w:hAnsi="Arial" w:cs="Arial"/>
          <w:i w:val="0"/>
          <w:color w:val="auto"/>
          <w:sz w:val="18"/>
          <w:szCs w:val="18"/>
        </w:rPr>
      </w:pPr>
      <w:r w:rsidRPr="00593398">
        <w:rPr>
          <w:rFonts w:ascii="Arial" w:hAnsi="Arial" w:cs="Arial"/>
          <w:i w:val="0"/>
          <w:color w:val="auto"/>
          <w:sz w:val="18"/>
          <w:szCs w:val="18"/>
        </w:rPr>
        <w:t xml:space="preserve">SESIÓN DE APRENDIZAJE </w:t>
      </w:r>
      <w:proofErr w:type="spellStart"/>
      <w:r w:rsidRPr="00593398">
        <w:rPr>
          <w:rFonts w:ascii="Arial" w:hAnsi="Arial" w:cs="Arial"/>
          <w:i w:val="0"/>
          <w:color w:val="auto"/>
          <w:sz w:val="18"/>
          <w:szCs w:val="18"/>
        </w:rPr>
        <w:t>N°</w:t>
      </w:r>
      <w:proofErr w:type="spellEnd"/>
      <w:r w:rsidRPr="00593398">
        <w:rPr>
          <w:rFonts w:ascii="Arial" w:hAnsi="Arial" w:cs="Arial"/>
          <w:i w:val="0"/>
          <w:color w:val="auto"/>
          <w:sz w:val="18"/>
          <w:szCs w:val="18"/>
        </w:rPr>
        <w:t xml:space="preserve"> </w:t>
      </w:r>
      <w:r w:rsidR="00FD4AE6">
        <w:rPr>
          <w:rFonts w:ascii="Arial" w:hAnsi="Arial" w:cs="Arial"/>
          <w:i w:val="0"/>
          <w:color w:val="auto"/>
          <w:sz w:val="18"/>
          <w:szCs w:val="18"/>
        </w:rPr>
        <w:t>21</w:t>
      </w:r>
    </w:p>
    <w:p w14:paraId="24309256" w14:textId="77777777" w:rsidR="00CE5585" w:rsidRPr="00FD4AE6" w:rsidRDefault="00FA5B6F" w:rsidP="00267158">
      <w:pPr>
        <w:spacing w:after="80" w:line="240" w:lineRule="auto"/>
        <w:jc w:val="center"/>
        <w:rPr>
          <w:rFonts w:ascii="Arial" w:hAnsi="Arial" w:cs="Arial"/>
          <w:i/>
          <w:sz w:val="20"/>
          <w:szCs w:val="18"/>
        </w:rPr>
      </w:pPr>
      <w:r w:rsidRPr="00FD4AE6">
        <w:rPr>
          <w:rFonts w:ascii="Arial" w:hAnsi="Arial" w:cs="Arial"/>
          <w:i/>
          <w:noProof/>
          <w:sz w:val="20"/>
          <w:szCs w:val="18"/>
          <w:lang w:eastAsia="es-PE"/>
        </w:rPr>
        <w:drawing>
          <wp:anchor distT="0" distB="0" distL="114300" distR="114300" simplePos="0" relativeHeight="251661312" behindDoc="1" locked="0" layoutInCell="1" allowOverlap="1" wp14:anchorId="68134F76" wp14:editId="47DC4273">
            <wp:simplePos x="0" y="0"/>
            <wp:positionH relativeFrom="column">
              <wp:posOffset>5317490</wp:posOffset>
            </wp:positionH>
            <wp:positionV relativeFrom="paragraph">
              <wp:posOffset>187325</wp:posOffset>
            </wp:positionV>
            <wp:extent cx="760749" cy="819150"/>
            <wp:effectExtent l="0" t="0" r="127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signia Inei 4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749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EAA" w:rsidRPr="00FD4AE6">
        <w:rPr>
          <w:rFonts w:ascii="Arial" w:eastAsia="Times New Roman" w:hAnsi="Arial" w:cs="Arial"/>
          <w:sz w:val="20"/>
          <w:szCs w:val="18"/>
          <w:lang w:eastAsia="es-PE"/>
        </w:rPr>
        <w:t>"</w:t>
      </w:r>
      <w:r w:rsidR="00FD4AE6" w:rsidRPr="00FD4AE6">
        <w:rPr>
          <w:rFonts w:ascii="Arial" w:eastAsia="Times New Roman" w:hAnsi="Arial" w:cs="Arial"/>
          <w:bCs/>
          <w:sz w:val="20"/>
          <w:szCs w:val="18"/>
        </w:rPr>
        <w:t>Analizamos el sistema financiero formal en el Perú</w:t>
      </w:r>
      <w:r w:rsidR="00860EAA" w:rsidRPr="00FD4AE6">
        <w:rPr>
          <w:rFonts w:ascii="Arial" w:eastAsia="Times New Roman" w:hAnsi="Arial" w:cs="Arial"/>
          <w:sz w:val="20"/>
          <w:szCs w:val="18"/>
          <w:lang w:eastAsia="es-PE"/>
        </w:rPr>
        <w:t>"</w:t>
      </w:r>
    </w:p>
    <w:p w14:paraId="766AC248" w14:textId="77777777" w:rsidR="004C2379" w:rsidRPr="00423E61" w:rsidRDefault="004C2379" w:rsidP="00267158">
      <w:pPr>
        <w:pStyle w:val="Prrafodelista"/>
        <w:numPr>
          <w:ilvl w:val="0"/>
          <w:numId w:val="2"/>
        </w:numPr>
        <w:spacing w:after="80"/>
        <w:ind w:left="340" w:hanging="340"/>
        <w:contextualSpacing w:val="0"/>
        <w:rPr>
          <w:rFonts w:cs="Arial"/>
          <w:b/>
          <w:sz w:val="16"/>
          <w:szCs w:val="18"/>
        </w:rPr>
      </w:pPr>
      <w:r w:rsidRPr="00423E61">
        <w:rPr>
          <w:rFonts w:cs="Arial"/>
          <w:b/>
          <w:bCs/>
          <w:sz w:val="16"/>
          <w:szCs w:val="18"/>
        </w:rPr>
        <w:t>DATOS INFORMATIVOS</w:t>
      </w:r>
      <w:r w:rsidR="002E2D19" w:rsidRPr="00423E61">
        <w:rPr>
          <w:rFonts w:cs="Arial"/>
          <w:b/>
          <w:bCs/>
          <w:sz w:val="16"/>
          <w:szCs w:val="18"/>
        </w:rPr>
        <w:t>:</w:t>
      </w:r>
    </w:p>
    <w:p w14:paraId="78AC4A93" w14:textId="77777777" w:rsidR="004C2379" w:rsidRPr="00423E61" w:rsidRDefault="00593398" w:rsidP="00F928A5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I. E.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="005C645B" w:rsidRPr="00423E61">
        <w:rPr>
          <w:rFonts w:cs="Arial"/>
          <w:sz w:val="16"/>
          <w:szCs w:val="18"/>
        </w:rPr>
        <w:t xml:space="preserve">: INEI </w:t>
      </w:r>
      <w:r w:rsidR="008C0FC3" w:rsidRPr="00423E61">
        <w:rPr>
          <w:rFonts w:cs="Arial"/>
          <w:sz w:val="16"/>
          <w:szCs w:val="18"/>
        </w:rPr>
        <w:t>-</w:t>
      </w:r>
      <w:r w:rsidR="004C2379" w:rsidRPr="00423E61">
        <w:rPr>
          <w:rFonts w:cs="Arial"/>
          <w:sz w:val="16"/>
          <w:szCs w:val="18"/>
        </w:rPr>
        <w:t xml:space="preserve"> 46</w:t>
      </w:r>
    </w:p>
    <w:p w14:paraId="04B5E483" w14:textId="77777777" w:rsidR="009E7F21" w:rsidRPr="00423E61" w:rsidRDefault="009E7F21" w:rsidP="00F928A5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ÁREA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  <w:t>: Ciencias sociales</w:t>
      </w:r>
    </w:p>
    <w:p w14:paraId="510C39D9" w14:textId="77777777" w:rsidR="004C2379" w:rsidRPr="00423E61" w:rsidRDefault="004C2379" w:rsidP="00F928A5">
      <w:pPr>
        <w:pStyle w:val="Prrafodelista"/>
        <w:numPr>
          <w:ilvl w:val="0"/>
          <w:numId w:val="1"/>
        </w:numPr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DOCENTES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  <w:t xml:space="preserve">: Lic. </w:t>
      </w:r>
      <w:r w:rsidR="005C645B" w:rsidRPr="00423E61">
        <w:rPr>
          <w:rFonts w:cs="Arial"/>
          <w:sz w:val="16"/>
          <w:szCs w:val="18"/>
        </w:rPr>
        <w:t xml:space="preserve">Carlos </w:t>
      </w:r>
      <w:r w:rsidR="00DB6D3E" w:rsidRPr="00423E61">
        <w:rPr>
          <w:rFonts w:cs="Arial"/>
          <w:sz w:val="16"/>
          <w:szCs w:val="18"/>
        </w:rPr>
        <w:t xml:space="preserve">V. </w:t>
      </w:r>
      <w:r w:rsidR="005C645B" w:rsidRPr="00423E61">
        <w:rPr>
          <w:rFonts w:cs="Arial"/>
          <w:sz w:val="16"/>
          <w:szCs w:val="18"/>
        </w:rPr>
        <w:t>Degollar</w:t>
      </w:r>
    </w:p>
    <w:p w14:paraId="5D1425E1" w14:textId="77777777" w:rsidR="00893B55" w:rsidRPr="00423E61" w:rsidRDefault="004C2379" w:rsidP="00F928A5">
      <w:pPr>
        <w:pStyle w:val="Prrafodelista"/>
        <w:numPr>
          <w:ilvl w:val="0"/>
          <w:numId w:val="1"/>
        </w:numPr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GRADO Y SECCIÓN</w:t>
      </w:r>
      <w:r w:rsidRPr="00423E61">
        <w:rPr>
          <w:rFonts w:cs="Arial"/>
          <w:sz w:val="16"/>
          <w:szCs w:val="18"/>
        </w:rPr>
        <w:tab/>
        <w:t xml:space="preserve">: </w:t>
      </w:r>
      <w:r w:rsidR="00566B61" w:rsidRPr="00423E61">
        <w:rPr>
          <w:rFonts w:cs="Arial"/>
          <w:sz w:val="16"/>
          <w:szCs w:val="18"/>
        </w:rPr>
        <w:t>3</w:t>
      </w:r>
      <w:r w:rsidR="00F0762B" w:rsidRPr="00423E61">
        <w:rPr>
          <w:rFonts w:cs="Arial"/>
          <w:sz w:val="16"/>
          <w:szCs w:val="18"/>
        </w:rPr>
        <w:t xml:space="preserve">° </w:t>
      </w:r>
      <w:r w:rsidR="00804191" w:rsidRPr="00423E61">
        <w:rPr>
          <w:rFonts w:cs="Arial"/>
          <w:sz w:val="16"/>
          <w:szCs w:val="18"/>
        </w:rPr>
        <w:t>Todos</w:t>
      </w:r>
    </w:p>
    <w:p w14:paraId="68FDFFBA" w14:textId="77777777" w:rsidR="004C2379" w:rsidRPr="00423E61" w:rsidRDefault="004C2379" w:rsidP="00F928A5">
      <w:pPr>
        <w:pStyle w:val="Prrafodelista"/>
        <w:numPr>
          <w:ilvl w:val="0"/>
          <w:numId w:val="1"/>
        </w:numPr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BIMESTRE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  <w:t>: I</w:t>
      </w:r>
      <w:r w:rsidR="00860EAA" w:rsidRPr="00423E61">
        <w:rPr>
          <w:rFonts w:cs="Arial"/>
          <w:sz w:val="16"/>
          <w:szCs w:val="18"/>
        </w:rPr>
        <w:t>I</w:t>
      </w:r>
      <w:r w:rsidR="003A4B58">
        <w:rPr>
          <w:rFonts w:cs="Arial"/>
          <w:sz w:val="16"/>
          <w:szCs w:val="18"/>
        </w:rPr>
        <w:t>I</w:t>
      </w:r>
    </w:p>
    <w:p w14:paraId="73487E59" w14:textId="77777777" w:rsidR="004C2379" w:rsidRPr="00423E61" w:rsidRDefault="00DC7A72" w:rsidP="00F928A5">
      <w:pPr>
        <w:pStyle w:val="Prrafodelista"/>
        <w:numPr>
          <w:ilvl w:val="0"/>
          <w:numId w:val="1"/>
        </w:numPr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UNIDAD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  <w:t xml:space="preserve">: </w:t>
      </w:r>
      <w:r w:rsidR="00C302EA">
        <w:rPr>
          <w:rFonts w:cs="Arial"/>
          <w:sz w:val="16"/>
          <w:szCs w:val="18"/>
        </w:rPr>
        <w:t>V</w:t>
      </w:r>
    </w:p>
    <w:p w14:paraId="3F241F3B" w14:textId="77777777" w:rsidR="004C2379" w:rsidRPr="00423E61" w:rsidRDefault="00A15166" w:rsidP="00F928A5">
      <w:pPr>
        <w:pStyle w:val="Prrafodelista"/>
        <w:numPr>
          <w:ilvl w:val="0"/>
          <w:numId w:val="1"/>
        </w:numPr>
        <w:ind w:left="680" w:hanging="34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HORAS</w:t>
      </w:r>
      <w:r w:rsidRPr="00423E61">
        <w:rPr>
          <w:rFonts w:cs="Arial"/>
          <w:sz w:val="16"/>
          <w:szCs w:val="18"/>
        </w:rPr>
        <w:tab/>
        <w:t xml:space="preserve">           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="00CB325C">
        <w:rPr>
          <w:rFonts w:cs="Arial"/>
          <w:sz w:val="16"/>
          <w:szCs w:val="18"/>
        </w:rPr>
        <w:t>: 3</w:t>
      </w:r>
      <w:r w:rsidR="0088785F" w:rsidRPr="00423E61">
        <w:rPr>
          <w:rFonts w:cs="Arial"/>
          <w:sz w:val="16"/>
          <w:szCs w:val="18"/>
        </w:rPr>
        <w:t xml:space="preserve"> hora</w:t>
      </w:r>
    </w:p>
    <w:p w14:paraId="67CF00DC" w14:textId="77777777" w:rsidR="004C2379" w:rsidRPr="00423E61" w:rsidRDefault="004C2379" w:rsidP="00423E61">
      <w:pPr>
        <w:pStyle w:val="Prrafodelista"/>
        <w:numPr>
          <w:ilvl w:val="0"/>
          <w:numId w:val="1"/>
        </w:numPr>
        <w:spacing w:after="80"/>
        <w:ind w:left="680" w:hanging="340"/>
        <w:contextualSpacing w:val="0"/>
        <w:rPr>
          <w:rFonts w:cs="Arial"/>
          <w:sz w:val="16"/>
          <w:szCs w:val="18"/>
        </w:rPr>
      </w:pPr>
      <w:r w:rsidRPr="00423E61">
        <w:rPr>
          <w:rFonts w:cs="Arial"/>
          <w:sz w:val="16"/>
          <w:szCs w:val="18"/>
        </w:rPr>
        <w:t>FECHA</w:t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</w:r>
      <w:r w:rsidRPr="00423E61">
        <w:rPr>
          <w:rFonts w:cs="Arial"/>
          <w:sz w:val="16"/>
          <w:szCs w:val="18"/>
        </w:rPr>
        <w:tab/>
        <w:t xml:space="preserve">: </w:t>
      </w:r>
      <w:r w:rsidR="006B21D5">
        <w:rPr>
          <w:rFonts w:cs="Arial"/>
          <w:sz w:val="16"/>
          <w:szCs w:val="18"/>
        </w:rPr>
        <w:t xml:space="preserve">del </w:t>
      </w:r>
      <w:r w:rsidR="00FD4AE6">
        <w:rPr>
          <w:rFonts w:cs="Arial"/>
          <w:sz w:val="16"/>
          <w:szCs w:val="18"/>
        </w:rPr>
        <w:t>24</w:t>
      </w:r>
      <w:r w:rsidR="003A4B58">
        <w:rPr>
          <w:rFonts w:cs="Arial"/>
          <w:sz w:val="16"/>
          <w:szCs w:val="18"/>
        </w:rPr>
        <w:t xml:space="preserve"> al </w:t>
      </w:r>
      <w:r w:rsidR="00FD4AE6">
        <w:rPr>
          <w:rFonts w:cs="Arial"/>
          <w:sz w:val="16"/>
          <w:szCs w:val="18"/>
        </w:rPr>
        <w:t>28</w:t>
      </w:r>
      <w:r w:rsidR="00120048">
        <w:rPr>
          <w:rFonts w:cs="Arial"/>
          <w:sz w:val="16"/>
          <w:szCs w:val="18"/>
        </w:rPr>
        <w:t xml:space="preserve"> </w:t>
      </w:r>
      <w:r w:rsidR="00CE75EF" w:rsidRPr="00423E61">
        <w:rPr>
          <w:rFonts w:cs="Arial"/>
          <w:sz w:val="16"/>
          <w:szCs w:val="18"/>
        </w:rPr>
        <w:t xml:space="preserve">de </w:t>
      </w:r>
      <w:r w:rsidR="00CB325C">
        <w:rPr>
          <w:rFonts w:cs="Arial"/>
          <w:sz w:val="16"/>
          <w:szCs w:val="18"/>
        </w:rPr>
        <w:t>agosto</w:t>
      </w:r>
    </w:p>
    <w:p w14:paraId="0B60DD61" w14:textId="77777777" w:rsidR="00387DD0" w:rsidRPr="00423E61" w:rsidRDefault="00AC4A99" w:rsidP="00267158">
      <w:pPr>
        <w:pStyle w:val="Prrafodelista"/>
        <w:numPr>
          <w:ilvl w:val="0"/>
          <w:numId w:val="2"/>
        </w:numPr>
        <w:spacing w:after="80"/>
        <w:ind w:left="340" w:hanging="340"/>
        <w:contextualSpacing w:val="0"/>
        <w:rPr>
          <w:rFonts w:cs="Arial"/>
          <w:b/>
          <w:sz w:val="16"/>
          <w:szCs w:val="18"/>
        </w:rPr>
      </w:pPr>
      <w:r w:rsidRPr="00423E61">
        <w:rPr>
          <w:rFonts w:cs="Arial"/>
          <w:b/>
          <w:sz w:val="16"/>
          <w:szCs w:val="18"/>
        </w:rPr>
        <w:t>PROPÓSITO DE APRENDIZAJE</w:t>
      </w:r>
      <w:r w:rsidR="002E2D19" w:rsidRPr="00423E61">
        <w:rPr>
          <w:rFonts w:cs="Arial"/>
          <w:b/>
          <w:sz w:val="16"/>
          <w:szCs w:val="18"/>
        </w:rPr>
        <w:t>:</w:t>
      </w:r>
    </w:p>
    <w:tbl>
      <w:tblPr>
        <w:tblStyle w:val="Tablaconcuadrcula"/>
        <w:tblW w:w="9514" w:type="dxa"/>
        <w:jc w:val="right"/>
        <w:tblLayout w:type="fixed"/>
        <w:tblLook w:val="04A0" w:firstRow="1" w:lastRow="0" w:firstColumn="1" w:lastColumn="0" w:noHBand="0" w:noVBand="1"/>
      </w:tblPr>
      <w:tblGrid>
        <w:gridCol w:w="2263"/>
        <w:gridCol w:w="142"/>
        <w:gridCol w:w="1843"/>
        <w:gridCol w:w="1559"/>
        <w:gridCol w:w="2273"/>
        <w:gridCol w:w="1434"/>
      </w:tblGrid>
      <w:tr w:rsidR="00334A68" w:rsidRPr="00423E61" w14:paraId="389A427C" w14:textId="77777777" w:rsidTr="00120048">
        <w:trPr>
          <w:trHeight w:val="266"/>
          <w:jc w:val="right"/>
        </w:trPr>
        <w:tc>
          <w:tcPr>
            <w:tcW w:w="2405" w:type="dxa"/>
            <w:gridSpan w:val="2"/>
            <w:shd w:val="clear" w:color="auto" w:fill="DBE5F1" w:themeFill="accent1" w:themeFillTint="33"/>
            <w:vAlign w:val="center"/>
          </w:tcPr>
          <w:p w14:paraId="1E198378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COMPETENCIAS Y CAPACIDADES DEL ÁREA</w:t>
            </w:r>
          </w:p>
        </w:tc>
        <w:tc>
          <w:tcPr>
            <w:tcW w:w="3402" w:type="dxa"/>
            <w:gridSpan w:val="2"/>
            <w:shd w:val="clear" w:color="auto" w:fill="DBE5F1" w:themeFill="accent1" w:themeFillTint="33"/>
            <w:vAlign w:val="center"/>
          </w:tcPr>
          <w:p w14:paraId="53D55308" w14:textId="77777777" w:rsidR="00387DD0" w:rsidRPr="00423E61" w:rsidRDefault="00387DD0" w:rsidP="002E2D19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423E61">
              <w:rPr>
                <w:rFonts w:ascii="Arial" w:hAnsi="Arial" w:cs="Arial"/>
                <w:b/>
                <w:sz w:val="16"/>
                <w:szCs w:val="18"/>
              </w:rPr>
              <w:t>DESEMPEÑOS DE GRADO Y/O DESEMPEÑOS PRECISADOS</w:t>
            </w:r>
          </w:p>
        </w:tc>
        <w:tc>
          <w:tcPr>
            <w:tcW w:w="2273" w:type="dxa"/>
            <w:shd w:val="clear" w:color="auto" w:fill="DBE5F1" w:themeFill="accent1" w:themeFillTint="33"/>
            <w:vAlign w:val="center"/>
          </w:tcPr>
          <w:p w14:paraId="39DF3BD7" w14:textId="77777777" w:rsidR="00387DD0" w:rsidRPr="00423E61" w:rsidRDefault="00387DD0" w:rsidP="002E2D19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423E61">
              <w:rPr>
                <w:rFonts w:ascii="Arial" w:hAnsi="Arial" w:cs="Arial"/>
                <w:b/>
                <w:sz w:val="16"/>
                <w:szCs w:val="18"/>
              </w:rPr>
              <w:t>EVIDENCIA DE</w:t>
            </w:r>
          </w:p>
          <w:p w14:paraId="44076A17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APRENDIZAJE</w:t>
            </w:r>
          </w:p>
        </w:tc>
        <w:tc>
          <w:tcPr>
            <w:tcW w:w="1434" w:type="dxa"/>
            <w:shd w:val="clear" w:color="auto" w:fill="DBE5F1" w:themeFill="accent1" w:themeFillTint="33"/>
            <w:vAlign w:val="center"/>
          </w:tcPr>
          <w:p w14:paraId="6B7DDD07" w14:textId="77777777" w:rsidR="00387DD0" w:rsidRPr="00423E61" w:rsidRDefault="00387DD0" w:rsidP="002E2D19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423E61">
              <w:rPr>
                <w:rFonts w:ascii="Arial" w:hAnsi="Arial" w:cs="Arial"/>
                <w:b/>
                <w:sz w:val="16"/>
                <w:szCs w:val="18"/>
              </w:rPr>
              <w:t>INSTRUMENTO DE</w:t>
            </w:r>
          </w:p>
          <w:p w14:paraId="56954C3A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EVALUACIÓN</w:t>
            </w:r>
          </w:p>
        </w:tc>
      </w:tr>
      <w:tr w:rsidR="007A68FD" w:rsidRPr="00FD4AE6" w14:paraId="3C9FD939" w14:textId="77777777" w:rsidTr="00120048">
        <w:trPr>
          <w:trHeight w:val="266"/>
          <w:jc w:val="right"/>
        </w:trPr>
        <w:tc>
          <w:tcPr>
            <w:tcW w:w="2405" w:type="dxa"/>
            <w:gridSpan w:val="2"/>
            <w:shd w:val="clear" w:color="auto" w:fill="auto"/>
            <w:vAlign w:val="center"/>
          </w:tcPr>
          <w:p w14:paraId="10F55ABA" w14:textId="77777777" w:rsidR="0025402B" w:rsidRPr="00FD4AE6" w:rsidRDefault="00DD725D" w:rsidP="0025402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Style w:val="Textoennegrita"/>
                <w:rFonts w:ascii="Arial" w:hAnsi="Arial" w:cs="Arial"/>
                <w:sz w:val="16"/>
                <w:szCs w:val="16"/>
              </w:rPr>
              <w:t>Gestiona responsablemente los recursos económicos</w:t>
            </w:r>
            <w:r w:rsidR="00CB325C" w:rsidRPr="00FD4AE6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2FA65695" w14:textId="77777777" w:rsidR="00DD725D" w:rsidRPr="00FD4AE6" w:rsidRDefault="00DD725D" w:rsidP="00CB325C">
            <w:pPr>
              <w:numPr>
                <w:ilvl w:val="0"/>
                <w:numId w:val="6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Comprende las relaciones entre los elementos del sistema económico y financiero.</w:t>
            </w:r>
          </w:p>
          <w:p w14:paraId="1B5450C6" w14:textId="77777777" w:rsidR="0039413D" w:rsidRPr="00FD4AE6" w:rsidRDefault="00DD725D" w:rsidP="00CB325C">
            <w:pPr>
              <w:numPr>
                <w:ilvl w:val="0"/>
                <w:numId w:val="6"/>
              </w:numPr>
              <w:ind w:left="227" w:hanging="22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Toma decisiones económicas y financieras</w:t>
            </w:r>
            <w:r w:rsidR="00CB325C" w:rsidRPr="00FD4AE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0CAB69B7" w14:textId="77777777" w:rsidR="00593398" w:rsidRPr="00FD4AE6" w:rsidRDefault="00FD4AE6" w:rsidP="00FD4AE6">
            <w:pPr>
              <w:numPr>
                <w:ilvl w:val="0"/>
                <w:numId w:val="4"/>
              </w:numPr>
              <w:ind w:left="227" w:hanging="227"/>
              <w:jc w:val="both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Explica el rol de las instituciones financieras formales en el Perú y compara el funcionamiento de productos financieros, como las cuentas de ahorro y cuentas corrientes, considerando aspectos como las tasas de interés, costos y beneficios para tomar decisiones económicas responsables.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27034449" w14:textId="77777777" w:rsidR="00622DB8" w:rsidRPr="00FD4AE6" w:rsidRDefault="00FD4AE6" w:rsidP="007071C6">
            <w:pPr>
              <w:pStyle w:val="Prrafodelista"/>
              <w:numPr>
                <w:ilvl w:val="0"/>
                <w:numId w:val="4"/>
              </w:numPr>
              <w:ind w:left="227" w:hanging="227"/>
              <w:contextualSpacing w:val="0"/>
              <w:jc w:val="both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FD4AE6">
              <w:rPr>
                <w:rFonts w:cs="Arial"/>
                <w:sz w:val="16"/>
                <w:szCs w:val="16"/>
              </w:rPr>
              <w:t>Infografía explicativa sobre las instituciones financieras formales y sus principales productos en el Perú.</w:t>
            </w:r>
          </w:p>
        </w:tc>
        <w:tc>
          <w:tcPr>
            <w:tcW w:w="1434" w:type="dxa"/>
            <w:shd w:val="clear" w:color="auto" w:fill="auto"/>
            <w:vAlign w:val="center"/>
          </w:tcPr>
          <w:p w14:paraId="435F5DD7" w14:textId="77777777" w:rsidR="00371FBC" w:rsidRPr="00FD4AE6" w:rsidRDefault="00CB325C" w:rsidP="007071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eastAsia="Times New Roman" w:hAnsi="Arial" w:cs="Arial"/>
                <w:sz w:val="16"/>
                <w:szCs w:val="16"/>
              </w:rPr>
              <w:t>Lista de cotejo</w:t>
            </w:r>
          </w:p>
        </w:tc>
      </w:tr>
      <w:tr w:rsidR="00334A68" w:rsidRPr="00423E61" w14:paraId="20369B66" w14:textId="77777777" w:rsidTr="00CF4FD0">
        <w:trPr>
          <w:trHeight w:val="186"/>
          <w:jc w:val="right"/>
        </w:trPr>
        <w:tc>
          <w:tcPr>
            <w:tcW w:w="9514" w:type="dxa"/>
            <w:gridSpan w:val="6"/>
            <w:shd w:val="clear" w:color="auto" w:fill="DBE5F1" w:themeFill="accent1" w:themeFillTint="33"/>
            <w:vAlign w:val="center"/>
          </w:tcPr>
          <w:p w14:paraId="5B5D2A8F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COMPETENCIAS TRANSVERSALES/CAPACIDADES Y OTRAS COMPETENCIAS RELACIONADAS</w:t>
            </w:r>
          </w:p>
        </w:tc>
      </w:tr>
      <w:tr w:rsidR="00392379" w:rsidRPr="001154FF" w14:paraId="236F5C33" w14:textId="77777777" w:rsidTr="001154FF">
        <w:trPr>
          <w:trHeight w:val="331"/>
          <w:jc w:val="right"/>
        </w:trPr>
        <w:tc>
          <w:tcPr>
            <w:tcW w:w="4248" w:type="dxa"/>
            <w:gridSpan w:val="3"/>
            <w:tcBorders>
              <w:right w:val="single" w:sz="4" w:space="0" w:color="auto"/>
            </w:tcBorders>
            <w:vAlign w:val="center"/>
          </w:tcPr>
          <w:p w14:paraId="69F45DA9" w14:textId="77777777" w:rsidR="007002D3" w:rsidRPr="001154FF" w:rsidRDefault="00392379" w:rsidP="0015052D">
            <w:pPr>
              <w:pStyle w:val="Prrafodelista"/>
              <w:ind w:left="0"/>
              <w:contextualSpacing w:val="0"/>
              <w:jc w:val="center"/>
              <w:rPr>
                <w:rFonts w:cs="Arial"/>
                <w:sz w:val="16"/>
                <w:szCs w:val="16"/>
              </w:rPr>
            </w:pPr>
            <w:r w:rsidRPr="001154FF">
              <w:rPr>
                <w:rFonts w:cs="Arial"/>
                <w:sz w:val="16"/>
                <w:szCs w:val="16"/>
              </w:rPr>
              <w:t>Gestiona su aprendizaje de manera autónoma</w:t>
            </w:r>
          </w:p>
        </w:tc>
        <w:tc>
          <w:tcPr>
            <w:tcW w:w="5266" w:type="dxa"/>
            <w:gridSpan w:val="3"/>
            <w:tcBorders>
              <w:left w:val="single" w:sz="4" w:space="0" w:color="auto"/>
            </w:tcBorders>
            <w:vAlign w:val="center"/>
          </w:tcPr>
          <w:p w14:paraId="5EBA12C8" w14:textId="77777777" w:rsidR="00392379" w:rsidRPr="001154FF" w:rsidRDefault="001154FF" w:rsidP="0015052D">
            <w:pPr>
              <w:pStyle w:val="Prrafodelista"/>
              <w:numPr>
                <w:ilvl w:val="0"/>
                <w:numId w:val="5"/>
              </w:numPr>
              <w:ind w:left="227" w:hanging="227"/>
              <w:contextualSpacing w:val="0"/>
              <w:jc w:val="both"/>
              <w:rPr>
                <w:rFonts w:eastAsia="Times New Roman" w:cs="Arial"/>
                <w:sz w:val="16"/>
                <w:szCs w:val="16"/>
                <w:lang w:eastAsia="es-PE"/>
              </w:rPr>
            </w:pPr>
            <w:r w:rsidRPr="001154FF">
              <w:rPr>
                <w:rFonts w:cs="Arial"/>
                <w:sz w:val="16"/>
                <w:szCs w:val="16"/>
              </w:rPr>
              <w:t>Organiza información proveniente de diferentes fuentes, identifica estrategias de consumo y establece criterios para elaborar conclusiones sobre sus decisiones económicas</w:t>
            </w:r>
            <w:r w:rsidR="0088785F" w:rsidRPr="001154FF">
              <w:rPr>
                <w:rFonts w:cs="Arial"/>
                <w:sz w:val="16"/>
                <w:szCs w:val="16"/>
              </w:rPr>
              <w:t>.</w:t>
            </w:r>
          </w:p>
        </w:tc>
      </w:tr>
      <w:tr w:rsidR="00392379" w:rsidRPr="00423E61" w14:paraId="7952A4E8" w14:textId="77777777" w:rsidTr="001154FF">
        <w:trPr>
          <w:trHeight w:val="162"/>
          <w:jc w:val="right"/>
        </w:trPr>
        <w:tc>
          <w:tcPr>
            <w:tcW w:w="2263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230C654" w14:textId="77777777" w:rsidR="00392379" w:rsidRPr="00423E61" w:rsidRDefault="00392379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ENFOQUE TRANSVERSAL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24354807" w14:textId="77777777" w:rsidR="00392379" w:rsidRPr="00423E61" w:rsidRDefault="00392379" w:rsidP="0039237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VALORES</w:t>
            </w:r>
          </w:p>
        </w:tc>
        <w:tc>
          <w:tcPr>
            <w:tcW w:w="5266" w:type="dxa"/>
            <w:gridSpan w:val="3"/>
            <w:shd w:val="clear" w:color="auto" w:fill="DBE5F1" w:themeFill="accent1" w:themeFillTint="33"/>
            <w:vAlign w:val="center"/>
          </w:tcPr>
          <w:p w14:paraId="2B190146" w14:textId="77777777" w:rsidR="00392379" w:rsidRPr="00423E61" w:rsidRDefault="00392379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VALORES Y ACCIONES OBSERVABLES</w:t>
            </w:r>
          </w:p>
        </w:tc>
      </w:tr>
      <w:tr w:rsidR="00392379" w:rsidRPr="00E555CD" w14:paraId="35FE1126" w14:textId="77777777" w:rsidTr="001154FF">
        <w:trPr>
          <w:trHeight w:val="416"/>
          <w:jc w:val="right"/>
        </w:trPr>
        <w:tc>
          <w:tcPr>
            <w:tcW w:w="2263" w:type="dxa"/>
            <w:tcBorders>
              <w:right w:val="single" w:sz="4" w:space="0" w:color="auto"/>
            </w:tcBorders>
            <w:vAlign w:val="center"/>
          </w:tcPr>
          <w:p w14:paraId="728D473F" w14:textId="77777777" w:rsidR="00392379" w:rsidRPr="00C4472A" w:rsidRDefault="00E555CD" w:rsidP="00295678">
            <w:pPr>
              <w:pStyle w:val="Prrafodelista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C4472A">
              <w:rPr>
                <w:rFonts w:eastAsia="Calibri" w:cs="Arial"/>
                <w:sz w:val="16"/>
                <w:szCs w:val="16"/>
              </w:rPr>
              <w:t>Orientación</w:t>
            </w:r>
            <w:r w:rsidRPr="00C4472A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C4472A">
              <w:rPr>
                <w:rFonts w:eastAsia="Calibri" w:cs="Arial"/>
                <w:sz w:val="16"/>
                <w:szCs w:val="16"/>
              </w:rPr>
              <w:t>al</w:t>
            </w:r>
            <w:r w:rsidRPr="00C4472A">
              <w:rPr>
                <w:rFonts w:eastAsia="Calibri" w:cs="Arial"/>
                <w:spacing w:val="-2"/>
                <w:sz w:val="16"/>
                <w:szCs w:val="16"/>
              </w:rPr>
              <w:t xml:space="preserve"> </w:t>
            </w:r>
            <w:r w:rsidRPr="00C4472A">
              <w:rPr>
                <w:rFonts w:eastAsia="Calibri" w:cs="Arial"/>
                <w:sz w:val="16"/>
                <w:szCs w:val="16"/>
              </w:rPr>
              <w:t>bien</w:t>
            </w:r>
            <w:r w:rsidRPr="00C4472A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C4472A">
              <w:rPr>
                <w:rFonts w:eastAsia="Calibri" w:cs="Arial"/>
                <w:sz w:val="16"/>
                <w:szCs w:val="16"/>
              </w:rPr>
              <w:t>común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vAlign w:val="center"/>
          </w:tcPr>
          <w:p w14:paraId="30F33C8A" w14:textId="77777777" w:rsidR="00392379" w:rsidRPr="00E555CD" w:rsidRDefault="00E555CD" w:rsidP="00392379">
            <w:pPr>
              <w:pStyle w:val="Prrafodelista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E555CD">
              <w:rPr>
                <w:rFonts w:eastAsia="Times New Roman" w:cs="Arial"/>
                <w:sz w:val="16"/>
                <w:szCs w:val="16"/>
                <w:lang w:eastAsia="es-PE"/>
              </w:rPr>
              <w:t>Solidaridad</w:t>
            </w:r>
          </w:p>
        </w:tc>
        <w:tc>
          <w:tcPr>
            <w:tcW w:w="5266" w:type="dxa"/>
            <w:gridSpan w:val="3"/>
            <w:vAlign w:val="center"/>
          </w:tcPr>
          <w:p w14:paraId="7E664F53" w14:textId="77777777" w:rsidR="00392379" w:rsidRPr="00E555CD" w:rsidRDefault="00E555CD" w:rsidP="007071C6">
            <w:pPr>
              <w:pStyle w:val="Prrafodelista"/>
              <w:numPr>
                <w:ilvl w:val="0"/>
                <w:numId w:val="3"/>
              </w:numPr>
              <w:ind w:left="227" w:hanging="227"/>
              <w:contextualSpacing w:val="0"/>
              <w:jc w:val="both"/>
              <w:rPr>
                <w:rFonts w:eastAsia="Calibri" w:cs="Arial"/>
                <w:sz w:val="16"/>
                <w:szCs w:val="16"/>
                <w:lang w:eastAsia="es-ES"/>
              </w:rPr>
            </w:pPr>
            <w:r w:rsidRPr="00E555CD">
              <w:rPr>
                <w:rFonts w:eastAsia="Calibri" w:cs="Arial"/>
                <w:sz w:val="16"/>
                <w:szCs w:val="16"/>
              </w:rPr>
              <w:t>Valora</w:t>
            </w:r>
            <w:r w:rsidRPr="00E555CD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la</w:t>
            </w:r>
            <w:r w:rsidRPr="00E555CD">
              <w:rPr>
                <w:rFonts w:eastAsia="Calibri" w:cs="Arial"/>
                <w:spacing w:val="-4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solidaridad,</w:t>
            </w:r>
            <w:r w:rsidRPr="00E555CD">
              <w:rPr>
                <w:rFonts w:eastAsia="Calibri" w:cs="Arial"/>
                <w:spacing w:val="-2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la</w:t>
            </w:r>
            <w:r w:rsidRPr="00E555CD">
              <w:rPr>
                <w:rFonts w:eastAsia="Calibri" w:cs="Arial"/>
                <w:spacing w:val="-4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cooperación</w:t>
            </w:r>
            <w:r w:rsidRPr="00E555CD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y</w:t>
            </w:r>
            <w:r w:rsidRPr="00E555CD">
              <w:rPr>
                <w:rFonts w:eastAsia="Calibri" w:cs="Arial"/>
                <w:spacing w:val="-2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el</w:t>
            </w:r>
            <w:r w:rsidRPr="00E555CD">
              <w:rPr>
                <w:rFonts w:eastAsia="Calibri" w:cs="Arial"/>
                <w:spacing w:val="-4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bienestar</w:t>
            </w:r>
            <w:r w:rsidRPr="00E555CD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colectivo</w:t>
            </w:r>
            <w:r w:rsidRPr="00E555CD">
              <w:rPr>
                <w:rFonts w:eastAsia="Calibri" w:cs="Arial"/>
                <w:spacing w:val="-2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por</w:t>
            </w:r>
            <w:r w:rsidRPr="00E555CD">
              <w:rPr>
                <w:rFonts w:eastAsia="Calibri" w:cs="Arial"/>
                <w:spacing w:val="-2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encima</w:t>
            </w:r>
            <w:r w:rsidRPr="00E555CD">
              <w:rPr>
                <w:rFonts w:eastAsia="Calibri" w:cs="Arial"/>
                <w:spacing w:val="-4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del</w:t>
            </w:r>
            <w:r w:rsidRPr="00E555CD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z w:val="16"/>
                <w:szCs w:val="16"/>
              </w:rPr>
              <w:t>interés</w:t>
            </w:r>
            <w:r w:rsidRPr="00E555CD">
              <w:rPr>
                <w:rFonts w:eastAsia="Calibri" w:cs="Arial"/>
                <w:spacing w:val="-3"/>
                <w:sz w:val="16"/>
                <w:szCs w:val="16"/>
              </w:rPr>
              <w:t xml:space="preserve"> </w:t>
            </w:r>
            <w:r w:rsidRPr="00E555CD">
              <w:rPr>
                <w:rFonts w:eastAsia="Calibri" w:cs="Arial"/>
                <w:spacing w:val="-2"/>
                <w:sz w:val="16"/>
                <w:szCs w:val="16"/>
              </w:rPr>
              <w:t>individual</w:t>
            </w:r>
            <w:r w:rsidR="0088785F" w:rsidRPr="00E555CD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6EE4AB27" w14:textId="77777777" w:rsidR="00387DD0" w:rsidRPr="00F43921" w:rsidRDefault="00387DD0" w:rsidP="008A17C1">
      <w:pPr>
        <w:pStyle w:val="Prrafodelista"/>
        <w:ind w:left="0"/>
        <w:contextualSpacing w:val="0"/>
        <w:rPr>
          <w:rFonts w:cs="Arial"/>
          <w:sz w:val="12"/>
          <w:szCs w:val="16"/>
        </w:rPr>
      </w:pPr>
    </w:p>
    <w:p w14:paraId="5586FAE4" w14:textId="77777777" w:rsidR="00387DD0" w:rsidRPr="00423E61" w:rsidRDefault="00387DD0" w:rsidP="00267158">
      <w:pPr>
        <w:pStyle w:val="Prrafodelista"/>
        <w:numPr>
          <w:ilvl w:val="0"/>
          <w:numId w:val="2"/>
        </w:numPr>
        <w:spacing w:after="80"/>
        <w:ind w:left="340" w:hanging="340"/>
        <w:contextualSpacing w:val="0"/>
        <w:rPr>
          <w:rFonts w:cs="Arial"/>
          <w:b/>
          <w:sz w:val="16"/>
          <w:szCs w:val="18"/>
        </w:rPr>
      </w:pPr>
      <w:r w:rsidRPr="00423E61">
        <w:rPr>
          <w:rFonts w:cs="Arial"/>
          <w:b/>
          <w:sz w:val="16"/>
          <w:szCs w:val="18"/>
        </w:rPr>
        <w:t>MOMENTOS DE LA SESIÓN DE APRENDIZAJE:</w:t>
      </w:r>
    </w:p>
    <w:tbl>
      <w:tblPr>
        <w:tblStyle w:val="Tablaconcuadrcula"/>
        <w:tblW w:w="9563" w:type="dxa"/>
        <w:jc w:val="right"/>
        <w:tblLayout w:type="fixed"/>
        <w:tblLook w:val="04A0" w:firstRow="1" w:lastRow="0" w:firstColumn="1" w:lastColumn="0" w:noHBand="0" w:noVBand="1"/>
      </w:tblPr>
      <w:tblGrid>
        <w:gridCol w:w="1413"/>
        <w:gridCol w:w="6884"/>
        <w:gridCol w:w="1266"/>
      </w:tblGrid>
      <w:tr w:rsidR="00334A68" w:rsidRPr="00423E61" w14:paraId="028BA702" w14:textId="77777777" w:rsidTr="00F43921">
        <w:trPr>
          <w:trHeight w:val="306"/>
          <w:jc w:val="right"/>
        </w:trPr>
        <w:tc>
          <w:tcPr>
            <w:tcW w:w="1413" w:type="dxa"/>
            <w:shd w:val="clear" w:color="auto" w:fill="DBE5F1" w:themeFill="accent1" w:themeFillTint="33"/>
            <w:vAlign w:val="center"/>
          </w:tcPr>
          <w:p w14:paraId="3653E342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MOMENTOS DE LA SESIÓN</w:t>
            </w:r>
          </w:p>
        </w:tc>
        <w:tc>
          <w:tcPr>
            <w:tcW w:w="6884" w:type="dxa"/>
            <w:shd w:val="clear" w:color="auto" w:fill="DBE5F1" w:themeFill="accent1" w:themeFillTint="33"/>
            <w:vAlign w:val="center"/>
          </w:tcPr>
          <w:p w14:paraId="4B421A11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SECUENCIA DIDÁCTICA</w:t>
            </w:r>
          </w:p>
        </w:tc>
        <w:tc>
          <w:tcPr>
            <w:tcW w:w="1266" w:type="dxa"/>
            <w:shd w:val="clear" w:color="auto" w:fill="DBE5F1" w:themeFill="accent1" w:themeFillTint="33"/>
            <w:vAlign w:val="center"/>
          </w:tcPr>
          <w:p w14:paraId="41EED5C4" w14:textId="77777777" w:rsidR="00387DD0" w:rsidRPr="00423E61" w:rsidRDefault="00387DD0" w:rsidP="002E2D19">
            <w:pPr>
              <w:pStyle w:val="Prrafodelista"/>
              <w:ind w:left="0"/>
              <w:jc w:val="center"/>
              <w:rPr>
                <w:rFonts w:cs="Arial"/>
                <w:b/>
                <w:sz w:val="16"/>
                <w:szCs w:val="18"/>
              </w:rPr>
            </w:pPr>
            <w:r w:rsidRPr="00423E61">
              <w:rPr>
                <w:rFonts w:cs="Arial"/>
                <w:b/>
                <w:sz w:val="16"/>
                <w:szCs w:val="18"/>
              </w:rPr>
              <w:t>RECURSOS Y MATERIALES</w:t>
            </w:r>
          </w:p>
        </w:tc>
      </w:tr>
      <w:tr w:rsidR="00334A68" w:rsidRPr="00423E61" w14:paraId="4814456F" w14:textId="77777777" w:rsidTr="005D38FF">
        <w:trPr>
          <w:trHeight w:val="8234"/>
          <w:jc w:val="right"/>
        </w:trPr>
        <w:tc>
          <w:tcPr>
            <w:tcW w:w="1413" w:type="dxa"/>
            <w:vAlign w:val="center"/>
          </w:tcPr>
          <w:p w14:paraId="4292B34B" w14:textId="77777777" w:rsidR="00D949D2" w:rsidRPr="00423E61" w:rsidRDefault="00D949D2" w:rsidP="00D949D2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 w:rsidRPr="00423E61">
              <w:rPr>
                <w:rFonts w:cs="Arial"/>
                <w:sz w:val="16"/>
                <w:szCs w:val="18"/>
              </w:rPr>
              <w:t>INICIO</w:t>
            </w:r>
          </w:p>
          <w:p w14:paraId="10F52D9A" w14:textId="77777777" w:rsidR="00D949D2" w:rsidRPr="00423E61" w:rsidRDefault="00FF0E2A" w:rsidP="00D12C22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20</w:t>
            </w:r>
            <w:r w:rsidR="00D949D2" w:rsidRPr="00423E61">
              <w:rPr>
                <w:rFonts w:cs="Arial"/>
                <w:sz w:val="16"/>
                <w:szCs w:val="18"/>
              </w:rPr>
              <w:t>’</w:t>
            </w:r>
          </w:p>
        </w:tc>
        <w:tc>
          <w:tcPr>
            <w:tcW w:w="6884" w:type="dxa"/>
            <w:vAlign w:val="center"/>
          </w:tcPr>
          <w:p w14:paraId="28E31FE6" w14:textId="77777777" w:rsidR="00FD4AE6" w:rsidRPr="00FD4AE6" w:rsidRDefault="00FD4AE6" w:rsidP="00FD4AE6">
            <w:pPr>
              <w:pStyle w:val="Ttulo3"/>
              <w:spacing w:before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D4AE6">
              <w:rPr>
                <w:rFonts w:ascii="Arial" w:hAnsi="Arial" w:cs="Arial"/>
                <w:color w:val="auto"/>
                <w:sz w:val="16"/>
                <w:szCs w:val="16"/>
              </w:rPr>
              <w:t>1. Saludo y acuerdos de convivencia – 3 min</w:t>
            </w:r>
          </w:p>
          <w:p w14:paraId="2C4B81D0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El docente saluda a los estudiantes y recuerda brevemente los acuerdos necesarios para desarrollar las actividades:</w:t>
            </w:r>
          </w:p>
          <w:p w14:paraId="67BFD86F" w14:textId="77777777" w:rsidR="00FD4AE6" w:rsidRPr="00FD4AE6" w:rsidRDefault="00FD4AE6" w:rsidP="005B22C3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Escuchamos las opiniones de los demás. </w:t>
            </w:r>
          </w:p>
          <w:p w14:paraId="45DF0C4A" w14:textId="77777777" w:rsidR="00FD4AE6" w:rsidRPr="00FD4AE6" w:rsidRDefault="00FD4AE6" w:rsidP="005B22C3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Participamos respetando los turnos. </w:t>
            </w:r>
          </w:p>
          <w:p w14:paraId="18E7574A" w14:textId="77777777" w:rsidR="00FD4AE6" w:rsidRPr="00FD4AE6" w:rsidRDefault="00FD4AE6" w:rsidP="005B22C3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Trabajamos colaborativamente. </w:t>
            </w:r>
          </w:p>
          <w:p w14:paraId="7E0C74A4" w14:textId="77777777" w:rsidR="00FD4AE6" w:rsidRPr="00FD4AE6" w:rsidRDefault="00FD4AE6" w:rsidP="005B22C3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Sustentamos nuestras respuestas con argumentos. </w:t>
            </w:r>
          </w:p>
          <w:p w14:paraId="3EE3B1B6" w14:textId="77777777" w:rsidR="00FD4AE6" w:rsidRPr="00FD4AE6" w:rsidRDefault="00FD4AE6" w:rsidP="00FD4AE6">
            <w:pPr>
              <w:pStyle w:val="Ttulo3"/>
              <w:spacing w:before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D4AE6">
              <w:rPr>
                <w:rFonts w:ascii="Arial" w:hAnsi="Arial" w:cs="Arial"/>
                <w:color w:val="auto"/>
                <w:sz w:val="16"/>
                <w:szCs w:val="16"/>
              </w:rPr>
              <w:t>2. Motivación – 7 min</w:t>
            </w:r>
          </w:p>
          <w:p w14:paraId="40256FF4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El docente presenta una situación cotidiana:</w:t>
            </w:r>
          </w:p>
          <w:p w14:paraId="7744BF80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“Juan ha empezado a ahorrar parte del dinero que recibe de sus padres. Quiere guardar su dinero en un lugar seguro, pero no sabe si debe utilizar una cuenta de ahorro, una cuenta corriente o simplemente guardar el dinero en casa. Su amigo le recomienda acudir a una entidad financiera, pero Juan no sabe cuál elegir.”</w:t>
            </w:r>
          </w:p>
          <w:p w14:paraId="237385DE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Luego plantea las siguientes preguntas:</w:t>
            </w:r>
          </w:p>
          <w:p w14:paraId="21E34C93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¿Dónde guardarías tu dinero para mantenerlo seguro? </w:t>
            </w:r>
          </w:p>
          <w:p w14:paraId="27FD5C5A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¿Qué instituciones financieras conocen? </w:t>
            </w:r>
          </w:p>
          <w:p w14:paraId="3DCC9DF8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¿Han escuchado hablar de una cuenta de ahorro? </w:t>
            </w:r>
          </w:p>
          <w:p w14:paraId="6DD5128D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¿Qué creen que es una cuenta corriente? </w:t>
            </w:r>
          </w:p>
          <w:p w14:paraId="223594CC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¿Por qué una institución financiera podría pagar intereses por nuestros ahorros? </w:t>
            </w:r>
          </w:p>
          <w:p w14:paraId="7C9A2D66" w14:textId="77777777" w:rsidR="00FD4AE6" w:rsidRPr="00FD4AE6" w:rsidRDefault="00FD4AE6" w:rsidP="005B22C3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 xml:space="preserve">¿Qué debemos conocer antes de elegir un producto financiero? </w:t>
            </w:r>
          </w:p>
          <w:p w14:paraId="41CC9359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Se recogen las respuestas en la pizarra.</w:t>
            </w:r>
          </w:p>
          <w:p w14:paraId="603D8962" w14:textId="77777777" w:rsidR="00FD4AE6" w:rsidRPr="00FD4AE6" w:rsidRDefault="00FD4AE6" w:rsidP="00FD4AE6">
            <w:pPr>
              <w:pStyle w:val="Ttulo3"/>
              <w:spacing w:before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D4AE6">
              <w:rPr>
                <w:rFonts w:ascii="Arial" w:hAnsi="Arial" w:cs="Arial"/>
                <w:color w:val="auto"/>
                <w:sz w:val="16"/>
                <w:szCs w:val="16"/>
              </w:rPr>
              <w:t>3. Recuperación de saberes previos – 5 min</w:t>
            </w:r>
          </w:p>
          <w:p w14:paraId="33CC5C74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Se realiza una lluvia de ideas alrededor de la palabra:</w:t>
            </w:r>
          </w:p>
          <w:p w14:paraId="42039E8A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SISTEMA FINANCIERO</w:t>
            </w:r>
          </w:p>
          <w:p w14:paraId="1FE5EA27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Los estudiantes mencionan palabras relacionadas:</w:t>
            </w:r>
            <w:r w:rsidRPr="00FD4AE6">
              <w:rPr>
                <w:rFonts w:ascii="Arial" w:hAnsi="Arial" w:cs="Arial"/>
                <w:sz w:val="16"/>
                <w:szCs w:val="16"/>
              </w:rPr>
              <w:br/>
            </w:r>
            <w:r w:rsidRPr="00FD4AE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banco – ahorro – préstamo – intereses – dinero – cuenta – seguro – tarjeta – cooperativa – caja.</w:t>
            </w:r>
          </w:p>
          <w:p w14:paraId="5254A1B9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El docente organiza las respuestas y detecta posibles ideas erróneas.</w:t>
            </w:r>
          </w:p>
          <w:p w14:paraId="13CD21F5" w14:textId="77777777" w:rsidR="00FD4AE6" w:rsidRPr="00FD4AE6" w:rsidRDefault="00FD4AE6" w:rsidP="00FD4AE6">
            <w:pPr>
              <w:pStyle w:val="Ttulo3"/>
              <w:spacing w:before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D4AE6">
              <w:rPr>
                <w:rFonts w:ascii="Arial" w:hAnsi="Arial" w:cs="Arial"/>
                <w:color w:val="auto"/>
                <w:sz w:val="16"/>
                <w:szCs w:val="16"/>
              </w:rPr>
              <w:t>4. Conflicto cognitivo – 3 min</w:t>
            </w:r>
          </w:p>
          <w:p w14:paraId="3F9C6F1F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Se plantea:</w:t>
            </w:r>
          </w:p>
          <w:p w14:paraId="6F5FDE29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Si dos instituciones financieras ofrecen cuentas de ahorro, ¿significa que ambas ofrecen exactamente las mismas condiciones? ¿Qué deberíamos comparar antes de elegir?</w:t>
            </w:r>
          </w:p>
          <w:p w14:paraId="4BDACC4C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Los estudiantes formulan hipótesis.</w:t>
            </w:r>
          </w:p>
          <w:p w14:paraId="23DC4DC3" w14:textId="77777777" w:rsidR="00FD4AE6" w:rsidRPr="00FD4AE6" w:rsidRDefault="00FD4AE6" w:rsidP="00FD4AE6">
            <w:pPr>
              <w:pStyle w:val="Ttulo3"/>
              <w:spacing w:before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FD4AE6">
              <w:rPr>
                <w:rFonts w:ascii="Arial" w:hAnsi="Arial" w:cs="Arial"/>
                <w:color w:val="auto"/>
                <w:sz w:val="16"/>
                <w:szCs w:val="16"/>
              </w:rPr>
              <w:t>5. Propósito – 2 min</w:t>
            </w:r>
          </w:p>
          <w:p w14:paraId="559FF69F" w14:textId="77777777" w:rsidR="00FD4AE6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Fonts w:ascii="Arial" w:hAnsi="Arial" w:cs="Arial"/>
                <w:sz w:val="16"/>
                <w:szCs w:val="16"/>
              </w:rPr>
              <w:t>El docente comunica:</w:t>
            </w:r>
          </w:p>
          <w:p w14:paraId="74C52838" w14:textId="77777777" w:rsidR="00DD725D" w:rsidRPr="00FD4AE6" w:rsidRDefault="00FD4AE6" w:rsidP="00FD4AE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4AE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“Hoy analizaremos cómo funciona el sistema financiero formal en el Perú, conoceremos el rol de sus principales instituciones y compararemos algunos productos financieros para aprender a tomar decisiones económicas responsables.”</w:t>
            </w:r>
          </w:p>
        </w:tc>
        <w:tc>
          <w:tcPr>
            <w:tcW w:w="1266" w:type="dxa"/>
            <w:vAlign w:val="center"/>
          </w:tcPr>
          <w:p w14:paraId="4AA4F337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Cuaderno.</w:t>
            </w:r>
          </w:p>
          <w:p w14:paraId="35135D06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42E47311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Hojas bond.</w:t>
            </w:r>
          </w:p>
          <w:p w14:paraId="511F1C61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3190A0D6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Lapiceros.</w:t>
            </w:r>
          </w:p>
          <w:p w14:paraId="1477054A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3512AFAA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Lápices.</w:t>
            </w:r>
          </w:p>
          <w:p w14:paraId="28E9E70C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30518C7B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Colores o resaltadores.</w:t>
            </w:r>
          </w:p>
          <w:p w14:paraId="43870B59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2ECB25CE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Plumones.</w:t>
            </w:r>
          </w:p>
          <w:p w14:paraId="42762CD2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4AA25E16" w14:textId="77777777" w:rsidR="005D38FF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Pizarra.</w:t>
            </w:r>
          </w:p>
          <w:p w14:paraId="52005E1D" w14:textId="77777777" w:rsid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s-PE" w:eastAsia="es-PE"/>
              </w:rPr>
            </w:pPr>
          </w:p>
          <w:p w14:paraId="73275C7E" w14:textId="77777777" w:rsidR="00624454" w:rsidRPr="005D38FF" w:rsidRDefault="005D38FF" w:rsidP="005D38FF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D38FF">
              <w:rPr>
                <w:rFonts w:ascii="Arial" w:eastAsia="Times New Roman" w:hAnsi="Arial" w:cs="Arial"/>
                <w:sz w:val="16"/>
                <w:szCs w:val="16"/>
                <w:lang w:val="es-PE" w:eastAsia="es-PE"/>
              </w:rPr>
              <w:t>Papelotes.</w:t>
            </w:r>
          </w:p>
        </w:tc>
      </w:tr>
      <w:tr w:rsidR="00FF0E2A" w:rsidRPr="00423E61" w14:paraId="1058C4F9" w14:textId="77777777" w:rsidTr="00D12C22">
        <w:trPr>
          <w:trHeight w:val="409"/>
          <w:jc w:val="right"/>
        </w:trPr>
        <w:tc>
          <w:tcPr>
            <w:tcW w:w="1413" w:type="dxa"/>
            <w:vAlign w:val="center"/>
          </w:tcPr>
          <w:p w14:paraId="4CB8904F" w14:textId="77777777" w:rsidR="00FF0E2A" w:rsidRPr="00423E61" w:rsidRDefault="00FF0E2A" w:rsidP="00FF0E2A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 w:rsidRPr="00423E61">
              <w:rPr>
                <w:rFonts w:cs="Arial"/>
                <w:sz w:val="16"/>
                <w:szCs w:val="18"/>
              </w:rPr>
              <w:lastRenderedPageBreak/>
              <w:t>DESARROLLO</w:t>
            </w:r>
          </w:p>
          <w:p w14:paraId="5F85107F" w14:textId="77777777" w:rsidR="00FF0E2A" w:rsidRPr="00423E61" w:rsidRDefault="005E0797" w:rsidP="00FF0E2A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90</w:t>
            </w:r>
            <w:r w:rsidR="00FF0E2A" w:rsidRPr="00423E61">
              <w:rPr>
                <w:rFonts w:cs="Arial"/>
                <w:sz w:val="16"/>
                <w:szCs w:val="18"/>
              </w:rPr>
              <w:t>’</w:t>
            </w:r>
          </w:p>
        </w:tc>
        <w:tc>
          <w:tcPr>
            <w:tcW w:w="6884" w:type="dxa"/>
            <w:vAlign w:val="center"/>
          </w:tcPr>
          <w:p w14:paraId="0ED6C443" w14:textId="77777777" w:rsidR="00E07DBB" w:rsidRPr="00E07DBB" w:rsidRDefault="00E07DBB" w:rsidP="00E07DBB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Actividad 1: Conocemos el sistema financiero formal – 25 minutos</w:t>
            </w:r>
          </w:p>
          <w:p w14:paraId="6033F5EF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E07DBB">
              <w:rPr>
                <w:rFonts w:ascii="Arial" w:hAnsi="Arial" w:cs="Arial"/>
                <w:sz w:val="16"/>
                <w:szCs w:val="16"/>
              </w:rPr>
              <w:t xml:space="preserve"> entrega una </w:t>
            </w: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ficha informativa</w:t>
            </w:r>
            <w:r w:rsidRPr="00E07DBB">
              <w:rPr>
                <w:rFonts w:ascii="Arial" w:hAnsi="Arial" w:cs="Arial"/>
                <w:sz w:val="16"/>
                <w:szCs w:val="16"/>
              </w:rPr>
              <w:t xml:space="preserve"> sobre:</w:t>
            </w:r>
          </w:p>
          <w:p w14:paraId="446EC97C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color w:val="auto"/>
                <w:sz w:val="16"/>
                <w:szCs w:val="16"/>
              </w:rPr>
              <w:t>El sistema financiero formal</w:t>
            </w:r>
          </w:p>
          <w:p w14:paraId="693476F5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Concepto de sistema financiero. </w:t>
            </w:r>
          </w:p>
          <w:p w14:paraId="1CC477D6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Importancia de los recursos económicos. </w:t>
            </w:r>
          </w:p>
          <w:p w14:paraId="3836169F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Instituciones financieras formales. </w:t>
            </w:r>
          </w:p>
          <w:p w14:paraId="0E0EAF5A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Bancos. </w:t>
            </w:r>
          </w:p>
          <w:p w14:paraId="6469BE26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Empresas de seguros. </w:t>
            </w:r>
          </w:p>
          <w:p w14:paraId="47B0A952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Cooperativas de ahorro y crédito. </w:t>
            </w:r>
          </w:p>
          <w:p w14:paraId="5F5C8FBF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Cajas municipales y rurales. </w:t>
            </w:r>
          </w:p>
          <w:p w14:paraId="7D036DDF" w14:textId="77777777" w:rsidR="00E07DBB" w:rsidRPr="00E07DBB" w:rsidRDefault="00E07DBB" w:rsidP="005B22C3">
            <w:pPr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Función de las instituciones financieras. </w:t>
            </w:r>
          </w:p>
          <w:p w14:paraId="079AFBE7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Los estudiantes realizan una lectura individual y posteriormente en parejas.</w:t>
            </w:r>
          </w:p>
          <w:p w14:paraId="5FBE7202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color w:val="auto"/>
                <w:sz w:val="16"/>
                <w:szCs w:val="16"/>
              </w:rPr>
              <w:t>Preguntas de comprensión</w:t>
            </w:r>
          </w:p>
          <w:p w14:paraId="28288D32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entendemos por sistema financiero? </w:t>
            </w:r>
          </w:p>
          <w:p w14:paraId="36BD822B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¿Cuál es la función de una institución financiera? </w:t>
            </w:r>
          </w:p>
          <w:p w14:paraId="1F377EA5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servicios ofrecen los bancos? </w:t>
            </w:r>
          </w:p>
          <w:p w14:paraId="2F023D4F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función cumplen las empresas de seguros? </w:t>
            </w:r>
          </w:p>
          <w:p w14:paraId="03F6D07A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características tienen las cooperativas de ahorro y crédito? </w:t>
            </w:r>
          </w:p>
          <w:p w14:paraId="2EA88474" w14:textId="77777777" w:rsidR="00E07DBB" w:rsidRPr="00E07DBB" w:rsidRDefault="00E07DBB" w:rsidP="005B22C3">
            <w:pPr>
              <w:numPr>
                <w:ilvl w:val="0"/>
                <w:numId w:val="10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¿Por qué es importante utilizar instituciones financieras formales? </w:t>
            </w:r>
          </w:p>
          <w:p w14:paraId="11EE2F75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Se realiza una breve socialización.</w:t>
            </w:r>
          </w:p>
          <w:p w14:paraId="799F62C2" w14:textId="77777777" w:rsidR="00E07DBB" w:rsidRPr="00E07DBB" w:rsidRDefault="00E07DBB" w:rsidP="00E07DBB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Actividad 2: Analizamos los productos financieros – 30 minutos</w:t>
            </w:r>
          </w:p>
          <w:p w14:paraId="729CA2B6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E07DBB">
              <w:rPr>
                <w:rFonts w:ascii="Arial" w:hAnsi="Arial" w:cs="Arial"/>
                <w:sz w:val="16"/>
                <w:szCs w:val="16"/>
              </w:rPr>
              <w:t xml:space="preserve"> presenta información sobre diferentes productos financieros.</w:t>
            </w:r>
          </w:p>
          <w:p w14:paraId="7E1B123B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CUENTA DE AHORRO</w:t>
            </w:r>
          </w:p>
          <w:p w14:paraId="6F9753D9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Permite depositar dinero, mantenerlo en una institución financiera y disponer de él según las condiciones de la cuenta. Puede generar intereses.</w:t>
            </w:r>
          </w:p>
          <w:p w14:paraId="1B7893C3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CUENTA CORRIENTE</w:t>
            </w:r>
          </w:p>
          <w:p w14:paraId="7BC950EA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Está orientada principalmente a facilitar operaciones frecuentes de pago y manejo de dinero. Sus características, costos y condiciones dependen de la institución financiera.</w:t>
            </w:r>
          </w:p>
          <w:p w14:paraId="7532203C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TASA DE INTERÉS</w:t>
            </w:r>
          </w:p>
          <w:p w14:paraId="1F0B881F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Es el porcentaje que se aplica a una cantidad de dinero durante determinado período. En el caso del ahorro, puede representar el rendimiento que recibe el ahorrista; en un crédito, representa un costo financiero.</w:t>
            </w:r>
          </w:p>
          <w:p w14:paraId="1871DD83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Los estudiantes completan un cuadro comparativo: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74"/>
              <w:gridCol w:w="2249"/>
              <w:gridCol w:w="2174"/>
            </w:tblGrid>
            <w:tr w:rsidR="00E07DBB" w:rsidRPr="00E07DBB" w14:paraId="7921C1B1" w14:textId="77777777" w:rsidTr="00E07DBB">
              <w:trPr>
                <w:trHeight w:val="159"/>
              </w:trPr>
              <w:tc>
                <w:tcPr>
                  <w:tcW w:w="2174" w:type="dxa"/>
                  <w:shd w:val="clear" w:color="auto" w:fill="DAEEF3" w:themeFill="accent5" w:themeFillTint="33"/>
                  <w:vAlign w:val="center"/>
                  <w:hideMark/>
                </w:tcPr>
                <w:p w14:paraId="634BB2AB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Característica</w:t>
                  </w:r>
                </w:p>
              </w:tc>
              <w:tc>
                <w:tcPr>
                  <w:tcW w:w="2249" w:type="dxa"/>
                  <w:shd w:val="clear" w:color="auto" w:fill="DAEEF3" w:themeFill="accent5" w:themeFillTint="33"/>
                  <w:vAlign w:val="center"/>
                  <w:hideMark/>
                </w:tcPr>
                <w:p w14:paraId="6A124048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Cuenta de ahorro</w:t>
                  </w:r>
                </w:p>
              </w:tc>
              <w:tc>
                <w:tcPr>
                  <w:tcW w:w="2174" w:type="dxa"/>
                  <w:shd w:val="clear" w:color="auto" w:fill="DAEEF3" w:themeFill="accent5" w:themeFillTint="33"/>
                  <w:vAlign w:val="center"/>
                  <w:hideMark/>
                </w:tcPr>
                <w:p w14:paraId="5938F527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Cuenta corriente</w:t>
                  </w:r>
                </w:p>
              </w:tc>
            </w:tr>
            <w:tr w:rsidR="00E07DBB" w:rsidRPr="00E07DBB" w14:paraId="14CEF970" w14:textId="77777777" w:rsidTr="00E07DBB">
              <w:trPr>
                <w:trHeight w:val="158"/>
              </w:trPr>
              <w:tc>
                <w:tcPr>
                  <w:tcW w:w="2174" w:type="dxa"/>
                  <w:vAlign w:val="center"/>
                  <w:hideMark/>
                </w:tcPr>
                <w:p w14:paraId="1F108C0E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Finalidad principal</w:t>
                  </w:r>
                </w:p>
              </w:tc>
              <w:tc>
                <w:tcPr>
                  <w:tcW w:w="2249" w:type="dxa"/>
                  <w:vAlign w:val="center"/>
                  <w:hideMark/>
                </w:tcPr>
                <w:p w14:paraId="58D9A62A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74" w:type="dxa"/>
                  <w:vAlign w:val="center"/>
                  <w:hideMark/>
                </w:tcPr>
                <w:p w14:paraId="30C87220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07DBB" w:rsidRPr="00E07DBB" w14:paraId="2241795E" w14:textId="77777777" w:rsidTr="00E07DBB">
              <w:trPr>
                <w:trHeight w:val="318"/>
              </w:trPr>
              <w:tc>
                <w:tcPr>
                  <w:tcW w:w="2174" w:type="dxa"/>
                  <w:vAlign w:val="center"/>
                  <w:hideMark/>
                </w:tcPr>
                <w:p w14:paraId="6343FFEC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¿Permite realizar operaciones?</w:t>
                  </w:r>
                </w:p>
              </w:tc>
              <w:tc>
                <w:tcPr>
                  <w:tcW w:w="2249" w:type="dxa"/>
                  <w:vAlign w:val="center"/>
                  <w:hideMark/>
                </w:tcPr>
                <w:p w14:paraId="42BDF074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74" w:type="dxa"/>
                  <w:vAlign w:val="center"/>
                  <w:hideMark/>
                </w:tcPr>
                <w:p w14:paraId="0BBE6551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07DBB" w:rsidRPr="00E07DBB" w14:paraId="07FEFDDB" w14:textId="77777777" w:rsidTr="00E07DBB">
              <w:trPr>
                <w:trHeight w:val="251"/>
              </w:trPr>
              <w:tc>
                <w:tcPr>
                  <w:tcW w:w="2174" w:type="dxa"/>
                  <w:vAlign w:val="center"/>
                  <w:hideMark/>
                </w:tcPr>
                <w:p w14:paraId="44D9D3AE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¿Puede generar intereses?</w:t>
                  </w:r>
                </w:p>
              </w:tc>
              <w:tc>
                <w:tcPr>
                  <w:tcW w:w="2249" w:type="dxa"/>
                  <w:vAlign w:val="center"/>
                  <w:hideMark/>
                </w:tcPr>
                <w:p w14:paraId="739A8D74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74" w:type="dxa"/>
                  <w:vAlign w:val="center"/>
                  <w:hideMark/>
                </w:tcPr>
                <w:p w14:paraId="0B3193C7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07DBB" w:rsidRPr="00E07DBB" w14:paraId="1316AEAA" w14:textId="77777777" w:rsidTr="00E07DBB">
              <w:trPr>
                <w:trHeight w:val="206"/>
              </w:trPr>
              <w:tc>
                <w:tcPr>
                  <w:tcW w:w="2174" w:type="dxa"/>
                  <w:vAlign w:val="center"/>
                  <w:hideMark/>
                </w:tcPr>
                <w:p w14:paraId="5C5D75C0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¿Qué debemos revisar antes de elegirla?</w:t>
                  </w:r>
                </w:p>
              </w:tc>
              <w:tc>
                <w:tcPr>
                  <w:tcW w:w="2249" w:type="dxa"/>
                  <w:vAlign w:val="center"/>
                  <w:hideMark/>
                </w:tcPr>
                <w:p w14:paraId="087B33A0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74" w:type="dxa"/>
                  <w:vAlign w:val="center"/>
                  <w:hideMark/>
                </w:tcPr>
                <w:p w14:paraId="797831AD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E07DBB" w:rsidRPr="00E07DBB" w14:paraId="6EA9DE6D" w14:textId="77777777" w:rsidTr="00E07DBB">
              <w:trPr>
                <w:trHeight w:val="271"/>
              </w:trPr>
              <w:tc>
                <w:tcPr>
                  <w:tcW w:w="2174" w:type="dxa"/>
                  <w:vAlign w:val="center"/>
                  <w:hideMark/>
                </w:tcPr>
                <w:p w14:paraId="68376A20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¿Para quién podría ser útil?</w:t>
                  </w:r>
                </w:p>
              </w:tc>
              <w:tc>
                <w:tcPr>
                  <w:tcW w:w="2249" w:type="dxa"/>
                  <w:vAlign w:val="center"/>
                  <w:hideMark/>
                </w:tcPr>
                <w:p w14:paraId="30EF3A92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74" w:type="dxa"/>
                  <w:vAlign w:val="center"/>
                  <w:hideMark/>
                </w:tcPr>
                <w:p w14:paraId="64A6D0EC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05C6DCA2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Pregunta de análisis</w:t>
            </w:r>
          </w:p>
          <w:p w14:paraId="390AEF05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¿Qué producto financiero sería más conveniente para una persona que desea guardar dinero y ahorrar durante varios meses? ¿Por qué?</w:t>
            </w:r>
          </w:p>
          <w:p w14:paraId="7380672F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Los estudiantes justifican su respuesta.</w:t>
            </w:r>
          </w:p>
          <w:p w14:paraId="20036425" w14:textId="77777777" w:rsidR="00E07DBB" w:rsidRPr="00E07DBB" w:rsidRDefault="00E07DBB" w:rsidP="00E07DBB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Actividad 3: Tomamos decisiones financieras – 25 minutos</w:t>
            </w:r>
          </w:p>
          <w:p w14:paraId="3D25B2D6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Se presentan casos breves.</w:t>
            </w:r>
          </w:p>
          <w:p w14:paraId="6A4A9BF3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Caso A</w:t>
            </w:r>
          </w:p>
          <w:p w14:paraId="4B4D9BCF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María recibe una cantidad de dinero y quiere guardarla durante varios meses porque está ahorrando para comprar una computadora.</w:t>
            </w:r>
          </w:p>
          <w:p w14:paraId="7B5F2891" w14:textId="77777777" w:rsidR="00E07DBB" w:rsidRPr="00E07DBB" w:rsidRDefault="00E07DBB" w:rsidP="005B22C3">
            <w:pPr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producto financiero podría analizar? </w:t>
            </w:r>
          </w:p>
          <w:p w14:paraId="0CA430C0" w14:textId="77777777" w:rsidR="00E07DBB" w:rsidRPr="00E07DBB" w:rsidRDefault="00E07DBB" w:rsidP="005B22C3">
            <w:pPr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características debería comparar? </w:t>
            </w:r>
          </w:p>
          <w:p w14:paraId="11EEE2C9" w14:textId="77777777" w:rsidR="00E07DBB" w:rsidRPr="00E07DBB" w:rsidRDefault="00E07DBB" w:rsidP="005B22C3">
            <w:pPr>
              <w:numPr>
                <w:ilvl w:val="0"/>
                <w:numId w:val="11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¿Por qué no debería elegir solamente por recomendación de otra persona? </w:t>
            </w:r>
          </w:p>
          <w:p w14:paraId="147EF2DE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Caso B</w:t>
            </w:r>
          </w:p>
          <w:p w14:paraId="6537EAD0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Pedro tiene un pequeño negocio y necesita realizar pagos y movimientos frecuentes de dinero.</w:t>
            </w:r>
          </w:p>
          <w:p w14:paraId="2D38284C" w14:textId="77777777" w:rsidR="00E07DBB" w:rsidRPr="00E07DBB" w:rsidRDefault="00E07DBB" w:rsidP="005B22C3">
            <w:pPr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producto podría resultarle útil? </w:t>
            </w:r>
          </w:p>
          <w:p w14:paraId="5E6EB350" w14:textId="77777777" w:rsidR="00E07DBB" w:rsidRPr="00E07DBB" w:rsidRDefault="00E07DBB" w:rsidP="005B22C3">
            <w:pPr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costos debería revisar? </w:t>
            </w:r>
          </w:p>
          <w:p w14:paraId="57E1FDBF" w14:textId="77777777" w:rsidR="00E07DBB" w:rsidRPr="00E07DBB" w:rsidRDefault="00E07DBB" w:rsidP="005B22C3">
            <w:pPr>
              <w:numPr>
                <w:ilvl w:val="0"/>
                <w:numId w:val="12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¿Por qué es importante conocer las condiciones del producto? </w:t>
            </w:r>
          </w:p>
          <w:p w14:paraId="13D061A1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Caso C</w:t>
            </w:r>
          </w:p>
          <w:p w14:paraId="3C3E1DC7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Ana encuentra dos cuentas de ahorro con diferentes tasas de interés y diferentes costos.</w:t>
            </w:r>
          </w:p>
          <w:p w14:paraId="36092F4A" w14:textId="77777777" w:rsidR="00E07DBB" w:rsidRPr="00E07DBB" w:rsidRDefault="00E07DBB" w:rsidP="005B22C3">
            <w:pPr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información debería comparar? </w:t>
            </w:r>
          </w:p>
          <w:p w14:paraId="1967F51D" w14:textId="77777777" w:rsidR="00E07DBB" w:rsidRPr="00E07DBB" w:rsidRDefault="00E07DBB" w:rsidP="005B22C3">
            <w:pPr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¿Una tasa de interés más alta significa automáticamente que una opción es mejor? </w:t>
            </w:r>
          </w:p>
          <w:p w14:paraId="44331B19" w14:textId="77777777" w:rsidR="00E07DBB" w:rsidRPr="00E07DBB" w:rsidRDefault="00E07DBB" w:rsidP="005B22C3">
            <w:pPr>
              <w:numPr>
                <w:ilvl w:val="0"/>
                <w:numId w:val="13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</w:t>
            </w:r>
            <w:proofErr w:type="gramStart"/>
            <w:r w:rsidRPr="00E07DBB">
              <w:rPr>
                <w:rFonts w:ascii="Arial" w:hAnsi="Arial" w:cs="Arial"/>
                <w:sz w:val="16"/>
                <w:szCs w:val="16"/>
              </w:rPr>
              <w:t>otros factores debería</w:t>
            </w:r>
            <w:proofErr w:type="gramEnd"/>
            <w:r w:rsidRPr="00E07DBB">
              <w:rPr>
                <w:rFonts w:ascii="Arial" w:hAnsi="Arial" w:cs="Arial"/>
                <w:sz w:val="16"/>
                <w:szCs w:val="16"/>
              </w:rPr>
              <w:t xml:space="preserve"> considerar? </w:t>
            </w:r>
          </w:p>
          <w:p w14:paraId="77A36572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Los grupos analizan un caso y presentan sus conclusiones.</w:t>
            </w:r>
          </w:p>
          <w:p w14:paraId="5277BEAC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color w:val="auto"/>
                <w:sz w:val="16"/>
                <w:szCs w:val="16"/>
              </w:rPr>
              <w:t>Retroalimentación</w:t>
            </w:r>
          </w:p>
          <w:p w14:paraId="56DABADA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E07DBB">
              <w:rPr>
                <w:rFonts w:ascii="Arial" w:hAnsi="Arial" w:cs="Arial"/>
                <w:sz w:val="16"/>
                <w:szCs w:val="16"/>
              </w:rPr>
              <w:t xml:space="preserve"> utiliza preguntas como:</w:t>
            </w:r>
          </w:p>
          <w:p w14:paraId="203F2C64" w14:textId="77777777" w:rsidR="00E07DBB" w:rsidRPr="00E07DBB" w:rsidRDefault="00E07DBB" w:rsidP="005B22C3">
            <w:pPr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¿Cómo llegaron a esa conclusión? </w:t>
            </w:r>
          </w:p>
          <w:p w14:paraId="3296C116" w14:textId="77777777" w:rsidR="00E07DBB" w:rsidRPr="00E07DBB" w:rsidRDefault="00E07DBB" w:rsidP="005B22C3">
            <w:pPr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información utilizaron? </w:t>
            </w:r>
          </w:p>
          <w:p w14:paraId="5C7A2AC7" w14:textId="77777777" w:rsidR="00E07DBB" w:rsidRPr="00E07DBB" w:rsidRDefault="00E07DBB" w:rsidP="005B22C3">
            <w:pPr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diferencia existe entre una opinión y una decisión financiera fundamentada? </w:t>
            </w:r>
          </w:p>
          <w:p w14:paraId="55C80090" w14:textId="77777777" w:rsidR="00E07DBB" w:rsidRPr="00E07DBB" w:rsidRDefault="00E07DBB" w:rsidP="005B22C3">
            <w:pPr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información faltaría conocer antes de decidir? </w:t>
            </w:r>
          </w:p>
          <w:p w14:paraId="74CA8035" w14:textId="77777777" w:rsidR="00E07DBB" w:rsidRPr="00E07DBB" w:rsidRDefault="00E07DBB" w:rsidP="005B22C3">
            <w:pPr>
              <w:numPr>
                <w:ilvl w:val="0"/>
                <w:numId w:val="14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¿Qué riesgo existiría si elegimos un producto financiero sin leer sus condiciones? </w:t>
            </w:r>
          </w:p>
          <w:p w14:paraId="17A560AD" w14:textId="77777777" w:rsidR="00E07DBB" w:rsidRPr="00E07DBB" w:rsidRDefault="00E07DBB" w:rsidP="00E07DBB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E07DBB">
              <w:rPr>
                <w:rFonts w:ascii="Arial" w:hAnsi="Arial" w:cs="Arial"/>
                <w:b/>
                <w:color w:val="auto"/>
                <w:sz w:val="16"/>
                <w:szCs w:val="16"/>
              </w:rPr>
              <w:t>Actividad 4: Elaboramos nuestra infografía – 20 minutos</w:t>
            </w:r>
          </w:p>
          <w:p w14:paraId="3E7A8438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Los estudiantes, organizados en equipos, elaboran la:</w:t>
            </w:r>
          </w:p>
          <w:p w14:paraId="7D2F3B19" w14:textId="77777777" w:rsidR="00E07DBB" w:rsidRPr="00E07DBB" w:rsidRDefault="00E07DBB" w:rsidP="00E07DBB">
            <w:pPr>
              <w:pStyle w:val="Ttulo3"/>
              <w:spacing w:before="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b w:val="0"/>
                <w:bCs w:val="0"/>
                <w:color w:val="auto"/>
                <w:sz w:val="16"/>
                <w:szCs w:val="16"/>
              </w:rPr>
              <w:t>“Infografía: Conociendo el sistema financiero formal en el Perú”</w:t>
            </w:r>
          </w:p>
          <w:p w14:paraId="17FB175C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>La infografía debe incluir:</w:t>
            </w:r>
          </w:p>
          <w:p w14:paraId="16BBDFD8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1. Sistema financiero formal</w:t>
            </w:r>
            <w:r w:rsidRPr="00E07DBB">
              <w:rPr>
                <w:rFonts w:ascii="Arial" w:hAnsi="Arial" w:cs="Arial"/>
                <w:sz w:val="16"/>
                <w:szCs w:val="16"/>
              </w:rPr>
              <w:br/>
              <w:t>¿Qué es y por qué es importante?</w:t>
            </w:r>
          </w:p>
          <w:p w14:paraId="40871685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2. Principales instituciones</w:t>
            </w:r>
          </w:p>
          <w:p w14:paraId="1977B6DF" w14:textId="77777777" w:rsidR="00E07DBB" w:rsidRPr="00E07DBB" w:rsidRDefault="00E07DBB" w:rsidP="005B22C3">
            <w:pPr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Bancos. </w:t>
            </w:r>
          </w:p>
          <w:p w14:paraId="20AF5896" w14:textId="77777777" w:rsidR="00E07DBB" w:rsidRPr="00E07DBB" w:rsidRDefault="00E07DBB" w:rsidP="005B22C3">
            <w:pPr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Empresas de seguros. </w:t>
            </w:r>
          </w:p>
          <w:p w14:paraId="01E64897" w14:textId="77777777" w:rsidR="00E07DBB" w:rsidRPr="00E07DBB" w:rsidRDefault="00E07DBB" w:rsidP="005B22C3">
            <w:pPr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lastRenderedPageBreak/>
              <w:t xml:space="preserve">Cooperativas de ahorro y crédito. </w:t>
            </w:r>
          </w:p>
          <w:p w14:paraId="7A7B7104" w14:textId="77777777" w:rsidR="00E07DBB" w:rsidRPr="00E07DBB" w:rsidRDefault="00E07DBB" w:rsidP="005B22C3">
            <w:pPr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Cajas de ahorro/crédito. </w:t>
            </w:r>
          </w:p>
          <w:p w14:paraId="6CAB8E14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3. Productos financieros</w:t>
            </w:r>
          </w:p>
          <w:p w14:paraId="0C768E21" w14:textId="77777777" w:rsidR="00E07DBB" w:rsidRPr="00E07DBB" w:rsidRDefault="00E07DBB" w:rsidP="005B22C3">
            <w:pPr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Cuenta de ahorro. </w:t>
            </w:r>
          </w:p>
          <w:p w14:paraId="3B373B04" w14:textId="77777777" w:rsidR="00E07DBB" w:rsidRPr="00E07DBB" w:rsidRDefault="00E07DBB" w:rsidP="005B22C3">
            <w:pPr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Cuenta corriente. </w:t>
            </w:r>
          </w:p>
          <w:p w14:paraId="50DFD6AD" w14:textId="77777777" w:rsidR="00E07DBB" w:rsidRPr="00E07DBB" w:rsidRDefault="00E07DBB" w:rsidP="005B22C3">
            <w:pPr>
              <w:numPr>
                <w:ilvl w:val="0"/>
                <w:numId w:val="16"/>
              </w:numPr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Fonts w:ascii="Arial" w:hAnsi="Arial" w:cs="Arial"/>
                <w:sz w:val="16"/>
                <w:szCs w:val="16"/>
              </w:rPr>
              <w:t xml:space="preserve">Otros productos financieros. </w:t>
            </w:r>
          </w:p>
          <w:p w14:paraId="363B9CF7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4. Tasas de interés</w:t>
            </w:r>
            <w:r w:rsidRPr="00E07DBB">
              <w:rPr>
                <w:rFonts w:ascii="Arial" w:hAnsi="Arial" w:cs="Arial"/>
                <w:sz w:val="16"/>
                <w:szCs w:val="16"/>
              </w:rPr>
              <w:br/>
              <w:t>¿Qué son?</w:t>
            </w:r>
            <w:r w:rsidRPr="00E07DBB">
              <w:rPr>
                <w:rFonts w:ascii="Arial" w:hAnsi="Arial" w:cs="Arial"/>
                <w:sz w:val="16"/>
                <w:szCs w:val="16"/>
              </w:rPr>
              <w:br/>
              <w:t>¿Por qué debemos conocerlas?</w:t>
            </w:r>
          </w:p>
          <w:p w14:paraId="28017BB6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5. Comparación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35"/>
              <w:gridCol w:w="3235"/>
            </w:tblGrid>
            <w:tr w:rsidR="00E07DBB" w:rsidRPr="00E07DBB" w14:paraId="2ADF05F1" w14:textId="77777777" w:rsidTr="00E07DBB">
              <w:trPr>
                <w:trHeight w:val="248"/>
              </w:trPr>
              <w:tc>
                <w:tcPr>
                  <w:tcW w:w="3235" w:type="dxa"/>
                  <w:shd w:val="clear" w:color="auto" w:fill="DAEEF3" w:themeFill="accent5" w:themeFillTint="33"/>
                  <w:hideMark/>
                </w:tcPr>
                <w:p w14:paraId="5BF3AFA3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Cuenta de ahorro</w:t>
                  </w:r>
                </w:p>
              </w:tc>
              <w:tc>
                <w:tcPr>
                  <w:tcW w:w="3235" w:type="dxa"/>
                  <w:shd w:val="clear" w:color="auto" w:fill="DAEEF3" w:themeFill="accent5" w:themeFillTint="33"/>
                  <w:hideMark/>
                </w:tcPr>
                <w:p w14:paraId="2EA5D4BC" w14:textId="77777777" w:rsidR="00E07DBB" w:rsidRPr="00E07DBB" w:rsidRDefault="00E07DBB" w:rsidP="00E07DBB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Cuenta corriente</w:t>
                  </w:r>
                </w:p>
              </w:tc>
            </w:tr>
            <w:tr w:rsidR="00E07DBB" w:rsidRPr="00E07DBB" w14:paraId="329B3AEE" w14:textId="77777777" w:rsidTr="00E07DBB">
              <w:trPr>
                <w:trHeight w:val="187"/>
              </w:trPr>
              <w:tc>
                <w:tcPr>
                  <w:tcW w:w="3235" w:type="dxa"/>
                  <w:hideMark/>
                </w:tcPr>
                <w:p w14:paraId="48F3B9A1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Características</w:t>
                  </w:r>
                </w:p>
              </w:tc>
              <w:tc>
                <w:tcPr>
                  <w:tcW w:w="3235" w:type="dxa"/>
                  <w:hideMark/>
                </w:tcPr>
                <w:p w14:paraId="49252F7A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Características</w:t>
                  </w:r>
                </w:p>
              </w:tc>
            </w:tr>
            <w:tr w:rsidR="00E07DBB" w:rsidRPr="00E07DBB" w14:paraId="4F7C6D03" w14:textId="77777777" w:rsidTr="00E07DBB">
              <w:trPr>
                <w:trHeight w:val="121"/>
              </w:trPr>
              <w:tc>
                <w:tcPr>
                  <w:tcW w:w="3235" w:type="dxa"/>
                  <w:hideMark/>
                </w:tcPr>
                <w:p w14:paraId="08308D9D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Beneficios</w:t>
                  </w:r>
                </w:p>
              </w:tc>
              <w:tc>
                <w:tcPr>
                  <w:tcW w:w="3235" w:type="dxa"/>
                  <w:hideMark/>
                </w:tcPr>
                <w:p w14:paraId="49B568A5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Beneficios</w:t>
                  </w:r>
                </w:p>
              </w:tc>
            </w:tr>
            <w:tr w:rsidR="00E07DBB" w:rsidRPr="00E07DBB" w14:paraId="07B75539" w14:textId="77777777" w:rsidTr="00E07DBB">
              <w:trPr>
                <w:trHeight w:val="274"/>
              </w:trPr>
              <w:tc>
                <w:tcPr>
                  <w:tcW w:w="3235" w:type="dxa"/>
                  <w:hideMark/>
                </w:tcPr>
                <w:p w14:paraId="736EFB95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Aspectos que debemos revisar</w:t>
                  </w:r>
                </w:p>
              </w:tc>
              <w:tc>
                <w:tcPr>
                  <w:tcW w:w="3235" w:type="dxa"/>
                  <w:hideMark/>
                </w:tcPr>
                <w:p w14:paraId="03B667C3" w14:textId="77777777" w:rsidR="00E07DBB" w:rsidRPr="00E07DBB" w:rsidRDefault="00E07DBB" w:rsidP="00E07DB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07DBB">
                    <w:rPr>
                      <w:rFonts w:ascii="Arial" w:hAnsi="Arial" w:cs="Arial"/>
                      <w:sz w:val="16"/>
                      <w:szCs w:val="16"/>
                    </w:rPr>
                    <w:t>Aspectos que debemos revisar</w:t>
                  </w:r>
                </w:p>
              </w:tc>
            </w:tr>
          </w:tbl>
          <w:p w14:paraId="1F4D13B9" w14:textId="77777777" w:rsidR="00E07DBB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E07DBB">
              <w:rPr>
                <w:rStyle w:val="Textoennegrita"/>
                <w:rFonts w:ascii="Arial" w:hAnsi="Arial" w:cs="Arial"/>
                <w:sz w:val="16"/>
                <w:szCs w:val="16"/>
              </w:rPr>
              <w:t>6. Recomendación final</w:t>
            </w:r>
          </w:p>
          <w:p w14:paraId="6AFA5388" w14:textId="77777777" w:rsidR="00E07DBB" w:rsidRPr="00BA7ED6" w:rsidRDefault="00E07DBB" w:rsidP="00E07DBB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“Antes de elegir un producto financiero debemos informarnos, comparar sus condiciones y tomar una decisión responsable.”</w:t>
            </w:r>
          </w:p>
          <w:p w14:paraId="20637282" w14:textId="77777777" w:rsidR="005D38FF" w:rsidRPr="00E07DBB" w:rsidRDefault="00E07DBB" w:rsidP="00E07D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Pr="00E07DBB">
              <w:rPr>
                <w:rFonts w:ascii="Arial" w:hAnsi="Arial" w:cs="Arial"/>
                <w:sz w:val="16"/>
                <w:szCs w:val="16"/>
              </w:rPr>
              <w:t xml:space="preserve"> acompaña a los equipos y brinda retroalimentación durante la elaboración.</w:t>
            </w:r>
          </w:p>
        </w:tc>
        <w:tc>
          <w:tcPr>
            <w:tcW w:w="1266" w:type="dxa"/>
            <w:vAlign w:val="center"/>
          </w:tcPr>
          <w:p w14:paraId="222CA07F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lastRenderedPageBreak/>
              <w:t>Ficha informativa.</w:t>
            </w:r>
          </w:p>
          <w:p w14:paraId="2515F59D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567C5AD4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7BB56C33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Pizarra y plumones.</w:t>
            </w:r>
          </w:p>
          <w:p w14:paraId="7A04E406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28ACB1FE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043521D6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Papelotes o cartulinas.</w:t>
            </w:r>
          </w:p>
          <w:p w14:paraId="055FC9F0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46D2C2B2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1E83FD95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Plumones de colores.</w:t>
            </w:r>
          </w:p>
          <w:p w14:paraId="48A40B94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585D0D6C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Hojas bond.</w:t>
            </w:r>
          </w:p>
          <w:p w14:paraId="04D8CE37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0C6BCFA0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1F08F715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Imágenes o ejemplos de productos financieros.</w:t>
            </w:r>
          </w:p>
          <w:p w14:paraId="35FB9ED2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1108AEFD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  <w:p w14:paraId="152DEB71" w14:textId="77777777" w:rsidR="00BA7ED6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Ficha de casos.</w:t>
            </w:r>
          </w:p>
          <w:p w14:paraId="1DAE0520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s-PE" w:eastAsia="es-PE"/>
              </w:rPr>
            </w:pPr>
          </w:p>
          <w:p w14:paraId="38076382" w14:textId="77777777" w:rsid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s-PE" w:eastAsia="es-PE"/>
              </w:rPr>
            </w:pPr>
          </w:p>
          <w:p w14:paraId="0E8145A0" w14:textId="77777777" w:rsidR="00FF0E2A" w:rsidRPr="00BA7ED6" w:rsidRDefault="00BA7ED6" w:rsidP="00BA7ED6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BA7ED6">
              <w:rPr>
                <w:rFonts w:ascii="Arial" w:eastAsia="Times New Roman" w:hAnsi="Arial" w:cs="Arial"/>
                <w:sz w:val="16"/>
                <w:szCs w:val="16"/>
                <w:lang w:val="es-PE" w:eastAsia="es-PE"/>
              </w:rPr>
              <w:t>Lista de cotejo.</w:t>
            </w:r>
          </w:p>
        </w:tc>
      </w:tr>
      <w:tr w:rsidR="00FF0E2A" w:rsidRPr="00423E61" w14:paraId="6BDA971C" w14:textId="77777777" w:rsidTr="00BA7ED6">
        <w:trPr>
          <w:trHeight w:val="3067"/>
          <w:jc w:val="right"/>
        </w:trPr>
        <w:tc>
          <w:tcPr>
            <w:tcW w:w="1413" w:type="dxa"/>
            <w:vAlign w:val="center"/>
          </w:tcPr>
          <w:p w14:paraId="388940A0" w14:textId="77777777" w:rsidR="00FF0E2A" w:rsidRPr="00423E61" w:rsidRDefault="00FF0E2A" w:rsidP="00FF0E2A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 w:rsidRPr="00423E61">
              <w:rPr>
                <w:rFonts w:cs="Arial"/>
                <w:sz w:val="16"/>
                <w:szCs w:val="18"/>
              </w:rPr>
              <w:t>CIERRE</w:t>
            </w:r>
          </w:p>
          <w:p w14:paraId="04810E80" w14:textId="77777777" w:rsidR="00FF0E2A" w:rsidRPr="00423E61" w:rsidRDefault="00BA7ED6" w:rsidP="00FF0E2A">
            <w:pPr>
              <w:pStyle w:val="Prrafodelista"/>
              <w:ind w:left="0"/>
              <w:jc w:val="center"/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</w:t>
            </w:r>
            <w:r w:rsidR="005E0797">
              <w:rPr>
                <w:rFonts w:cs="Arial"/>
                <w:sz w:val="16"/>
                <w:szCs w:val="18"/>
              </w:rPr>
              <w:t>5</w:t>
            </w:r>
            <w:r w:rsidR="00FF0E2A" w:rsidRPr="00423E61">
              <w:rPr>
                <w:rFonts w:cs="Arial"/>
                <w:sz w:val="16"/>
                <w:szCs w:val="18"/>
              </w:rPr>
              <w:t>’</w:t>
            </w:r>
          </w:p>
        </w:tc>
        <w:tc>
          <w:tcPr>
            <w:tcW w:w="6884" w:type="dxa"/>
            <w:vAlign w:val="center"/>
          </w:tcPr>
          <w:p w14:paraId="6615E5D7" w14:textId="77777777" w:rsidR="00DE5A5E" w:rsidRPr="00BA7ED6" w:rsidRDefault="00DE5A5E" w:rsidP="00DE5A5E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BA7ED6">
              <w:rPr>
                <w:rFonts w:ascii="Arial" w:hAnsi="Arial" w:cs="Arial"/>
                <w:b/>
                <w:color w:val="auto"/>
                <w:sz w:val="16"/>
                <w:szCs w:val="16"/>
              </w:rPr>
              <w:t>1. Presentación de productos – 7 minutos</w:t>
            </w:r>
          </w:p>
          <w:p w14:paraId="711F62C9" w14:textId="77777777" w:rsidR="00DE5A5E" w:rsidRPr="00DE5A5E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>Algunos equipos presentan sus infografías.</w:t>
            </w:r>
          </w:p>
          <w:p w14:paraId="5C1DB89F" w14:textId="77777777" w:rsidR="00DE5A5E" w:rsidRPr="00DE5A5E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>Los estudiantes explican:</w:t>
            </w:r>
          </w:p>
          <w:p w14:paraId="7B40927C" w14:textId="77777777" w:rsidR="00DE5A5E" w:rsidRPr="00DE5A5E" w:rsidRDefault="00DE5A5E" w:rsidP="005B22C3">
            <w:pPr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 xml:space="preserve">Qué es el sistema financiero formal. </w:t>
            </w:r>
          </w:p>
          <w:p w14:paraId="7740A05F" w14:textId="77777777" w:rsidR="00DE5A5E" w:rsidRPr="00DE5A5E" w:rsidRDefault="00DE5A5E" w:rsidP="005B22C3">
            <w:pPr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 xml:space="preserve">Qué instituciones lo integran. </w:t>
            </w:r>
          </w:p>
          <w:p w14:paraId="05554A23" w14:textId="77777777" w:rsidR="00DE5A5E" w:rsidRPr="00DE5A5E" w:rsidRDefault="00DE5A5E" w:rsidP="005B22C3">
            <w:pPr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 xml:space="preserve">Qué diferencias existen entre una cuenta de ahorro y una cuenta corriente. </w:t>
            </w:r>
          </w:p>
          <w:p w14:paraId="3409CA4D" w14:textId="77777777" w:rsidR="00DE5A5E" w:rsidRPr="00DE5A5E" w:rsidRDefault="00DE5A5E" w:rsidP="005B22C3">
            <w:pPr>
              <w:numPr>
                <w:ilvl w:val="0"/>
                <w:numId w:val="17"/>
              </w:numPr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 xml:space="preserve">Por qué es importante conocer las tasas de interés. </w:t>
            </w:r>
          </w:p>
          <w:p w14:paraId="76A2BE8A" w14:textId="77777777" w:rsidR="00DE5A5E" w:rsidRPr="00DE5A5E" w:rsidRDefault="00BA7ED6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</w:t>
            </w:r>
            <w:r w:rsidR="00DE5A5E" w:rsidRPr="00DE5A5E">
              <w:rPr>
                <w:rFonts w:ascii="Arial" w:hAnsi="Arial" w:cs="Arial"/>
                <w:sz w:val="16"/>
                <w:szCs w:val="16"/>
              </w:rPr>
              <w:t xml:space="preserve"> aplica la </w:t>
            </w:r>
            <w:r w:rsidR="00DE5A5E" w:rsidRPr="00DE5A5E">
              <w:rPr>
                <w:rStyle w:val="Textoennegrita"/>
                <w:rFonts w:ascii="Arial" w:hAnsi="Arial" w:cs="Arial"/>
                <w:sz w:val="16"/>
                <w:szCs w:val="16"/>
              </w:rPr>
              <w:t>lista de cotejo</w:t>
            </w:r>
            <w:r w:rsidR="00DE5A5E" w:rsidRPr="00DE5A5E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C74BAC7" w14:textId="77777777" w:rsidR="00DE5A5E" w:rsidRPr="00BA7ED6" w:rsidRDefault="00DE5A5E" w:rsidP="00DE5A5E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BA7ED6">
              <w:rPr>
                <w:rFonts w:ascii="Arial" w:hAnsi="Arial" w:cs="Arial"/>
                <w:b/>
                <w:color w:val="auto"/>
                <w:sz w:val="16"/>
                <w:szCs w:val="16"/>
              </w:rPr>
              <w:t>2. Metacognición – 5 minutos</w:t>
            </w:r>
          </w:p>
          <w:p w14:paraId="052E4DDF" w14:textId="77777777" w:rsidR="00DE5A5E" w:rsidRPr="00DE5A5E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DE5A5E">
              <w:rPr>
                <w:rFonts w:ascii="Arial" w:hAnsi="Arial" w:cs="Arial"/>
                <w:sz w:val="16"/>
                <w:szCs w:val="16"/>
              </w:rPr>
              <w:t>Los estudiantes responden individualmente:</w:t>
            </w:r>
          </w:p>
          <w:p w14:paraId="5C6E14DD" w14:textId="77777777" w:rsidR="00DE5A5E" w:rsidRPr="00BA7ED6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¿Qué aprendí hoy sobre el sistema financiero?</w:t>
            </w:r>
          </w:p>
          <w:p w14:paraId="06234C9D" w14:textId="77777777" w:rsidR="00DE5A5E" w:rsidRPr="00DE5A5E" w:rsidRDefault="00DE5A5E" w:rsidP="00BA7ED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¿Qué diferencia considero más importante entre una cuenta de ahorro y una</w:t>
            </w:r>
            <w:r w:rsidRPr="00DE5A5E">
              <w:rPr>
                <w:rStyle w:val="Textoennegrita"/>
                <w:rFonts w:ascii="Arial" w:hAnsi="Arial" w:cs="Arial"/>
                <w:sz w:val="16"/>
                <w:szCs w:val="16"/>
              </w:rPr>
              <w:t xml:space="preserve"> cuenta corriente?</w:t>
            </w:r>
          </w:p>
          <w:p w14:paraId="133ECCD9" w14:textId="77777777" w:rsidR="00DE5A5E" w:rsidRPr="00BA7ED6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¿Por qué debemos comparar antes de elegir un producto financiero?</w:t>
            </w:r>
          </w:p>
          <w:p w14:paraId="6B4561F1" w14:textId="77777777" w:rsidR="00DE5A5E" w:rsidRPr="00BA7ED6" w:rsidRDefault="00DE5A5E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¿Cómo puedo aplicar lo aprendido en mi vida cotidiana?</w:t>
            </w:r>
          </w:p>
          <w:p w14:paraId="5FCB54D5" w14:textId="77777777" w:rsidR="00DE5A5E" w:rsidRPr="00BA7ED6" w:rsidRDefault="00DE5A5E" w:rsidP="00DE5A5E">
            <w:pPr>
              <w:pStyle w:val="Ttulo2"/>
              <w:spacing w:before="0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BA7ED6">
              <w:rPr>
                <w:rFonts w:ascii="Arial" w:hAnsi="Arial" w:cs="Arial"/>
                <w:b/>
                <w:color w:val="auto"/>
                <w:sz w:val="16"/>
                <w:szCs w:val="16"/>
              </w:rPr>
              <w:t>3. Cierre reflexivo – 3 minutos</w:t>
            </w:r>
          </w:p>
          <w:p w14:paraId="16825A01" w14:textId="77777777" w:rsidR="00DE5A5E" w:rsidRPr="00BA7ED6" w:rsidRDefault="00BA7ED6" w:rsidP="00DE5A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</w:t>
            </w:r>
            <w:r w:rsidR="00DE5A5E" w:rsidRPr="00BA7ED6">
              <w:rPr>
                <w:rFonts w:ascii="Arial" w:hAnsi="Arial" w:cs="Arial"/>
                <w:b/>
                <w:sz w:val="16"/>
                <w:szCs w:val="16"/>
              </w:rPr>
              <w:t xml:space="preserve"> enfatiza:</w:t>
            </w:r>
          </w:p>
          <w:p w14:paraId="21C39E0C" w14:textId="77777777" w:rsidR="00FF0E2A" w:rsidRPr="00BA7ED6" w:rsidRDefault="00DE5A5E" w:rsidP="00BA7ED6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A7ED6">
              <w:rPr>
                <w:rStyle w:val="Textoennegrita"/>
                <w:rFonts w:ascii="Arial" w:hAnsi="Arial" w:cs="Arial"/>
                <w:b w:val="0"/>
                <w:sz w:val="16"/>
                <w:szCs w:val="16"/>
              </w:rPr>
              <w:t>“Tomar decisiones económicas responsables significa no utilizar nuestro dinero de manera improvisada. Antes de elegir una institución o producto financiero debemos informarnos, comparar condiciones y analizar beneficios y costos.”</w:t>
            </w:r>
          </w:p>
        </w:tc>
        <w:tc>
          <w:tcPr>
            <w:tcW w:w="1266" w:type="dxa"/>
            <w:vAlign w:val="center"/>
          </w:tcPr>
          <w:p w14:paraId="68930959" w14:textId="77777777" w:rsidR="00FF0E2A" w:rsidRPr="005E002F" w:rsidRDefault="00FF0E2A" w:rsidP="00FF0E2A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</w:p>
        </w:tc>
      </w:tr>
    </w:tbl>
    <w:p w14:paraId="3BE41012" w14:textId="77777777" w:rsidR="009F3A1E" w:rsidRPr="000B7280" w:rsidRDefault="009F3A1E" w:rsidP="000B728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74968F8" w14:textId="77777777" w:rsidR="006B21D5" w:rsidRPr="000B7280" w:rsidRDefault="006B21D5" w:rsidP="000B728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64CB130" w14:textId="77777777" w:rsidR="00892A42" w:rsidRPr="000B7280" w:rsidRDefault="00CF4FD0" w:rsidP="000B7280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B7280">
        <w:rPr>
          <w:rFonts w:ascii="Arial" w:hAnsi="Arial" w:cs="Arial"/>
          <w:noProof/>
          <w:sz w:val="16"/>
          <w:szCs w:val="16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EE14C9" wp14:editId="33A04926">
                <wp:simplePos x="0" y="0"/>
                <wp:positionH relativeFrom="column">
                  <wp:posOffset>3792855</wp:posOffset>
                </wp:positionH>
                <wp:positionV relativeFrom="paragraph">
                  <wp:posOffset>27305</wp:posOffset>
                </wp:positionV>
                <wp:extent cx="2333625" cy="466725"/>
                <wp:effectExtent l="0" t="0" r="9525" b="952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D61C4C" w14:textId="77777777" w:rsidR="00366F42" w:rsidRPr="00697C07" w:rsidRDefault="00366F42" w:rsidP="00E44B6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97C0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………</w:t>
                            </w:r>
                          </w:p>
                          <w:p w14:paraId="1F086F72" w14:textId="77777777" w:rsidR="00366F42" w:rsidRPr="00697C07" w:rsidRDefault="00366F42" w:rsidP="00E44B6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97C0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Lic. Carlos V. Degollar</w:t>
                            </w:r>
                          </w:p>
                          <w:p w14:paraId="21A8281B" w14:textId="77777777" w:rsidR="00366F42" w:rsidRPr="00697C07" w:rsidRDefault="00366F42" w:rsidP="00E44B6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97C0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Prof. CC. 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E14C9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98.65pt;margin-top:2.15pt;width:183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" fillcolor="white [3201]" stroked="f" strokeweight=".5pt">
                <v:textbox>
                  <w:txbxContent>
                    <w:p w14:paraId="46D61C4C" w14:textId="77777777" w:rsidR="00366F42" w:rsidRPr="00697C07" w:rsidRDefault="00366F42" w:rsidP="00E44B6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97C07">
                        <w:rPr>
                          <w:rFonts w:ascii="Arial" w:hAnsi="Arial" w:cs="Arial"/>
                          <w:sz w:val="16"/>
                          <w:szCs w:val="16"/>
                        </w:rPr>
                        <w:t>………………………………………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………</w:t>
                      </w:r>
                    </w:p>
                    <w:p w14:paraId="1F086F72" w14:textId="77777777" w:rsidR="00366F42" w:rsidRPr="00697C07" w:rsidRDefault="00366F42" w:rsidP="00E44B6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97C07">
                        <w:rPr>
                          <w:rFonts w:ascii="Arial" w:hAnsi="Arial" w:cs="Arial"/>
                          <w:sz w:val="16"/>
                          <w:szCs w:val="16"/>
                        </w:rPr>
                        <w:t>Lic. Carlos V. Degollar</w:t>
                      </w:r>
                    </w:p>
                    <w:p w14:paraId="21A8281B" w14:textId="77777777" w:rsidR="00366F42" w:rsidRPr="00697C07" w:rsidRDefault="00366F42" w:rsidP="00E44B6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97C07">
                        <w:rPr>
                          <w:rFonts w:ascii="Arial" w:hAnsi="Arial" w:cs="Arial"/>
                          <w:sz w:val="16"/>
                          <w:szCs w:val="16"/>
                        </w:rPr>
                        <w:t>Prof. CC. SS.</w:t>
                      </w:r>
                    </w:p>
                  </w:txbxContent>
                </v:textbox>
              </v:shape>
            </w:pict>
          </mc:Fallback>
        </mc:AlternateContent>
      </w:r>
    </w:p>
    <w:p w14:paraId="17362FAB" w14:textId="77777777" w:rsidR="00892A42" w:rsidRDefault="00892A42">
      <w:pPr>
        <w:rPr>
          <w:rFonts w:ascii="Arial" w:hAnsi="Arial" w:cs="Arial"/>
          <w:sz w:val="18"/>
          <w:szCs w:val="18"/>
        </w:rPr>
      </w:pPr>
    </w:p>
    <w:p w14:paraId="14CF7390" w14:textId="77777777" w:rsidR="000B7280" w:rsidRDefault="000B7280" w:rsidP="000B7280">
      <w:pPr>
        <w:pStyle w:val="pdq2pgselectionanchorcontainer"/>
        <w:spacing w:before="0" w:beforeAutospacing="0" w:after="0" w:afterAutospacing="0"/>
        <w:jc w:val="center"/>
        <w:rPr>
          <w:rStyle w:val="nfasis"/>
          <w:rFonts w:ascii="Arial" w:hAnsi="Arial" w:cs="Arial"/>
          <w:b/>
          <w:i w:val="0"/>
          <w:sz w:val="16"/>
          <w:szCs w:val="16"/>
        </w:rPr>
      </w:pPr>
    </w:p>
    <w:p w14:paraId="759116E1" w14:textId="77777777" w:rsidR="00F6673D" w:rsidRDefault="00F6673D" w:rsidP="00213EB6">
      <w:pPr>
        <w:pStyle w:val="NormalWeb"/>
        <w:spacing w:before="0" w:beforeAutospacing="0" w:after="8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5A279F16" w14:textId="77777777" w:rsidR="00BA7ED6" w:rsidRDefault="00BA7ED6" w:rsidP="00BB51C6">
      <w:pPr>
        <w:pStyle w:val="Ttulo2"/>
        <w:spacing w:before="0" w:after="120" w:line="240" w:lineRule="auto"/>
        <w:jc w:val="center"/>
        <w:rPr>
          <w:rFonts w:ascii="Arial" w:hAnsi="Arial" w:cs="Arial"/>
          <w:color w:val="auto"/>
          <w:sz w:val="18"/>
          <w:szCs w:val="18"/>
        </w:rPr>
      </w:pPr>
    </w:p>
    <w:p w14:paraId="3D0EF7D1" w14:textId="77777777" w:rsidR="00BA7ED6" w:rsidRDefault="00BA7ED6" w:rsidP="00BB51C6">
      <w:pPr>
        <w:pStyle w:val="Ttulo2"/>
        <w:spacing w:before="0" w:after="120" w:line="240" w:lineRule="auto"/>
        <w:jc w:val="center"/>
        <w:rPr>
          <w:rFonts w:ascii="Arial" w:hAnsi="Arial" w:cs="Arial"/>
          <w:color w:val="auto"/>
          <w:sz w:val="18"/>
          <w:szCs w:val="18"/>
        </w:rPr>
      </w:pPr>
    </w:p>
    <w:p w14:paraId="0245EB31" w14:textId="77777777" w:rsidR="005E002F" w:rsidRPr="00BB51C6" w:rsidRDefault="005E002F" w:rsidP="00BB51C6">
      <w:pPr>
        <w:pStyle w:val="Ttulo2"/>
        <w:spacing w:before="0" w:after="120" w:line="240" w:lineRule="auto"/>
        <w:jc w:val="center"/>
        <w:rPr>
          <w:rFonts w:ascii="Arial" w:hAnsi="Arial" w:cs="Arial"/>
          <w:color w:val="auto"/>
          <w:sz w:val="18"/>
          <w:szCs w:val="18"/>
        </w:rPr>
      </w:pPr>
      <w:r w:rsidRPr="00BB51C6">
        <w:rPr>
          <w:rFonts w:ascii="Arial" w:hAnsi="Arial" w:cs="Arial"/>
          <w:color w:val="auto"/>
          <w:sz w:val="18"/>
          <w:szCs w:val="18"/>
        </w:rPr>
        <w:t>INSTRUMENTO DE EVALUACIÓN: LISTA DE COTEJO</w:t>
      </w:r>
    </w:p>
    <w:p w14:paraId="4F5C573E" w14:textId="77777777" w:rsidR="00BB51C6" w:rsidRPr="00BB51C6" w:rsidRDefault="00BB51C6" w:rsidP="00BB51C6">
      <w:pPr>
        <w:pStyle w:val="Ttulo2"/>
        <w:spacing w:before="0" w:after="120" w:line="240" w:lineRule="auto"/>
        <w:rPr>
          <w:rFonts w:ascii="Arial" w:hAnsi="Arial" w:cs="Arial"/>
          <w:color w:val="auto"/>
          <w:sz w:val="18"/>
          <w:szCs w:val="18"/>
        </w:rPr>
      </w:pPr>
    </w:p>
    <w:tbl>
      <w:tblPr>
        <w:tblStyle w:val="Tablaconcuadrcula"/>
        <w:tblW w:w="9207" w:type="dxa"/>
        <w:tblLook w:val="04A0" w:firstRow="1" w:lastRow="0" w:firstColumn="1" w:lastColumn="0" w:noHBand="0" w:noVBand="1"/>
      </w:tblPr>
      <w:tblGrid>
        <w:gridCol w:w="7792"/>
        <w:gridCol w:w="708"/>
        <w:gridCol w:w="707"/>
      </w:tblGrid>
      <w:tr w:rsidR="00BA7ED6" w:rsidRPr="00BA7ED6" w14:paraId="58C4F05F" w14:textId="77777777" w:rsidTr="00BA7ED6">
        <w:trPr>
          <w:trHeight w:val="452"/>
        </w:trPr>
        <w:tc>
          <w:tcPr>
            <w:tcW w:w="7792" w:type="dxa"/>
            <w:shd w:val="clear" w:color="auto" w:fill="DAEEF3" w:themeFill="accent5" w:themeFillTint="33"/>
            <w:vAlign w:val="center"/>
            <w:hideMark/>
          </w:tcPr>
          <w:p w14:paraId="248BD851" w14:textId="77777777" w:rsidR="00BA7ED6" w:rsidRPr="00BA7ED6" w:rsidRDefault="00BA7ED6" w:rsidP="00BA7ED6">
            <w:pPr>
              <w:jc w:val="center"/>
              <w:rPr>
                <w:rFonts w:ascii="Arial" w:hAnsi="Arial" w:cs="Arial"/>
                <w:b/>
                <w:bCs/>
              </w:rPr>
            </w:pPr>
            <w:r w:rsidRPr="00BA7ED6">
              <w:rPr>
                <w:rFonts w:ascii="Arial" w:hAnsi="Arial" w:cs="Arial"/>
                <w:b/>
                <w:bCs/>
              </w:rPr>
              <w:t>Criterios</w:t>
            </w:r>
          </w:p>
        </w:tc>
        <w:tc>
          <w:tcPr>
            <w:tcW w:w="708" w:type="dxa"/>
            <w:shd w:val="clear" w:color="auto" w:fill="DAEEF3" w:themeFill="accent5" w:themeFillTint="33"/>
            <w:vAlign w:val="center"/>
            <w:hideMark/>
          </w:tcPr>
          <w:p w14:paraId="23F67066" w14:textId="77777777" w:rsidR="00BA7ED6" w:rsidRPr="00BA7ED6" w:rsidRDefault="00BA7ED6" w:rsidP="00BA7ED6">
            <w:pPr>
              <w:jc w:val="center"/>
              <w:rPr>
                <w:rFonts w:ascii="Arial" w:hAnsi="Arial" w:cs="Arial"/>
                <w:b/>
                <w:bCs/>
              </w:rPr>
            </w:pPr>
            <w:r w:rsidRPr="00BA7ED6">
              <w:rPr>
                <w:rFonts w:ascii="Arial" w:hAnsi="Arial" w:cs="Arial"/>
                <w:b/>
                <w:bCs/>
              </w:rPr>
              <w:t>Sí</w:t>
            </w:r>
          </w:p>
        </w:tc>
        <w:tc>
          <w:tcPr>
            <w:tcW w:w="707" w:type="dxa"/>
            <w:shd w:val="clear" w:color="auto" w:fill="DAEEF3" w:themeFill="accent5" w:themeFillTint="33"/>
            <w:vAlign w:val="center"/>
            <w:hideMark/>
          </w:tcPr>
          <w:p w14:paraId="4042ABC8" w14:textId="77777777" w:rsidR="00BA7ED6" w:rsidRPr="00BA7ED6" w:rsidRDefault="00BA7ED6" w:rsidP="00BA7ED6">
            <w:pPr>
              <w:jc w:val="center"/>
              <w:rPr>
                <w:rFonts w:ascii="Arial" w:hAnsi="Arial" w:cs="Arial"/>
                <w:b/>
                <w:bCs/>
              </w:rPr>
            </w:pPr>
            <w:r w:rsidRPr="00BA7ED6">
              <w:rPr>
                <w:rFonts w:ascii="Arial" w:hAnsi="Arial" w:cs="Arial"/>
                <w:b/>
                <w:bCs/>
              </w:rPr>
              <w:t>No</w:t>
            </w:r>
          </w:p>
        </w:tc>
      </w:tr>
      <w:tr w:rsidR="00BA7ED6" w:rsidRPr="00BA7ED6" w14:paraId="4A3AF1D9" w14:textId="77777777" w:rsidTr="00BA7ED6">
        <w:trPr>
          <w:trHeight w:val="480"/>
        </w:trPr>
        <w:tc>
          <w:tcPr>
            <w:tcW w:w="7792" w:type="dxa"/>
            <w:vAlign w:val="center"/>
            <w:hideMark/>
          </w:tcPr>
          <w:p w14:paraId="164648C0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Identifica las principales instituciones financieras formales.</w:t>
            </w:r>
          </w:p>
        </w:tc>
        <w:tc>
          <w:tcPr>
            <w:tcW w:w="708" w:type="dxa"/>
            <w:vAlign w:val="center"/>
          </w:tcPr>
          <w:p w14:paraId="2161B83B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3CE5780A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565F5654" w14:textId="77777777" w:rsidTr="00BA7ED6">
        <w:trPr>
          <w:trHeight w:val="508"/>
        </w:trPr>
        <w:tc>
          <w:tcPr>
            <w:tcW w:w="7792" w:type="dxa"/>
            <w:vAlign w:val="center"/>
            <w:hideMark/>
          </w:tcPr>
          <w:p w14:paraId="525CDFFB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Explica el rol de las instituciones financieras.</w:t>
            </w:r>
          </w:p>
        </w:tc>
        <w:tc>
          <w:tcPr>
            <w:tcW w:w="708" w:type="dxa"/>
            <w:vAlign w:val="center"/>
          </w:tcPr>
          <w:p w14:paraId="50098B55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19330BFB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6CBC3682" w14:textId="77777777" w:rsidTr="00BA7ED6">
        <w:trPr>
          <w:trHeight w:val="480"/>
        </w:trPr>
        <w:tc>
          <w:tcPr>
            <w:tcW w:w="7792" w:type="dxa"/>
            <w:vAlign w:val="center"/>
            <w:hideMark/>
          </w:tcPr>
          <w:p w14:paraId="227FAC8F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Reconoce las características de una cuenta de ahorro.</w:t>
            </w:r>
          </w:p>
        </w:tc>
        <w:tc>
          <w:tcPr>
            <w:tcW w:w="708" w:type="dxa"/>
            <w:vAlign w:val="center"/>
          </w:tcPr>
          <w:p w14:paraId="170BADD6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3618B3F3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3A85C39C" w14:textId="77777777" w:rsidTr="00BA7ED6">
        <w:trPr>
          <w:trHeight w:val="508"/>
        </w:trPr>
        <w:tc>
          <w:tcPr>
            <w:tcW w:w="7792" w:type="dxa"/>
            <w:vAlign w:val="center"/>
            <w:hideMark/>
          </w:tcPr>
          <w:p w14:paraId="0B841323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Reconoce las características de una cuenta corriente.</w:t>
            </w:r>
          </w:p>
        </w:tc>
        <w:tc>
          <w:tcPr>
            <w:tcW w:w="708" w:type="dxa"/>
            <w:vAlign w:val="center"/>
          </w:tcPr>
          <w:p w14:paraId="64DEED92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574CDB4B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3E8F380B" w14:textId="77777777" w:rsidTr="00BA7ED6">
        <w:trPr>
          <w:trHeight w:val="480"/>
        </w:trPr>
        <w:tc>
          <w:tcPr>
            <w:tcW w:w="7792" w:type="dxa"/>
            <w:vAlign w:val="center"/>
            <w:hideMark/>
          </w:tcPr>
          <w:p w14:paraId="38ADF8B6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Explica la importancia de las tasas de interés.</w:t>
            </w:r>
          </w:p>
        </w:tc>
        <w:tc>
          <w:tcPr>
            <w:tcW w:w="708" w:type="dxa"/>
            <w:vAlign w:val="center"/>
          </w:tcPr>
          <w:p w14:paraId="052B2B13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642019EB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66DA749A" w14:textId="77777777" w:rsidTr="00BA7ED6">
        <w:trPr>
          <w:trHeight w:val="480"/>
        </w:trPr>
        <w:tc>
          <w:tcPr>
            <w:tcW w:w="7792" w:type="dxa"/>
            <w:vAlign w:val="center"/>
            <w:hideMark/>
          </w:tcPr>
          <w:p w14:paraId="1765D883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Compara adecuadamente los productos financieros.</w:t>
            </w:r>
          </w:p>
        </w:tc>
        <w:tc>
          <w:tcPr>
            <w:tcW w:w="708" w:type="dxa"/>
            <w:vAlign w:val="center"/>
          </w:tcPr>
          <w:p w14:paraId="392FDD40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7C47BAE9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0ABF507A" w14:textId="77777777" w:rsidTr="00BA7ED6">
        <w:trPr>
          <w:trHeight w:val="508"/>
        </w:trPr>
        <w:tc>
          <w:tcPr>
            <w:tcW w:w="7792" w:type="dxa"/>
            <w:vAlign w:val="center"/>
            <w:hideMark/>
          </w:tcPr>
          <w:p w14:paraId="65B830CD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Organiza la información de manera clara en la infografía.</w:t>
            </w:r>
          </w:p>
        </w:tc>
        <w:tc>
          <w:tcPr>
            <w:tcW w:w="708" w:type="dxa"/>
            <w:vAlign w:val="center"/>
          </w:tcPr>
          <w:p w14:paraId="66352826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2052276D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  <w:tr w:rsidR="00BA7ED6" w:rsidRPr="00BA7ED6" w14:paraId="78605021" w14:textId="77777777" w:rsidTr="00BA7ED6">
        <w:trPr>
          <w:trHeight w:val="480"/>
        </w:trPr>
        <w:tc>
          <w:tcPr>
            <w:tcW w:w="7792" w:type="dxa"/>
            <w:vAlign w:val="center"/>
            <w:hideMark/>
          </w:tcPr>
          <w:p w14:paraId="687EFD8F" w14:textId="77777777" w:rsidR="00BA7ED6" w:rsidRPr="00BA7ED6" w:rsidRDefault="00BA7ED6" w:rsidP="005B22C3">
            <w:pPr>
              <w:pStyle w:val="Prrafodelista"/>
              <w:numPr>
                <w:ilvl w:val="0"/>
                <w:numId w:val="18"/>
              </w:numPr>
              <w:jc w:val="both"/>
              <w:rPr>
                <w:rFonts w:eastAsia="Calibri" w:cs="Arial"/>
                <w:szCs w:val="20"/>
                <w:lang w:eastAsia="es-ES"/>
              </w:rPr>
            </w:pPr>
            <w:r w:rsidRPr="00BA7ED6">
              <w:rPr>
                <w:rFonts w:eastAsia="Calibri" w:cs="Arial"/>
                <w:szCs w:val="20"/>
                <w:lang w:eastAsia="es-ES"/>
              </w:rPr>
              <w:t>Propone recomendaciones para tomar decisiones financieras responsables.</w:t>
            </w:r>
          </w:p>
        </w:tc>
        <w:tc>
          <w:tcPr>
            <w:tcW w:w="708" w:type="dxa"/>
            <w:vAlign w:val="center"/>
          </w:tcPr>
          <w:p w14:paraId="6AD23B5A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dxa"/>
            <w:vAlign w:val="center"/>
          </w:tcPr>
          <w:p w14:paraId="1E3BD4D2" w14:textId="77777777" w:rsidR="00BA7ED6" w:rsidRPr="00BA7ED6" w:rsidRDefault="00BA7ED6" w:rsidP="00BA7ED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EF0C02" w14:textId="77777777" w:rsidR="005E0797" w:rsidRPr="00BB51C6" w:rsidRDefault="005E0797" w:rsidP="00BA7ED6">
      <w:pPr>
        <w:pStyle w:val="NormalWeb"/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6AAC72AE" w14:textId="77777777" w:rsidR="00227307" w:rsidRDefault="00227307" w:rsidP="001F2603">
      <w:pPr>
        <w:pStyle w:val="Ttulo1"/>
        <w:spacing w:before="0" w:after="120" w:line="24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1673E1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FICHA INFORMATIVA </w:t>
      </w:r>
      <w:proofErr w:type="spellStart"/>
      <w:r w:rsidR="00BA7ED6">
        <w:rPr>
          <w:rFonts w:ascii="Arial" w:hAnsi="Arial" w:cs="Arial"/>
          <w:b/>
          <w:color w:val="auto"/>
          <w:sz w:val="20"/>
          <w:szCs w:val="20"/>
        </w:rPr>
        <w:t>N°</w:t>
      </w:r>
      <w:proofErr w:type="spellEnd"/>
      <w:r w:rsidR="00BA7ED6">
        <w:rPr>
          <w:rFonts w:ascii="Arial" w:hAnsi="Arial" w:cs="Arial"/>
          <w:b/>
          <w:color w:val="auto"/>
          <w:sz w:val="20"/>
          <w:szCs w:val="20"/>
        </w:rPr>
        <w:t xml:space="preserve"> 21</w:t>
      </w:r>
      <w:r w:rsidR="00483A37" w:rsidRPr="001673E1">
        <w:rPr>
          <w:rFonts w:ascii="Arial" w:hAnsi="Arial" w:cs="Arial"/>
          <w:b/>
          <w:color w:val="auto"/>
          <w:sz w:val="20"/>
          <w:szCs w:val="20"/>
        </w:rPr>
        <w:t xml:space="preserve"> – 3er año</w:t>
      </w:r>
    </w:p>
    <w:p w14:paraId="74B861C3" w14:textId="77777777" w:rsidR="001F2603" w:rsidRPr="00904C80" w:rsidRDefault="001F2603" w:rsidP="001F2603">
      <w:pPr>
        <w:pStyle w:val="Ttulo2"/>
        <w:spacing w:before="0" w:after="120" w:line="24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EL SISTEMA FINANCIERO FORMAL EN EL PERÚ</w:t>
      </w:r>
    </w:p>
    <w:p w14:paraId="608B6CE6" w14:textId="77777777" w:rsidR="001F2603" w:rsidRPr="00904C80" w:rsidRDefault="001F2603" w:rsidP="001F2603">
      <w:pPr>
        <w:pStyle w:val="Ttulo3"/>
        <w:spacing w:before="0" w:after="12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Propósito:</w:t>
      </w:r>
    </w:p>
    <w:p w14:paraId="5FDDA585" w14:textId="77777777" w:rsidR="001F2603" w:rsidRPr="00904C80" w:rsidRDefault="001F2603" w:rsidP="00904C80">
      <w:pPr>
        <w:pStyle w:val="NormalWeb"/>
        <w:spacing w:before="0" w:beforeAutospacing="0" w:after="120" w:afterAutospacing="0"/>
        <w:jc w:val="both"/>
        <w:rPr>
          <w:rFonts w:ascii="Arial" w:hAnsi="Arial" w:cs="Arial"/>
          <w:b/>
          <w:sz w:val="20"/>
          <w:szCs w:val="20"/>
        </w:rPr>
      </w:pPr>
      <w:r w:rsidRPr="00904C80">
        <w:rPr>
          <w:rFonts w:ascii="Arial" w:hAnsi="Arial" w:cs="Arial"/>
          <w:b/>
          <w:sz w:val="20"/>
          <w:szCs w:val="20"/>
        </w:rPr>
        <w:t xml:space="preserve">Que los estudiantes </w:t>
      </w:r>
      <w:r w:rsidRPr="00904C80">
        <w:rPr>
          <w:rStyle w:val="Textoennegrita"/>
          <w:rFonts w:ascii="Arial" w:hAnsi="Arial" w:cs="Arial"/>
          <w:b w:val="0"/>
          <w:sz w:val="20"/>
          <w:szCs w:val="20"/>
        </w:rPr>
        <w:t>comprendan el funcionamiento del sistema financiero formal en el Perú, reconozcan el rol de sus principales instituciones y comparen productos financieros como las cuentas de ahorro y cuentas corrientes, considerando las tasas de interés para tomar decisiones económicas responsables.</w:t>
      </w:r>
    </w:p>
    <w:p w14:paraId="5523C3B8" w14:textId="77777777" w:rsidR="001F2603" w:rsidRPr="00904C80" w:rsidRDefault="00904C80" w:rsidP="001F2603">
      <w:pPr>
        <w:pStyle w:val="Ttulo3"/>
        <w:spacing w:before="0" w:after="80" w:line="24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noProof/>
          <w:color w:val="auto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30063" wp14:editId="04D297AE">
                <wp:simplePos x="0" y="0"/>
                <wp:positionH relativeFrom="column">
                  <wp:posOffset>22859</wp:posOffset>
                </wp:positionH>
                <wp:positionV relativeFrom="paragraph">
                  <wp:posOffset>59055</wp:posOffset>
                </wp:positionV>
                <wp:extent cx="6086475" cy="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807F1C" id="Conector recto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4.65pt" to="481.0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" strokecolor="black [3040]"/>
            </w:pict>
          </mc:Fallback>
        </mc:AlternateContent>
      </w:r>
    </w:p>
    <w:p w14:paraId="581852F8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¿Qué es el sistema financiero?</w:t>
      </w:r>
    </w:p>
    <w:p w14:paraId="3833C7DD" w14:textId="77777777" w:rsidR="001F2603" w:rsidRPr="001F2603" w:rsidRDefault="001F2603" w:rsidP="00904C80">
      <w:pPr>
        <w:pStyle w:val="isselectedend"/>
        <w:spacing w:before="0" w:beforeAutospacing="0" w:after="80" w:afterAutospacing="0"/>
        <w:jc w:val="both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El sistema financiero es el conjunto de instituciones que permiten administrar, ahorrar, invertir, prestar y proteger el dinero de las personas, empresas y organizaciones.</w:t>
      </w:r>
    </w:p>
    <w:p w14:paraId="358745F9" w14:textId="77777777" w:rsidR="001F2603" w:rsidRPr="001F2603" w:rsidRDefault="001F2603" w:rsidP="00904C80">
      <w:pPr>
        <w:pStyle w:val="isselectedend"/>
        <w:spacing w:before="0" w:beforeAutospacing="0" w:after="80" w:afterAutospacing="0"/>
        <w:jc w:val="both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Su función principal es facilitar el movimiento del dinero en la economía, promoviendo el ahorro y el acceso a diferentes servicios financieros.</w:t>
      </w:r>
    </w:p>
    <w:p w14:paraId="21942F62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¿Por qué es importante?</w:t>
      </w:r>
    </w:p>
    <w:p w14:paraId="4CEA98D8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El sistema financiero permite:</w:t>
      </w:r>
    </w:p>
    <w:p w14:paraId="5EF672EE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Guardar el dinero de manera segura.</w:t>
      </w:r>
    </w:p>
    <w:p w14:paraId="2FA3F3D9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Acceder a créditos o préstamos.</w:t>
      </w:r>
    </w:p>
    <w:p w14:paraId="3FCE8813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Realizar pagos y transferencias.</w:t>
      </w:r>
    </w:p>
    <w:p w14:paraId="71471C3D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Fomentar el ahorro.</w:t>
      </w:r>
    </w:p>
    <w:p w14:paraId="50133A1C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Proteger bienes y actividades mediante seguros.</w:t>
      </w:r>
    </w:p>
    <w:p w14:paraId="0CA91805" w14:textId="77777777" w:rsidR="001F2603" w:rsidRPr="00904C80" w:rsidRDefault="001F2603" w:rsidP="005B22C3">
      <w:pPr>
        <w:numPr>
          <w:ilvl w:val="0"/>
          <w:numId w:val="19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Contribuir al crecimiento económico del país.</w:t>
      </w:r>
    </w:p>
    <w:p w14:paraId="4E0B351B" w14:textId="77777777" w:rsidR="001F2603" w:rsidRPr="00904C80" w:rsidRDefault="001F2603" w:rsidP="001F2603">
      <w:pPr>
        <w:pStyle w:val="Ttulo2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PRINCIPALES INSTITUCIONES FINANCIERAS FORMALES</w:t>
      </w:r>
    </w:p>
    <w:p w14:paraId="1F013CFB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1. Bancos</w:t>
      </w:r>
    </w:p>
    <w:p w14:paraId="0D8D1971" w14:textId="77777777" w:rsidR="001F2603" w:rsidRPr="001F2603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Son instituciones financieras que ofrecen diversos servicios a personas y empresas.</w:t>
      </w:r>
    </w:p>
    <w:p w14:paraId="7915B6A0" w14:textId="77777777" w:rsidR="001F2603" w:rsidRPr="001F2603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Entre sus principales funciones están:</w:t>
      </w:r>
    </w:p>
    <w:p w14:paraId="510C0944" w14:textId="77777777" w:rsidR="001F2603" w:rsidRPr="001F2603" w:rsidRDefault="001F2603" w:rsidP="005B22C3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Recibir depósitos de dinero.</w:t>
      </w:r>
    </w:p>
    <w:p w14:paraId="55CC5A55" w14:textId="77777777" w:rsidR="001F2603" w:rsidRPr="001F2603" w:rsidRDefault="001F2603" w:rsidP="005B22C3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Otorgar préstamos.</w:t>
      </w:r>
    </w:p>
    <w:p w14:paraId="1BB2468C" w14:textId="77777777" w:rsidR="001F2603" w:rsidRPr="001F2603" w:rsidRDefault="001F2603" w:rsidP="005B22C3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Abrir cuentas de ahorro y cuentas corrientes.</w:t>
      </w:r>
    </w:p>
    <w:p w14:paraId="21493045" w14:textId="77777777" w:rsidR="001F2603" w:rsidRPr="001F2603" w:rsidRDefault="001F2603" w:rsidP="005B22C3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Emitir tarjetas de débito y crédito.</w:t>
      </w:r>
    </w:p>
    <w:p w14:paraId="0FCD7E84" w14:textId="77777777" w:rsidR="001F2603" w:rsidRPr="001F2603" w:rsidRDefault="001F2603" w:rsidP="005B22C3">
      <w:pPr>
        <w:numPr>
          <w:ilvl w:val="0"/>
          <w:numId w:val="20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Realizar transferencias y pagos.</w:t>
      </w:r>
    </w:p>
    <w:p w14:paraId="597B5150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2. Empresas de seguros</w:t>
      </w:r>
    </w:p>
    <w:p w14:paraId="6AEB4F37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Son entidades que brindan protección económica frente a riesgos o situaciones imprevistas.</w:t>
      </w:r>
    </w:p>
    <w:p w14:paraId="604AD30F" w14:textId="77777777" w:rsidR="001F2603" w:rsidRPr="00904C80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Algunos ejemplos de seguros son:</w:t>
      </w:r>
    </w:p>
    <w:p w14:paraId="318FDDD0" w14:textId="77777777" w:rsidR="001F2603" w:rsidRPr="00904C80" w:rsidRDefault="001F2603" w:rsidP="005B22C3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Seguro de salud.</w:t>
      </w:r>
    </w:p>
    <w:p w14:paraId="773D3599" w14:textId="77777777" w:rsidR="001F2603" w:rsidRPr="00904C80" w:rsidRDefault="001F2603" w:rsidP="005B22C3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Seguro vehicular.</w:t>
      </w:r>
    </w:p>
    <w:p w14:paraId="023E21E7" w14:textId="77777777" w:rsidR="001F2603" w:rsidRPr="00904C80" w:rsidRDefault="001F2603" w:rsidP="005B22C3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Seguro de vida.</w:t>
      </w:r>
    </w:p>
    <w:p w14:paraId="24A73D03" w14:textId="77777777" w:rsidR="001F2603" w:rsidRPr="00904C80" w:rsidRDefault="001F2603" w:rsidP="005B22C3">
      <w:pPr>
        <w:numPr>
          <w:ilvl w:val="0"/>
          <w:numId w:val="21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Seguro contra accidentes.</w:t>
      </w:r>
    </w:p>
    <w:p w14:paraId="3EDC685F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3. Cooperativas de ahorro y crédito</w:t>
      </w:r>
    </w:p>
    <w:p w14:paraId="289CCB8C" w14:textId="77777777" w:rsidR="001F2603" w:rsidRPr="001F2603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Son asociaciones formadas por socios que buscan beneficiarse mutuamente mediante el ahorro y el acceso a créditos.</w:t>
      </w:r>
    </w:p>
    <w:p w14:paraId="223974D5" w14:textId="77777777" w:rsidR="001F2603" w:rsidRPr="001F2603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Sus características son:</w:t>
      </w:r>
    </w:p>
    <w:p w14:paraId="1143C0FC" w14:textId="77777777" w:rsidR="001F2603" w:rsidRPr="001F2603" w:rsidRDefault="001F2603" w:rsidP="005B22C3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Los socios participan en la organización.</w:t>
      </w:r>
    </w:p>
    <w:p w14:paraId="6F4F4076" w14:textId="77777777" w:rsidR="001F2603" w:rsidRPr="001F2603" w:rsidRDefault="001F2603" w:rsidP="005B22C3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Promueven la cultura del ahorro.</w:t>
      </w:r>
    </w:p>
    <w:p w14:paraId="4E68E28E" w14:textId="77777777" w:rsidR="001F2603" w:rsidRPr="001F2603" w:rsidRDefault="001F2603" w:rsidP="005B22C3">
      <w:pPr>
        <w:numPr>
          <w:ilvl w:val="0"/>
          <w:numId w:val="22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Ofrecen préstamos y otros servicios financieros.</w:t>
      </w:r>
    </w:p>
    <w:p w14:paraId="28C84CCF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4. Cajas municipales y rurales</w:t>
      </w:r>
    </w:p>
    <w:p w14:paraId="27377845" w14:textId="77777777" w:rsidR="001F2603" w:rsidRPr="00904C80" w:rsidRDefault="001F2603" w:rsidP="00904C80">
      <w:pPr>
        <w:pStyle w:val="isselectedend"/>
        <w:spacing w:before="0" w:beforeAutospacing="0" w:after="80" w:afterAutospacing="0"/>
        <w:jc w:val="both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Son instituciones financieras orientadas principalmente a apoyar a pequeños emprendedores, comerciantes y familias.</w:t>
      </w:r>
    </w:p>
    <w:p w14:paraId="160DA518" w14:textId="77777777" w:rsidR="001F2603" w:rsidRPr="00904C80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Ofrecen:</w:t>
      </w:r>
    </w:p>
    <w:p w14:paraId="24833BC6" w14:textId="77777777" w:rsidR="001F2603" w:rsidRPr="00904C80" w:rsidRDefault="001F2603" w:rsidP="005B22C3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Cuentas de ahorro.</w:t>
      </w:r>
    </w:p>
    <w:p w14:paraId="5998DB4B" w14:textId="77777777" w:rsidR="001F2603" w:rsidRPr="00904C80" w:rsidRDefault="001F2603" w:rsidP="005B22C3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Créditos.</w:t>
      </w:r>
    </w:p>
    <w:p w14:paraId="5821A735" w14:textId="77777777" w:rsidR="001F2603" w:rsidRPr="00904C80" w:rsidRDefault="001F2603" w:rsidP="005B22C3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Depósitos a plazo fijo.</w:t>
      </w:r>
    </w:p>
    <w:p w14:paraId="1E1889BA" w14:textId="77777777" w:rsidR="001F2603" w:rsidRPr="00904C80" w:rsidRDefault="001F2603" w:rsidP="005B22C3">
      <w:pPr>
        <w:numPr>
          <w:ilvl w:val="0"/>
          <w:numId w:val="23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Servicios de pago.</w:t>
      </w:r>
    </w:p>
    <w:p w14:paraId="2E686682" w14:textId="77777777" w:rsidR="001F2603" w:rsidRPr="00904C80" w:rsidRDefault="001F2603" w:rsidP="001F2603">
      <w:pPr>
        <w:pStyle w:val="Ttulo2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PRODUCTOS FINANCIEROS</w:t>
      </w:r>
    </w:p>
    <w:p w14:paraId="76315D11" w14:textId="77777777" w:rsidR="001F2603" w:rsidRPr="001F2603" w:rsidRDefault="001F2603" w:rsidP="00904C80">
      <w:pPr>
        <w:pStyle w:val="isselectedend"/>
        <w:spacing w:before="0" w:beforeAutospacing="0" w:after="80" w:afterAutospacing="0"/>
        <w:jc w:val="both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Los productos financieros son los servicios que ofrecen las instituciones financieras para ayudar a administrar el dinero.</w:t>
      </w:r>
    </w:p>
    <w:p w14:paraId="5ECC5F31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lastRenderedPageBreak/>
        <w:t>Cuenta de ahorro</w:t>
      </w:r>
    </w:p>
    <w:p w14:paraId="616CCB1E" w14:textId="77777777" w:rsidR="001F2603" w:rsidRPr="00904C80" w:rsidRDefault="001F2603" w:rsidP="00904C80">
      <w:pPr>
        <w:pStyle w:val="isselectedend"/>
        <w:spacing w:before="0" w:beforeAutospacing="0" w:after="80" w:afterAutospacing="0"/>
        <w:jc w:val="both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Es un producto financiero que permite guardar dinero de manera segura y disponer de él cuando sea necesario.</w:t>
      </w:r>
    </w:p>
    <w:p w14:paraId="25B92274" w14:textId="77777777" w:rsidR="001F2603" w:rsidRPr="00904C80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Características:</w:t>
      </w:r>
    </w:p>
    <w:p w14:paraId="4A6B8CD7" w14:textId="77777777" w:rsidR="001F2603" w:rsidRPr="00904C80" w:rsidRDefault="001F2603" w:rsidP="005B22C3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Permite depositar y retirar dinero.</w:t>
      </w:r>
    </w:p>
    <w:p w14:paraId="1B06DFA3" w14:textId="77777777" w:rsidR="001F2603" w:rsidRPr="00904C80" w:rsidRDefault="001F2603" w:rsidP="005B22C3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Puede generar intereses.</w:t>
      </w:r>
    </w:p>
    <w:p w14:paraId="71BE2749" w14:textId="77777777" w:rsidR="001F2603" w:rsidRPr="00904C80" w:rsidRDefault="001F2603" w:rsidP="005B22C3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Favorece el hábito del ahorro.</w:t>
      </w:r>
    </w:p>
    <w:p w14:paraId="26F608C4" w14:textId="77777777" w:rsidR="001F2603" w:rsidRPr="00904C80" w:rsidRDefault="001F2603" w:rsidP="005B22C3">
      <w:pPr>
        <w:numPr>
          <w:ilvl w:val="0"/>
          <w:numId w:val="24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Es utilizada por muchas familias y estudiantes.</w:t>
      </w:r>
    </w:p>
    <w:p w14:paraId="47BB1ABF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Style w:val="Textoennegrita"/>
          <w:rFonts w:ascii="Arial" w:hAnsi="Arial" w:cs="Arial"/>
          <w:sz w:val="20"/>
          <w:szCs w:val="20"/>
        </w:rPr>
        <w:t>Ejemplo:</w:t>
      </w:r>
      <w:r w:rsidRPr="00904C80">
        <w:rPr>
          <w:rFonts w:ascii="Arial" w:hAnsi="Arial" w:cs="Arial"/>
          <w:sz w:val="20"/>
          <w:szCs w:val="20"/>
        </w:rPr>
        <w:br/>
        <w:t>María deposita parte de su propina mensual en una cuenta de ahorro para comprar una laptop en el futuro.</w:t>
      </w:r>
    </w:p>
    <w:p w14:paraId="6FFDFF87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Cuenta corriente</w:t>
      </w:r>
    </w:p>
    <w:p w14:paraId="7E40DEB1" w14:textId="77777777" w:rsidR="001F2603" w:rsidRPr="001F2603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Es un producto financiero diseñado para facilitar operaciones frecuentes de pago y movimiento de dinero.</w:t>
      </w:r>
    </w:p>
    <w:p w14:paraId="19AC27DC" w14:textId="77777777" w:rsidR="001F2603" w:rsidRPr="001F2603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Características:</w:t>
      </w:r>
    </w:p>
    <w:p w14:paraId="7C81EAA0" w14:textId="77777777" w:rsidR="001F2603" w:rsidRPr="001F2603" w:rsidRDefault="001F2603" w:rsidP="005B22C3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Permite realizar pagos y transferencias.</w:t>
      </w:r>
    </w:p>
    <w:p w14:paraId="1F12F5D0" w14:textId="77777777" w:rsidR="001F2603" w:rsidRPr="001F2603" w:rsidRDefault="001F2603" w:rsidP="005B22C3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Facilita la gestión de ingresos y gastos.</w:t>
      </w:r>
    </w:p>
    <w:p w14:paraId="356CDF71" w14:textId="77777777" w:rsidR="001F2603" w:rsidRPr="001F2603" w:rsidRDefault="001F2603" w:rsidP="005B22C3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Es utilizada con frecuencia por empresas y negocios.</w:t>
      </w:r>
    </w:p>
    <w:p w14:paraId="2CC4B257" w14:textId="77777777" w:rsidR="001F2603" w:rsidRPr="001F2603" w:rsidRDefault="001F2603" w:rsidP="005B22C3">
      <w:pPr>
        <w:numPr>
          <w:ilvl w:val="0"/>
          <w:numId w:val="25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Sus condiciones varían según la institución financiera.</w:t>
      </w:r>
    </w:p>
    <w:p w14:paraId="10FA879A" w14:textId="77777777" w:rsidR="001F2603" w:rsidRPr="001F2603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1F2603">
        <w:rPr>
          <w:rStyle w:val="Textoennegrita"/>
          <w:rFonts w:ascii="Arial" w:hAnsi="Arial" w:cs="Arial"/>
          <w:sz w:val="20"/>
          <w:szCs w:val="20"/>
        </w:rPr>
        <w:t>Ejemplo:</w:t>
      </w:r>
      <w:r w:rsidRPr="001F2603">
        <w:rPr>
          <w:rFonts w:ascii="Arial" w:hAnsi="Arial" w:cs="Arial"/>
          <w:sz w:val="20"/>
          <w:szCs w:val="20"/>
        </w:rPr>
        <w:br/>
        <w:t>Pedro utiliza una cuenta corriente para recibir pagos de su negocio y realizar pagos a sus proveedores.</w:t>
      </w:r>
    </w:p>
    <w:p w14:paraId="7630EA2C" w14:textId="77777777" w:rsidR="001F2603" w:rsidRPr="00904C80" w:rsidRDefault="001F2603" w:rsidP="001F2603">
      <w:pPr>
        <w:pStyle w:val="Ttulo2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¿QUÉ ES LA TASA DE INTERÉS?</w:t>
      </w:r>
    </w:p>
    <w:p w14:paraId="4D9481E9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La tasa de interés es el porcentaje que se aplica a una cantidad de dinero durante un período determinado.</w:t>
      </w:r>
    </w:p>
    <w:p w14:paraId="55489F16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En los ahorros</w:t>
      </w:r>
    </w:p>
    <w:p w14:paraId="5E0BE7DB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Representa el rendimiento o ganancia que puede obtener una persona por mantener su dinero depositado.</w:t>
      </w:r>
    </w:p>
    <w:p w14:paraId="09CAA6BC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En los créditos</w:t>
      </w:r>
    </w:p>
    <w:p w14:paraId="3E6B3C89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Representa el costo que debe pagar una persona por el dinero que recibe prestado.</w:t>
      </w:r>
    </w:p>
    <w:p w14:paraId="32FE1D20" w14:textId="77777777" w:rsidR="001F2603" w:rsidRPr="00904C80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Por ello, antes de elegir un producto financiero es importante comparar:</w:t>
      </w:r>
    </w:p>
    <w:p w14:paraId="59B027CB" w14:textId="77777777" w:rsidR="001F2603" w:rsidRPr="00904C80" w:rsidRDefault="001F2603" w:rsidP="005B22C3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Tasas de interés.</w:t>
      </w:r>
    </w:p>
    <w:p w14:paraId="55F38869" w14:textId="77777777" w:rsidR="001F2603" w:rsidRPr="00904C80" w:rsidRDefault="001F2603" w:rsidP="005B22C3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Costos y comisiones.</w:t>
      </w:r>
    </w:p>
    <w:p w14:paraId="7AC51309" w14:textId="77777777" w:rsidR="001F2603" w:rsidRPr="00904C80" w:rsidRDefault="001F2603" w:rsidP="005B22C3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Beneficios ofrecidos.</w:t>
      </w:r>
    </w:p>
    <w:p w14:paraId="757839E0" w14:textId="77777777" w:rsidR="001F2603" w:rsidRPr="00904C80" w:rsidRDefault="001F2603" w:rsidP="005B22C3">
      <w:pPr>
        <w:numPr>
          <w:ilvl w:val="0"/>
          <w:numId w:val="26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Condiciones de uso.</w:t>
      </w:r>
    </w:p>
    <w:p w14:paraId="20513F16" w14:textId="77777777" w:rsidR="001F2603" w:rsidRPr="00904C80" w:rsidRDefault="001F2603" w:rsidP="001F2603">
      <w:pPr>
        <w:pStyle w:val="Ttulo2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TOMAMOS DECISIONES FINANCIERAS RESPONSABLES</w:t>
      </w:r>
    </w:p>
    <w:p w14:paraId="67EDFA71" w14:textId="77777777" w:rsidR="001F2603" w:rsidRPr="00904C80" w:rsidRDefault="001F2603" w:rsidP="00904C80">
      <w:pPr>
        <w:pStyle w:val="isselectedend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Antes de elegir una institución o producto financiero debemos:</w:t>
      </w:r>
    </w:p>
    <w:p w14:paraId="2FADBDE2" w14:textId="77777777" w:rsidR="001F2603" w:rsidRPr="00904C80" w:rsidRDefault="001F2603" w:rsidP="005B22C3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Informarnos adecuadamente.</w:t>
      </w:r>
    </w:p>
    <w:p w14:paraId="375A521B" w14:textId="77777777" w:rsidR="001F2603" w:rsidRPr="00904C80" w:rsidRDefault="001F2603" w:rsidP="005B22C3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Comparar diferentes opciones.</w:t>
      </w:r>
    </w:p>
    <w:p w14:paraId="1F0CA8D5" w14:textId="77777777" w:rsidR="001F2603" w:rsidRPr="00904C80" w:rsidRDefault="001F2603" w:rsidP="005B22C3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Analizar ventajas y posibles costos.</w:t>
      </w:r>
    </w:p>
    <w:p w14:paraId="43B5B0BF" w14:textId="77777777" w:rsidR="001F2603" w:rsidRPr="00904C80" w:rsidRDefault="001F2603" w:rsidP="005B22C3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Revisar las condiciones del servicio.</w:t>
      </w:r>
    </w:p>
    <w:p w14:paraId="2C4A6029" w14:textId="77777777" w:rsidR="001F2603" w:rsidRPr="00904C80" w:rsidRDefault="001F2603" w:rsidP="005B22C3">
      <w:pPr>
        <w:numPr>
          <w:ilvl w:val="0"/>
          <w:numId w:val="27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Elegir la alternativa que mejor responda a nuestras necesidades.</w:t>
      </w:r>
    </w:p>
    <w:p w14:paraId="3C57D764" w14:textId="77777777" w:rsidR="001F2603" w:rsidRPr="00904C80" w:rsidRDefault="001F2603" w:rsidP="001F2603">
      <w:pPr>
        <w:pStyle w:val="isselectedend"/>
        <w:spacing w:before="0" w:beforeAutospacing="0" w:after="80" w:afterAutospacing="0"/>
        <w:rPr>
          <w:rFonts w:ascii="Arial" w:hAnsi="Arial" w:cs="Arial"/>
          <w:sz w:val="20"/>
          <w:szCs w:val="20"/>
        </w:rPr>
      </w:pPr>
      <w:r w:rsidRPr="00904C80">
        <w:rPr>
          <w:rFonts w:ascii="Arial" w:hAnsi="Arial" w:cs="Arial"/>
          <w:sz w:val="20"/>
          <w:szCs w:val="20"/>
        </w:rPr>
        <w:t>Una decisión financiera responsable contribuye al bienestar económico personal y familiar.</w:t>
      </w:r>
    </w:p>
    <w:p w14:paraId="10EEF0A5" w14:textId="77777777" w:rsidR="001F2603" w:rsidRPr="00904C80" w:rsidRDefault="001F2603" w:rsidP="001F2603">
      <w:pPr>
        <w:pStyle w:val="Ttulo2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ACTIVIDAD DE APLICACIÓN</w:t>
      </w:r>
    </w:p>
    <w:p w14:paraId="3992B133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Completa el siguiente cuadro:</w:t>
      </w:r>
    </w:p>
    <w:tbl>
      <w:tblPr>
        <w:tblStyle w:val="Tablaconcuadrcula"/>
        <w:tblW w:w="9035" w:type="dxa"/>
        <w:tblLook w:val="04A0" w:firstRow="1" w:lastRow="0" w:firstColumn="1" w:lastColumn="0" w:noHBand="0" w:noVBand="1"/>
      </w:tblPr>
      <w:tblGrid>
        <w:gridCol w:w="3114"/>
        <w:gridCol w:w="5921"/>
      </w:tblGrid>
      <w:tr w:rsidR="001F2603" w:rsidRPr="001F2603" w14:paraId="2AE99C39" w14:textId="77777777" w:rsidTr="00904C80">
        <w:trPr>
          <w:trHeight w:val="254"/>
        </w:trPr>
        <w:tc>
          <w:tcPr>
            <w:tcW w:w="3114" w:type="dxa"/>
            <w:shd w:val="clear" w:color="auto" w:fill="DAEEF3" w:themeFill="accent5" w:themeFillTint="33"/>
            <w:hideMark/>
          </w:tcPr>
          <w:p w14:paraId="4BA4C167" w14:textId="77777777" w:rsidR="001F2603" w:rsidRPr="001F2603" w:rsidRDefault="001F2603" w:rsidP="001F2603">
            <w:pPr>
              <w:spacing w:after="80"/>
              <w:jc w:val="center"/>
              <w:rPr>
                <w:rFonts w:ascii="Arial" w:hAnsi="Arial" w:cs="Arial"/>
                <w:b/>
                <w:bCs/>
              </w:rPr>
            </w:pPr>
            <w:r w:rsidRPr="001F2603">
              <w:rPr>
                <w:rFonts w:ascii="Arial" w:hAnsi="Arial" w:cs="Arial"/>
                <w:b/>
                <w:bCs/>
              </w:rPr>
              <w:t>Institución financiera</w:t>
            </w:r>
          </w:p>
        </w:tc>
        <w:tc>
          <w:tcPr>
            <w:tcW w:w="5921" w:type="dxa"/>
            <w:shd w:val="clear" w:color="auto" w:fill="DAEEF3" w:themeFill="accent5" w:themeFillTint="33"/>
            <w:hideMark/>
          </w:tcPr>
          <w:p w14:paraId="0A9C5806" w14:textId="77777777" w:rsidR="001F2603" w:rsidRPr="001F2603" w:rsidRDefault="001F2603" w:rsidP="001F2603">
            <w:pPr>
              <w:spacing w:after="80"/>
              <w:jc w:val="center"/>
              <w:rPr>
                <w:rFonts w:ascii="Arial" w:hAnsi="Arial" w:cs="Arial"/>
                <w:b/>
                <w:bCs/>
              </w:rPr>
            </w:pPr>
            <w:r w:rsidRPr="001F2603">
              <w:rPr>
                <w:rFonts w:ascii="Arial" w:hAnsi="Arial" w:cs="Arial"/>
                <w:b/>
                <w:bCs/>
              </w:rPr>
              <w:t>Función principal</w:t>
            </w:r>
          </w:p>
        </w:tc>
      </w:tr>
      <w:tr w:rsidR="001F2603" w:rsidRPr="001F2603" w14:paraId="65088078" w14:textId="77777777" w:rsidTr="00904C80">
        <w:trPr>
          <w:trHeight w:val="267"/>
        </w:trPr>
        <w:tc>
          <w:tcPr>
            <w:tcW w:w="3114" w:type="dxa"/>
            <w:hideMark/>
          </w:tcPr>
          <w:p w14:paraId="5F1AF977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  <w:r w:rsidRPr="001F2603">
              <w:rPr>
                <w:rFonts w:ascii="Arial" w:hAnsi="Arial" w:cs="Arial"/>
              </w:rPr>
              <w:t>Banco</w:t>
            </w:r>
          </w:p>
        </w:tc>
        <w:tc>
          <w:tcPr>
            <w:tcW w:w="5921" w:type="dxa"/>
            <w:hideMark/>
          </w:tcPr>
          <w:p w14:paraId="28E1445E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</w:p>
        </w:tc>
      </w:tr>
      <w:tr w:rsidR="001F2603" w:rsidRPr="001F2603" w14:paraId="79B0976D" w14:textId="77777777" w:rsidTr="00904C80">
        <w:trPr>
          <w:trHeight w:val="254"/>
        </w:trPr>
        <w:tc>
          <w:tcPr>
            <w:tcW w:w="3114" w:type="dxa"/>
            <w:hideMark/>
          </w:tcPr>
          <w:p w14:paraId="12356FE3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  <w:r w:rsidRPr="001F2603">
              <w:rPr>
                <w:rFonts w:ascii="Arial" w:hAnsi="Arial" w:cs="Arial"/>
              </w:rPr>
              <w:t>Empresa de seguros</w:t>
            </w:r>
          </w:p>
        </w:tc>
        <w:tc>
          <w:tcPr>
            <w:tcW w:w="5921" w:type="dxa"/>
            <w:hideMark/>
          </w:tcPr>
          <w:p w14:paraId="27120759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</w:p>
        </w:tc>
      </w:tr>
      <w:tr w:rsidR="001F2603" w:rsidRPr="001F2603" w14:paraId="78F0B29C" w14:textId="77777777" w:rsidTr="00904C80">
        <w:trPr>
          <w:trHeight w:val="254"/>
        </w:trPr>
        <w:tc>
          <w:tcPr>
            <w:tcW w:w="3114" w:type="dxa"/>
            <w:hideMark/>
          </w:tcPr>
          <w:p w14:paraId="06AE3659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  <w:r w:rsidRPr="001F2603">
              <w:rPr>
                <w:rFonts w:ascii="Arial" w:hAnsi="Arial" w:cs="Arial"/>
              </w:rPr>
              <w:t>Cooperativa de ahorro y crédito</w:t>
            </w:r>
          </w:p>
        </w:tc>
        <w:tc>
          <w:tcPr>
            <w:tcW w:w="5921" w:type="dxa"/>
            <w:hideMark/>
          </w:tcPr>
          <w:p w14:paraId="6467B0A6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</w:p>
        </w:tc>
      </w:tr>
      <w:tr w:rsidR="001F2603" w:rsidRPr="001F2603" w14:paraId="24FEBD1C" w14:textId="77777777" w:rsidTr="00904C80">
        <w:trPr>
          <w:trHeight w:val="254"/>
        </w:trPr>
        <w:tc>
          <w:tcPr>
            <w:tcW w:w="3114" w:type="dxa"/>
            <w:hideMark/>
          </w:tcPr>
          <w:p w14:paraId="4500F080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  <w:r w:rsidRPr="001F2603">
              <w:rPr>
                <w:rFonts w:ascii="Arial" w:hAnsi="Arial" w:cs="Arial"/>
              </w:rPr>
              <w:t>Caja municipal o rural</w:t>
            </w:r>
          </w:p>
        </w:tc>
        <w:tc>
          <w:tcPr>
            <w:tcW w:w="5921" w:type="dxa"/>
            <w:hideMark/>
          </w:tcPr>
          <w:p w14:paraId="501732A5" w14:textId="77777777" w:rsidR="001F2603" w:rsidRPr="001F2603" w:rsidRDefault="001F2603" w:rsidP="001F2603">
            <w:pPr>
              <w:spacing w:after="80"/>
              <w:rPr>
                <w:rFonts w:ascii="Arial" w:hAnsi="Arial" w:cs="Arial"/>
              </w:rPr>
            </w:pPr>
          </w:p>
        </w:tc>
      </w:tr>
    </w:tbl>
    <w:p w14:paraId="5BA9947E" w14:textId="77777777" w:rsidR="001F2603" w:rsidRPr="00904C80" w:rsidRDefault="001F2603" w:rsidP="001F2603">
      <w:pPr>
        <w:pStyle w:val="Ttulo3"/>
        <w:spacing w:before="0" w:after="8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904C80">
        <w:rPr>
          <w:rFonts w:ascii="Arial" w:hAnsi="Arial" w:cs="Arial"/>
          <w:b/>
          <w:color w:val="auto"/>
          <w:sz w:val="20"/>
          <w:szCs w:val="20"/>
        </w:rPr>
        <w:t>Responde:</w:t>
      </w:r>
    </w:p>
    <w:p w14:paraId="13B27DE4" w14:textId="77777777" w:rsidR="001F2603" w:rsidRPr="001F2603" w:rsidRDefault="001F2603" w:rsidP="005B22C3">
      <w:pPr>
        <w:numPr>
          <w:ilvl w:val="0"/>
          <w:numId w:val="28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¿Qué diferencias encuentras entre una cuenta de ahorro y una cuenta corriente?</w:t>
      </w:r>
    </w:p>
    <w:p w14:paraId="41945EAF" w14:textId="77777777" w:rsidR="001F2603" w:rsidRPr="001F2603" w:rsidRDefault="001F2603" w:rsidP="005B22C3">
      <w:pPr>
        <w:numPr>
          <w:ilvl w:val="0"/>
          <w:numId w:val="28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¿Por qué es importante conocer las tasas de interés antes de elegir un producto financiero?</w:t>
      </w:r>
    </w:p>
    <w:p w14:paraId="740124A8" w14:textId="77777777" w:rsidR="001F2603" w:rsidRPr="001F2603" w:rsidRDefault="001F2603" w:rsidP="005B22C3">
      <w:pPr>
        <w:numPr>
          <w:ilvl w:val="0"/>
          <w:numId w:val="28"/>
        </w:numPr>
        <w:spacing w:after="80" w:line="240" w:lineRule="auto"/>
        <w:rPr>
          <w:rFonts w:ascii="Arial" w:hAnsi="Arial" w:cs="Arial"/>
          <w:sz w:val="20"/>
          <w:szCs w:val="20"/>
        </w:rPr>
      </w:pPr>
      <w:r w:rsidRPr="001F2603">
        <w:rPr>
          <w:rFonts w:ascii="Arial" w:hAnsi="Arial" w:cs="Arial"/>
          <w:sz w:val="20"/>
          <w:szCs w:val="20"/>
        </w:rPr>
        <w:t>¿Cómo puede ayudarte el sistema financiero a tomar mejores decisiones económicas?</w:t>
      </w:r>
    </w:p>
    <w:p w14:paraId="6AE82D00" w14:textId="77777777" w:rsidR="00366F42" w:rsidRDefault="00366F42" w:rsidP="00366F42">
      <w:pPr>
        <w:pStyle w:val="z-Principiodelformulario"/>
      </w:pPr>
      <w:r>
        <w:t>Principio del formulario</w:t>
      </w:r>
    </w:p>
    <w:sectPr w:rsidR="00366F42" w:rsidSect="00FC3F58">
      <w:type w:val="continuous"/>
      <w:pgSz w:w="11907" w:h="16839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CC181" w14:textId="77777777" w:rsidR="005B22C3" w:rsidRDefault="005B22C3">
      <w:pPr>
        <w:spacing w:after="0" w:line="240" w:lineRule="auto"/>
      </w:pPr>
      <w:r>
        <w:separator/>
      </w:r>
    </w:p>
  </w:endnote>
  <w:endnote w:type="continuationSeparator" w:id="0">
    <w:p w14:paraId="29F26A49" w14:textId="77777777" w:rsidR="005B22C3" w:rsidRDefault="005B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C7AD3" w14:textId="77777777" w:rsidR="005B22C3" w:rsidRDefault="005B22C3">
      <w:pPr>
        <w:spacing w:after="0" w:line="240" w:lineRule="auto"/>
      </w:pPr>
      <w:r>
        <w:separator/>
      </w:r>
    </w:p>
  </w:footnote>
  <w:footnote w:type="continuationSeparator" w:id="0">
    <w:p w14:paraId="2F82D310" w14:textId="77777777" w:rsidR="005B22C3" w:rsidRDefault="005B2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1C7F"/>
    <w:multiLevelType w:val="multilevel"/>
    <w:tmpl w:val="26C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6501F"/>
    <w:multiLevelType w:val="hybridMultilevel"/>
    <w:tmpl w:val="FA8A0544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12E3"/>
    <w:multiLevelType w:val="multilevel"/>
    <w:tmpl w:val="9272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51511"/>
    <w:multiLevelType w:val="multilevel"/>
    <w:tmpl w:val="EAC0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1553B"/>
    <w:multiLevelType w:val="multilevel"/>
    <w:tmpl w:val="62C2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07316"/>
    <w:multiLevelType w:val="hybridMultilevel"/>
    <w:tmpl w:val="C0483A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33A7D"/>
    <w:multiLevelType w:val="multilevel"/>
    <w:tmpl w:val="D4567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F1981"/>
    <w:multiLevelType w:val="multilevel"/>
    <w:tmpl w:val="5720C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8B11D4"/>
    <w:multiLevelType w:val="multilevel"/>
    <w:tmpl w:val="0BFE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E913DB"/>
    <w:multiLevelType w:val="multilevel"/>
    <w:tmpl w:val="7922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B76A41"/>
    <w:multiLevelType w:val="multilevel"/>
    <w:tmpl w:val="6C02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D39D6"/>
    <w:multiLevelType w:val="multilevel"/>
    <w:tmpl w:val="08807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4F4873"/>
    <w:multiLevelType w:val="multilevel"/>
    <w:tmpl w:val="0592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24D68"/>
    <w:multiLevelType w:val="hybridMultilevel"/>
    <w:tmpl w:val="F6B66A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51545"/>
    <w:multiLevelType w:val="multilevel"/>
    <w:tmpl w:val="9B48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10F3B"/>
    <w:multiLevelType w:val="multilevel"/>
    <w:tmpl w:val="6E0C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6D6E5F"/>
    <w:multiLevelType w:val="multilevel"/>
    <w:tmpl w:val="BBE6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3F3562"/>
    <w:multiLevelType w:val="hybridMultilevel"/>
    <w:tmpl w:val="61CE7C4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A666E"/>
    <w:multiLevelType w:val="multilevel"/>
    <w:tmpl w:val="0836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8E01A7"/>
    <w:multiLevelType w:val="hybridMultilevel"/>
    <w:tmpl w:val="FC004D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74496"/>
    <w:multiLevelType w:val="multilevel"/>
    <w:tmpl w:val="60A8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4376A9"/>
    <w:multiLevelType w:val="multilevel"/>
    <w:tmpl w:val="B650B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147D6C"/>
    <w:multiLevelType w:val="multilevel"/>
    <w:tmpl w:val="A40E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352EB9"/>
    <w:multiLevelType w:val="hybridMultilevel"/>
    <w:tmpl w:val="505A0BF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A23EF"/>
    <w:multiLevelType w:val="multilevel"/>
    <w:tmpl w:val="7254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150A97"/>
    <w:multiLevelType w:val="multilevel"/>
    <w:tmpl w:val="4CF2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A83B43"/>
    <w:multiLevelType w:val="multilevel"/>
    <w:tmpl w:val="950A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DE1063"/>
    <w:multiLevelType w:val="multilevel"/>
    <w:tmpl w:val="1D34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588674">
    <w:abstractNumId w:val="17"/>
  </w:num>
  <w:num w:numId="2" w16cid:durableId="1342203105">
    <w:abstractNumId w:val="1"/>
  </w:num>
  <w:num w:numId="3" w16cid:durableId="2139952002">
    <w:abstractNumId w:val="13"/>
  </w:num>
  <w:num w:numId="4" w16cid:durableId="2032148648">
    <w:abstractNumId w:val="19"/>
  </w:num>
  <w:num w:numId="5" w16cid:durableId="86119544">
    <w:abstractNumId w:val="12"/>
  </w:num>
  <w:num w:numId="6" w16cid:durableId="1086849452">
    <w:abstractNumId w:val="5"/>
  </w:num>
  <w:num w:numId="7" w16cid:durableId="493226459">
    <w:abstractNumId w:val="18"/>
  </w:num>
  <w:num w:numId="8" w16cid:durableId="1468090471">
    <w:abstractNumId w:val="2"/>
  </w:num>
  <w:num w:numId="9" w16cid:durableId="2035569494">
    <w:abstractNumId w:val="10"/>
  </w:num>
  <w:num w:numId="10" w16cid:durableId="569540505">
    <w:abstractNumId w:val="7"/>
  </w:num>
  <w:num w:numId="11" w16cid:durableId="749273869">
    <w:abstractNumId w:val="22"/>
  </w:num>
  <w:num w:numId="12" w16cid:durableId="2004703374">
    <w:abstractNumId w:val="25"/>
  </w:num>
  <w:num w:numId="13" w16cid:durableId="239218025">
    <w:abstractNumId w:val="8"/>
  </w:num>
  <w:num w:numId="14" w16cid:durableId="783111488">
    <w:abstractNumId w:val="15"/>
  </w:num>
  <w:num w:numId="15" w16cid:durableId="1807776006">
    <w:abstractNumId w:val="21"/>
  </w:num>
  <w:num w:numId="16" w16cid:durableId="1174762919">
    <w:abstractNumId w:val="16"/>
  </w:num>
  <w:num w:numId="17" w16cid:durableId="1251238294">
    <w:abstractNumId w:val="9"/>
  </w:num>
  <w:num w:numId="18" w16cid:durableId="500311520">
    <w:abstractNumId w:val="23"/>
  </w:num>
  <w:num w:numId="19" w16cid:durableId="1025474093">
    <w:abstractNumId w:val="6"/>
  </w:num>
  <w:num w:numId="20" w16cid:durableId="1245846550">
    <w:abstractNumId w:val="3"/>
  </w:num>
  <w:num w:numId="21" w16cid:durableId="1101487845">
    <w:abstractNumId w:val="24"/>
  </w:num>
  <w:num w:numId="22" w16cid:durableId="1054355207">
    <w:abstractNumId w:val="20"/>
  </w:num>
  <w:num w:numId="23" w16cid:durableId="1219781848">
    <w:abstractNumId w:val="27"/>
  </w:num>
  <w:num w:numId="24" w16cid:durableId="446386835">
    <w:abstractNumId w:val="0"/>
  </w:num>
  <w:num w:numId="25" w16cid:durableId="1857422589">
    <w:abstractNumId w:val="14"/>
  </w:num>
  <w:num w:numId="26" w16cid:durableId="512572304">
    <w:abstractNumId w:val="4"/>
  </w:num>
  <w:num w:numId="27" w16cid:durableId="1068382003">
    <w:abstractNumId w:val="26"/>
  </w:num>
  <w:num w:numId="28" w16cid:durableId="806975752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8C"/>
    <w:rsid w:val="000017B2"/>
    <w:rsid w:val="0000399E"/>
    <w:rsid w:val="00014D89"/>
    <w:rsid w:val="000151B5"/>
    <w:rsid w:val="00021D1E"/>
    <w:rsid w:val="000541DE"/>
    <w:rsid w:val="000552DE"/>
    <w:rsid w:val="00072E23"/>
    <w:rsid w:val="00082C6D"/>
    <w:rsid w:val="00082C78"/>
    <w:rsid w:val="00087192"/>
    <w:rsid w:val="0008787B"/>
    <w:rsid w:val="0009075B"/>
    <w:rsid w:val="00094307"/>
    <w:rsid w:val="00096952"/>
    <w:rsid w:val="000A1B7C"/>
    <w:rsid w:val="000A3017"/>
    <w:rsid w:val="000A6347"/>
    <w:rsid w:val="000B04C7"/>
    <w:rsid w:val="000B0B72"/>
    <w:rsid w:val="000B135A"/>
    <w:rsid w:val="000B17DA"/>
    <w:rsid w:val="000B7280"/>
    <w:rsid w:val="000B765B"/>
    <w:rsid w:val="000C670C"/>
    <w:rsid w:val="000D0DDD"/>
    <w:rsid w:val="000E1936"/>
    <w:rsid w:val="000E1FC3"/>
    <w:rsid w:val="000E6437"/>
    <w:rsid w:val="000F0601"/>
    <w:rsid w:val="00101F2D"/>
    <w:rsid w:val="001154FF"/>
    <w:rsid w:val="00120048"/>
    <w:rsid w:val="00121B62"/>
    <w:rsid w:val="001404FF"/>
    <w:rsid w:val="00142B67"/>
    <w:rsid w:val="0015052D"/>
    <w:rsid w:val="00157302"/>
    <w:rsid w:val="00162E6E"/>
    <w:rsid w:val="001673E1"/>
    <w:rsid w:val="00167BD6"/>
    <w:rsid w:val="001760D8"/>
    <w:rsid w:val="0018700B"/>
    <w:rsid w:val="00190067"/>
    <w:rsid w:val="001942B5"/>
    <w:rsid w:val="00194B9E"/>
    <w:rsid w:val="001A3822"/>
    <w:rsid w:val="001A39A4"/>
    <w:rsid w:val="001A4E2F"/>
    <w:rsid w:val="001B110B"/>
    <w:rsid w:val="001B5903"/>
    <w:rsid w:val="001C4DB9"/>
    <w:rsid w:val="001E00A8"/>
    <w:rsid w:val="001E1B01"/>
    <w:rsid w:val="001F2603"/>
    <w:rsid w:val="001F2610"/>
    <w:rsid w:val="00204E8C"/>
    <w:rsid w:val="00213EB6"/>
    <w:rsid w:val="0022150F"/>
    <w:rsid w:val="00224A63"/>
    <w:rsid w:val="00226622"/>
    <w:rsid w:val="002269C6"/>
    <w:rsid w:val="00227307"/>
    <w:rsid w:val="00231E10"/>
    <w:rsid w:val="002473FD"/>
    <w:rsid w:val="00250A4D"/>
    <w:rsid w:val="0025402B"/>
    <w:rsid w:val="00255641"/>
    <w:rsid w:val="00257C61"/>
    <w:rsid w:val="002641BE"/>
    <w:rsid w:val="00267158"/>
    <w:rsid w:val="002730EE"/>
    <w:rsid w:val="00275746"/>
    <w:rsid w:val="0027743F"/>
    <w:rsid w:val="00295678"/>
    <w:rsid w:val="002A3812"/>
    <w:rsid w:val="002A5B8F"/>
    <w:rsid w:val="002C4307"/>
    <w:rsid w:val="002E2D19"/>
    <w:rsid w:val="002E3BA9"/>
    <w:rsid w:val="002E5BBF"/>
    <w:rsid w:val="002E7CC0"/>
    <w:rsid w:val="002F062C"/>
    <w:rsid w:val="002F1FE0"/>
    <w:rsid w:val="002F4078"/>
    <w:rsid w:val="003007C1"/>
    <w:rsid w:val="003261AA"/>
    <w:rsid w:val="00326C03"/>
    <w:rsid w:val="00334A68"/>
    <w:rsid w:val="00351630"/>
    <w:rsid w:val="00365AF7"/>
    <w:rsid w:val="00366F42"/>
    <w:rsid w:val="00371FBC"/>
    <w:rsid w:val="0037273C"/>
    <w:rsid w:val="00387DD0"/>
    <w:rsid w:val="00392379"/>
    <w:rsid w:val="0039391E"/>
    <w:rsid w:val="0039413D"/>
    <w:rsid w:val="003A12A7"/>
    <w:rsid w:val="003A4B58"/>
    <w:rsid w:val="003B08DB"/>
    <w:rsid w:val="003B1132"/>
    <w:rsid w:val="003B1C3D"/>
    <w:rsid w:val="003B309F"/>
    <w:rsid w:val="003B3998"/>
    <w:rsid w:val="003C2849"/>
    <w:rsid w:val="003D4795"/>
    <w:rsid w:val="003D6F92"/>
    <w:rsid w:val="003E3379"/>
    <w:rsid w:val="003E4341"/>
    <w:rsid w:val="003E585F"/>
    <w:rsid w:val="003E79B5"/>
    <w:rsid w:val="003F2FCB"/>
    <w:rsid w:val="004016DD"/>
    <w:rsid w:val="00412481"/>
    <w:rsid w:val="00415420"/>
    <w:rsid w:val="00423E61"/>
    <w:rsid w:val="00435628"/>
    <w:rsid w:val="00472ED9"/>
    <w:rsid w:val="00481BF1"/>
    <w:rsid w:val="00483354"/>
    <w:rsid w:val="00483A37"/>
    <w:rsid w:val="00483DAA"/>
    <w:rsid w:val="00491492"/>
    <w:rsid w:val="00496418"/>
    <w:rsid w:val="004A6135"/>
    <w:rsid w:val="004C2379"/>
    <w:rsid w:val="004D467D"/>
    <w:rsid w:val="004D756A"/>
    <w:rsid w:val="004E03AD"/>
    <w:rsid w:val="004E29AC"/>
    <w:rsid w:val="004E5182"/>
    <w:rsid w:val="005027D7"/>
    <w:rsid w:val="00507659"/>
    <w:rsid w:val="00525CFD"/>
    <w:rsid w:val="0052650F"/>
    <w:rsid w:val="0053656C"/>
    <w:rsid w:val="00543B70"/>
    <w:rsid w:val="00555169"/>
    <w:rsid w:val="0056466C"/>
    <w:rsid w:val="00566B61"/>
    <w:rsid w:val="00571BD5"/>
    <w:rsid w:val="0057572D"/>
    <w:rsid w:val="00576011"/>
    <w:rsid w:val="005848DC"/>
    <w:rsid w:val="00585168"/>
    <w:rsid w:val="00593398"/>
    <w:rsid w:val="005A29CE"/>
    <w:rsid w:val="005A4973"/>
    <w:rsid w:val="005B1CC4"/>
    <w:rsid w:val="005B22C3"/>
    <w:rsid w:val="005B3F32"/>
    <w:rsid w:val="005B6459"/>
    <w:rsid w:val="005C645B"/>
    <w:rsid w:val="005C6C02"/>
    <w:rsid w:val="005D1C8B"/>
    <w:rsid w:val="005D38FF"/>
    <w:rsid w:val="005E002F"/>
    <w:rsid w:val="005E0797"/>
    <w:rsid w:val="005E6C95"/>
    <w:rsid w:val="00621482"/>
    <w:rsid w:val="00622DB8"/>
    <w:rsid w:val="00624454"/>
    <w:rsid w:val="006277CF"/>
    <w:rsid w:val="0063027B"/>
    <w:rsid w:val="006378A8"/>
    <w:rsid w:val="006571F7"/>
    <w:rsid w:val="00663A1F"/>
    <w:rsid w:val="006708DB"/>
    <w:rsid w:val="0068577F"/>
    <w:rsid w:val="00690260"/>
    <w:rsid w:val="00697C07"/>
    <w:rsid w:val="006B1351"/>
    <w:rsid w:val="006B21D5"/>
    <w:rsid w:val="006B76E9"/>
    <w:rsid w:val="006C0BA2"/>
    <w:rsid w:val="006C3C3D"/>
    <w:rsid w:val="006C7775"/>
    <w:rsid w:val="006D0BF7"/>
    <w:rsid w:val="006D1748"/>
    <w:rsid w:val="006D6A3F"/>
    <w:rsid w:val="006D7B49"/>
    <w:rsid w:val="006E0B01"/>
    <w:rsid w:val="006E137A"/>
    <w:rsid w:val="006E5C8D"/>
    <w:rsid w:val="006F602B"/>
    <w:rsid w:val="007002D3"/>
    <w:rsid w:val="007011C6"/>
    <w:rsid w:val="007026B4"/>
    <w:rsid w:val="007071C6"/>
    <w:rsid w:val="00721B0A"/>
    <w:rsid w:val="00723065"/>
    <w:rsid w:val="007233D6"/>
    <w:rsid w:val="00725270"/>
    <w:rsid w:val="00731B10"/>
    <w:rsid w:val="0073788C"/>
    <w:rsid w:val="00737955"/>
    <w:rsid w:val="00755452"/>
    <w:rsid w:val="00756BF8"/>
    <w:rsid w:val="00760359"/>
    <w:rsid w:val="00760917"/>
    <w:rsid w:val="00761D01"/>
    <w:rsid w:val="00764156"/>
    <w:rsid w:val="00770039"/>
    <w:rsid w:val="00792F19"/>
    <w:rsid w:val="00794919"/>
    <w:rsid w:val="007976BB"/>
    <w:rsid w:val="007A0BA2"/>
    <w:rsid w:val="007A1997"/>
    <w:rsid w:val="007A220D"/>
    <w:rsid w:val="007A5828"/>
    <w:rsid w:val="007A68FD"/>
    <w:rsid w:val="007A7B7C"/>
    <w:rsid w:val="007B3131"/>
    <w:rsid w:val="007C3439"/>
    <w:rsid w:val="007E1A01"/>
    <w:rsid w:val="007E25AE"/>
    <w:rsid w:val="007E4A01"/>
    <w:rsid w:val="007E4DA2"/>
    <w:rsid w:val="007E7B1B"/>
    <w:rsid w:val="007F21ED"/>
    <w:rsid w:val="007F2526"/>
    <w:rsid w:val="007F3662"/>
    <w:rsid w:val="00802447"/>
    <w:rsid w:val="00804191"/>
    <w:rsid w:val="0081501F"/>
    <w:rsid w:val="0081765A"/>
    <w:rsid w:val="0081775E"/>
    <w:rsid w:val="0082774E"/>
    <w:rsid w:val="008304E7"/>
    <w:rsid w:val="008519AD"/>
    <w:rsid w:val="00856D4B"/>
    <w:rsid w:val="00860EAA"/>
    <w:rsid w:val="00866EF0"/>
    <w:rsid w:val="00880988"/>
    <w:rsid w:val="00885A91"/>
    <w:rsid w:val="0088785F"/>
    <w:rsid w:val="00892A42"/>
    <w:rsid w:val="00893B55"/>
    <w:rsid w:val="008A17C1"/>
    <w:rsid w:val="008A4369"/>
    <w:rsid w:val="008A71C5"/>
    <w:rsid w:val="008A7A0F"/>
    <w:rsid w:val="008B18DF"/>
    <w:rsid w:val="008B2BB0"/>
    <w:rsid w:val="008C0FC3"/>
    <w:rsid w:val="008C11E0"/>
    <w:rsid w:val="008C23DE"/>
    <w:rsid w:val="008D060A"/>
    <w:rsid w:val="008D50DF"/>
    <w:rsid w:val="008F5E13"/>
    <w:rsid w:val="00900A4F"/>
    <w:rsid w:val="00904C80"/>
    <w:rsid w:val="009055C7"/>
    <w:rsid w:val="00915985"/>
    <w:rsid w:val="00924CFA"/>
    <w:rsid w:val="00950C0B"/>
    <w:rsid w:val="009521A0"/>
    <w:rsid w:val="0095316C"/>
    <w:rsid w:val="00960539"/>
    <w:rsid w:val="009606C5"/>
    <w:rsid w:val="00962517"/>
    <w:rsid w:val="00963EEC"/>
    <w:rsid w:val="009732FE"/>
    <w:rsid w:val="00976831"/>
    <w:rsid w:val="009777B4"/>
    <w:rsid w:val="00981926"/>
    <w:rsid w:val="00985F06"/>
    <w:rsid w:val="00991465"/>
    <w:rsid w:val="0099342F"/>
    <w:rsid w:val="009A49F8"/>
    <w:rsid w:val="009B3EF3"/>
    <w:rsid w:val="009C7F5B"/>
    <w:rsid w:val="009D13B0"/>
    <w:rsid w:val="009D42D6"/>
    <w:rsid w:val="009D6489"/>
    <w:rsid w:val="009E0CDD"/>
    <w:rsid w:val="009E7F21"/>
    <w:rsid w:val="009F3A1E"/>
    <w:rsid w:val="009F51D5"/>
    <w:rsid w:val="009F5AA1"/>
    <w:rsid w:val="009F5C7A"/>
    <w:rsid w:val="00A15166"/>
    <w:rsid w:val="00A3540A"/>
    <w:rsid w:val="00A54169"/>
    <w:rsid w:val="00A77FB3"/>
    <w:rsid w:val="00A84437"/>
    <w:rsid w:val="00A866FF"/>
    <w:rsid w:val="00AA3D40"/>
    <w:rsid w:val="00AB2953"/>
    <w:rsid w:val="00AC4A99"/>
    <w:rsid w:val="00AC59D8"/>
    <w:rsid w:val="00AC776F"/>
    <w:rsid w:val="00AC77CC"/>
    <w:rsid w:val="00AD2A6B"/>
    <w:rsid w:val="00AD7CBA"/>
    <w:rsid w:val="00AE0B77"/>
    <w:rsid w:val="00AE128A"/>
    <w:rsid w:val="00AE3984"/>
    <w:rsid w:val="00AE4058"/>
    <w:rsid w:val="00AE4D5E"/>
    <w:rsid w:val="00AF5B78"/>
    <w:rsid w:val="00AF695C"/>
    <w:rsid w:val="00B04F89"/>
    <w:rsid w:val="00B1239F"/>
    <w:rsid w:val="00B237EA"/>
    <w:rsid w:val="00B25502"/>
    <w:rsid w:val="00B34F2E"/>
    <w:rsid w:val="00B3794B"/>
    <w:rsid w:val="00B46220"/>
    <w:rsid w:val="00B53109"/>
    <w:rsid w:val="00B53360"/>
    <w:rsid w:val="00B544E7"/>
    <w:rsid w:val="00B54ADB"/>
    <w:rsid w:val="00B653AA"/>
    <w:rsid w:val="00B72A07"/>
    <w:rsid w:val="00B76EF6"/>
    <w:rsid w:val="00B87A22"/>
    <w:rsid w:val="00B87DE9"/>
    <w:rsid w:val="00BA7ED6"/>
    <w:rsid w:val="00BB0129"/>
    <w:rsid w:val="00BB51C6"/>
    <w:rsid w:val="00BC26EA"/>
    <w:rsid w:val="00BC2950"/>
    <w:rsid w:val="00BC49B8"/>
    <w:rsid w:val="00BD184B"/>
    <w:rsid w:val="00BE1B7E"/>
    <w:rsid w:val="00BE6549"/>
    <w:rsid w:val="00BE70C9"/>
    <w:rsid w:val="00BF4C06"/>
    <w:rsid w:val="00C0369E"/>
    <w:rsid w:val="00C1034D"/>
    <w:rsid w:val="00C302EA"/>
    <w:rsid w:val="00C30E2B"/>
    <w:rsid w:val="00C34DAD"/>
    <w:rsid w:val="00C4472A"/>
    <w:rsid w:val="00C55CC0"/>
    <w:rsid w:val="00C6399F"/>
    <w:rsid w:val="00C70587"/>
    <w:rsid w:val="00C70EFB"/>
    <w:rsid w:val="00C712C6"/>
    <w:rsid w:val="00C71D53"/>
    <w:rsid w:val="00C8178E"/>
    <w:rsid w:val="00CA0FAE"/>
    <w:rsid w:val="00CB261E"/>
    <w:rsid w:val="00CB325C"/>
    <w:rsid w:val="00CB5C32"/>
    <w:rsid w:val="00CC1045"/>
    <w:rsid w:val="00CC7BC7"/>
    <w:rsid w:val="00CD2FF1"/>
    <w:rsid w:val="00CE5585"/>
    <w:rsid w:val="00CE75EF"/>
    <w:rsid w:val="00CF4FD0"/>
    <w:rsid w:val="00CF506B"/>
    <w:rsid w:val="00D00953"/>
    <w:rsid w:val="00D00E0C"/>
    <w:rsid w:val="00D04891"/>
    <w:rsid w:val="00D0742E"/>
    <w:rsid w:val="00D12C22"/>
    <w:rsid w:val="00D25065"/>
    <w:rsid w:val="00D25099"/>
    <w:rsid w:val="00D25FA3"/>
    <w:rsid w:val="00D25FCA"/>
    <w:rsid w:val="00D329AB"/>
    <w:rsid w:val="00D650C3"/>
    <w:rsid w:val="00D6735E"/>
    <w:rsid w:val="00D7290A"/>
    <w:rsid w:val="00D75189"/>
    <w:rsid w:val="00D81285"/>
    <w:rsid w:val="00D81A39"/>
    <w:rsid w:val="00D84B36"/>
    <w:rsid w:val="00D86A67"/>
    <w:rsid w:val="00D877BB"/>
    <w:rsid w:val="00D949D2"/>
    <w:rsid w:val="00DA109A"/>
    <w:rsid w:val="00DB61CE"/>
    <w:rsid w:val="00DB6D3E"/>
    <w:rsid w:val="00DC07C8"/>
    <w:rsid w:val="00DC3790"/>
    <w:rsid w:val="00DC7A72"/>
    <w:rsid w:val="00DD67CE"/>
    <w:rsid w:val="00DD725D"/>
    <w:rsid w:val="00DE0A0D"/>
    <w:rsid w:val="00DE49A8"/>
    <w:rsid w:val="00DE5A5E"/>
    <w:rsid w:val="00DE6D93"/>
    <w:rsid w:val="00DE7BA7"/>
    <w:rsid w:val="00DF1A11"/>
    <w:rsid w:val="00DF7A35"/>
    <w:rsid w:val="00E06370"/>
    <w:rsid w:val="00E07DBB"/>
    <w:rsid w:val="00E1039C"/>
    <w:rsid w:val="00E13AEA"/>
    <w:rsid w:val="00E204C8"/>
    <w:rsid w:val="00E2063C"/>
    <w:rsid w:val="00E26433"/>
    <w:rsid w:val="00E32ACF"/>
    <w:rsid w:val="00E368D6"/>
    <w:rsid w:val="00E44B60"/>
    <w:rsid w:val="00E4659A"/>
    <w:rsid w:val="00E47DE7"/>
    <w:rsid w:val="00E555CD"/>
    <w:rsid w:val="00E70274"/>
    <w:rsid w:val="00E84B02"/>
    <w:rsid w:val="00E867BC"/>
    <w:rsid w:val="00E86AC0"/>
    <w:rsid w:val="00EB1764"/>
    <w:rsid w:val="00EB7990"/>
    <w:rsid w:val="00EC0461"/>
    <w:rsid w:val="00EC1D75"/>
    <w:rsid w:val="00ED2A08"/>
    <w:rsid w:val="00EF2538"/>
    <w:rsid w:val="00F0195F"/>
    <w:rsid w:val="00F03AC6"/>
    <w:rsid w:val="00F059A4"/>
    <w:rsid w:val="00F06351"/>
    <w:rsid w:val="00F0762B"/>
    <w:rsid w:val="00F240C1"/>
    <w:rsid w:val="00F25F50"/>
    <w:rsid w:val="00F3207F"/>
    <w:rsid w:val="00F33DA6"/>
    <w:rsid w:val="00F43921"/>
    <w:rsid w:val="00F62FDC"/>
    <w:rsid w:val="00F6557C"/>
    <w:rsid w:val="00F65E95"/>
    <w:rsid w:val="00F6673D"/>
    <w:rsid w:val="00F83465"/>
    <w:rsid w:val="00F928A5"/>
    <w:rsid w:val="00F94135"/>
    <w:rsid w:val="00FA5B6F"/>
    <w:rsid w:val="00FB01A6"/>
    <w:rsid w:val="00FB17E0"/>
    <w:rsid w:val="00FB4464"/>
    <w:rsid w:val="00FC2612"/>
    <w:rsid w:val="00FC3F58"/>
    <w:rsid w:val="00FD4AE6"/>
    <w:rsid w:val="00FD5DDA"/>
    <w:rsid w:val="00FE56E8"/>
    <w:rsid w:val="00FE64EE"/>
    <w:rsid w:val="00FE67E3"/>
    <w:rsid w:val="00FF0E2A"/>
    <w:rsid w:val="00F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4F0FC"/>
  <w15:docId w15:val="{9607604A-B01F-4521-852C-AB606F20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712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15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A0B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378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956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73788C"/>
    <w:rPr>
      <w:rFonts w:asciiTheme="majorHAnsi" w:eastAsiaTheme="majorEastAsia" w:hAnsiTheme="majorHAnsi" w:cstheme="majorBidi"/>
      <w:b/>
      <w:bCs/>
      <w:i/>
      <w:iCs/>
      <w:color w:val="4F81BD" w:themeColor="accent1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73788C"/>
    <w:pPr>
      <w:tabs>
        <w:tab w:val="center" w:pos="4252"/>
        <w:tab w:val="right" w:pos="8504"/>
      </w:tabs>
      <w:spacing w:after="0" w:line="240" w:lineRule="auto"/>
    </w:pPr>
    <w:rPr>
      <w:rFonts w:ascii="Arial" w:eastAsia="SimSun" w:hAnsi="Arial" w:cs="Times New Roman"/>
      <w:sz w:val="20"/>
      <w:szCs w:val="24"/>
      <w:lang w:val="es-ES" w:eastAsia="zh-C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3788C"/>
    <w:rPr>
      <w:rFonts w:ascii="Arial" w:eastAsia="SimSun" w:hAnsi="Arial" w:cs="Times New Roman"/>
      <w:sz w:val="20"/>
      <w:szCs w:val="24"/>
      <w:lang w:val="es-ES" w:eastAsia="zh-CN"/>
    </w:rPr>
  </w:style>
  <w:style w:type="table" w:styleId="Tablaconcuadrcula">
    <w:name w:val="Table Grid"/>
    <w:basedOn w:val="Tablanormal"/>
    <w:uiPriority w:val="59"/>
    <w:rsid w:val="0073788C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73788C"/>
    <w:pPr>
      <w:spacing w:after="0" w:line="240" w:lineRule="auto"/>
      <w:ind w:left="720"/>
      <w:contextualSpacing/>
    </w:pPr>
    <w:rPr>
      <w:rFonts w:ascii="Arial" w:eastAsia="SimSun" w:hAnsi="Arial" w:cs="Times New Roman"/>
      <w:sz w:val="20"/>
      <w:szCs w:val="24"/>
      <w:lang w:val="es-ES" w:eastAsia="zh-CN"/>
    </w:rPr>
  </w:style>
  <w:style w:type="character" w:customStyle="1" w:styleId="PrrafodelistaCar">
    <w:name w:val="Párrafo de lista Car"/>
    <w:aliases w:val="Bulleted List Car,Fundamentacion Car"/>
    <w:link w:val="Prrafodelista"/>
    <w:uiPriority w:val="34"/>
    <w:rsid w:val="0073788C"/>
    <w:rPr>
      <w:rFonts w:ascii="Arial" w:eastAsia="SimSun" w:hAnsi="Arial" w:cs="Times New Roman"/>
      <w:sz w:val="20"/>
      <w:szCs w:val="24"/>
      <w:lang w:val="es-ES" w:eastAsia="zh-CN"/>
    </w:rPr>
  </w:style>
  <w:style w:type="paragraph" w:styleId="Encabezado">
    <w:name w:val="header"/>
    <w:basedOn w:val="Normal"/>
    <w:link w:val="EncabezadoCar"/>
    <w:unhideWhenUsed/>
    <w:rsid w:val="0073788C"/>
    <w:pPr>
      <w:tabs>
        <w:tab w:val="center" w:pos="4419"/>
        <w:tab w:val="right" w:pos="8838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rsid w:val="0073788C"/>
    <w:rPr>
      <w:rFonts w:eastAsiaTheme="minorEastAsia"/>
      <w:lang w:eastAsia="es-ES"/>
    </w:rPr>
  </w:style>
  <w:style w:type="character" w:styleId="Hipervnculo">
    <w:name w:val="Hyperlink"/>
    <w:basedOn w:val="Fuentedeprrafopredeter"/>
    <w:uiPriority w:val="99"/>
    <w:unhideWhenUsed/>
    <w:rsid w:val="0073788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788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95316C"/>
    <w:rPr>
      <w:color w:val="800080" w:themeColor="followedHyperlink"/>
      <w:u w:val="single"/>
    </w:rPr>
  </w:style>
  <w:style w:type="paragraph" w:customStyle="1" w:styleId="Default">
    <w:name w:val="Default"/>
    <w:rsid w:val="00C55C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comentario">
    <w:name w:val="annotation text"/>
    <w:basedOn w:val="Normal"/>
    <w:link w:val="TextocomentarioCar"/>
    <w:uiPriority w:val="99"/>
    <w:unhideWhenUsed/>
    <w:rsid w:val="00AC776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C776F"/>
    <w:rPr>
      <w:sz w:val="20"/>
      <w:szCs w:val="20"/>
    </w:rPr>
  </w:style>
  <w:style w:type="table" w:customStyle="1" w:styleId="Tabladecuadrcula4-nfasis11">
    <w:name w:val="Tabla de cuadrícula 4 - Énfasis 11"/>
    <w:basedOn w:val="Tablanormal"/>
    <w:uiPriority w:val="49"/>
    <w:rsid w:val="00AC776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D650C3"/>
    <w:pPr>
      <w:widowControl w:val="0"/>
      <w:spacing w:after="0" w:line="240" w:lineRule="auto"/>
    </w:pPr>
    <w:rPr>
      <w:rFonts w:ascii="Calibri" w:eastAsia="Calibri" w:hAnsi="Calibri" w:cs="Calibri"/>
      <w:b/>
      <w:bCs/>
      <w:lang w:val="es-ES"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650C3"/>
    <w:rPr>
      <w:rFonts w:ascii="Calibri" w:eastAsia="Calibri" w:hAnsi="Calibri" w:cs="Calibri"/>
      <w:b/>
      <w:bCs/>
      <w:lang w:val="es-ES" w:eastAsia="es-PE"/>
    </w:rPr>
  </w:style>
  <w:style w:type="paragraph" w:styleId="NormalWeb">
    <w:name w:val="Normal (Web)"/>
    <w:basedOn w:val="Normal"/>
    <w:uiPriority w:val="99"/>
    <w:unhideWhenUsed/>
    <w:rsid w:val="00CE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7A0BA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2215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2215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22150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ennegrita">
    <w:name w:val="Strong"/>
    <w:basedOn w:val="Fuentedeprrafopredeter"/>
    <w:uiPriority w:val="22"/>
    <w:qFormat/>
    <w:rsid w:val="00963EEC"/>
    <w:rPr>
      <w:b/>
      <w:bCs/>
    </w:rPr>
  </w:style>
  <w:style w:type="character" w:styleId="nfasis">
    <w:name w:val="Emphasis"/>
    <w:basedOn w:val="Fuentedeprrafopredeter"/>
    <w:uiPriority w:val="20"/>
    <w:qFormat/>
    <w:rsid w:val="008304E7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C712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A86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9567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whitespace-normal">
    <w:name w:val="whitespace-normal"/>
    <w:basedOn w:val="Fuentedeprrafopredeter"/>
    <w:rsid w:val="00AE4D5E"/>
  </w:style>
  <w:style w:type="paragraph" w:customStyle="1" w:styleId="pdq2pgselectionanchorcontainer">
    <w:name w:val="pdq2pg_selectionanchorcontainer"/>
    <w:basedOn w:val="Normal"/>
    <w:rsid w:val="00CD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66F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P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66F42"/>
    <w:rPr>
      <w:rFonts w:ascii="Courier New" w:eastAsia="Times New Roman" w:hAnsi="Courier New" w:cs="Courier New"/>
      <w:sz w:val="20"/>
      <w:szCs w:val="20"/>
      <w:lang w:eastAsia="es-PE"/>
    </w:rPr>
  </w:style>
  <w:style w:type="character" w:styleId="CdigoHTML">
    <w:name w:val="HTML Code"/>
    <w:basedOn w:val="Fuentedeprrafopredeter"/>
    <w:uiPriority w:val="99"/>
    <w:semiHidden/>
    <w:unhideWhenUsed/>
    <w:rsid w:val="00366F42"/>
    <w:rPr>
      <w:rFonts w:ascii="Courier New" w:eastAsia="Times New Roman" w:hAnsi="Courier New" w:cs="Courier New"/>
      <w:sz w:val="20"/>
      <w:szCs w:val="20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66F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PE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66F42"/>
    <w:rPr>
      <w:rFonts w:ascii="Arial" w:eastAsia="Times New Roman" w:hAnsi="Arial" w:cs="Arial"/>
      <w:vanish/>
      <w:sz w:val="16"/>
      <w:szCs w:val="16"/>
      <w:lang w:eastAsia="es-PE"/>
    </w:rPr>
  </w:style>
  <w:style w:type="paragraph" w:customStyle="1" w:styleId="placeholder">
    <w:name w:val="placeholder"/>
    <w:basedOn w:val="Normal"/>
    <w:rsid w:val="00366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66F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PE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66F42"/>
    <w:rPr>
      <w:rFonts w:ascii="Arial" w:eastAsia="Times New Roman" w:hAnsi="Arial" w:cs="Arial"/>
      <w:vanish/>
      <w:sz w:val="16"/>
      <w:szCs w:val="16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5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5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9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5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8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96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9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22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77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44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26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158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7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0758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6880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33147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56745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4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5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5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8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2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26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7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33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13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62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6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274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020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365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21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595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1868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461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828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8625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71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1057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6085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1502998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8493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7669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0227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34074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4906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65811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9424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89613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54608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50726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18559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29586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054298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7111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9340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7634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92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480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46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968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9852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0493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5475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3885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90129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37445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210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1333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9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3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3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8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4361">
                  <w:marLeft w:val="0"/>
                  <w:marRight w:val="0"/>
                  <w:marTop w:val="0"/>
                  <w:marBottom w:val="0"/>
                  <w:divBdr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divBdr>
                  <w:divsChild>
                    <w:div w:id="201571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74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861572">
                      <w:marLeft w:val="75"/>
                      <w:marRight w:val="7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8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5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7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2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0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7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5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1027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12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0664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17131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6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83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1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5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1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5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2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7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6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9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6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48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76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48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5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6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170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419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810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646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7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9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7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0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66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9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7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7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65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5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3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1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256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0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1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98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82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3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6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6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8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2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8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8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36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26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21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48263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077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296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015290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6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2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4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115FF-9EA5-40DC-A154-BC1EDA47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2161</Words>
  <Characters>11890</Characters>
  <Application>Microsoft Office Word</Application>
  <DocSecurity>0</DocSecurity>
  <Lines>99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25</vt:i4>
      </vt:variant>
    </vt:vector>
  </HeadingPairs>
  <TitlesOfParts>
    <vt:vector size="26" baseType="lpstr">
      <vt:lpstr/>
      <vt:lpstr>    </vt:lpstr>
      <vt:lpstr>    </vt:lpstr>
      <vt:lpstr>    INSTRUMENTO DE EVALUACIÓN: LISTA DE COTEJO</vt:lpstr>
      <vt:lpstr>    </vt:lpstr>
      <vt:lpstr>FICHA INFORMATIVA N  21 – 3er año</vt:lpstr>
      <vt:lpstr>    EL SISTEMA FINANCIERO FORMAL EN EL PERÚ</vt:lpstr>
      <vt:lpstr>        Propósito:</vt:lpstr>
      <vt:lpstr>        </vt:lpstr>
      <vt:lpstr>        ¿Qué es el sistema financiero?</vt:lpstr>
      <vt:lpstr>        ¿Por qué es importante?</vt:lpstr>
      <vt:lpstr>    PRINCIPALES INSTITUCIONES FINANCIERAS FORMALES</vt:lpstr>
      <vt:lpstr>        1. Bancos</vt:lpstr>
      <vt:lpstr>        2. Empresas de seguros</vt:lpstr>
      <vt:lpstr>        3. Cooperativas de ahorro y crédito</vt:lpstr>
      <vt:lpstr>        4. Cajas municipales y rurales</vt:lpstr>
      <vt:lpstr>    PRODUCTOS FINANCIEROS</vt:lpstr>
      <vt:lpstr>        Cuenta de ahorro</vt:lpstr>
      <vt:lpstr>        Cuenta corriente</vt:lpstr>
      <vt:lpstr>    ¿QUÉ ES LA TASA DE INTERÉS?</vt:lpstr>
      <vt:lpstr>        En los ahorros</vt:lpstr>
      <vt:lpstr>        En los créditos</vt:lpstr>
      <vt:lpstr>    TOMAMOS DECISIONES FINANCIERAS RESPONSABLES</vt:lpstr>
      <vt:lpstr>    ACTIVIDAD DE APLICACIÓN</vt:lpstr>
      <vt:lpstr>        Completa el siguiente cuadro:</vt:lpstr>
      <vt:lpstr>        Responde:</vt:lpstr>
    </vt:vector>
  </TitlesOfParts>
  <Company>INKAMERICA</Company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Vidal Degollar Huamán</dc:creator>
  <cp:keywords>Carlos V</cp:keywords>
  <cp:lastModifiedBy>Usuario</cp:lastModifiedBy>
  <cp:revision>2</cp:revision>
  <cp:lastPrinted>2026-08-09T20:02:00Z</cp:lastPrinted>
  <dcterms:created xsi:type="dcterms:W3CDTF">2026-08-26T22:54:00Z</dcterms:created>
  <dcterms:modified xsi:type="dcterms:W3CDTF">2026-08-26T22:54:00Z</dcterms:modified>
</cp:coreProperties>
</file>