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50"/>
        <w:gridCol w:w="1350"/>
        <w:gridCol w:w="1350"/>
        <w:gridCol w:w="1350"/>
        <w:gridCol w:w="1350"/>
        <w:gridCol w:w="1350"/>
        <w:gridCol w:w="1350"/>
        <w:gridCol w:w="1350"/>
      </w:tblGrid>
      <w:tr>
        <w:tc>
          <w:tcPr>
            <w:tcW w:type="dxa" w:w="1350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GRADO Y SEC.</w:t>
            </w:r>
          </w:p>
        </w:tc>
        <w:tc>
          <w:tcPr>
            <w:tcW w:type="dxa" w:w="135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3° AB</w:t>
            </w:r>
          </w:p>
        </w:tc>
        <w:tc>
          <w:tcPr>
            <w:tcW w:type="dxa" w:w="1350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DURACIÓN</w:t>
            </w:r>
          </w:p>
        </w:tc>
        <w:tc>
          <w:tcPr>
            <w:tcW w:type="dxa" w:w="135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3 h</w:t>
            </w:r>
          </w:p>
        </w:tc>
        <w:tc>
          <w:tcPr>
            <w:tcW w:type="dxa" w:w="1350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FECHA</w:t>
            </w:r>
          </w:p>
        </w:tc>
        <w:tc>
          <w:tcPr>
            <w:tcW w:type="dxa" w:w="135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07-11 de septiembre</w:t>
            </w:r>
          </w:p>
        </w:tc>
        <w:tc>
          <w:tcPr>
            <w:tcW w:type="dxa" w:w="1350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UNIDAD</w:t>
            </w:r>
          </w:p>
        </w:tc>
        <w:tc>
          <w:tcPr>
            <w:tcW w:type="dxa" w:w="135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06</w:t>
            </w:r>
          </w:p>
        </w:tc>
      </w:tr>
      <w:tr>
        <w:tc>
          <w:tcPr>
            <w:tcW w:type="dxa" w:w="1350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SESIÓN</w:t>
            </w:r>
          </w:p>
        </w:tc>
        <w:tc>
          <w:tcPr>
            <w:tcW w:type="dxa" w:w="135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01</w:t>
            </w:r>
          </w:p>
        </w:tc>
        <w:tc>
          <w:tcPr>
            <w:tcW w:type="dxa" w:w="1350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DOCENTE</w:t>
            </w:r>
          </w:p>
        </w:tc>
        <w:tc>
          <w:tcPr>
            <w:tcW w:type="dxa" w:w="135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Katherine Chalco Pinares</w:t>
            </w:r>
          </w:p>
        </w:tc>
        <w:tc>
          <w:tcPr>
            <w:tcW w:type="dxa" w:w="1350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TÍTULO</w:t>
            </w:r>
          </w:p>
        </w:tc>
        <w:tc>
          <w:tcPr>
            <w:tcW w:type="dxa" w:w="4050"/>
            <w:gridSpan w:val="3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“Educación Financiera y Diseño de Paredes Vivas Recicladas”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c>
          <w:tcPr>
            <w:tcW w:type="dxa" w:w="216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FFFFFF"/>
              </w:rPr>
              <w:t>PROPÓSITO DE APRENDIZAJE</w:t>
            </w:r>
          </w:p>
        </w:tc>
        <w:tc>
          <w:tcPr>
            <w:tcW w:type="dxa" w:w="8640"/>
            <w:gridSpan w:val="4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FFFFFF"/>
              </w:rPr>
              <w:t>EVALUACIÓN</w:t>
            </w:r>
          </w:p>
        </w:tc>
      </w:tr>
      <w:tr>
        <w:tc>
          <w:tcPr>
            <w:tcW w:type="dxa" w:w="2160"/>
            <w:shd w:fill="D9E2E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</w:rPr>
              <w:t>COMPETENCIA / CAPACIDAD</w:t>
            </w:r>
          </w:p>
        </w:tc>
        <w:tc>
          <w:tcPr>
            <w:tcW w:type="dxa" w:w="2160"/>
            <w:shd w:fill="D9E2E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</w:rPr>
              <w:t>DESEMPEÑO PRECISADO</w:t>
            </w:r>
          </w:p>
        </w:tc>
        <w:tc>
          <w:tcPr>
            <w:tcW w:type="dxa" w:w="2160"/>
            <w:shd w:fill="D9E2E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</w:rPr>
              <w:t>CRITERIOS DE EVALUACIÓN</w:t>
            </w:r>
          </w:p>
        </w:tc>
        <w:tc>
          <w:tcPr>
            <w:tcW w:type="dxa" w:w="2160"/>
            <w:shd w:fill="D9E2E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</w:rPr>
              <w:t>EVIDENCIA / PRODUCTO</w:t>
            </w:r>
          </w:p>
        </w:tc>
        <w:tc>
          <w:tcPr>
            <w:tcW w:type="dxa" w:w="2160"/>
            <w:shd w:fill="D9E2E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</w:rPr>
              <w:t>INSTRUMENTO / TÉCNICA</w:t>
            </w:r>
          </w:p>
        </w:tc>
      </w:tr>
      <w:tr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GESTIONA RESPONSABLEMENTE LOS RECURSOS ECONÓMICOS</w:t>
              <w:br/>
            </w:r>
            <w:r>
              <w:t>• Comprende las relaciones entre los elementos del sistema económico y financiero.</w:t>
              <w:br/>
              <w:t>• Toma decisiones económicas y financieras.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Elabora presupuestos de inversión inicial analizando los costos directos e indirectos para la construcción de paredes vivas con botellas recicladas.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• Identifica la estructura de un presupuesto (ingresos, costos e inversión).</w:t>
              <w:br/>
              <w:t>• Justifica el ahorro financiero mediante el reciclaje de botellas plásticas.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Ficha de Presupuesto Inicial y boceto técnico de la pared viva con botellas colgantes.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• Rúbrica de Evaluación</w:t>
              <w:br/>
              <w:t>• Lista de Cotejo</w:t>
              <w:br/>
              <w:t>• Ficha de Actividades</w:t>
            </w:r>
          </w:p>
        </w:tc>
      </w:tr>
      <w:tr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CONVIVE Y PARTICIPA DEMOCRÁTICAMENTE EN LA BÚSQUEDA DEL BIEN COMÚN</w:t>
              <w:br/>
            </w:r>
            <w:r>
              <w:t>• Interactúa con todas las personas.</w:t>
              <w:br/>
              <w:t>• Construye normas y asume acuerdos y leyes.</w:t>
              <w:br/>
              <w:t>• Delibera sobre asuntos públicos.</w:t>
              <w:br/>
              <w:t>• Participa en acciones que promueven el bienestar común.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Participa en acciones colectivas orientadas al cuidado del medio ambiente y la gestión sostenible de recursos en la I.E. Manuel Benito Linares Arenas.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• Propone acuerdos de equipo para la recolección de materiales reciclados.</w:t>
              <w:br/>
              <w:t>• Delibera sobre la importancia de las paredes vivas en la escuela.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Acuerdos de equipo y cronograma de acopio de materiales.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• Lista de Cotejo</w:t>
              <w:br/>
              <w:t>• Guía de Observación</w:t>
            </w:r>
          </w:p>
        </w:tc>
      </w:tr>
      <w:tr>
        <w:tc>
          <w:tcPr>
            <w:tcW w:type="dxa" w:w="2160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COMPETENCIAS TRANSVERSALES</w:t>
            </w:r>
          </w:p>
        </w:tc>
        <w:tc>
          <w:tcPr>
            <w:tcW w:type="dxa" w:w="8640"/>
            <w:gridSpan w:val="4"/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Gestiona su aprendizaje de manera autónoma / Se desenvuelve en entornos virtuales generados por las TIC:</w:t>
              <w:br/>
            </w:r>
            <w:r>
              <w:t>Organiza un conjunto de acciones estratégicas y utiliza recursos digitales para alcanzar sus metas de aprendizaje en el emprendimiento escolar.</w:t>
            </w:r>
          </w:p>
        </w:tc>
      </w:tr>
      <w:tr>
        <w:tc>
          <w:tcPr>
            <w:tcW w:type="dxa" w:w="2160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ENFOQUE TRANSVERSAL</w:t>
            </w:r>
          </w:p>
        </w:tc>
        <w:tc>
          <w:tcPr>
            <w:tcW w:type="dxa" w:w="8640"/>
            <w:gridSpan w:val="4"/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Enfoque Ambiental (Solidaridad planetaria y equidad intergeneracional) y Enfoque Orientación al Bien Común (Responsabilidad): Disposición a valorar el reciclaje y gestionar responsablemente los recursos financieros.</w:t>
            </w:r>
          </w:p>
        </w:tc>
      </w:tr>
      <w:tr>
        <w:tc>
          <w:tcPr>
            <w:tcW w:type="dxa" w:w="2160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PROPÓSITO DE LA SESIÓN</w:t>
            </w:r>
          </w:p>
        </w:tc>
        <w:tc>
          <w:tcPr>
            <w:tcW w:type="dxa" w:w="8640"/>
            <w:gridSpan w:val="4"/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El propósito de esta sesión es elaborar un presupuesto de inversión inicial analizando los costos de materiales reciclados y diseñar el boceto técnico de las paredes vivas verticales para el emprendimiento escolar.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1440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MOMENTO</w:t>
            </w:r>
          </w:p>
        </w:tc>
        <w:tc>
          <w:tcPr>
            <w:tcW w:type="dxa" w:w="6192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SECUENCIA DE ACTIVIDADES / ESTRATEGIAS</w:t>
            </w:r>
          </w:p>
        </w:tc>
        <w:tc>
          <w:tcPr>
            <w:tcW w:type="dxa" w:w="2016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MEDIOS Y MATERIALES</w:t>
            </w:r>
          </w:p>
        </w:tc>
        <w:tc>
          <w:tcPr>
            <w:tcW w:type="dxa" w:w="1152"/>
            <w:shd w:fill="1B365D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TIEMPO</w:t>
            </w:r>
          </w:p>
        </w:tc>
      </w:tr>
      <w:tr>
        <w:tc>
          <w:tcPr>
            <w:tcW w:type="dxa" w:w="1440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INICIO</w:t>
            </w:r>
          </w:p>
        </w:tc>
        <w:tc>
          <w:tcPr>
            <w:tcW w:type="dxa" w:w="61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• Saludo y Bienvenida: La docente Katherine Chalco Pinares da la bienvenida a los estudiantes de 3° AB de la I.E. Manuel Benito Linares Arenas.</w:t>
              <w:br/>
              <w:t>• Motivación y Saberes Previos: Se presentan imágenes de jardines verticales urbanos y paredes vivas. Se plantea la pregunta: ¿Qué recursos financieros se necesitan para construir una pared viva en el colegio? ¿Cómo podemos convertir botellas plásticas recicladas en un activo de inversión?</w:t>
              <w:br/>
              <w:t>• Conflicto Cognitivo: ¿Es posible iniciar un emprendimiento escolar altamente rentable sin capital inicial monetario utilizando únicamente el reciclaje?</w:t>
              <w:br/>
              <w:t>• Comunicación del Propósito: La docente comunica el propósito de la sesión, los criterios de evaluación y el producto a entregar.</w:t>
            </w:r>
          </w:p>
        </w:tc>
        <w:tc>
          <w:tcPr>
            <w:tcW w:type="dxa" w:w="201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• Pizarra, plumones</w:t>
              <w:br/>
              <w:t>• Ficha de trabajo N.° 1</w:t>
              <w:br/>
              <w:t>• Botellas plásticas</w:t>
              <w:br/>
              <w:t>• Proyector / Imágenes</w:t>
            </w:r>
          </w:p>
        </w:tc>
        <w:tc>
          <w:tcPr>
            <w:tcW w:type="dxa" w:w="115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20 min</w:t>
            </w:r>
          </w:p>
        </w:tc>
      </w:tr>
      <w:tr>
        <w:tc>
          <w:tcPr>
            <w:tcW w:type="dxa" w:w="1440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PROCESO</w:t>
            </w:r>
          </w:p>
        </w:tc>
        <w:tc>
          <w:tcPr>
            <w:tcW w:type="dxa" w:w="61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• Gestión y Acompañamiento: La docente explica los conceptos fundamentales de la Educación Financiera: presupuesto, costos directos (materiales, tierra, botellas) e indirectos, e inversión inicial.</w:t>
              <w:br/>
              <w:t>• Trabajo en Equipos: Los estudiantes se organizan en equipos de emprendimiento. Analizan la cantidad de botellas de plástico PET de 3L requeridas y elaboran el boceto del soporte (madera/metal) con botellas colgantes.</w:t>
              <w:br/>
              <w:t>• Aplicación Práctica: Completan la Ficha de Trabajo N.° 1 calculando el presupuesto de costo cero en botellas recicladas y los costos mínimos de alambre, sustrato y fijación.</w:t>
              <w:br/>
              <w:t>• Retroalimentación: La docente monitorea los equipos, guiando la correcta clasificación de ingresos y costos en la matriz presupuestal.</w:t>
            </w:r>
          </w:p>
        </w:tc>
        <w:tc>
          <w:tcPr>
            <w:tcW w:type="dxa" w:w="201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• Guía de actividades</w:t>
              <w:br/>
              <w:t>• Hoja de presupuesto</w:t>
              <w:br/>
              <w:t>• Herramientas/Materiales</w:t>
              <w:br/>
              <w:t>• Suculentas y pintura</w:t>
            </w:r>
          </w:p>
        </w:tc>
        <w:tc>
          <w:tcPr>
            <w:tcW w:type="dxa" w:w="115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90 min</w:t>
            </w:r>
          </w:p>
        </w:tc>
      </w:tr>
      <w:tr>
        <w:tc>
          <w:tcPr>
            <w:tcW w:type="dxa" w:w="1440"/>
            <w:shd w:fill="F0F4F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</w:rPr>
              <w:t>SALIDA</w:t>
            </w:r>
          </w:p>
        </w:tc>
        <w:tc>
          <w:tcPr>
            <w:tcW w:type="dxa" w:w="619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• Evaluación del Aprendizaje: Se realiza la socialización de los bocetos y presupuestos preliminares por equipo.</w:t>
              <w:br/>
              <w:t>• Metacognición Reflexiva: ¿Qué aprendimos hoy sobre la elaboración de presupuestos? ¿De qué manera la planificación financiera evita pérdidas en nuestro proyecto?</w:t>
              <w:br/>
              <w:t>• Extensión: Recolectar y lavar 10 botellas plásticas descartables de 3L por equipo para la siguiente sesión.</w:t>
            </w:r>
          </w:p>
        </w:tc>
        <w:tc>
          <w:tcPr>
            <w:tcW w:type="dxa" w:w="2016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• Ficha de metacognición</w:t>
              <w:br/>
              <w:t>• Lista de cotejo</w:t>
            </w:r>
          </w:p>
        </w:tc>
        <w:tc>
          <w:tcPr>
            <w:tcW w:type="dxa" w:w="115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t>25 min</w:t>
            </w:r>
          </w:p>
        </w:tc>
      </w:tr>
    </w:tbl>
    <w:p>
      <w:pPr>
        <w:spacing w:before="240"/>
      </w:pPr>
    </w:p>
    <w:p>
      <w:pPr>
        <w:spacing w:line="276" w:lineRule="auto"/>
        <w:jc w:val="center"/>
      </w:pPr>
      <w:r>
        <w:rPr>
          <w:i/>
        </w:rPr>
        <w:t>Arequipa, 2026</w:t>
        <w:br/>
        <w:br/>
        <w:br/>
      </w:r>
      <w:r>
        <w:rPr>
          <w:b/>
        </w:rPr>
        <w:t>_________________________________                _________________________________</w:t>
        <w:br/>
      </w:r>
      <w:r>
        <w:t xml:space="preserve">       Subdirector(a) / Dirección                                 Katherine Chalco Pinares</w:t>
        <w:br/>
      </w:r>
      <w:r>
        <w:t xml:space="preserve">                                                                    Docente de DPCC 3°</w:t>
      </w:r>
    </w:p>
    <w:p>
      <w:pPr>
        <w:spacing w:before="320" w:after="120"/>
      </w:pPr>
      <w:r>
        <w:rPr>
          <w:b/>
          <w:color w:val="1B365D"/>
          <w:sz w:val="24"/>
        </w:rPr>
        <w:t>MARCO TEÓRICO Y SUSTENTO PEDAGÓGICO</w:t>
      </w:r>
    </w:p>
    <w:p>
      <w:pPr>
        <w:spacing w:line="276" w:lineRule="auto"/>
        <w:jc w:val="both"/>
      </w:pPr>
      <w:r>
        <w:t>La Educación Financiera en la Educación Secundaria</w:t>
        <w:br/>
        <w:t>La educación financiera promueve el desarrollo de competencias para la toma de decisiones económicas informadas y responsables. Según la SBS y el CNEB, comprender la diferencia entre costos directos, indirectos e inversión permite a los estudiantes planificar proyectos sostenibles. Las 'Paredes Vivas' verticales no solo representan una solución ecológica a la falta de áreas verdes, sino un activo económico de bajo costo mediante el reciclaje de botellas PET, reduciendo la huella de carbono e incentivando el ahorro familiar y escolar.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1111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