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54A2" w14:textId="77777777" w:rsidR="00C3277B" w:rsidRDefault="00C3277B" w:rsidP="00C3277B">
      <w:pPr>
        <w:rPr>
          <w:rFonts w:ascii="Abadi" w:hAnsi="Abadi" w:cs="Arial"/>
          <w:b/>
          <w:color w:val="002060"/>
          <w:sz w:val="18"/>
          <w:szCs w:val="18"/>
        </w:rPr>
      </w:pPr>
    </w:p>
    <w:p w14:paraId="52310557" w14:textId="77777777" w:rsidR="00C3277B" w:rsidRDefault="00C3277B" w:rsidP="00C3277B">
      <w:pPr>
        <w:rPr>
          <w:rFonts w:ascii="Abadi" w:hAnsi="Abadi" w:cs="Arial"/>
          <w:b/>
          <w:color w:val="002060"/>
          <w:sz w:val="18"/>
          <w:szCs w:val="18"/>
        </w:rPr>
      </w:pPr>
    </w:p>
    <w:p w14:paraId="19E776F4" w14:textId="1A5A37AE" w:rsidR="00C3277B" w:rsidRPr="005E06CF" w:rsidRDefault="00C3277B" w:rsidP="00C3277B">
      <w:pPr>
        <w:framePr w:hSpace="141" w:wrap="around" w:vAnchor="text" w:hAnchor="margin" w:x="-304" w:y="280"/>
        <w:jc w:val="center"/>
        <w:rPr>
          <w:rFonts w:ascii="Arial" w:hAnsi="Arial" w:cs="Arial"/>
          <w:b/>
          <w:sz w:val="18"/>
          <w:szCs w:val="18"/>
        </w:rPr>
      </w:pPr>
    </w:p>
    <w:p w14:paraId="62FBF434" w14:textId="22A12020" w:rsidR="00C3277B" w:rsidRDefault="00C3277B" w:rsidP="00C3277B">
      <w:pPr>
        <w:jc w:val="center"/>
        <w:rPr>
          <w:rFonts w:ascii="Arial" w:hAnsi="Arial" w:cs="Arial"/>
          <w:b/>
          <w:sz w:val="18"/>
          <w:szCs w:val="18"/>
        </w:rPr>
      </w:pPr>
      <w:r w:rsidRPr="005E06CF">
        <w:rPr>
          <w:rFonts w:ascii="Arial" w:hAnsi="Arial" w:cs="Arial"/>
          <w:b/>
          <w:sz w:val="18"/>
          <w:szCs w:val="18"/>
        </w:rPr>
        <w:t>SESIÓN DE APRENDIZAJE</w:t>
      </w:r>
      <w:r>
        <w:rPr>
          <w:rFonts w:ascii="Arial" w:hAnsi="Arial" w:cs="Arial"/>
          <w:b/>
          <w:sz w:val="18"/>
          <w:szCs w:val="18"/>
        </w:rPr>
        <w:t xml:space="preserve">  01 – III BIMESTRE</w:t>
      </w:r>
    </w:p>
    <w:p w14:paraId="4D4C8DAF" w14:textId="0AFD6473" w:rsidR="00C3277B" w:rsidRDefault="00C3277B" w:rsidP="00C3277B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5E06CF">
        <w:rPr>
          <w:rFonts w:ascii="Arial" w:hAnsi="Arial" w:cs="Arial"/>
          <w:b/>
          <w:bCs/>
          <w:sz w:val="18"/>
          <w:szCs w:val="18"/>
        </w:rPr>
        <w:t>“¿QUIÉN DECIDE POR MÍ? DESCUBRIMOS CÓMO INFLUYEN LAS REDES SOCIALES EN NUESTRAS</w:t>
      </w:r>
    </w:p>
    <w:p w14:paraId="4198B1BD" w14:textId="38099156" w:rsidR="00C3277B" w:rsidRPr="00C3277B" w:rsidRDefault="00C3277B" w:rsidP="00C3277B">
      <w:pPr>
        <w:jc w:val="center"/>
        <w:rPr>
          <w:rFonts w:ascii="Abadi" w:hAnsi="Abadi" w:cs="Arial"/>
          <w:b/>
          <w:color w:val="002060"/>
          <w:sz w:val="18"/>
          <w:szCs w:val="18"/>
        </w:rPr>
      </w:pPr>
      <w:r w:rsidRPr="005E06CF">
        <w:rPr>
          <w:rFonts w:ascii="Arial" w:hAnsi="Arial" w:cs="Arial"/>
          <w:b/>
          <w:bCs/>
          <w:sz w:val="18"/>
          <w:szCs w:val="18"/>
        </w:rPr>
        <w:t>DECISIONES FINANCIERAS</w:t>
      </w:r>
    </w:p>
    <w:p w14:paraId="0BF5A136" w14:textId="3B07921C" w:rsidR="00304ACE" w:rsidRPr="005E06CF" w:rsidRDefault="00724251" w:rsidP="005E06CF">
      <w:pPr>
        <w:pStyle w:val="Prrafodelista"/>
        <w:numPr>
          <w:ilvl w:val="0"/>
          <w:numId w:val="2"/>
        </w:numPr>
        <w:ind w:left="0" w:hanging="284"/>
        <w:contextualSpacing w:val="0"/>
        <w:rPr>
          <w:rFonts w:ascii="Abadi" w:eastAsia="Times New Roman" w:hAnsi="Abadi" w:cs="Arial"/>
          <w:b/>
          <w:color w:val="002060"/>
          <w:sz w:val="18"/>
          <w:szCs w:val="18"/>
        </w:rPr>
      </w:pPr>
      <w:r w:rsidRPr="005E06CF">
        <w:rPr>
          <w:rFonts w:ascii="Abadi" w:eastAsia="Times New Roman" w:hAnsi="Abadi" w:cs="Arial"/>
          <w:b/>
          <w:color w:val="002060"/>
          <w:sz w:val="18"/>
          <w:szCs w:val="18"/>
        </w:rPr>
        <w:t>DATOS INFORMATIVOS</w:t>
      </w:r>
    </w:p>
    <w:p w14:paraId="1E90E5C8" w14:textId="77777777" w:rsidR="00000603" w:rsidRPr="005E06CF" w:rsidRDefault="00000603" w:rsidP="005E06CF">
      <w:pPr>
        <w:rPr>
          <w:rFonts w:ascii="Abadi" w:hAnsi="Abadi" w:cs="Arial"/>
          <w:b/>
          <w:color w:val="002060"/>
          <w:sz w:val="18"/>
          <w:szCs w:val="18"/>
        </w:rPr>
      </w:pPr>
    </w:p>
    <w:tbl>
      <w:tblPr>
        <w:tblW w:w="10207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552"/>
        <w:gridCol w:w="236"/>
        <w:gridCol w:w="2315"/>
        <w:gridCol w:w="2977"/>
      </w:tblGrid>
      <w:tr w:rsidR="00000603" w:rsidRPr="005E06CF" w14:paraId="47C1A8BD" w14:textId="77777777" w:rsidTr="00C3277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8978B" w14:textId="7BB87D37" w:rsidR="00000603" w:rsidRPr="005E06CF" w:rsidRDefault="00000603" w:rsidP="005E06CF">
            <w:pPr>
              <w:numPr>
                <w:ilvl w:val="0"/>
                <w:numId w:val="40"/>
              </w:numPr>
              <w:ind w:left="0" w:hanging="284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Institución Educativa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A6152" w14:textId="75530EAF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color w:val="002060"/>
                <w:sz w:val="18"/>
                <w:szCs w:val="18"/>
              </w:rPr>
              <w:t>Nº 46 “VRHT” – INEI 46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47EF9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7FDCA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1.5. Secciones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EFCE13" w14:textId="06DB19F3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color w:val="002060"/>
                <w:sz w:val="18"/>
                <w:szCs w:val="18"/>
              </w:rPr>
              <w:t>A, B, C, D, E, F, G, H</w:t>
            </w:r>
          </w:p>
        </w:tc>
      </w:tr>
      <w:tr w:rsidR="00000603" w:rsidRPr="005E06CF" w14:paraId="739091A4" w14:textId="77777777" w:rsidTr="00C3277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7326EF" w14:textId="77777777" w:rsidR="00000603" w:rsidRPr="005E06CF" w:rsidRDefault="00000603" w:rsidP="005E06CF">
            <w:pPr>
              <w:numPr>
                <w:ilvl w:val="0"/>
                <w:numId w:val="41"/>
              </w:numPr>
              <w:ind w:hanging="284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Área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99B95" w14:textId="53E88EFC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color w:val="002060"/>
                <w:sz w:val="18"/>
                <w:szCs w:val="18"/>
              </w:rPr>
              <w:t>DPCC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2673C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FF6D45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1.6. Docente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FCF4D" w14:textId="454266D1" w:rsidR="00000603" w:rsidRPr="005E06CF" w:rsidRDefault="005E06CF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color w:val="002060"/>
                <w:sz w:val="18"/>
                <w:szCs w:val="18"/>
              </w:rPr>
              <w:t>Gladys Cosinga Rodríguez</w:t>
            </w:r>
          </w:p>
        </w:tc>
      </w:tr>
      <w:tr w:rsidR="00000603" w:rsidRPr="005E06CF" w14:paraId="6393CF45" w14:textId="77777777" w:rsidTr="00C3277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02429" w14:textId="77777777" w:rsidR="00000603" w:rsidRPr="005E06CF" w:rsidRDefault="00000603" w:rsidP="005E06CF">
            <w:pPr>
              <w:numPr>
                <w:ilvl w:val="0"/>
                <w:numId w:val="42"/>
              </w:numPr>
              <w:ind w:hanging="284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Ciclo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7FBCF" w14:textId="48674F22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color w:val="002060"/>
                <w:sz w:val="18"/>
                <w:szCs w:val="18"/>
              </w:rPr>
              <w:t>VII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B3EF8B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F97BF2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1.7. Bimestre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49B39" w14:textId="35303134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color w:val="002060"/>
                <w:sz w:val="18"/>
                <w:szCs w:val="18"/>
              </w:rPr>
              <w:t>III</w:t>
            </w:r>
          </w:p>
        </w:tc>
      </w:tr>
      <w:tr w:rsidR="00000603" w:rsidRPr="005E06CF" w14:paraId="22DDE9F0" w14:textId="77777777" w:rsidTr="00C3277B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8363AE" w14:textId="77777777" w:rsidR="00000603" w:rsidRPr="005E06CF" w:rsidRDefault="00000603" w:rsidP="005E06CF">
            <w:pPr>
              <w:numPr>
                <w:ilvl w:val="0"/>
                <w:numId w:val="43"/>
              </w:numPr>
              <w:ind w:hanging="284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Grado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3ED58" w14:textId="2BD65E64" w:rsidR="00000603" w:rsidRPr="005E06CF" w:rsidRDefault="005E06CF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color w:val="002060"/>
                <w:sz w:val="18"/>
                <w:szCs w:val="18"/>
              </w:rPr>
              <w:t xml:space="preserve">5° </w:t>
            </w:r>
          </w:p>
        </w:tc>
        <w:tc>
          <w:tcPr>
            <w:tcW w:w="236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05085B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1E7E86" w14:textId="77777777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1.8. Fecha de ejecución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8B113" w14:textId="6EA59E99" w:rsidR="00000603" w:rsidRPr="005E06CF" w:rsidRDefault="00000603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color w:val="002060"/>
                <w:sz w:val="18"/>
                <w:szCs w:val="18"/>
              </w:rPr>
              <w:t>Del 10 al 14 de agosto</w:t>
            </w:r>
          </w:p>
        </w:tc>
      </w:tr>
    </w:tbl>
    <w:p w14:paraId="46A940DF" w14:textId="1AF8FCA2" w:rsidR="00000603" w:rsidRPr="005E06CF" w:rsidRDefault="00000603" w:rsidP="005E06CF">
      <w:pPr>
        <w:ind w:left="-284" w:hanging="142"/>
        <w:rPr>
          <w:rFonts w:ascii="Abadi" w:hAnsi="Abadi" w:cs="Arial"/>
          <w:b/>
          <w:bCs/>
          <w:color w:val="002060"/>
          <w:sz w:val="18"/>
          <w:szCs w:val="18"/>
        </w:rPr>
      </w:pPr>
      <w:r w:rsidRPr="005E06CF">
        <w:rPr>
          <w:rFonts w:ascii="Abadi" w:hAnsi="Abadi" w:cs="Arial"/>
          <w:b/>
          <w:color w:val="002060"/>
          <w:sz w:val="18"/>
          <w:szCs w:val="18"/>
        </w:rPr>
        <w:br/>
      </w:r>
      <w:r w:rsidR="005E06CF">
        <w:rPr>
          <w:rFonts w:ascii="Abadi" w:hAnsi="Abadi" w:cs="Arial"/>
          <w:b/>
          <w:bCs/>
          <w:color w:val="002060"/>
          <w:sz w:val="18"/>
          <w:szCs w:val="18"/>
        </w:rPr>
        <w:t>II.-</w:t>
      </w:r>
      <w:r w:rsidRPr="005E06CF">
        <w:rPr>
          <w:rFonts w:ascii="Abadi" w:hAnsi="Abadi" w:cs="Arial"/>
          <w:b/>
          <w:bCs/>
          <w:color w:val="002060"/>
          <w:sz w:val="18"/>
          <w:szCs w:val="18"/>
        </w:rPr>
        <w:t>PROPÓSITOS Y EVALUACIÓN DE LOS APRENDIZAJES</w:t>
      </w:r>
    </w:p>
    <w:p w14:paraId="6B2C706A" w14:textId="77777777" w:rsidR="00B010BF" w:rsidRPr="005E06CF" w:rsidRDefault="00B010BF" w:rsidP="005E06CF">
      <w:pPr>
        <w:rPr>
          <w:rFonts w:ascii="Abadi" w:hAnsi="Abadi" w:cs="Arial"/>
          <w:b/>
          <w:bCs/>
          <w:color w:val="002060"/>
          <w:sz w:val="18"/>
          <w:szCs w:val="18"/>
        </w:rPr>
      </w:pPr>
    </w:p>
    <w:tbl>
      <w:tblPr>
        <w:tblW w:w="102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3538"/>
        <w:gridCol w:w="3686"/>
        <w:gridCol w:w="1275"/>
      </w:tblGrid>
      <w:tr w:rsidR="00000603" w:rsidRPr="005E06CF" w14:paraId="32403985" w14:textId="77777777" w:rsidTr="005E06CF">
        <w:trPr>
          <w:trHeight w:val="763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A7F4E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COMPETENCIA DEL ÁREA / CAPACIDADES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2BA71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DESEMPEÑOS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973220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EVIDENCIA / CRITERIOS DE EVALUACIÓN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6AF4DA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INSTRUMENTO DE EVALUACIÓN</w:t>
            </w:r>
          </w:p>
        </w:tc>
      </w:tr>
      <w:tr w:rsidR="00000603" w:rsidRPr="005E06CF" w14:paraId="65E40DC0" w14:textId="77777777" w:rsidTr="005E06CF">
        <w:trPr>
          <w:trHeight w:val="582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E77BD" w14:textId="77777777" w:rsidR="003770D9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CONSTRUYE SU IDENTIDAD</w:t>
            </w:r>
          </w:p>
          <w:p w14:paraId="3EEBCEAB" w14:textId="63F102A7" w:rsidR="008F583D" w:rsidRPr="005E06CF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Capacidades:</w:t>
            </w:r>
          </w:p>
          <w:p w14:paraId="08399097" w14:textId="77777777" w:rsidR="003770D9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• Se valora a sí mismo. </w:t>
            </w:r>
          </w:p>
          <w:p w14:paraId="64EB737D" w14:textId="09A48972" w:rsidR="00000603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• Reflexiona y argumenta éticamente.</w:t>
            </w:r>
          </w:p>
        </w:tc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AA27A" w14:textId="77777777" w:rsidR="003770D9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• Valora sus características personales, culturales, sociales, éticas, sus potencialidades, logros y evalúa sus limitaciones planteando estrategias para superarlas. </w:t>
            </w:r>
          </w:p>
          <w:p w14:paraId="37BA69E3" w14:textId="4258329E" w:rsidR="00000603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• Asume con argumentos su posición frente a situaciones de conflicto moral, considerando las intenciones de las personas involucradas, las consecuencias de sus posibles decisiones y las normas sociales establecidas.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C3960" w14:textId="2ED1F2B1" w:rsidR="008F583D" w:rsidRPr="005E06CF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</w:t>
            </w:r>
            <w:r w:rsidR="003770D9"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“Mi perfil de consumo: decisiones e influencias”, </w:t>
            </w:r>
          </w:p>
          <w:p w14:paraId="1C3BD123" w14:textId="77777777" w:rsidR="008F583D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Criterios: </w:t>
            </w:r>
          </w:p>
          <w:p w14:paraId="628635E5" w14:textId="77777777" w:rsidR="008F583D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• Reconoce y analiza sus hábitos de consumo, identificando aspectos que necesita mejorar para administrar sus recursos con mayor autonomía. </w:t>
            </w:r>
          </w:p>
          <w:p w14:paraId="057CFD63" w14:textId="3DD2FED0" w:rsidR="00000603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• Analiza la influencia de la publicidad, los influencers y la presión de sus pares en sus decisiones de consumo, considerando sus consecuencias y planteando una decisión responsable de cambio.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1833A" w14:textId="28C52619" w:rsidR="00000603" w:rsidRPr="005E06CF" w:rsidRDefault="003770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Lista de cotejo</w:t>
            </w:r>
          </w:p>
        </w:tc>
      </w:tr>
    </w:tbl>
    <w:p w14:paraId="0CE509B4" w14:textId="77777777" w:rsidR="00B010BF" w:rsidRPr="005E06CF" w:rsidRDefault="00B010BF" w:rsidP="005E06CF">
      <w:pPr>
        <w:rPr>
          <w:rFonts w:ascii="Abadi" w:hAnsi="Abadi" w:cs="Arial"/>
          <w:b/>
          <w:color w:val="002060"/>
          <w:sz w:val="18"/>
          <w:szCs w:val="18"/>
        </w:rPr>
      </w:pPr>
    </w:p>
    <w:tbl>
      <w:tblPr>
        <w:tblW w:w="10201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9"/>
        <w:gridCol w:w="2002"/>
        <w:gridCol w:w="3751"/>
        <w:gridCol w:w="1559"/>
      </w:tblGrid>
      <w:tr w:rsidR="00000603" w:rsidRPr="005E06CF" w14:paraId="6FEC7E30" w14:textId="77777777" w:rsidTr="00C3277B">
        <w:trPr>
          <w:trHeight w:val="717"/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5ED3A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COMPETENCIAS TRANVERSALES / CAPACIDADES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FAA69B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DESEMPEÑOS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66EAA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EVIDENCIA / CRITERIOS DE EVALUACIÓN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602807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INSTRUMENTO DE EVALUACIÓN</w:t>
            </w:r>
          </w:p>
        </w:tc>
      </w:tr>
      <w:tr w:rsidR="008F583D" w:rsidRPr="005E06CF" w14:paraId="347F9332" w14:textId="77777777" w:rsidTr="00C3277B">
        <w:trPr>
          <w:trHeight w:val="622"/>
          <w:jc w:val="center"/>
        </w:trPr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BD6BF" w14:textId="77777777" w:rsidR="008F583D" w:rsidRPr="005E06CF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COMPETENCIA 28: Se desenvuelve en entornos virtuales generados por las TIC. </w:t>
            </w:r>
          </w:p>
          <w:p w14:paraId="7E7517C4" w14:textId="144940BF" w:rsidR="008F583D" w:rsidRPr="005E06CF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Capacidad:</w:t>
            </w:r>
          </w:p>
          <w:p w14:paraId="5EB1FBFC" w14:textId="2F727B95" w:rsidR="008F583D" w:rsidRPr="005E06CF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• Crea objetos virtuales en diversos formatos.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1CD8D2" w14:textId="717B879B" w:rsidR="008F583D" w:rsidRPr="005E06CF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Documenta proyectos escolares cuando combina animaciones, videos y material interactivo en distintos formatos con creatividad e iniciativa.</w:t>
            </w:r>
          </w:p>
        </w:tc>
        <w:tc>
          <w:tcPr>
            <w:tcW w:w="3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992A3" w14:textId="73589337" w:rsidR="00B010BF" w:rsidRPr="005E06CF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Evidencia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: “Mi perfil de consumo: decisiones e influencias”. </w:t>
            </w:r>
          </w:p>
          <w:p w14:paraId="06B6EE2C" w14:textId="3703FB68" w:rsidR="008F583D" w:rsidRPr="005E06CF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Criterio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: Organiza y presenta creativamente su perfil de consumo </w:t>
            </w:r>
            <w:r w:rsidR="00B010BF" w:rsidRPr="005E06CF">
              <w:rPr>
                <w:rFonts w:ascii="Abadi" w:hAnsi="Abadi" w:cs="Arial"/>
                <w:color w:val="002060"/>
                <w:sz w:val="18"/>
                <w:szCs w:val="18"/>
              </w:rPr>
              <w:t>(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utilizando recursos digitales</w:t>
            </w:r>
            <w:r w:rsidR="00B010BF"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) 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para comunicar sus hábitos, influencias y compromiso de cambio.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DBC775" w14:textId="5B03E190" w:rsidR="008F583D" w:rsidRPr="005E06CF" w:rsidRDefault="008F583D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Lista de cotejo</w:t>
            </w:r>
          </w:p>
        </w:tc>
      </w:tr>
    </w:tbl>
    <w:p w14:paraId="4C3690B2" w14:textId="77777777" w:rsidR="00B010BF" w:rsidRPr="005E06CF" w:rsidRDefault="00B010BF" w:rsidP="005E06CF">
      <w:pPr>
        <w:rPr>
          <w:rFonts w:ascii="Abadi" w:hAnsi="Abadi" w:cs="Arial"/>
          <w:b/>
          <w:color w:val="002060"/>
          <w:sz w:val="18"/>
          <w:szCs w:val="18"/>
        </w:rPr>
      </w:pPr>
    </w:p>
    <w:tbl>
      <w:tblPr>
        <w:tblW w:w="10207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8"/>
        <w:gridCol w:w="1066"/>
        <w:gridCol w:w="3340"/>
        <w:gridCol w:w="3833"/>
      </w:tblGrid>
      <w:tr w:rsidR="00000603" w:rsidRPr="005E06CF" w14:paraId="6C907FEE" w14:textId="77777777" w:rsidTr="00C3277B">
        <w:trPr>
          <w:trHeight w:val="491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B74321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ENFOQUES TRANSVERSALES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7078E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VALORES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99FC3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ACTITUDES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42D920" w14:textId="77777777" w:rsidR="00000603" w:rsidRPr="005E06CF" w:rsidRDefault="00000603" w:rsidP="005E06CF">
            <w:pPr>
              <w:jc w:val="center"/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ACCIONES OBSERVABLES</w:t>
            </w:r>
          </w:p>
        </w:tc>
      </w:tr>
      <w:tr w:rsidR="008F583D" w:rsidRPr="005E06CF" w14:paraId="03AA8771" w14:textId="77777777" w:rsidTr="00C3277B">
        <w:trPr>
          <w:trHeight w:val="339"/>
        </w:trPr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8CF75" w14:textId="1918816B" w:rsidR="008F583D" w:rsidRPr="005E06CF" w:rsidRDefault="008F583D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Enfoque búsqueda de la excelencia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BC166" w14:textId="5AB984C5" w:rsidR="008F583D" w:rsidRPr="005E06CF" w:rsidRDefault="008F583D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Superación personal</w:t>
            </w:r>
          </w:p>
        </w:tc>
        <w:tc>
          <w:tcPr>
            <w:tcW w:w="3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8756AC" w14:textId="1A2767CA" w:rsidR="008F583D" w:rsidRPr="005E06CF" w:rsidRDefault="008F583D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Disposición a adquirir cualidades que mejorarán el propio desempeño y aumentarán el estado de satisfacción consigo mismo y con las circunstancias.</w:t>
            </w:r>
          </w:p>
        </w:tc>
        <w:tc>
          <w:tcPr>
            <w:tcW w:w="3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14DE8C" w14:textId="74C56B46" w:rsidR="008F583D" w:rsidRPr="005E06CF" w:rsidRDefault="008F583D" w:rsidP="005E06CF">
            <w:pPr>
              <w:rPr>
                <w:rFonts w:ascii="Abadi" w:hAnsi="Abadi" w:cs="Arial"/>
                <w:b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Reconoce sus hábitos de consumo, identifica aspectos que necesita mejorar y asume un compromiso inicial para tomar decisiones financieras más responsables y autónomas.</w:t>
            </w:r>
          </w:p>
        </w:tc>
      </w:tr>
    </w:tbl>
    <w:p w14:paraId="03ADA7D5" w14:textId="77777777" w:rsidR="008F583D" w:rsidRPr="005E06CF" w:rsidRDefault="008F583D" w:rsidP="005E06CF">
      <w:pPr>
        <w:rPr>
          <w:rFonts w:ascii="Abadi" w:hAnsi="Abadi" w:cs="Arial"/>
          <w:b/>
          <w:color w:val="002060"/>
          <w:sz w:val="18"/>
          <w:szCs w:val="18"/>
        </w:rPr>
      </w:pPr>
    </w:p>
    <w:tbl>
      <w:tblPr>
        <w:tblW w:w="10207" w:type="dxa"/>
        <w:tblInd w:w="-14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2"/>
        <w:gridCol w:w="8135"/>
      </w:tblGrid>
      <w:tr w:rsidR="00AD3F07" w:rsidRPr="005E06CF" w14:paraId="47E29B85" w14:textId="77777777" w:rsidTr="00C3277B">
        <w:tc>
          <w:tcPr>
            <w:tcW w:w="10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569017" w14:textId="77777777" w:rsidR="00C11BDF" w:rsidRPr="005E06CF" w:rsidRDefault="00C11BD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color w:val="002060"/>
                <w:sz w:val="18"/>
                <w:szCs w:val="18"/>
                <w:lang w:eastAsia="es-MX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VINCULACIÓN CON COMPETENCIAS DE OTRAS ÁREAS</w:t>
            </w:r>
          </w:p>
        </w:tc>
      </w:tr>
      <w:tr w:rsidR="00AD3F07" w:rsidRPr="005E06CF" w14:paraId="3F2886C1" w14:textId="77777777" w:rsidTr="00C3277B">
        <w:trPr>
          <w:trHeight w:val="349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751D00" w14:textId="77777777" w:rsidR="00C11BDF" w:rsidRPr="005E06CF" w:rsidRDefault="00C11BD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ÁREA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6611E" w14:textId="77777777" w:rsidR="00C11BDF" w:rsidRPr="005E06CF" w:rsidRDefault="00C11BD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COMPETENCIAS</w:t>
            </w:r>
          </w:p>
        </w:tc>
      </w:tr>
      <w:tr w:rsidR="00AD3F07" w:rsidRPr="005E06CF" w14:paraId="7A1C27BC" w14:textId="77777777" w:rsidTr="00C3277B"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65F33" w14:textId="77777777" w:rsidR="00C11BDF" w:rsidRPr="005E06CF" w:rsidRDefault="00C11BDF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EED23" w14:textId="77777777" w:rsidR="00C11BDF" w:rsidRPr="005E06CF" w:rsidRDefault="00C11BDF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</w:tr>
      <w:tr w:rsidR="00AD3F07" w:rsidRPr="005E06CF" w14:paraId="0F70F8AF" w14:textId="77777777" w:rsidTr="00C3277B"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D5734" w14:textId="77777777" w:rsidR="00C11BDF" w:rsidRPr="005E06CF" w:rsidRDefault="00C11BDF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71BC3" w14:textId="77777777" w:rsidR="00C11BDF" w:rsidRPr="005E06CF" w:rsidRDefault="00C11BDF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</w:tr>
      <w:tr w:rsidR="00AD3F07" w:rsidRPr="005E06CF" w14:paraId="729FC23F" w14:textId="77777777" w:rsidTr="00C3277B">
        <w:trPr>
          <w:trHeight w:val="341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1A2D" w14:textId="30ADC07E" w:rsidR="00AD3F07" w:rsidRPr="005E06CF" w:rsidRDefault="00AD3F07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Comunicación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630ED" w14:textId="49432679" w:rsidR="00AD3F07" w:rsidRPr="005E06CF" w:rsidRDefault="00AD3F07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Lee diversos tipos de textos escritos en su lengua materna.</w:t>
            </w:r>
          </w:p>
        </w:tc>
      </w:tr>
      <w:tr w:rsidR="00AD3F07" w:rsidRPr="005E06CF" w14:paraId="2CB1C7C8" w14:textId="77777777" w:rsidTr="00C3277B">
        <w:trPr>
          <w:trHeight w:val="320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D634" w14:textId="6B004E7D" w:rsidR="00AD3F07" w:rsidRPr="005E06CF" w:rsidRDefault="00AD3F07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CCSS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E7B01" w14:textId="1E9931E5" w:rsidR="00AD3F07" w:rsidRPr="005E06CF" w:rsidRDefault="00AD3F07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Gestiona responsablemente los recursos económicos.</w:t>
            </w:r>
          </w:p>
        </w:tc>
      </w:tr>
      <w:tr w:rsidR="00AD3F07" w:rsidRPr="005E06CF" w14:paraId="46E31175" w14:textId="77777777" w:rsidTr="00C3277B">
        <w:trPr>
          <w:trHeight w:val="378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90A20" w14:textId="2B300E01" w:rsidR="00AD3F07" w:rsidRPr="005E06CF" w:rsidRDefault="00AD3F07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Religión</w:t>
            </w:r>
          </w:p>
        </w:tc>
        <w:tc>
          <w:tcPr>
            <w:tcW w:w="8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6352E" w14:textId="761BEE23" w:rsidR="00AD3F07" w:rsidRPr="005E06CF" w:rsidRDefault="00AD3F07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Construye su identidad como persona humana, amada por Dios, digna, libre y trascendente, comprendiendo la doctrina de su propia religión, abierto al diálogo con las que le son cercanas.</w:t>
            </w:r>
          </w:p>
        </w:tc>
      </w:tr>
    </w:tbl>
    <w:p w14:paraId="3F592CAD" w14:textId="77777777" w:rsidR="00AD3F07" w:rsidRPr="005E06CF" w:rsidRDefault="00AD3F07" w:rsidP="005E06CF">
      <w:pPr>
        <w:rPr>
          <w:rFonts w:ascii="Abadi" w:hAnsi="Abadi" w:cs="Arial"/>
          <w:color w:val="002060"/>
          <w:sz w:val="18"/>
          <w:szCs w:val="18"/>
        </w:rPr>
      </w:pPr>
    </w:p>
    <w:p w14:paraId="737EE784" w14:textId="15C3FF27" w:rsidR="00C11BDF" w:rsidRPr="005E06CF" w:rsidRDefault="00C11BDF" w:rsidP="005E06CF">
      <w:pPr>
        <w:pStyle w:val="NormalWeb"/>
        <w:numPr>
          <w:ilvl w:val="0"/>
          <w:numId w:val="44"/>
        </w:numPr>
        <w:spacing w:before="0" w:beforeAutospacing="0" w:after="0" w:afterAutospacing="0"/>
        <w:ind w:left="0" w:hanging="207"/>
        <w:jc w:val="both"/>
        <w:textAlignment w:val="baseline"/>
        <w:rPr>
          <w:rFonts w:ascii="Abadi" w:hAnsi="Abadi" w:cs="Arial"/>
          <w:b/>
          <w:bCs/>
          <w:color w:val="002060"/>
          <w:sz w:val="18"/>
          <w:szCs w:val="18"/>
        </w:rPr>
      </w:pPr>
      <w:r w:rsidRPr="005E06CF">
        <w:rPr>
          <w:rFonts w:ascii="Abadi" w:hAnsi="Abadi" w:cs="Arial"/>
          <w:b/>
          <w:bCs/>
          <w:color w:val="002060"/>
          <w:sz w:val="18"/>
          <w:szCs w:val="18"/>
        </w:rPr>
        <w:t>SECUENCIA DIDÁCTICA</w:t>
      </w:r>
    </w:p>
    <w:tbl>
      <w:tblPr>
        <w:tblW w:w="1048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1"/>
        <w:gridCol w:w="9355"/>
        <w:gridCol w:w="709"/>
      </w:tblGrid>
      <w:tr w:rsidR="00AD3F07" w:rsidRPr="005E06CF" w14:paraId="70A0756B" w14:textId="77777777" w:rsidTr="005E06CF">
        <w:trPr>
          <w:trHeight w:val="52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84A178" w14:textId="56BCC142" w:rsidR="00C11BDF" w:rsidRPr="005E06CF" w:rsidRDefault="00C11BD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M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375CD" w14:textId="77777777" w:rsidR="00C11BDF" w:rsidRPr="005E06CF" w:rsidRDefault="00C11BD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PROCESOS PEDAGÓGICOS (motivación, saberes previos, problematización, propósito, gestión y acompañamiento y evaluación) / ESTRATEGIAS / MATERIALES Y/O RECURSOS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3B00F5" w14:textId="7C72180C" w:rsidR="00C11BDF" w:rsidRPr="005E06CF" w:rsidRDefault="00C11BD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T</w:t>
            </w:r>
            <w:r w:rsid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.</w:t>
            </w:r>
          </w:p>
        </w:tc>
      </w:tr>
      <w:tr w:rsidR="005E06CF" w:rsidRPr="005E06CF" w14:paraId="2694A194" w14:textId="77777777" w:rsidTr="005E06CF">
        <w:trPr>
          <w:trHeight w:val="50"/>
          <w:jc w:val="center"/>
        </w:trPr>
        <w:tc>
          <w:tcPr>
            <w:tcW w:w="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8BF2E" w14:textId="22D0E4C7" w:rsidR="005E06CF" w:rsidRPr="005E06CF" w:rsidRDefault="005E06CF" w:rsidP="005E06CF">
            <w:pPr>
              <w:pStyle w:val="NormalWeb"/>
              <w:spacing w:before="0" w:after="0"/>
              <w:ind w:left="113" w:right="113"/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Inicio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F92B6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 da la bienvenida a los estudiantes a este nuevo Bimestre.</w:t>
            </w:r>
          </w:p>
          <w:p w14:paraId="4E4C3E7D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 pregunta sobre sus expectativas de aprendizaje y se presenta el proyecto a desarrollar y los propósitos de aprendizaje de DPCC para la quinta unidad.</w:t>
            </w:r>
          </w:p>
          <w:p w14:paraId="5E0615B4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 establece o revisa las normas de convivencia del área:</w:t>
            </w:r>
          </w:p>
          <w:p w14:paraId="2A7B817E" w14:textId="77777777" w:rsidR="005E06CF" w:rsidRPr="005E06CF" w:rsidRDefault="005E06CF" w:rsidP="005E06CF">
            <w:pPr>
              <w:numPr>
                <w:ilvl w:val="0"/>
                <w:numId w:val="3"/>
              </w:numPr>
              <w:ind w:left="0"/>
              <w:jc w:val="both"/>
              <w:rPr>
                <w:rFonts w:ascii="Abadi" w:hAnsi="Abadi" w:cs="Arial"/>
                <w:color w:val="002060"/>
                <w:sz w:val="18"/>
                <w:szCs w:val="18"/>
                <w:lang w:val="es-ES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  <w:lang w:val="es-ES"/>
              </w:rPr>
              <w:t>Nos comunicamos asertivamente.</w:t>
            </w:r>
          </w:p>
          <w:p w14:paraId="5F239637" w14:textId="77777777" w:rsidR="005E06CF" w:rsidRPr="005E06CF" w:rsidRDefault="005E06CF" w:rsidP="005E06CF">
            <w:pPr>
              <w:numPr>
                <w:ilvl w:val="0"/>
                <w:numId w:val="3"/>
              </w:numPr>
              <w:ind w:left="0"/>
              <w:jc w:val="both"/>
              <w:rPr>
                <w:rFonts w:ascii="Abadi" w:hAnsi="Abadi" w:cs="Arial"/>
                <w:color w:val="002060"/>
                <w:sz w:val="18"/>
                <w:szCs w:val="18"/>
                <w:lang w:val="es-ES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  <w:lang w:val="es-ES"/>
              </w:rPr>
              <w:t>Respetamos la opinión de nuestros compañeros.</w:t>
            </w:r>
          </w:p>
          <w:p w14:paraId="734694D8" w14:textId="77777777" w:rsidR="005E06CF" w:rsidRPr="005E06CF" w:rsidRDefault="005E06CF" w:rsidP="005E06CF">
            <w:pPr>
              <w:numPr>
                <w:ilvl w:val="0"/>
                <w:numId w:val="3"/>
              </w:numPr>
              <w:ind w:left="0"/>
              <w:jc w:val="both"/>
              <w:rPr>
                <w:rFonts w:ascii="Abadi" w:hAnsi="Abadi" w:cs="Arial"/>
                <w:color w:val="002060"/>
                <w:sz w:val="18"/>
                <w:szCs w:val="18"/>
                <w:lang w:val="es-ES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  <w:lang w:val="es-ES"/>
              </w:rPr>
              <w:t>Participamos activamente en la clase.</w:t>
            </w:r>
          </w:p>
          <w:p w14:paraId="138B38DB" w14:textId="77777777" w:rsidR="005E06CF" w:rsidRPr="005E06CF" w:rsidRDefault="005E06C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  <w:lang w:val="es-E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0E7AC" w14:textId="77777777" w:rsidR="005E06CF" w:rsidRPr="005E06CF" w:rsidRDefault="005E06CF" w:rsidP="005E06CF">
            <w:pPr>
              <w:pStyle w:val="NormalWeb"/>
              <w:spacing w:before="0" w:beforeAutospacing="0" w:after="0" w:afterAutospacing="0"/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</w:tc>
      </w:tr>
      <w:tr w:rsidR="005E06CF" w:rsidRPr="005E06CF" w14:paraId="7ABD8E23" w14:textId="77777777" w:rsidTr="005E06CF">
        <w:trPr>
          <w:cantSplit/>
          <w:trHeight w:val="1134"/>
          <w:jc w:val="center"/>
        </w:trPr>
        <w:tc>
          <w:tcPr>
            <w:tcW w:w="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6C56F79" w14:textId="48D15C5B" w:rsidR="005E06CF" w:rsidRPr="005E06CF" w:rsidRDefault="005E06CF" w:rsidP="005E06CF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0DBC5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Motivación: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La docente presenta en la pizarra la frase: 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“Lo vi, me gustó y lo compré”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 y plantea: ¿Alguna vez compraste o quisiste comprar algo después de verlo en TikTok, Instagram u otra red social? ¿Qué hizo que lo quisieras? </w:t>
            </w:r>
          </w:p>
          <w:p w14:paraId="6026CDB2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 recogen algunas intervenciones sin juzgar las respuestas. </w:t>
            </w:r>
          </w:p>
          <w:p w14:paraId="50C7595B" w14:textId="03C7FC8E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(se pueden colocar imágenes de productos: celular, zapatillas)</w:t>
            </w:r>
          </w:p>
          <w:p w14:paraId="456468FE" w14:textId="5397C23E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/>
                <w:noProof/>
                <w:sz w:val="18"/>
                <w:szCs w:val="18"/>
              </w:rPr>
              <w:drawing>
                <wp:anchor distT="0" distB="0" distL="114300" distR="114300" simplePos="0" relativeHeight="251668480" behindDoc="0" locked="0" layoutInCell="1" allowOverlap="1" wp14:anchorId="7B654B3A" wp14:editId="1D8DB0A0">
                  <wp:simplePos x="0" y="0"/>
                  <wp:positionH relativeFrom="column">
                    <wp:posOffset>239364</wp:posOffset>
                  </wp:positionH>
                  <wp:positionV relativeFrom="paragraph">
                    <wp:posOffset>55679</wp:posOffset>
                  </wp:positionV>
                  <wp:extent cx="742315" cy="742315"/>
                  <wp:effectExtent l="0" t="0" r="0" b="0"/>
                  <wp:wrapSquare wrapText="bothSides"/>
                  <wp:docPr id="1873421705" name="Imagen 1" descr="Celulares en oferta | Smartphones | Oechsle.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TJR2auj5J4zI1sQP2-OR8Q8_80" descr="Celulares en oferta | Smartphones | Oechsle.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742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E06CF">
              <w:rPr>
                <w:rFonts w:ascii="Abadi" w:hAnsi="Abadi"/>
                <w:noProof/>
                <w:sz w:val="18"/>
                <w:szCs w:val="18"/>
              </w:rPr>
              <w:drawing>
                <wp:anchor distT="0" distB="0" distL="114300" distR="114300" simplePos="0" relativeHeight="251669504" behindDoc="0" locked="0" layoutInCell="1" allowOverlap="1" wp14:anchorId="5E26D3D3" wp14:editId="7D5617A0">
                  <wp:simplePos x="0" y="0"/>
                  <wp:positionH relativeFrom="column">
                    <wp:posOffset>1316720</wp:posOffset>
                  </wp:positionH>
                  <wp:positionV relativeFrom="paragraph">
                    <wp:posOffset>55679</wp:posOffset>
                  </wp:positionV>
                  <wp:extent cx="572135" cy="741680"/>
                  <wp:effectExtent l="0" t="0" r="0" b="0"/>
                  <wp:wrapSquare wrapText="bothSides"/>
                  <wp:docPr id="190088494" name="Imagen 2" descr="Celulares iPhone Apple | Modelos y Precios en Ent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mg_jpR2ar3FJ9TP1sQP14bCqQc_55" descr="Celulares iPhone Apple | Modelos y Precios en Entel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69" b="16653"/>
                          <a:stretch/>
                        </pic:blipFill>
                        <pic:spPr bwMode="auto">
                          <a:xfrm>
                            <a:off x="0" y="0"/>
                            <a:ext cx="572135" cy="74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E5D260E" w14:textId="0C7C7D92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  <w:p w14:paraId="6D7A862C" w14:textId="77777777" w:rsidR="005E06CF" w:rsidRPr="005E06CF" w:rsidRDefault="005E06CF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  <w:p w14:paraId="249D35F2" w14:textId="77777777" w:rsidR="005E06CF" w:rsidRPr="005E06CF" w:rsidRDefault="005E06CF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  <w:p w14:paraId="1B3BF289" w14:textId="77777777" w:rsidR="005E06CF" w:rsidRDefault="005E06CF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  <w:p w14:paraId="594958C7" w14:textId="77777777" w:rsidR="005E06CF" w:rsidRPr="005E06CF" w:rsidRDefault="005E06CF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  <w:p w14:paraId="163B5859" w14:textId="77777777" w:rsidR="005E06CF" w:rsidRPr="005E06CF" w:rsidRDefault="005E06CF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  <w:p w14:paraId="3D509654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Saberes previos: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 Individualmente, los estudiantes responden tres preguntas rápidas: ¿En qué sueles gastar tu dinero?, ¿alguna vez compraste algo que realmente no necesitabas?, ¿quién o qué suele influir en lo que quieres comprar? </w:t>
            </w:r>
          </w:p>
          <w:p w14:paraId="61166C94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Comentan voluntariamente algunas respuestas.</w:t>
            </w:r>
          </w:p>
          <w:p w14:paraId="1C3173F0" w14:textId="5B32170A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Problematización: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Se plantea la situación: </w:t>
            </w:r>
            <w:r w:rsidRPr="005E06CF">
              <w:rPr>
                <w:rFonts w:ascii="Abadi" w:hAnsi="Abadi" w:cs="Arial"/>
                <w:i/>
                <w:iCs/>
                <w:color w:val="002060"/>
                <w:sz w:val="18"/>
                <w:szCs w:val="18"/>
              </w:rPr>
              <w:t xml:space="preserve">Un estudiante viene ahorrando para comprar un accesorio que necesita para sus estudios. Al revisar TikTok observa repetidamente unas zapatillas que están de moda. Varios </w:t>
            </w:r>
            <w:proofErr w:type="spellStart"/>
            <w:r w:rsidRPr="005E06CF">
              <w:rPr>
                <w:rFonts w:ascii="Abadi" w:hAnsi="Abadi" w:cs="Arial"/>
                <w:i/>
                <w:iCs/>
                <w:color w:val="002060"/>
                <w:sz w:val="18"/>
                <w:szCs w:val="18"/>
              </w:rPr>
              <w:t>influencers</w:t>
            </w:r>
            <w:proofErr w:type="spellEnd"/>
            <w:r w:rsidRPr="005E06CF">
              <w:rPr>
                <w:rFonts w:ascii="Abadi" w:hAnsi="Abadi" w:cs="Arial"/>
                <w:i/>
                <w:iCs/>
                <w:color w:val="002060"/>
                <w:sz w:val="18"/>
                <w:szCs w:val="18"/>
              </w:rPr>
              <w:t xml:space="preserve"> las promocionan y sus amigos comentan que “todos deberían tenerlas”. Tiene el dinero suficiente para comprarlas, pero si lo hace deberá dejar de lado aquello para lo que estaba ahorrando.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</w:t>
            </w:r>
          </w:p>
          <w:p w14:paraId="2751725A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 pregunta: 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¿Quién está tomando realmente la decisión: </w:t>
            </w:r>
            <w:proofErr w:type="gramStart"/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él, sus amigos, los </w:t>
            </w:r>
            <w:proofErr w:type="spellStart"/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influencers</w:t>
            </w:r>
            <w:proofErr w:type="spellEnd"/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 o la publicidad?</w:t>
            </w:r>
            <w:proofErr w:type="gramEnd"/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 ¿Cómo podría saber si está decidiendo con autonomía?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</w:t>
            </w:r>
          </w:p>
          <w:p w14:paraId="6A39FD73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 genera un breve intercambio y se deja la interrogante abierta. </w:t>
            </w:r>
          </w:p>
          <w:p w14:paraId="68582FDC" w14:textId="77777777" w:rsidR="005E06CF" w:rsidRPr="005E06CF" w:rsidRDefault="005E06CF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</w:p>
          <w:p w14:paraId="62E705F0" w14:textId="5E17002F" w:rsidR="005E06CF" w:rsidRPr="005E06CF" w:rsidRDefault="005E06CF" w:rsidP="005E06CF">
            <w:pPr>
              <w:jc w:val="both"/>
              <w:rPr>
                <w:rFonts w:ascii="Abadi" w:hAnsi="Abadi" w:cs="Arial"/>
                <w:i/>
                <w:i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 presenta el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 Título de la sesión: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</w:t>
            </w:r>
            <w:r w:rsidRPr="005E06CF">
              <w:rPr>
                <w:rFonts w:ascii="Abadi" w:hAnsi="Abadi" w:cs="Arial"/>
                <w:i/>
                <w:iCs/>
                <w:color w:val="002060"/>
                <w:sz w:val="18"/>
                <w:szCs w:val="18"/>
              </w:rPr>
              <w:t xml:space="preserve"> “¿Quién decide por mí? Descubrimos cómo influyen las redes sociales en nuestras decisiones financieras”</w:t>
            </w:r>
          </w:p>
          <w:p w14:paraId="3F69AA1B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Luego, se comunica el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 Propósito de la sesión:</w:t>
            </w:r>
            <w:r w:rsidRPr="005E06CF">
              <w:rPr>
                <w:rFonts w:ascii="Abadi" w:hAnsi="Abadi" w:cs="Arial"/>
                <w:i/>
                <w:iCs/>
                <w:color w:val="002060"/>
                <w:sz w:val="18"/>
                <w:szCs w:val="18"/>
              </w:rPr>
              <w:t xml:space="preserve"> Hoy reconoceremos cómo la publicidad, los </w:t>
            </w:r>
            <w:proofErr w:type="spellStart"/>
            <w:r w:rsidRPr="005E06CF">
              <w:rPr>
                <w:rFonts w:ascii="Abadi" w:hAnsi="Abadi" w:cs="Arial"/>
                <w:i/>
                <w:iCs/>
                <w:color w:val="002060"/>
                <w:sz w:val="18"/>
                <w:szCs w:val="18"/>
              </w:rPr>
              <w:t>influencers</w:t>
            </w:r>
            <w:proofErr w:type="spellEnd"/>
            <w:r w:rsidRPr="005E06CF">
              <w:rPr>
                <w:rFonts w:ascii="Abadi" w:hAnsi="Abadi" w:cs="Arial"/>
                <w:i/>
                <w:iCs/>
                <w:color w:val="002060"/>
                <w:sz w:val="18"/>
                <w:szCs w:val="18"/>
              </w:rPr>
              <w:t xml:space="preserve"> y la presión de nuestros pares pueden influir en nuestras decisiones de consumo, para analizar nuestros propios hábitos y plantear una decisión de cambio con mayor autonomía.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</w:t>
            </w:r>
          </w:p>
          <w:p w14:paraId="15B3B1FD" w14:textId="77777777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 presentan los criterios de evaluación.</w:t>
            </w:r>
          </w:p>
          <w:p w14:paraId="6F525A7B" w14:textId="2A2A9A2E" w:rsidR="005E06CF" w:rsidRPr="005E06CF" w:rsidRDefault="005E06C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6259B" w14:textId="093BD80D" w:rsidR="005E06CF" w:rsidRPr="005E06CF" w:rsidRDefault="005E06CF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20 m</w:t>
            </w:r>
            <w:r>
              <w:rPr>
                <w:rFonts w:ascii="Abadi" w:hAnsi="Abadi" w:cs="Arial"/>
                <w:color w:val="002060"/>
                <w:sz w:val="18"/>
                <w:szCs w:val="18"/>
              </w:rPr>
              <w:t>.</w:t>
            </w:r>
          </w:p>
        </w:tc>
      </w:tr>
      <w:tr w:rsidR="00AD3F07" w:rsidRPr="005E06CF" w14:paraId="555214C8" w14:textId="77777777" w:rsidTr="005E06CF">
        <w:trPr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502C4F5" w14:textId="77777777" w:rsidR="00C11BDF" w:rsidRPr="005E06CF" w:rsidRDefault="00C11BDF" w:rsidP="005E06CF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Desarrollo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65958" w14:textId="77777777" w:rsidR="00B010BF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PROBLEMATIZACIÓN – consolidación: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 Se retoma el caso inicial. Los estudiantes identifican rápidamente qué factores podrían estar influyendo en la decisión del adolescente. </w:t>
            </w:r>
          </w:p>
          <w:p w14:paraId="02A33D1F" w14:textId="57DD9B29" w:rsidR="00B010BF" w:rsidRPr="005E06CF" w:rsidRDefault="00B010B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</w:t>
            </w:r>
            <w:r w:rsidR="00A47AB6"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registra en la pizarra palabras clave: </w:t>
            </w:r>
            <w:r w:rsidR="00A47AB6"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publicidad – </w:t>
            </w:r>
            <w:proofErr w:type="spellStart"/>
            <w:r w:rsidR="00A47AB6"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influencers</w:t>
            </w:r>
            <w:proofErr w:type="spellEnd"/>
            <w:r w:rsidR="00A47AB6"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 – tendencias – presión de pares – necesidad – deseo – decisión autónoma</w:t>
            </w:r>
            <w:r w:rsidR="00A47AB6" w:rsidRPr="005E06CF">
              <w:rPr>
                <w:rFonts w:ascii="Abadi" w:hAnsi="Abadi" w:cs="Arial"/>
                <w:color w:val="002060"/>
                <w:sz w:val="18"/>
                <w:szCs w:val="18"/>
              </w:rPr>
              <w:t>. </w:t>
            </w:r>
          </w:p>
          <w:p w14:paraId="1E40EFC0" w14:textId="77777777" w:rsidR="00B010BF" w:rsidRPr="005E06CF" w:rsidRDefault="00A47AB6" w:rsidP="005E06CF">
            <w:pPr>
              <w:jc w:val="both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ANÁLISIS DE LA INFORMACIÓN </w:t>
            </w:r>
          </w:p>
          <w:p w14:paraId="23C37620" w14:textId="72C3ED32" w:rsidR="00B010BF" w:rsidRPr="005E06CF" w:rsidRDefault="00A47AB6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Trabajo individual</w:t>
            </w:r>
          </w:p>
          <w:p w14:paraId="684CE872" w14:textId="77777777" w:rsidR="00B010BF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Los estudiantes desarrollan la primera parte de la ficha 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“Mi perfil de consumo: decisiones e influencias”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.</w:t>
            </w:r>
          </w:p>
          <w:p w14:paraId="31E58225" w14:textId="77777777" w:rsidR="00B010BF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Identifican gastos frecuentes, si responden principalmente a una necesidad o deseo, qué factores influyen en ellos y qué podrían mejorar. La información es personal y no están obligados a revelar montos. </w:t>
            </w:r>
          </w:p>
          <w:p w14:paraId="0F9B5CCB" w14:textId="77777777" w:rsidR="00B010BF" w:rsidRPr="005E06CF" w:rsidRDefault="00A47AB6" w:rsidP="005E06CF">
            <w:pPr>
              <w:jc w:val="center"/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Trabajo en equipos</w:t>
            </w:r>
          </w:p>
          <w:p w14:paraId="77E4DF84" w14:textId="77777777" w:rsidR="00B010BF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Se organizan equipos y reciben los dos casos incluidos en la ficha. Dialogan para responder: ¿qué está influyendo en la decisión?, ¿qué consecuencias podría generar una compra poco reflexiva?, ¿qué decisión demostraría mayor autonomía? Cada equipo comparte una conclusión. </w:t>
            </w:r>
          </w:p>
          <w:p w14:paraId="7C8C85EF" w14:textId="77777777" w:rsidR="006C58D9" w:rsidRPr="005E06CF" w:rsidRDefault="00B010BF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</w:t>
            </w:r>
            <w:r w:rsidR="00A47AB6"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orienta para diferenciar entre </w:t>
            </w:r>
            <w:r w:rsidR="00A47AB6"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recibir una influencia</w:t>
            </w:r>
            <w:r w:rsidR="00A47AB6" w:rsidRPr="005E06CF">
              <w:rPr>
                <w:rFonts w:ascii="Abadi" w:hAnsi="Abadi" w:cs="Arial"/>
                <w:color w:val="002060"/>
                <w:sz w:val="18"/>
                <w:szCs w:val="18"/>
              </w:rPr>
              <w:t> y </w:t>
            </w:r>
            <w:r w:rsidR="00A47AB6"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permitir que esa influencia determine automáticamente nuestra decisión</w:t>
            </w:r>
            <w:r w:rsidR="00A47AB6" w:rsidRPr="005E06CF">
              <w:rPr>
                <w:rFonts w:ascii="Abadi" w:hAnsi="Abadi" w:cs="Arial"/>
                <w:color w:val="002060"/>
                <w:sz w:val="18"/>
                <w:szCs w:val="18"/>
              </w:rPr>
              <w:t>. Como respaldo conceptual, se puede consultar el material oficial de educación financiera de la SBS, que busca desarrollar capacidades para tomar decisiones informadas y manejar responsablemente los recursos. </w:t>
            </w:r>
          </w:p>
          <w:p w14:paraId="63A55FB9" w14:textId="794E2CD5" w:rsidR="007940B6" w:rsidRPr="005E06CF" w:rsidRDefault="007940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Lectura: Toma de decisiones desde el punto de vista psicológico: </w:t>
            </w:r>
          </w:p>
          <w:p w14:paraId="6BC34D03" w14:textId="294D1DB5" w:rsidR="007940B6" w:rsidRPr="005E06CF" w:rsidRDefault="007940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hyperlink r:id="rId10" w:history="1">
              <w:r w:rsidRPr="005E06CF">
                <w:rPr>
                  <w:rStyle w:val="Hipervnculo"/>
                  <w:rFonts w:ascii="Abadi" w:hAnsi="Abadi" w:cs="Arial"/>
                  <w:sz w:val="18"/>
                  <w:szCs w:val="18"/>
                </w:rPr>
                <w:t>https://neuronup.com/psicologia/la-toma-de-decisiones-desde-el-punto-de-vista-psicologico/</w:t>
              </w:r>
            </w:hyperlink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</w:t>
            </w:r>
          </w:p>
          <w:p w14:paraId="10060604" w14:textId="77777777" w:rsidR="007940B6" w:rsidRPr="005E06CF" w:rsidRDefault="006C58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Video sobre deseo vs necesidades</w:t>
            </w:r>
          </w:p>
          <w:p w14:paraId="7C52AF5C" w14:textId="02303FA3" w:rsidR="006C58D9" w:rsidRPr="005E06CF" w:rsidRDefault="006C58D9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</w:t>
            </w:r>
            <w:hyperlink r:id="rId11" w:history="1">
              <w:r w:rsidR="007940B6" w:rsidRPr="005E06CF">
                <w:rPr>
                  <w:rStyle w:val="Hipervnculo"/>
                  <w:rFonts w:ascii="Abadi" w:hAnsi="Abadi" w:cs="Arial"/>
                  <w:sz w:val="18"/>
                  <w:szCs w:val="18"/>
                </w:rPr>
                <w:t>https://www.youtube.com/shorts/OiexLs18ntY</w:t>
              </w:r>
            </w:hyperlink>
            <w:r w:rsidR="007940B6"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</w:t>
            </w:r>
          </w:p>
          <w:p w14:paraId="234DF62B" w14:textId="5E7930C0" w:rsidR="007940B6" w:rsidRPr="005E06CF" w:rsidRDefault="007940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Video sobre consumo responsable</w:t>
            </w:r>
          </w:p>
          <w:p w14:paraId="206F579E" w14:textId="3AFD89EB" w:rsidR="007940B6" w:rsidRPr="005E06CF" w:rsidRDefault="007940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hyperlink r:id="rId12" w:history="1">
              <w:r w:rsidRPr="005E06CF">
                <w:rPr>
                  <w:rStyle w:val="Hipervnculo"/>
                  <w:rFonts w:ascii="Abadi" w:hAnsi="Abadi" w:cs="Arial"/>
                  <w:sz w:val="18"/>
                  <w:szCs w:val="18"/>
                </w:rPr>
                <w:t>https://www.youtube.com/watch?v=1Xar55g7PYE</w:t>
              </w:r>
            </w:hyperlink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</w:t>
            </w:r>
          </w:p>
          <w:p w14:paraId="1C733105" w14:textId="79880603" w:rsidR="007940B6" w:rsidRPr="005E06CF" w:rsidRDefault="007940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Video sobre redes sociales en nuestras </w:t>
            </w:r>
            <w:proofErr w:type="spellStart"/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vidad</w:t>
            </w:r>
            <w:proofErr w:type="spellEnd"/>
          </w:p>
          <w:p w14:paraId="40DA2579" w14:textId="3F3B1EAF" w:rsidR="007940B6" w:rsidRPr="005E06CF" w:rsidRDefault="007940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hyperlink r:id="rId13" w:history="1">
              <w:r w:rsidRPr="005E06CF">
                <w:rPr>
                  <w:rStyle w:val="Hipervnculo"/>
                  <w:rFonts w:ascii="Abadi" w:hAnsi="Abadi" w:cs="Arial"/>
                  <w:sz w:val="18"/>
                  <w:szCs w:val="18"/>
                </w:rPr>
                <w:t>https://www.youtube.com/watch?v=I5vQk1mukZ4</w:t>
              </w:r>
            </w:hyperlink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</w:t>
            </w:r>
          </w:p>
          <w:p w14:paraId="540F8F43" w14:textId="77777777" w:rsidR="007940B6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TOMA DE DECISIONES: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Nuevamente de manera individual, cada estudiante completa su 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“Perfil de consumo”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: identifica un hábito propio, una influencia que reconoce, una consecuencia que debería considerar antes de comprar y una estrategia para decidir con mayor autonomía. </w:t>
            </w:r>
          </w:p>
          <w:p w14:paraId="0765819C" w14:textId="77777777" w:rsidR="007940B6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Finalmente escribe su 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compromiso inicial de cambio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. </w:t>
            </w:r>
          </w:p>
          <w:p w14:paraId="2B232AEF" w14:textId="77777777" w:rsidR="00C11BDF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A partir de esta información </w:t>
            </w:r>
            <w:r w:rsidR="00327EBE"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(la ficha de trabajo) 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inicia la elaboración creativa de 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su perfil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en una 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 </w:t>
            </w:r>
            <w:r w:rsidR="007940B6"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afiche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 xml:space="preserve"> digital o infografía sencilla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, movilizando la Competencia 28. Este producto será el punto de partida para observar posteriormente sus cambios durante la unidad.</w:t>
            </w:r>
            <w:r w:rsidR="007940B6"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</w:t>
            </w:r>
          </w:p>
          <w:p w14:paraId="664AC8BD" w14:textId="6935882B" w:rsidR="00327EBE" w:rsidRPr="005E06CF" w:rsidRDefault="00327EBE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 socializa algunos perfiles y/o afiches (Se presentan voluntariamente algunos perfiles digitales. Los compañeros pueden comentar una idea que les haya resultado útil, evitando emitir juicios sobre los hábitos personales de otros)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3DD6A" w14:textId="049F5F6A" w:rsidR="00C11BDF" w:rsidRPr="005E06CF" w:rsidRDefault="00A47AB6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55 m</w:t>
            </w:r>
            <w:r w:rsidR="005E06CF">
              <w:rPr>
                <w:rFonts w:ascii="Abadi" w:hAnsi="Abadi" w:cs="Arial"/>
                <w:color w:val="002060"/>
                <w:sz w:val="18"/>
                <w:szCs w:val="18"/>
              </w:rPr>
              <w:t>.</w:t>
            </w:r>
          </w:p>
        </w:tc>
      </w:tr>
      <w:tr w:rsidR="00AD3F07" w:rsidRPr="005E06CF" w14:paraId="4D7EC95F" w14:textId="77777777" w:rsidTr="005E06CF">
        <w:trPr>
          <w:cantSplit/>
          <w:trHeight w:val="113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8F41E5D" w14:textId="77777777" w:rsidR="00C11BDF" w:rsidRPr="005E06CF" w:rsidRDefault="00C11BDF" w:rsidP="005E06CF">
            <w:pPr>
              <w:pStyle w:val="NormalWeb"/>
              <w:spacing w:before="0" w:beforeAutospacing="0" w:after="0" w:afterAutospacing="0"/>
              <w:ind w:left="113" w:right="113"/>
              <w:jc w:val="center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Cierre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7F042" w14:textId="417F571C" w:rsidR="00327EBE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Metacognición: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 </w:t>
            </w:r>
            <w:r w:rsidR="00327EBE" w:rsidRPr="005E06CF">
              <w:rPr>
                <w:rFonts w:ascii="Abadi" w:hAnsi="Abadi" w:cs="Arial"/>
                <w:color w:val="002060"/>
                <w:sz w:val="18"/>
                <w:szCs w:val="18"/>
              </w:rPr>
              <w:t>Se dialoga reflexivamente con las siguientes preguntas:</w:t>
            </w:r>
          </w:p>
          <w:p w14:paraId="635F27B0" w14:textId="77777777" w:rsidR="00327EBE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¿Qué descubrí hoy sobre mis decisiones de consumo?</w:t>
            </w:r>
          </w:p>
          <w:p w14:paraId="5EE2C113" w14:textId="77777777" w:rsidR="00327EBE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¿</w:t>
            </w:r>
            <w:r w:rsidR="00327EBE" w:rsidRPr="005E06CF">
              <w:rPr>
                <w:rFonts w:ascii="Abadi" w:hAnsi="Abadi" w:cs="Arial"/>
                <w:color w:val="002060"/>
                <w:sz w:val="18"/>
                <w:szCs w:val="18"/>
              </w:rPr>
              <w:t>Q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ué influencia reconozco con mayor frecuencia en mis decisiones?</w:t>
            </w:r>
          </w:p>
          <w:p w14:paraId="633043AD" w14:textId="77777777" w:rsidR="00327EBE" w:rsidRPr="005E06CF" w:rsidRDefault="00A47AB6" w:rsidP="005E06CF">
            <w:pPr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¿</w:t>
            </w:r>
            <w:r w:rsidR="00327EBE" w:rsidRPr="005E06CF">
              <w:rPr>
                <w:rFonts w:ascii="Abadi" w:hAnsi="Abadi" w:cs="Arial"/>
                <w:color w:val="002060"/>
                <w:sz w:val="18"/>
                <w:szCs w:val="18"/>
              </w:rPr>
              <w:t>Q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ué puedo hacer antes de decidir una compra?</w:t>
            </w:r>
          </w:p>
          <w:p w14:paraId="3F6ADAA0" w14:textId="77777777" w:rsidR="00327EBE" w:rsidRPr="005E06CF" w:rsidRDefault="00A47AB6" w:rsidP="005E06CF">
            <w:pPr>
              <w:tabs>
                <w:tab w:val="left" w:pos="6853"/>
              </w:tabs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¿</w:t>
            </w:r>
            <w:r w:rsidR="00327EBE" w:rsidRPr="005E06CF">
              <w:rPr>
                <w:rFonts w:ascii="Abadi" w:hAnsi="Abadi" w:cs="Arial"/>
                <w:color w:val="002060"/>
                <w:sz w:val="18"/>
                <w:szCs w:val="18"/>
              </w:rPr>
              <w:t>D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e qué manera lo aprendido hoy puede servirnos para el</w:t>
            </w:r>
            <w:r w:rsidR="00327EBE"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proyecto </w:t>
            </w:r>
            <w:r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“Influencers Financieros”</w:t>
            </w: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? </w:t>
            </w:r>
          </w:p>
          <w:p w14:paraId="2CF8B70E" w14:textId="77777777" w:rsidR="00327EBE" w:rsidRPr="005E06CF" w:rsidRDefault="00A47AB6" w:rsidP="005E06CF">
            <w:pPr>
              <w:tabs>
                <w:tab w:val="left" w:pos="6853"/>
              </w:tabs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Finalmente, los estudiantes revisan su trabajo mediante la autoevaluación incluida en la ficha. </w:t>
            </w:r>
          </w:p>
          <w:p w14:paraId="583DAA3A" w14:textId="3E17AA9A" w:rsidR="00C11BDF" w:rsidRPr="005E06CF" w:rsidRDefault="00327EBE" w:rsidP="005E06CF">
            <w:pPr>
              <w:tabs>
                <w:tab w:val="left" w:pos="6853"/>
              </w:tabs>
              <w:jc w:val="both"/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>Se</w:t>
            </w:r>
            <w:r w:rsidR="00A47AB6"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 recoge algunas conclusiones y recuerda que este perfil constituye el </w:t>
            </w:r>
            <w:r w:rsidR="00A47AB6" w:rsidRPr="005E06CF">
              <w:rPr>
                <w:rFonts w:ascii="Abadi" w:hAnsi="Abadi" w:cs="Arial"/>
                <w:b/>
                <w:bCs/>
                <w:color w:val="002060"/>
                <w:sz w:val="18"/>
                <w:szCs w:val="18"/>
              </w:rPr>
              <w:t>punto de partida del proceso de cambio de hábitos</w:t>
            </w:r>
            <w:r w:rsidR="00A47AB6" w:rsidRPr="005E06CF">
              <w:rPr>
                <w:rFonts w:ascii="Abadi" w:hAnsi="Abadi" w:cs="Arial"/>
                <w:color w:val="002060"/>
                <w:sz w:val="18"/>
                <w:szCs w:val="18"/>
              </w:rPr>
              <w:t> que continuarán trabajando en las siguientes sesiones.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B8681C" w14:textId="0416B26F" w:rsidR="00C11BDF" w:rsidRPr="005E06CF" w:rsidRDefault="00A47AB6" w:rsidP="005E06CF">
            <w:pPr>
              <w:rPr>
                <w:rFonts w:ascii="Abadi" w:hAnsi="Abadi" w:cs="Arial"/>
                <w:color w:val="002060"/>
                <w:sz w:val="18"/>
                <w:szCs w:val="18"/>
              </w:rPr>
            </w:pPr>
            <w:r w:rsidRPr="005E06CF">
              <w:rPr>
                <w:rFonts w:ascii="Abadi" w:hAnsi="Abadi" w:cs="Arial"/>
                <w:color w:val="002060"/>
                <w:sz w:val="18"/>
                <w:szCs w:val="18"/>
              </w:rPr>
              <w:t xml:space="preserve">15 </w:t>
            </w:r>
            <w:r w:rsidR="005E06CF">
              <w:rPr>
                <w:rFonts w:ascii="Abadi" w:hAnsi="Abadi" w:cs="Arial"/>
                <w:color w:val="002060"/>
                <w:sz w:val="18"/>
                <w:szCs w:val="18"/>
              </w:rPr>
              <w:t>m.</w:t>
            </w:r>
          </w:p>
        </w:tc>
      </w:tr>
    </w:tbl>
    <w:p w14:paraId="65456820" w14:textId="77777777" w:rsidR="00000603" w:rsidRPr="005E06CF" w:rsidRDefault="00000603" w:rsidP="005E06CF">
      <w:pPr>
        <w:rPr>
          <w:rFonts w:ascii="Abadi" w:hAnsi="Abadi" w:cs="Arial"/>
          <w:b/>
          <w:sz w:val="18"/>
          <w:szCs w:val="18"/>
        </w:rPr>
      </w:pPr>
    </w:p>
    <w:p w14:paraId="238095D6" w14:textId="77777777" w:rsidR="008139FE" w:rsidRPr="005E06CF" w:rsidRDefault="008139FE" w:rsidP="005E06CF">
      <w:pPr>
        <w:jc w:val="both"/>
        <w:rPr>
          <w:rFonts w:ascii="Abadi" w:hAnsi="Abadi" w:cs="Arial"/>
          <w:b/>
          <w:bCs/>
          <w:sz w:val="18"/>
          <w:szCs w:val="18"/>
        </w:rPr>
        <w:sectPr w:rsidR="008139FE" w:rsidRPr="005E06CF" w:rsidSect="0073207D">
          <w:headerReference w:type="default" r:id="rId14"/>
          <w:footerReference w:type="default" r:id="rId15"/>
          <w:pgSz w:w="11906" w:h="16838"/>
          <w:pgMar w:top="1417" w:right="1225" w:bottom="820" w:left="900" w:header="708" w:footer="372" w:gutter="0"/>
          <w:cols w:space="708"/>
          <w:docGrid w:linePitch="360"/>
        </w:sectPr>
      </w:pPr>
    </w:p>
    <w:p w14:paraId="31F48902" w14:textId="77777777" w:rsidR="007E6DB1" w:rsidRPr="005E06CF" w:rsidRDefault="007E6DB1" w:rsidP="005E06CF">
      <w:pPr>
        <w:jc w:val="both"/>
        <w:rPr>
          <w:rFonts w:ascii="Abadi" w:hAnsi="Abadi" w:cs="Arial"/>
          <w:color w:val="002060"/>
          <w:sz w:val="18"/>
          <w:szCs w:val="18"/>
        </w:rPr>
      </w:pPr>
      <w:r w:rsidRPr="005E06CF">
        <w:rPr>
          <w:rFonts w:ascii="Abadi" w:hAnsi="Abadi" w:cs="Arial"/>
          <w:color w:val="002060"/>
          <w:sz w:val="18"/>
          <w:szCs w:val="18"/>
        </w:rPr>
        <w:t xml:space="preserve">                           </w:t>
      </w:r>
    </w:p>
    <w:p w14:paraId="1CAF9AFA" w14:textId="2BB60DA0" w:rsidR="005E06CF" w:rsidRPr="005E06CF" w:rsidRDefault="007E6DB1" w:rsidP="005E06CF">
      <w:pPr>
        <w:rPr>
          <w:rFonts w:ascii="Abadi" w:hAnsi="Abadi" w:cs="Arial"/>
          <w:color w:val="002060"/>
          <w:sz w:val="18"/>
          <w:szCs w:val="18"/>
        </w:rPr>
      </w:pPr>
      <w:r w:rsidRPr="005E06CF">
        <w:rPr>
          <w:rFonts w:ascii="Abadi" w:hAnsi="Abadi" w:cs="Arial"/>
          <w:color w:val="002060"/>
          <w:sz w:val="18"/>
          <w:szCs w:val="18"/>
        </w:rPr>
        <w:t>____________________________________</w:t>
      </w:r>
      <w:r w:rsidR="005E06CF" w:rsidRPr="005E06CF">
        <w:rPr>
          <w:rFonts w:ascii="Abadi" w:hAnsi="Abadi" w:cs="Arial"/>
          <w:color w:val="002060"/>
          <w:sz w:val="18"/>
          <w:szCs w:val="18"/>
        </w:rPr>
        <w:t>_</w:t>
      </w:r>
      <w:r w:rsidR="005E06CF">
        <w:rPr>
          <w:rFonts w:ascii="Abadi" w:hAnsi="Abadi" w:cs="Arial"/>
          <w:color w:val="002060"/>
          <w:sz w:val="18"/>
          <w:szCs w:val="18"/>
        </w:rPr>
        <w:t xml:space="preserve">                                                 </w:t>
      </w:r>
      <w:r w:rsidR="005E06CF" w:rsidRPr="005E06CF">
        <w:rPr>
          <w:rFonts w:ascii="Abadi" w:hAnsi="Abadi" w:cs="Arial"/>
          <w:color w:val="002060"/>
          <w:sz w:val="18"/>
          <w:szCs w:val="18"/>
        </w:rPr>
        <w:t>___________________________________</w:t>
      </w:r>
    </w:p>
    <w:p w14:paraId="17D91FBF" w14:textId="756FED34" w:rsidR="005E06CF" w:rsidRPr="005E06CF" w:rsidRDefault="005E06CF" w:rsidP="005E06CF">
      <w:pPr>
        <w:rPr>
          <w:rFonts w:ascii="Abadi" w:hAnsi="Abadi" w:cs="Arial"/>
          <w:sz w:val="18"/>
          <w:szCs w:val="18"/>
        </w:rPr>
      </w:pPr>
      <w:r w:rsidRPr="005E06CF">
        <w:rPr>
          <w:rFonts w:ascii="Abadi" w:hAnsi="Abadi" w:cs="Arial"/>
          <w:color w:val="002060"/>
          <w:sz w:val="18"/>
          <w:szCs w:val="18"/>
        </w:rPr>
        <w:t>Docente</w:t>
      </w:r>
      <w:r>
        <w:rPr>
          <w:rFonts w:ascii="Abadi" w:hAnsi="Abadi" w:cs="Arial"/>
          <w:color w:val="002060"/>
          <w:sz w:val="18"/>
          <w:szCs w:val="18"/>
        </w:rPr>
        <w:t xml:space="preserve"> Gladys Cosinga Rodríguez                                                                             Subdirección </w:t>
      </w:r>
    </w:p>
    <w:p w14:paraId="0D38F2D6" w14:textId="7FA39B54" w:rsidR="007E6DB1" w:rsidRPr="005E06CF" w:rsidRDefault="007E6DB1" w:rsidP="005E06CF">
      <w:pPr>
        <w:rPr>
          <w:rFonts w:ascii="Abadi" w:hAnsi="Abadi" w:cs="Arial"/>
          <w:color w:val="002060"/>
          <w:sz w:val="18"/>
          <w:szCs w:val="18"/>
        </w:rPr>
      </w:pPr>
    </w:p>
    <w:sectPr w:rsidR="007E6DB1" w:rsidRPr="005E06CF" w:rsidSect="008139FE">
      <w:type w:val="continuous"/>
      <w:pgSz w:w="11906" w:h="16838"/>
      <w:pgMar w:top="1417" w:right="1225" w:bottom="820" w:left="900" w:header="708" w:footer="3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4A185" w14:textId="77777777" w:rsidR="000B310D" w:rsidRDefault="000B310D" w:rsidP="0075778C">
      <w:r>
        <w:separator/>
      </w:r>
    </w:p>
  </w:endnote>
  <w:endnote w:type="continuationSeparator" w:id="0">
    <w:p w14:paraId="1C9A1836" w14:textId="77777777" w:rsidR="000B310D" w:rsidRDefault="000B310D" w:rsidP="0075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Rounded Book">
    <w:altName w:val="Calibri"/>
    <w:charset w:val="00"/>
    <w:family w:val="swiss"/>
    <w:pitch w:val="default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3D70B" w14:textId="7A030BBD" w:rsidR="007903DB" w:rsidRPr="001A6F99" w:rsidRDefault="007903DB">
    <w:pPr>
      <w:pStyle w:val="Piedepgina"/>
      <w:rPr>
        <w:rFonts w:ascii="Kristen ITC" w:hAnsi="Kristen ITC"/>
        <w:sz w:val="16"/>
        <w:szCs w:val="16"/>
      </w:rPr>
    </w:pPr>
    <w:r w:rsidRPr="001A6F99">
      <w:rPr>
        <w:rFonts w:ascii="Kristen ITC" w:hAnsi="Kristen ITC"/>
        <w:sz w:val="16"/>
        <w:szCs w:val="16"/>
      </w:rPr>
      <w:t>Desarrollo Personal, Ciudadanía y Cívica – 5to año – 202</w:t>
    </w:r>
    <w:r w:rsidR="00355E98">
      <w:rPr>
        <w:rFonts w:ascii="Kristen ITC" w:hAnsi="Kristen ITC"/>
        <w:sz w:val="16"/>
        <w:szCs w:val="16"/>
      </w:rPr>
      <w:t>6</w:t>
    </w:r>
    <w:r w:rsidRPr="001A6F99">
      <w:rPr>
        <w:rFonts w:ascii="Kristen ITC" w:hAnsi="Kristen ITC"/>
        <w:sz w:val="16"/>
        <w:szCs w:val="16"/>
      </w:rPr>
      <w:t xml:space="preserve">       </w:t>
    </w:r>
    <w:r w:rsidR="00347C7D" w:rsidRPr="001A6F99">
      <w:rPr>
        <w:rFonts w:ascii="Kristen ITC" w:hAnsi="Kristen ITC"/>
        <w:sz w:val="16"/>
        <w:szCs w:val="16"/>
      </w:rPr>
      <w:t xml:space="preserve">                            </w:t>
    </w:r>
    <w:r w:rsidR="001A6F99">
      <w:rPr>
        <w:rFonts w:ascii="Kristen ITC" w:hAnsi="Kristen ITC"/>
        <w:sz w:val="16"/>
        <w:szCs w:val="16"/>
      </w:rPr>
      <w:t xml:space="preserve">                       </w:t>
    </w:r>
    <w:r w:rsidR="00347C7D" w:rsidRPr="001A6F99">
      <w:rPr>
        <w:rFonts w:ascii="Kristen ITC" w:hAnsi="Kristen ITC"/>
        <w:sz w:val="16"/>
        <w:szCs w:val="16"/>
      </w:rPr>
      <w:t xml:space="preserve">     </w:t>
    </w:r>
    <w:r w:rsidR="00C72508">
      <w:rPr>
        <w:rFonts w:ascii="Kristen ITC" w:hAnsi="Kristen ITC"/>
        <w:sz w:val="16"/>
        <w:szCs w:val="16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E9BDD" w14:textId="77777777" w:rsidR="000B310D" w:rsidRDefault="000B310D" w:rsidP="0075778C">
      <w:r>
        <w:separator/>
      </w:r>
    </w:p>
  </w:footnote>
  <w:footnote w:type="continuationSeparator" w:id="0">
    <w:p w14:paraId="28F0AFFD" w14:textId="77777777" w:rsidR="000B310D" w:rsidRDefault="000B310D" w:rsidP="00757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7AD0D" w14:textId="768A4F9C" w:rsidR="0075778C" w:rsidRDefault="0073207D" w:rsidP="0075778C">
    <w:pPr>
      <w:rPr>
        <w:b/>
        <w:sz w:val="21"/>
        <w:szCs w:val="21"/>
      </w:rPr>
    </w:pPr>
    <w:r>
      <w:rPr>
        <w:b/>
        <w:noProof/>
        <w:sz w:val="21"/>
        <w:szCs w:val="21"/>
      </w:rPr>
      <w:drawing>
        <wp:anchor distT="0" distB="0" distL="0" distR="0" simplePos="0" relativeHeight="251662336" behindDoc="1" locked="0" layoutInCell="1" hidden="0" allowOverlap="1" wp14:anchorId="1D16BAA9" wp14:editId="7DB993F0">
          <wp:simplePos x="0" y="0"/>
          <wp:positionH relativeFrom="page">
            <wp:posOffset>6499836</wp:posOffset>
          </wp:positionH>
          <wp:positionV relativeFrom="page">
            <wp:posOffset>238329</wp:posOffset>
          </wp:positionV>
          <wp:extent cx="429768" cy="493775"/>
          <wp:effectExtent l="0" t="0" r="0" b="0"/>
          <wp:wrapNone/>
          <wp:docPr id="2" name="image5.jpg" descr="Un dibujo con letras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5.jpg" descr="Un dibujo con letras&#10;&#10;Descripción generada automáticamente con confianza m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768" cy="493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3969720E" wp14:editId="73C2F3DA">
          <wp:simplePos x="0" y="0"/>
          <wp:positionH relativeFrom="column">
            <wp:posOffset>29949</wp:posOffset>
          </wp:positionH>
          <wp:positionV relativeFrom="paragraph">
            <wp:posOffset>-250882</wp:posOffset>
          </wp:positionV>
          <wp:extent cx="5898756" cy="538429"/>
          <wp:effectExtent l="0" t="0" r="0" b="0"/>
          <wp:wrapNone/>
          <wp:docPr id="20" name="image6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98756" cy="53842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778C">
      <w:rPr>
        <w:b/>
        <w:noProof/>
        <w:sz w:val="21"/>
        <w:szCs w:val="21"/>
      </w:rPr>
      <w:drawing>
        <wp:anchor distT="0" distB="0" distL="0" distR="0" simplePos="0" relativeHeight="251659264" behindDoc="1" locked="0" layoutInCell="1" hidden="0" allowOverlap="1" wp14:anchorId="6DC56AEE" wp14:editId="179639A5">
          <wp:simplePos x="0" y="0"/>
          <wp:positionH relativeFrom="page">
            <wp:posOffset>9393732</wp:posOffset>
          </wp:positionH>
          <wp:positionV relativeFrom="page">
            <wp:posOffset>245399</wp:posOffset>
          </wp:positionV>
          <wp:extent cx="429768" cy="493775"/>
          <wp:effectExtent l="0" t="0" r="0" b="0"/>
          <wp:wrapNone/>
          <wp:docPr id="24" name="image5.jpg" descr="Un dibujo con letras&#10;&#10;Descripción generada automáticamente con confianza me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5.jpg" descr="Un dibujo con letras&#10;&#10;Descripción generada automáticamente con confianza me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9768" cy="493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E43193" w14:textId="77777777" w:rsidR="0075778C" w:rsidRDefault="0075778C" w:rsidP="0075778C">
    <w:pPr>
      <w:rPr>
        <w:b/>
        <w:sz w:val="21"/>
        <w:szCs w:val="21"/>
      </w:rPr>
    </w:pPr>
  </w:p>
  <w:p w14:paraId="6A37F8EF" w14:textId="72CCB534" w:rsidR="0075778C" w:rsidRPr="00000603" w:rsidRDefault="008F24CE" w:rsidP="008F24CE">
    <w:pPr>
      <w:jc w:val="center"/>
      <w:rPr>
        <w:rFonts w:ascii="Arial" w:hAnsi="Arial" w:cs="Arial"/>
        <w:b/>
        <w:bCs/>
        <w:color w:val="002060"/>
        <w:sz w:val="18"/>
        <w:szCs w:val="18"/>
      </w:rPr>
    </w:pPr>
    <w:r w:rsidRPr="00000603">
      <w:rPr>
        <w:rFonts w:ascii="Arial" w:hAnsi="Arial" w:cs="Arial"/>
        <w:b/>
        <w:bCs/>
        <w:color w:val="002060"/>
        <w:sz w:val="18"/>
        <w:szCs w:val="18"/>
        <w:shd w:val="clear" w:color="auto" w:fill="FFFFFF"/>
      </w:rPr>
      <w:t>"Año de la esperanza y el fortalecimiento de la democracia"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32FB7"/>
    <w:multiLevelType w:val="hybridMultilevel"/>
    <w:tmpl w:val="D64A509A"/>
    <w:lvl w:ilvl="0" w:tplc="F6EA076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71232"/>
    <w:multiLevelType w:val="multilevel"/>
    <w:tmpl w:val="7DEA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FF04C3"/>
    <w:multiLevelType w:val="multilevel"/>
    <w:tmpl w:val="BCFEFA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73373B"/>
    <w:multiLevelType w:val="multilevel"/>
    <w:tmpl w:val="42D44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7308BC"/>
    <w:multiLevelType w:val="multilevel"/>
    <w:tmpl w:val="75EE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5457E"/>
    <w:multiLevelType w:val="multilevel"/>
    <w:tmpl w:val="6C1E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420268"/>
    <w:multiLevelType w:val="hybridMultilevel"/>
    <w:tmpl w:val="DC36BE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156D1"/>
    <w:multiLevelType w:val="multilevel"/>
    <w:tmpl w:val="9CAAA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13798E"/>
    <w:multiLevelType w:val="multilevel"/>
    <w:tmpl w:val="F87A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01C94"/>
    <w:multiLevelType w:val="hybridMultilevel"/>
    <w:tmpl w:val="41E6A7E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F7501"/>
    <w:multiLevelType w:val="multilevel"/>
    <w:tmpl w:val="F5681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8F463A"/>
    <w:multiLevelType w:val="multilevel"/>
    <w:tmpl w:val="C18EF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FA4CB0"/>
    <w:multiLevelType w:val="multilevel"/>
    <w:tmpl w:val="82CC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3B3F21"/>
    <w:multiLevelType w:val="multilevel"/>
    <w:tmpl w:val="0DEA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867141"/>
    <w:multiLevelType w:val="multilevel"/>
    <w:tmpl w:val="27BE20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0C7D25"/>
    <w:multiLevelType w:val="hybridMultilevel"/>
    <w:tmpl w:val="9B024A4E"/>
    <w:lvl w:ilvl="0" w:tplc="040A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6" w15:restartNumberingAfterBreak="0">
    <w:nsid w:val="25834265"/>
    <w:multiLevelType w:val="multilevel"/>
    <w:tmpl w:val="B124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5B5330"/>
    <w:multiLevelType w:val="multilevel"/>
    <w:tmpl w:val="5766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D071C4"/>
    <w:multiLevelType w:val="multilevel"/>
    <w:tmpl w:val="6C3E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4176B"/>
    <w:multiLevelType w:val="multilevel"/>
    <w:tmpl w:val="3098A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630B30"/>
    <w:multiLevelType w:val="multilevel"/>
    <w:tmpl w:val="D6C61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EE20E0"/>
    <w:multiLevelType w:val="multilevel"/>
    <w:tmpl w:val="E38AB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2F3EA4"/>
    <w:multiLevelType w:val="multilevel"/>
    <w:tmpl w:val="B29EE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17078"/>
    <w:multiLevelType w:val="hybridMultilevel"/>
    <w:tmpl w:val="C7CA1F6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7F6B09"/>
    <w:multiLevelType w:val="multilevel"/>
    <w:tmpl w:val="1EC4D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9F079F"/>
    <w:multiLevelType w:val="multilevel"/>
    <w:tmpl w:val="3AF653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3E12894"/>
    <w:multiLevelType w:val="multilevel"/>
    <w:tmpl w:val="F53E0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3A3D2F"/>
    <w:multiLevelType w:val="multilevel"/>
    <w:tmpl w:val="E87A1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621B0F"/>
    <w:multiLevelType w:val="multilevel"/>
    <w:tmpl w:val="ADD2C1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B61A2A"/>
    <w:multiLevelType w:val="multilevel"/>
    <w:tmpl w:val="022A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403E04"/>
    <w:multiLevelType w:val="multilevel"/>
    <w:tmpl w:val="CF8E0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AD2311"/>
    <w:multiLevelType w:val="multilevel"/>
    <w:tmpl w:val="E0FEF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AF12DA"/>
    <w:multiLevelType w:val="hybridMultilevel"/>
    <w:tmpl w:val="70FE47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CD538F"/>
    <w:multiLevelType w:val="multilevel"/>
    <w:tmpl w:val="AB3A4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3B0806"/>
    <w:multiLevelType w:val="multilevel"/>
    <w:tmpl w:val="F6F248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57457C"/>
    <w:multiLevelType w:val="multilevel"/>
    <w:tmpl w:val="E8C6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584C24"/>
    <w:multiLevelType w:val="hybridMultilevel"/>
    <w:tmpl w:val="EA32475E"/>
    <w:lvl w:ilvl="0" w:tplc="D5584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202930"/>
    <w:multiLevelType w:val="multilevel"/>
    <w:tmpl w:val="B24A58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6AF1415"/>
    <w:multiLevelType w:val="hybridMultilevel"/>
    <w:tmpl w:val="3460A896"/>
    <w:lvl w:ilvl="0" w:tplc="EC7E424E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404A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043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A4ECB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20FF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EA9D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E4C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EE62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DE49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8053148"/>
    <w:multiLevelType w:val="multilevel"/>
    <w:tmpl w:val="A95A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B163E0B"/>
    <w:multiLevelType w:val="multilevel"/>
    <w:tmpl w:val="B4C8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1E7F83"/>
    <w:multiLevelType w:val="multilevel"/>
    <w:tmpl w:val="0FC41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262CA6"/>
    <w:multiLevelType w:val="multilevel"/>
    <w:tmpl w:val="3D9C1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5950BE"/>
    <w:multiLevelType w:val="multilevel"/>
    <w:tmpl w:val="BBD8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3C7318"/>
    <w:multiLevelType w:val="multilevel"/>
    <w:tmpl w:val="5588D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601342">
    <w:abstractNumId w:val="32"/>
  </w:num>
  <w:num w:numId="2" w16cid:durableId="119081701">
    <w:abstractNumId w:val="36"/>
  </w:num>
  <w:num w:numId="3" w16cid:durableId="1641569857">
    <w:abstractNumId w:val="0"/>
  </w:num>
  <w:num w:numId="4" w16cid:durableId="277495944">
    <w:abstractNumId w:val="6"/>
  </w:num>
  <w:num w:numId="5" w16cid:durableId="1083797510">
    <w:abstractNumId w:val="4"/>
  </w:num>
  <w:num w:numId="6" w16cid:durableId="184251010">
    <w:abstractNumId w:val="40"/>
  </w:num>
  <w:num w:numId="7" w16cid:durableId="1998141796">
    <w:abstractNumId w:val="43"/>
  </w:num>
  <w:num w:numId="8" w16cid:durableId="27804712">
    <w:abstractNumId w:val="15"/>
  </w:num>
  <w:num w:numId="9" w16cid:durableId="1605576041">
    <w:abstractNumId w:val="12"/>
  </w:num>
  <w:num w:numId="10" w16cid:durableId="2033679167">
    <w:abstractNumId w:val="11"/>
  </w:num>
  <w:num w:numId="11" w16cid:durableId="952979879">
    <w:abstractNumId w:val="13"/>
  </w:num>
  <w:num w:numId="12" w16cid:durableId="1515534054">
    <w:abstractNumId w:val="27"/>
  </w:num>
  <w:num w:numId="13" w16cid:durableId="256670046">
    <w:abstractNumId w:val="39"/>
  </w:num>
  <w:num w:numId="14" w16cid:durableId="1091896705">
    <w:abstractNumId w:val="8"/>
  </w:num>
  <w:num w:numId="15" w16cid:durableId="1421489820">
    <w:abstractNumId w:val="16"/>
  </w:num>
  <w:num w:numId="16" w16cid:durableId="886793566">
    <w:abstractNumId w:val="44"/>
  </w:num>
  <w:num w:numId="17" w16cid:durableId="127742164">
    <w:abstractNumId w:val="22"/>
  </w:num>
  <w:num w:numId="18" w16cid:durableId="218635534">
    <w:abstractNumId w:val="24"/>
  </w:num>
  <w:num w:numId="19" w16cid:durableId="29383191">
    <w:abstractNumId w:val="3"/>
  </w:num>
  <w:num w:numId="20" w16cid:durableId="1247231729">
    <w:abstractNumId w:val="5"/>
  </w:num>
  <w:num w:numId="21" w16cid:durableId="898394910">
    <w:abstractNumId w:val="31"/>
  </w:num>
  <w:num w:numId="22" w16cid:durableId="296683346">
    <w:abstractNumId w:val="29"/>
  </w:num>
  <w:num w:numId="23" w16cid:durableId="226503093">
    <w:abstractNumId w:val="17"/>
  </w:num>
  <w:num w:numId="24" w16cid:durableId="1896425014">
    <w:abstractNumId w:val="1"/>
  </w:num>
  <w:num w:numId="25" w16cid:durableId="1481144451">
    <w:abstractNumId w:val="19"/>
  </w:num>
  <w:num w:numId="26" w16cid:durableId="1709407033">
    <w:abstractNumId w:val="26"/>
  </w:num>
  <w:num w:numId="27" w16cid:durableId="1347906932">
    <w:abstractNumId w:val="35"/>
  </w:num>
  <w:num w:numId="28" w16cid:durableId="870997984">
    <w:abstractNumId w:val="21"/>
  </w:num>
  <w:num w:numId="29" w16cid:durableId="549919190">
    <w:abstractNumId w:val="18"/>
  </w:num>
  <w:num w:numId="30" w16cid:durableId="431898528">
    <w:abstractNumId w:val="9"/>
  </w:num>
  <w:num w:numId="31" w16cid:durableId="1040471199">
    <w:abstractNumId w:val="41"/>
  </w:num>
  <w:num w:numId="32" w16cid:durableId="870150614">
    <w:abstractNumId w:val="23"/>
  </w:num>
  <w:num w:numId="33" w16cid:durableId="1027293721">
    <w:abstractNumId w:val="30"/>
  </w:num>
  <w:num w:numId="34" w16cid:durableId="563567422">
    <w:abstractNumId w:val="7"/>
  </w:num>
  <w:num w:numId="35" w16cid:durableId="1981425235">
    <w:abstractNumId w:val="33"/>
  </w:num>
  <w:num w:numId="36" w16cid:durableId="610360961">
    <w:abstractNumId w:val="28"/>
  </w:num>
  <w:num w:numId="37" w16cid:durableId="617105012">
    <w:abstractNumId w:val="2"/>
  </w:num>
  <w:num w:numId="38" w16cid:durableId="520584312">
    <w:abstractNumId w:val="37"/>
  </w:num>
  <w:num w:numId="39" w16cid:durableId="1140415221">
    <w:abstractNumId w:val="34"/>
  </w:num>
  <w:num w:numId="40" w16cid:durableId="937979320">
    <w:abstractNumId w:val="20"/>
  </w:num>
  <w:num w:numId="41" w16cid:durableId="1407727698">
    <w:abstractNumId w:val="42"/>
    <w:lvlOverride w:ilvl="0">
      <w:lvl w:ilvl="0">
        <w:numFmt w:val="decimal"/>
        <w:lvlText w:val="%1."/>
        <w:lvlJc w:val="left"/>
      </w:lvl>
    </w:lvlOverride>
  </w:num>
  <w:num w:numId="42" w16cid:durableId="1977180331">
    <w:abstractNumId w:val="25"/>
    <w:lvlOverride w:ilvl="0">
      <w:lvl w:ilvl="0">
        <w:numFmt w:val="decimal"/>
        <w:lvlText w:val="%1."/>
        <w:lvlJc w:val="left"/>
      </w:lvl>
    </w:lvlOverride>
  </w:num>
  <w:num w:numId="43" w16cid:durableId="677850857">
    <w:abstractNumId w:val="14"/>
    <w:lvlOverride w:ilvl="0">
      <w:lvl w:ilvl="0">
        <w:numFmt w:val="decimal"/>
        <w:lvlText w:val="%1."/>
        <w:lvlJc w:val="left"/>
      </w:lvl>
    </w:lvlOverride>
  </w:num>
  <w:num w:numId="44" w16cid:durableId="1823885471">
    <w:abstractNumId w:val="38"/>
  </w:num>
  <w:num w:numId="45" w16cid:durableId="2146584326">
    <w:abstractNumId w:val="10"/>
    <w:lvlOverride w:ilvl="0">
      <w:lvl w:ilvl="0">
        <w:numFmt w:val="upperRoman"/>
        <w:lvlText w:val="%1."/>
        <w:lvlJc w:val="right"/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BD"/>
    <w:rsid w:val="00000603"/>
    <w:rsid w:val="00012D69"/>
    <w:rsid w:val="00026411"/>
    <w:rsid w:val="000328A6"/>
    <w:rsid w:val="000526D9"/>
    <w:rsid w:val="00054A40"/>
    <w:rsid w:val="00063F6D"/>
    <w:rsid w:val="00066F89"/>
    <w:rsid w:val="00067D3D"/>
    <w:rsid w:val="000751FE"/>
    <w:rsid w:val="00075DFC"/>
    <w:rsid w:val="00083DEC"/>
    <w:rsid w:val="00094D11"/>
    <w:rsid w:val="000A4925"/>
    <w:rsid w:val="000B310D"/>
    <w:rsid w:val="000E77D8"/>
    <w:rsid w:val="000F2024"/>
    <w:rsid w:val="00102AB9"/>
    <w:rsid w:val="00104387"/>
    <w:rsid w:val="00105C68"/>
    <w:rsid w:val="00113AEC"/>
    <w:rsid w:val="001147B9"/>
    <w:rsid w:val="00130D6F"/>
    <w:rsid w:val="001356BF"/>
    <w:rsid w:val="001373C5"/>
    <w:rsid w:val="00140EC1"/>
    <w:rsid w:val="00147036"/>
    <w:rsid w:val="00151280"/>
    <w:rsid w:val="00186254"/>
    <w:rsid w:val="00197396"/>
    <w:rsid w:val="001A6F99"/>
    <w:rsid w:val="001B7349"/>
    <w:rsid w:val="001C5FC2"/>
    <w:rsid w:val="001C7A96"/>
    <w:rsid w:val="001D256E"/>
    <w:rsid w:val="001D3521"/>
    <w:rsid w:val="001E3C22"/>
    <w:rsid w:val="00203580"/>
    <w:rsid w:val="00204875"/>
    <w:rsid w:val="002075CC"/>
    <w:rsid w:val="00214F37"/>
    <w:rsid w:val="00215F91"/>
    <w:rsid w:val="00223C4D"/>
    <w:rsid w:val="00225A15"/>
    <w:rsid w:val="002262BF"/>
    <w:rsid w:val="002373C0"/>
    <w:rsid w:val="002375D8"/>
    <w:rsid w:val="00244EF2"/>
    <w:rsid w:val="0024505F"/>
    <w:rsid w:val="0029383F"/>
    <w:rsid w:val="00294F9B"/>
    <w:rsid w:val="00295385"/>
    <w:rsid w:val="002A00A8"/>
    <w:rsid w:val="002A4C77"/>
    <w:rsid w:val="002C33B0"/>
    <w:rsid w:val="002C6641"/>
    <w:rsid w:val="002C7DBE"/>
    <w:rsid w:val="002F21A0"/>
    <w:rsid w:val="002F3CF2"/>
    <w:rsid w:val="00304ACE"/>
    <w:rsid w:val="003062A8"/>
    <w:rsid w:val="003062AA"/>
    <w:rsid w:val="003171C9"/>
    <w:rsid w:val="003226D6"/>
    <w:rsid w:val="00327EBE"/>
    <w:rsid w:val="00330493"/>
    <w:rsid w:val="00331B8D"/>
    <w:rsid w:val="003449CC"/>
    <w:rsid w:val="003456D7"/>
    <w:rsid w:val="00347C7D"/>
    <w:rsid w:val="00355E98"/>
    <w:rsid w:val="0037522C"/>
    <w:rsid w:val="003770D9"/>
    <w:rsid w:val="003778E6"/>
    <w:rsid w:val="003803A5"/>
    <w:rsid w:val="00394124"/>
    <w:rsid w:val="003A040B"/>
    <w:rsid w:val="003C0984"/>
    <w:rsid w:val="003C4727"/>
    <w:rsid w:val="003C4942"/>
    <w:rsid w:val="003D28EB"/>
    <w:rsid w:val="003E213C"/>
    <w:rsid w:val="003E53AD"/>
    <w:rsid w:val="003E6C7F"/>
    <w:rsid w:val="00404077"/>
    <w:rsid w:val="00417CFC"/>
    <w:rsid w:val="004360CC"/>
    <w:rsid w:val="00462BCE"/>
    <w:rsid w:val="00465444"/>
    <w:rsid w:val="00472185"/>
    <w:rsid w:val="004758D1"/>
    <w:rsid w:val="004A30DA"/>
    <w:rsid w:val="004A54D8"/>
    <w:rsid w:val="004B308D"/>
    <w:rsid w:val="004B6686"/>
    <w:rsid w:val="004B72BD"/>
    <w:rsid w:val="004C389A"/>
    <w:rsid w:val="004C7594"/>
    <w:rsid w:val="004E0E2B"/>
    <w:rsid w:val="004F1493"/>
    <w:rsid w:val="004F1B1B"/>
    <w:rsid w:val="004F1C37"/>
    <w:rsid w:val="00504CD3"/>
    <w:rsid w:val="00517BA1"/>
    <w:rsid w:val="00524F31"/>
    <w:rsid w:val="00530200"/>
    <w:rsid w:val="005368A1"/>
    <w:rsid w:val="005400DD"/>
    <w:rsid w:val="00557D01"/>
    <w:rsid w:val="00565DB1"/>
    <w:rsid w:val="0056726D"/>
    <w:rsid w:val="00572695"/>
    <w:rsid w:val="00582033"/>
    <w:rsid w:val="00592BAC"/>
    <w:rsid w:val="00596128"/>
    <w:rsid w:val="00596876"/>
    <w:rsid w:val="005A2177"/>
    <w:rsid w:val="005A317F"/>
    <w:rsid w:val="005A35B8"/>
    <w:rsid w:val="005D6F04"/>
    <w:rsid w:val="005E06CF"/>
    <w:rsid w:val="005E4929"/>
    <w:rsid w:val="005F0F90"/>
    <w:rsid w:val="005F10E3"/>
    <w:rsid w:val="00607B58"/>
    <w:rsid w:val="006328DF"/>
    <w:rsid w:val="00645788"/>
    <w:rsid w:val="00646653"/>
    <w:rsid w:val="006541C8"/>
    <w:rsid w:val="006557ED"/>
    <w:rsid w:val="00661E56"/>
    <w:rsid w:val="00676BB9"/>
    <w:rsid w:val="00687F32"/>
    <w:rsid w:val="0069797B"/>
    <w:rsid w:val="006A3BC4"/>
    <w:rsid w:val="006B7C0B"/>
    <w:rsid w:val="006C4169"/>
    <w:rsid w:val="006C58D9"/>
    <w:rsid w:val="006D6381"/>
    <w:rsid w:val="006E4F99"/>
    <w:rsid w:val="006E6B8C"/>
    <w:rsid w:val="006F3E06"/>
    <w:rsid w:val="006F7119"/>
    <w:rsid w:val="0070643C"/>
    <w:rsid w:val="00710980"/>
    <w:rsid w:val="00710DCF"/>
    <w:rsid w:val="00712118"/>
    <w:rsid w:val="007163CB"/>
    <w:rsid w:val="00724251"/>
    <w:rsid w:val="0073207D"/>
    <w:rsid w:val="00744372"/>
    <w:rsid w:val="007451B9"/>
    <w:rsid w:val="007462F4"/>
    <w:rsid w:val="00747CB9"/>
    <w:rsid w:val="007504BB"/>
    <w:rsid w:val="007532EF"/>
    <w:rsid w:val="0075778C"/>
    <w:rsid w:val="007903DB"/>
    <w:rsid w:val="007940B6"/>
    <w:rsid w:val="007A46C6"/>
    <w:rsid w:val="007A6C4C"/>
    <w:rsid w:val="007A74CB"/>
    <w:rsid w:val="007B03BE"/>
    <w:rsid w:val="007B08CC"/>
    <w:rsid w:val="007B2990"/>
    <w:rsid w:val="007B5A8F"/>
    <w:rsid w:val="007D1AB5"/>
    <w:rsid w:val="007E4022"/>
    <w:rsid w:val="007E6DB1"/>
    <w:rsid w:val="007E7FF8"/>
    <w:rsid w:val="008126FE"/>
    <w:rsid w:val="008139FE"/>
    <w:rsid w:val="008205C3"/>
    <w:rsid w:val="00833BAD"/>
    <w:rsid w:val="00845488"/>
    <w:rsid w:val="00851BBC"/>
    <w:rsid w:val="00852017"/>
    <w:rsid w:val="008704D9"/>
    <w:rsid w:val="008722D4"/>
    <w:rsid w:val="00873DC8"/>
    <w:rsid w:val="0088407B"/>
    <w:rsid w:val="00885DCA"/>
    <w:rsid w:val="00893E9B"/>
    <w:rsid w:val="008946A4"/>
    <w:rsid w:val="00895314"/>
    <w:rsid w:val="00897B4A"/>
    <w:rsid w:val="008A5F84"/>
    <w:rsid w:val="008A7DF0"/>
    <w:rsid w:val="008C1483"/>
    <w:rsid w:val="008C160E"/>
    <w:rsid w:val="008E7825"/>
    <w:rsid w:val="008F0F7C"/>
    <w:rsid w:val="008F24CE"/>
    <w:rsid w:val="008F583D"/>
    <w:rsid w:val="00900730"/>
    <w:rsid w:val="009112ED"/>
    <w:rsid w:val="00911466"/>
    <w:rsid w:val="009208BC"/>
    <w:rsid w:val="00925933"/>
    <w:rsid w:val="009319F3"/>
    <w:rsid w:val="00940736"/>
    <w:rsid w:val="00957536"/>
    <w:rsid w:val="00963CB1"/>
    <w:rsid w:val="00964F81"/>
    <w:rsid w:val="00971FC8"/>
    <w:rsid w:val="0098191D"/>
    <w:rsid w:val="009847C1"/>
    <w:rsid w:val="009865F6"/>
    <w:rsid w:val="00987923"/>
    <w:rsid w:val="009A68EA"/>
    <w:rsid w:val="009B11F8"/>
    <w:rsid w:val="009B3AFD"/>
    <w:rsid w:val="009B4D97"/>
    <w:rsid w:val="009D3D02"/>
    <w:rsid w:val="009D3EFC"/>
    <w:rsid w:val="009E1B33"/>
    <w:rsid w:val="009E353C"/>
    <w:rsid w:val="009E544F"/>
    <w:rsid w:val="009F42C8"/>
    <w:rsid w:val="00A01AB2"/>
    <w:rsid w:val="00A02F1A"/>
    <w:rsid w:val="00A04846"/>
    <w:rsid w:val="00A1281F"/>
    <w:rsid w:val="00A155B0"/>
    <w:rsid w:val="00A217E1"/>
    <w:rsid w:val="00A23EAC"/>
    <w:rsid w:val="00A36AC2"/>
    <w:rsid w:val="00A43E65"/>
    <w:rsid w:val="00A47AB6"/>
    <w:rsid w:val="00A6329D"/>
    <w:rsid w:val="00A64581"/>
    <w:rsid w:val="00A705D5"/>
    <w:rsid w:val="00A74DFD"/>
    <w:rsid w:val="00A7561D"/>
    <w:rsid w:val="00A94C19"/>
    <w:rsid w:val="00AA275D"/>
    <w:rsid w:val="00AA6496"/>
    <w:rsid w:val="00AB63F3"/>
    <w:rsid w:val="00AB6EC3"/>
    <w:rsid w:val="00AB7744"/>
    <w:rsid w:val="00AD3F07"/>
    <w:rsid w:val="00B010BF"/>
    <w:rsid w:val="00B04315"/>
    <w:rsid w:val="00B05CEC"/>
    <w:rsid w:val="00B12648"/>
    <w:rsid w:val="00B31391"/>
    <w:rsid w:val="00B363E4"/>
    <w:rsid w:val="00B37C46"/>
    <w:rsid w:val="00B55176"/>
    <w:rsid w:val="00B57849"/>
    <w:rsid w:val="00B64383"/>
    <w:rsid w:val="00B66E08"/>
    <w:rsid w:val="00B76E8D"/>
    <w:rsid w:val="00B829D9"/>
    <w:rsid w:val="00B869CE"/>
    <w:rsid w:val="00B93461"/>
    <w:rsid w:val="00B977C5"/>
    <w:rsid w:val="00BA7E67"/>
    <w:rsid w:val="00BC1198"/>
    <w:rsid w:val="00BF04CE"/>
    <w:rsid w:val="00C11BDF"/>
    <w:rsid w:val="00C17776"/>
    <w:rsid w:val="00C2694C"/>
    <w:rsid w:val="00C32487"/>
    <w:rsid w:val="00C3277B"/>
    <w:rsid w:val="00C35BA3"/>
    <w:rsid w:val="00C41A47"/>
    <w:rsid w:val="00C51F6C"/>
    <w:rsid w:val="00C56D90"/>
    <w:rsid w:val="00C70FF1"/>
    <w:rsid w:val="00C72508"/>
    <w:rsid w:val="00C8216A"/>
    <w:rsid w:val="00C94ECD"/>
    <w:rsid w:val="00CA3E4D"/>
    <w:rsid w:val="00CB3D1C"/>
    <w:rsid w:val="00CC7207"/>
    <w:rsid w:val="00CD0AD0"/>
    <w:rsid w:val="00CD3A0A"/>
    <w:rsid w:val="00CD3B25"/>
    <w:rsid w:val="00CF681E"/>
    <w:rsid w:val="00D127A2"/>
    <w:rsid w:val="00D1441B"/>
    <w:rsid w:val="00D20753"/>
    <w:rsid w:val="00D24FC0"/>
    <w:rsid w:val="00D36542"/>
    <w:rsid w:val="00D3735B"/>
    <w:rsid w:val="00D43E9D"/>
    <w:rsid w:val="00D512EC"/>
    <w:rsid w:val="00D52EFD"/>
    <w:rsid w:val="00D546A6"/>
    <w:rsid w:val="00D60880"/>
    <w:rsid w:val="00D6793C"/>
    <w:rsid w:val="00D9470E"/>
    <w:rsid w:val="00DA76DD"/>
    <w:rsid w:val="00DB06B9"/>
    <w:rsid w:val="00DF0551"/>
    <w:rsid w:val="00DF0C1A"/>
    <w:rsid w:val="00E005BD"/>
    <w:rsid w:val="00E0426A"/>
    <w:rsid w:val="00E119CC"/>
    <w:rsid w:val="00E25105"/>
    <w:rsid w:val="00E2569D"/>
    <w:rsid w:val="00E27A3A"/>
    <w:rsid w:val="00E3048C"/>
    <w:rsid w:val="00E33B6B"/>
    <w:rsid w:val="00E353B4"/>
    <w:rsid w:val="00E41E6E"/>
    <w:rsid w:val="00E42AB4"/>
    <w:rsid w:val="00E50167"/>
    <w:rsid w:val="00E51159"/>
    <w:rsid w:val="00E63BAC"/>
    <w:rsid w:val="00E67176"/>
    <w:rsid w:val="00E807FB"/>
    <w:rsid w:val="00E84669"/>
    <w:rsid w:val="00E853BC"/>
    <w:rsid w:val="00E9483D"/>
    <w:rsid w:val="00EA2BB3"/>
    <w:rsid w:val="00EB009A"/>
    <w:rsid w:val="00EB46E9"/>
    <w:rsid w:val="00EB643B"/>
    <w:rsid w:val="00EB681D"/>
    <w:rsid w:val="00EB711E"/>
    <w:rsid w:val="00EC6AEF"/>
    <w:rsid w:val="00ED44A3"/>
    <w:rsid w:val="00ED5474"/>
    <w:rsid w:val="00ED74FA"/>
    <w:rsid w:val="00EE5470"/>
    <w:rsid w:val="00EE6523"/>
    <w:rsid w:val="00F03819"/>
    <w:rsid w:val="00F11737"/>
    <w:rsid w:val="00F32124"/>
    <w:rsid w:val="00F43196"/>
    <w:rsid w:val="00F45C7B"/>
    <w:rsid w:val="00F711CC"/>
    <w:rsid w:val="00F8780B"/>
    <w:rsid w:val="00F905C2"/>
    <w:rsid w:val="00F9450A"/>
    <w:rsid w:val="00FA4114"/>
    <w:rsid w:val="00FB3F1D"/>
    <w:rsid w:val="00FB46C1"/>
    <w:rsid w:val="00FD6B03"/>
    <w:rsid w:val="00FE0039"/>
    <w:rsid w:val="00FE0672"/>
    <w:rsid w:val="00FE5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D21FA"/>
  <w15:chartTrackingRefBased/>
  <w15:docId w15:val="{75098D14-39A7-DE44-9791-E9EE37AC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s-P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40B"/>
    <w:rPr>
      <w:rFonts w:ascii="Times New Roman" w:hAnsi="Times New Roman" w:cs="Times New Roman"/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526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758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11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78C"/>
    <w:pPr>
      <w:widowControl w:val="0"/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78C"/>
    <w:rPr>
      <w:rFonts w:ascii="Arial" w:hAnsi="Arial" w:cs="Times New Roman"/>
      <w:color w:val="002060"/>
      <w:sz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75778C"/>
    <w:pPr>
      <w:widowControl w:val="0"/>
      <w:tabs>
        <w:tab w:val="center" w:pos="4252"/>
        <w:tab w:val="right" w:pos="8504"/>
      </w:tabs>
    </w:pPr>
    <w:rPr>
      <w:rFonts w:ascii="Calibri" w:eastAsia="Calibri" w:hAnsi="Calibri" w:cs="Calibr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5778C"/>
    <w:rPr>
      <w:rFonts w:ascii="Arial" w:hAnsi="Arial" w:cs="Times New Roman"/>
      <w:color w:val="002060"/>
      <w:sz w:val="22"/>
      <w:lang w:eastAsia="es-ES_tradnl"/>
    </w:rPr>
  </w:style>
  <w:style w:type="paragraph" w:styleId="Prrafodelista">
    <w:name w:val="List Paragraph"/>
    <w:basedOn w:val="Normal"/>
    <w:link w:val="PrrafodelistaCar"/>
    <w:uiPriority w:val="99"/>
    <w:qFormat/>
    <w:rsid w:val="002075CC"/>
    <w:pPr>
      <w:widowControl w:val="0"/>
      <w:ind w:left="720"/>
      <w:contextualSpacing/>
    </w:pPr>
    <w:rPr>
      <w:rFonts w:ascii="Calibri" w:eastAsia="Calibri" w:hAnsi="Calibri" w:cs="Calibri"/>
      <w:sz w:val="22"/>
      <w:szCs w:val="22"/>
      <w:lang w:val="es-ES"/>
    </w:rPr>
  </w:style>
  <w:style w:type="paragraph" w:styleId="NormalWeb">
    <w:name w:val="Normal (Web)"/>
    <w:basedOn w:val="Normal"/>
    <w:uiPriority w:val="99"/>
    <w:unhideWhenUsed/>
    <w:rsid w:val="009112ED"/>
    <w:pPr>
      <w:spacing w:before="100" w:beforeAutospacing="1" w:after="100" w:afterAutospacing="1"/>
    </w:pPr>
  </w:style>
  <w:style w:type="character" w:styleId="Hipervnculo">
    <w:name w:val="Hyperlink"/>
    <w:rsid w:val="004B72BD"/>
    <w:rPr>
      <w:color w:val="0563C1"/>
      <w:u w:val="single"/>
    </w:rPr>
  </w:style>
  <w:style w:type="character" w:customStyle="1" w:styleId="PrrafodelistaCar">
    <w:name w:val="Párrafo de lista Car"/>
    <w:link w:val="Prrafodelista"/>
    <w:uiPriority w:val="99"/>
    <w:rsid w:val="006541C8"/>
    <w:rPr>
      <w:rFonts w:ascii="Calibri" w:eastAsia="Calibri" w:hAnsi="Calibri" w:cs="Calibri"/>
      <w:sz w:val="22"/>
      <w:szCs w:val="22"/>
      <w:lang w:val="es-ES" w:eastAsia="es-ES_tradnl"/>
    </w:rPr>
  </w:style>
  <w:style w:type="paragraph" w:customStyle="1" w:styleId="Default">
    <w:name w:val="Default"/>
    <w:rsid w:val="006541C8"/>
    <w:pPr>
      <w:autoSpaceDE w:val="0"/>
      <w:autoSpaceDN w:val="0"/>
      <w:adjustRightInd w:val="0"/>
    </w:pPr>
    <w:rPr>
      <w:rFonts w:ascii="Gotham Rounded Book" w:eastAsia="Calibri" w:hAnsi="Gotham Rounded Book" w:cs="Gotham Rounded Book"/>
      <w:color w:val="000000"/>
    </w:rPr>
  </w:style>
  <w:style w:type="table" w:styleId="Tablaconcuadrcula">
    <w:name w:val="Table Grid"/>
    <w:basedOn w:val="Tablanormal"/>
    <w:uiPriority w:val="39"/>
    <w:rsid w:val="00EB64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5">
    <w:name w:val="Grid Table 5 Dark Accent 5"/>
    <w:basedOn w:val="Tablanormal"/>
    <w:uiPriority w:val="50"/>
    <w:rsid w:val="00223C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223C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A35B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64581"/>
    <w:rPr>
      <w:color w:val="954F72" w:themeColor="followedHyperlink"/>
      <w:u w:val="single"/>
    </w:rPr>
  </w:style>
  <w:style w:type="table" w:styleId="Tablaconcuadrcula4-nfasis1">
    <w:name w:val="Grid Table 4 Accent 1"/>
    <w:basedOn w:val="Tablanormal"/>
    <w:uiPriority w:val="49"/>
    <w:rsid w:val="003C4727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0526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F711CC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758D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_tradnl"/>
    </w:rPr>
  </w:style>
  <w:style w:type="character" w:styleId="Fuerte">
    <w:name w:val="Strong"/>
    <w:basedOn w:val="Fuentedeprrafopredeter"/>
    <w:uiPriority w:val="22"/>
    <w:qFormat/>
    <w:rsid w:val="00A04846"/>
    <w:rPr>
      <w:b/>
      <w:bCs/>
    </w:rPr>
  </w:style>
  <w:style w:type="character" w:styleId="nfasis">
    <w:name w:val="Emphasis"/>
    <w:basedOn w:val="Fuentedeprrafopredeter"/>
    <w:uiPriority w:val="20"/>
    <w:qFormat/>
    <w:rsid w:val="00A048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9696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6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11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9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3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68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3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78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3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2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90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1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5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7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36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0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5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77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544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89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48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8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0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youtube.com/watch?v=I5vQk1mukZ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1Xar55g7PY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shorts/OiexLs18nt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neuronup.com/psicologia/la-toma-de-decisiones-desde-el-punto-de-vista-psicologico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A23CBA-084F-3D49-8A4E-B074055D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1379</Words>
  <Characters>7588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Tapahuasco</dc:creator>
  <cp:keywords/>
  <dc:description/>
  <cp:lastModifiedBy>Gladys Herlinda Cosinga Rodríguez</cp:lastModifiedBy>
  <cp:revision>2</cp:revision>
  <cp:lastPrinted>2026-08-11T16:17:00Z</cp:lastPrinted>
  <dcterms:created xsi:type="dcterms:W3CDTF">2026-08-14T03:24:00Z</dcterms:created>
  <dcterms:modified xsi:type="dcterms:W3CDTF">2026-08-14T03:24:00Z</dcterms:modified>
</cp:coreProperties>
</file>