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6D752" w14:textId="3CAABA5B" w:rsidR="001C6493" w:rsidRDefault="00000000">
      <w:pPr>
        <w:spacing w:after="200"/>
        <w:jc w:val="center"/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UNIDAD DE APRENDIZAJE </w:t>
      </w:r>
      <w:proofErr w:type="spellStart"/>
      <w:r>
        <w:rPr>
          <w:rFonts w:ascii="Arial" w:eastAsia="Arial" w:hAnsi="Arial" w:cs="Arial"/>
          <w:b/>
          <w:bCs/>
          <w:color w:val="000000"/>
          <w:sz w:val="24"/>
          <w:szCs w:val="24"/>
        </w:rPr>
        <w:t>N°</w:t>
      </w:r>
      <w:proofErr w:type="spellEnd"/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0</w:t>
      </w:r>
      <w:r w:rsidR="00583A50">
        <w:rPr>
          <w:rFonts w:ascii="Arial" w:eastAsia="Arial" w:hAnsi="Arial" w:cs="Arial"/>
          <w:b/>
          <w:bCs/>
          <w:color w:val="000000"/>
          <w:sz w:val="24"/>
          <w:szCs w:val="24"/>
        </w:rPr>
        <w:t>5</w:t>
      </w:r>
    </w:p>
    <w:p w14:paraId="7006D753" w14:textId="77777777" w:rsidR="001C6493" w:rsidRDefault="00000000">
      <w:pPr>
        <w:spacing w:after="200"/>
        <w:jc w:val="center"/>
      </w:pPr>
      <w:r>
        <w:rPr>
          <w:rFonts w:ascii="Arial" w:eastAsia="Arial" w:hAnsi="Arial" w:cs="Arial"/>
          <w:b/>
          <w:bCs/>
          <w:color w:val="1F4E78"/>
          <w:sz w:val="26"/>
          <w:szCs w:val="26"/>
        </w:rPr>
        <w:t>“Construimos bienestar familiar y comunitario mediante el ahorro previsional y la creación artesanal sostenible con recursos locales”</w:t>
      </w:r>
    </w:p>
    <w:p w14:paraId="7006D754" w14:textId="77777777" w:rsidR="001C6493" w:rsidRDefault="00000000">
      <w:pPr>
        <w:shd w:val="clear" w:color="auto" w:fill="1F4E78"/>
        <w:spacing w:before="300" w:after="150"/>
      </w:pPr>
      <w:r>
        <w:rPr>
          <w:rFonts w:ascii="Arial" w:eastAsia="Arial" w:hAnsi="Arial" w:cs="Arial"/>
          <w:b/>
          <w:bCs/>
          <w:color w:val="FFFFFF"/>
          <w:sz w:val="24"/>
          <w:szCs w:val="24"/>
        </w:rPr>
        <w:t>I. DATOS INFORMATIVOS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0"/>
        <w:gridCol w:w="2300"/>
        <w:gridCol w:w="2300"/>
        <w:gridCol w:w="2300"/>
      </w:tblGrid>
      <w:tr w:rsidR="001C6493" w14:paraId="7006D759" w14:textId="77777777">
        <w:tblPrEx>
          <w:tblCellMar>
            <w:top w:w="0" w:type="dxa"/>
            <w:bottom w:w="0" w:type="dxa"/>
          </w:tblCellMar>
        </w:tblPrEx>
        <w:tc>
          <w:tcPr>
            <w:tcW w:w="2300" w:type="dxa"/>
            <w:shd w:val="clear" w:color="auto" w:fill="D9E2F3"/>
            <w:vAlign w:val="center"/>
          </w:tcPr>
          <w:p w14:paraId="7006D755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1.1 Gobierno Regional</w:t>
            </w:r>
          </w:p>
        </w:tc>
        <w:tc>
          <w:tcPr>
            <w:tcW w:w="2300" w:type="dxa"/>
            <w:vAlign w:val="center"/>
          </w:tcPr>
          <w:p w14:paraId="7006D756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Gobierno Regional de Educación Cusco</w:t>
            </w:r>
          </w:p>
        </w:tc>
        <w:tc>
          <w:tcPr>
            <w:tcW w:w="2300" w:type="dxa"/>
            <w:shd w:val="clear" w:color="auto" w:fill="D9E2F3"/>
            <w:vAlign w:val="center"/>
          </w:tcPr>
          <w:p w14:paraId="7006D757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1.2 UGEL</w:t>
            </w:r>
          </w:p>
        </w:tc>
        <w:tc>
          <w:tcPr>
            <w:tcW w:w="2300" w:type="dxa"/>
            <w:vAlign w:val="center"/>
          </w:tcPr>
          <w:p w14:paraId="7006D758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UGEL La Convención</w:t>
            </w:r>
          </w:p>
        </w:tc>
      </w:tr>
      <w:tr w:rsidR="001C6493" w14:paraId="7006D75E" w14:textId="77777777">
        <w:tblPrEx>
          <w:tblCellMar>
            <w:top w:w="0" w:type="dxa"/>
            <w:bottom w:w="0" w:type="dxa"/>
          </w:tblCellMar>
        </w:tblPrEx>
        <w:tc>
          <w:tcPr>
            <w:tcW w:w="2300" w:type="dxa"/>
            <w:shd w:val="clear" w:color="auto" w:fill="D9E2F3"/>
            <w:vAlign w:val="center"/>
          </w:tcPr>
          <w:p w14:paraId="7006D75A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1.3 Institución Educativa</w:t>
            </w:r>
          </w:p>
        </w:tc>
        <w:tc>
          <w:tcPr>
            <w:tcW w:w="2300" w:type="dxa"/>
            <w:vAlign w:val="center"/>
          </w:tcPr>
          <w:p w14:paraId="7006D75B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I.E. Micaela Bastidas –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Maranura</w:t>
            </w:r>
            <w:proofErr w:type="spellEnd"/>
          </w:p>
        </w:tc>
        <w:tc>
          <w:tcPr>
            <w:tcW w:w="2300" w:type="dxa"/>
            <w:shd w:val="clear" w:color="auto" w:fill="D9E2F3"/>
            <w:vAlign w:val="center"/>
          </w:tcPr>
          <w:p w14:paraId="7006D75C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1.4 Directora</w:t>
            </w:r>
          </w:p>
        </w:tc>
        <w:tc>
          <w:tcPr>
            <w:tcW w:w="2300" w:type="dxa"/>
            <w:vAlign w:val="center"/>
          </w:tcPr>
          <w:p w14:paraId="7006D75D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Nilda Luna Torres</w:t>
            </w:r>
          </w:p>
        </w:tc>
      </w:tr>
      <w:tr w:rsidR="001C6493" w14:paraId="7006D763" w14:textId="77777777">
        <w:tblPrEx>
          <w:tblCellMar>
            <w:top w:w="0" w:type="dxa"/>
            <w:bottom w:w="0" w:type="dxa"/>
          </w:tblCellMar>
        </w:tblPrEx>
        <w:tc>
          <w:tcPr>
            <w:tcW w:w="2300" w:type="dxa"/>
            <w:shd w:val="clear" w:color="auto" w:fill="D9E2F3"/>
            <w:vAlign w:val="center"/>
          </w:tcPr>
          <w:p w14:paraId="7006D75F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1.5 Docente</w:t>
            </w:r>
          </w:p>
        </w:tc>
        <w:tc>
          <w:tcPr>
            <w:tcW w:w="2300" w:type="dxa"/>
            <w:vAlign w:val="center"/>
          </w:tcPr>
          <w:p w14:paraId="7006D760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Felicia Castro Córdova</w:t>
            </w:r>
          </w:p>
        </w:tc>
        <w:tc>
          <w:tcPr>
            <w:tcW w:w="2300" w:type="dxa"/>
            <w:shd w:val="clear" w:color="auto" w:fill="D9E2F3"/>
            <w:vAlign w:val="center"/>
          </w:tcPr>
          <w:p w14:paraId="7006D761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1.6 Área Curricular</w:t>
            </w:r>
          </w:p>
        </w:tc>
        <w:tc>
          <w:tcPr>
            <w:tcW w:w="2300" w:type="dxa"/>
            <w:vAlign w:val="center"/>
          </w:tcPr>
          <w:p w14:paraId="7006D762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Desarrollo Personal, Ciudadanía y Cívica</w:t>
            </w:r>
          </w:p>
        </w:tc>
      </w:tr>
      <w:tr w:rsidR="001C6493" w14:paraId="7006D768" w14:textId="77777777">
        <w:tblPrEx>
          <w:tblCellMar>
            <w:top w:w="0" w:type="dxa"/>
            <w:bottom w:w="0" w:type="dxa"/>
          </w:tblCellMar>
        </w:tblPrEx>
        <w:tc>
          <w:tcPr>
            <w:tcW w:w="2300" w:type="dxa"/>
            <w:shd w:val="clear" w:color="auto" w:fill="D9E2F3"/>
            <w:vAlign w:val="center"/>
          </w:tcPr>
          <w:p w14:paraId="7006D764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1.7 Nivel</w:t>
            </w:r>
          </w:p>
        </w:tc>
        <w:tc>
          <w:tcPr>
            <w:tcW w:w="2300" w:type="dxa"/>
            <w:vAlign w:val="center"/>
          </w:tcPr>
          <w:p w14:paraId="7006D765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Secundaria</w:t>
            </w:r>
          </w:p>
        </w:tc>
        <w:tc>
          <w:tcPr>
            <w:tcW w:w="2300" w:type="dxa"/>
            <w:shd w:val="clear" w:color="auto" w:fill="D9E2F3"/>
            <w:vAlign w:val="center"/>
          </w:tcPr>
          <w:p w14:paraId="7006D766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1.8 Grado</w:t>
            </w:r>
          </w:p>
        </w:tc>
        <w:tc>
          <w:tcPr>
            <w:tcW w:w="2300" w:type="dxa"/>
            <w:vAlign w:val="center"/>
          </w:tcPr>
          <w:p w14:paraId="7006D767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Primero</w:t>
            </w:r>
          </w:p>
        </w:tc>
      </w:tr>
      <w:tr w:rsidR="001C6493" w14:paraId="7006D76D" w14:textId="77777777">
        <w:tblPrEx>
          <w:tblCellMar>
            <w:top w:w="0" w:type="dxa"/>
            <w:bottom w:w="0" w:type="dxa"/>
          </w:tblCellMar>
        </w:tblPrEx>
        <w:tc>
          <w:tcPr>
            <w:tcW w:w="2300" w:type="dxa"/>
            <w:shd w:val="clear" w:color="auto" w:fill="D9E2F3"/>
            <w:vAlign w:val="center"/>
          </w:tcPr>
          <w:p w14:paraId="7006D769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1.9 Unidad</w:t>
            </w:r>
          </w:p>
        </w:tc>
        <w:tc>
          <w:tcPr>
            <w:tcW w:w="2300" w:type="dxa"/>
            <w:vAlign w:val="center"/>
          </w:tcPr>
          <w:p w14:paraId="7006D76A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Cuarta Unidad</w:t>
            </w:r>
          </w:p>
        </w:tc>
        <w:tc>
          <w:tcPr>
            <w:tcW w:w="2300" w:type="dxa"/>
            <w:shd w:val="clear" w:color="auto" w:fill="D9E2F3"/>
            <w:vAlign w:val="center"/>
          </w:tcPr>
          <w:p w14:paraId="7006D76B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1.10 Ciclo</w:t>
            </w:r>
          </w:p>
        </w:tc>
        <w:tc>
          <w:tcPr>
            <w:tcW w:w="2300" w:type="dxa"/>
            <w:vAlign w:val="center"/>
          </w:tcPr>
          <w:p w14:paraId="7006D76C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VI</w:t>
            </w:r>
          </w:p>
        </w:tc>
      </w:tr>
      <w:tr w:rsidR="001C6493" w14:paraId="7006D772" w14:textId="77777777">
        <w:tblPrEx>
          <w:tblCellMar>
            <w:top w:w="0" w:type="dxa"/>
            <w:bottom w:w="0" w:type="dxa"/>
          </w:tblCellMar>
        </w:tblPrEx>
        <w:tc>
          <w:tcPr>
            <w:tcW w:w="2300" w:type="dxa"/>
            <w:shd w:val="clear" w:color="auto" w:fill="D9E2F3"/>
            <w:vAlign w:val="center"/>
          </w:tcPr>
          <w:p w14:paraId="7006D76E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1.11 Duración</w:t>
            </w:r>
          </w:p>
        </w:tc>
        <w:tc>
          <w:tcPr>
            <w:tcW w:w="2300" w:type="dxa"/>
            <w:vAlign w:val="center"/>
          </w:tcPr>
          <w:p w14:paraId="7006D76F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 semanas</w:t>
            </w:r>
          </w:p>
        </w:tc>
        <w:tc>
          <w:tcPr>
            <w:tcW w:w="2300" w:type="dxa"/>
            <w:shd w:val="clear" w:color="auto" w:fill="D9E2F3"/>
            <w:vAlign w:val="center"/>
          </w:tcPr>
          <w:p w14:paraId="7006D770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1.12 Fecha de inicio</w:t>
            </w:r>
          </w:p>
        </w:tc>
        <w:tc>
          <w:tcPr>
            <w:tcW w:w="2300" w:type="dxa"/>
            <w:vAlign w:val="center"/>
          </w:tcPr>
          <w:p w14:paraId="7006D771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10/08/2026</w:t>
            </w:r>
          </w:p>
        </w:tc>
      </w:tr>
      <w:tr w:rsidR="001C6493" w14:paraId="7006D777" w14:textId="77777777">
        <w:tblPrEx>
          <w:tblCellMar>
            <w:top w:w="0" w:type="dxa"/>
            <w:bottom w:w="0" w:type="dxa"/>
          </w:tblCellMar>
        </w:tblPrEx>
        <w:tc>
          <w:tcPr>
            <w:tcW w:w="2300" w:type="dxa"/>
            <w:shd w:val="clear" w:color="auto" w:fill="D9E2F3"/>
            <w:vAlign w:val="center"/>
          </w:tcPr>
          <w:p w14:paraId="7006D773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1.13 Fecha de término</w:t>
            </w:r>
          </w:p>
        </w:tc>
        <w:tc>
          <w:tcPr>
            <w:tcW w:w="2300" w:type="dxa"/>
            <w:vAlign w:val="center"/>
          </w:tcPr>
          <w:p w14:paraId="7006D774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11/09/2026</w:t>
            </w:r>
          </w:p>
        </w:tc>
        <w:tc>
          <w:tcPr>
            <w:tcW w:w="2300" w:type="dxa"/>
            <w:shd w:val="clear" w:color="auto" w:fill="D9E2F3"/>
            <w:vAlign w:val="center"/>
          </w:tcPr>
          <w:p w14:paraId="7006D775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1.14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N°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de sesiones</w:t>
            </w:r>
          </w:p>
        </w:tc>
        <w:tc>
          <w:tcPr>
            <w:tcW w:w="2300" w:type="dxa"/>
            <w:vAlign w:val="center"/>
          </w:tcPr>
          <w:p w14:paraId="7006D776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</w:tr>
    </w:tbl>
    <w:p w14:paraId="7006D778" w14:textId="77777777" w:rsidR="001C6493" w:rsidRDefault="00000000">
      <w:pPr>
        <w:shd w:val="clear" w:color="auto" w:fill="1F4E78"/>
        <w:spacing w:before="300" w:after="150"/>
      </w:pPr>
      <w:r>
        <w:rPr>
          <w:rFonts w:ascii="Arial" w:eastAsia="Arial" w:hAnsi="Arial" w:cs="Arial"/>
          <w:b/>
          <w:bCs/>
          <w:color w:val="FFFFFF"/>
          <w:sz w:val="24"/>
          <w:szCs w:val="24"/>
        </w:rPr>
        <w:t>II. ACERCA DE LA UNIDAD DE APRENDIZAJE</w:t>
      </w:r>
    </w:p>
    <w:p w14:paraId="7006D779" w14:textId="77777777" w:rsidR="001C6493" w:rsidRDefault="00000000">
      <w:pPr>
        <w:spacing w:before="100" w:after="200"/>
        <w:jc w:val="center"/>
      </w:pPr>
      <w:r>
        <w:rPr>
          <w:rFonts w:ascii="Arial" w:eastAsia="Arial" w:hAnsi="Arial" w:cs="Arial"/>
          <w:b/>
          <w:bCs/>
          <w:i/>
          <w:iCs/>
          <w:color w:val="1F4E78"/>
          <w:sz w:val="24"/>
          <w:szCs w:val="24"/>
        </w:rPr>
        <w:t>“Tejiendo futuro: familias que ahorran y manos que crean”</w:t>
      </w:r>
    </w:p>
    <w:p w14:paraId="7006D77A" w14:textId="77777777" w:rsidR="001C6493" w:rsidRDefault="00000000">
      <w:pPr>
        <w:spacing w:after="100"/>
      </w:pPr>
      <w:r>
        <w:rPr>
          <w:rFonts w:ascii="Arial" w:eastAsia="Arial" w:hAnsi="Arial" w:cs="Arial"/>
          <w:b/>
          <w:bCs/>
          <w:color w:val="1F4E78"/>
          <w:sz w:val="22"/>
          <w:szCs w:val="22"/>
        </w:rPr>
        <w:t>Situación significativa</w:t>
      </w:r>
    </w:p>
    <w:p w14:paraId="7006D77B" w14:textId="77777777" w:rsidR="001C6493" w:rsidRDefault="00000000">
      <w:pPr>
        <w:spacing w:after="120"/>
        <w:jc w:val="both"/>
      </w:pPr>
      <w:r>
        <w:rPr>
          <w:rFonts w:ascii="Arial" w:eastAsia="Arial" w:hAnsi="Arial" w:cs="Arial"/>
          <w:sz w:val="22"/>
          <w:szCs w:val="22"/>
        </w:rPr>
        <w:t xml:space="preserve">En la comunidad de </w:t>
      </w:r>
      <w:proofErr w:type="spellStart"/>
      <w:r>
        <w:rPr>
          <w:rFonts w:ascii="Arial" w:eastAsia="Arial" w:hAnsi="Arial" w:cs="Arial"/>
          <w:sz w:val="22"/>
          <w:szCs w:val="22"/>
        </w:rPr>
        <w:t>Maranura</w:t>
      </w:r>
      <w:proofErr w:type="spellEnd"/>
      <w:r>
        <w:rPr>
          <w:rFonts w:ascii="Arial" w:eastAsia="Arial" w:hAnsi="Arial" w:cs="Arial"/>
          <w:sz w:val="22"/>
          <w:szCs w:val="22"/>
        </w:rPr>
        <w:t>, muchas familias del entorno de nuestra Institución Educativa Micaela Bastidas enfrentan dificultades para administrar sus ingresos: no cuentan con un plan de ahorro previsional que les permita afrontar imprevistos, y con frecuencia subutilizan los recursos naturales y artesanales propios de la zona cafetalera y frutícola de La Convención, que podrían transformarse en fuentes adicionales de bienestar económico. Como estudiantes de primer grado, nos preguntamos qué está pasando en nuestros propios hogares: ¿sabemos cuánto ahorran nuestras familias?, ¿conocemos el valor de los recursos locales —como el bambú, la totora, las semillas o las fibras naturales— que crecen a nuestro alrededor? Esta situación despierta en nosotros la curiosidad por indagar, entrevistar a nuestros padres y artesanos de la comunidad, investigar sobre educación financiera y experimentar con la creación artesanal sostenible, reconociendo que el bienestar familiar y comunitario se construye tanto con decisiones económicas responsables como con el aprovechamiento creativo de lo que nuestra tierra nos ofrece.</w:t>
      </w:r>
    </w:p>
    <w:p w14:paraId="7006D77C" w14:textId="77777777" w:rsidR="001C6493" w:rsidRDefault="00000000">
      <w:pPr>
        <w:spacing w:after="100"/>
      </w:pPr>
      <w:r>
        <w:rPr>
          <w:rFonts w:ascii="Arial" w:eastAsia="Arial" w:hAnsi="Arial" w:cs="Arial"/>
          <w:b/>
          <w:bCs/>
          <w:color w:val="1F4E78"/>
          <w:sz w:val="22"/>
          <w:szCs w:val="22"/>
        </w:rPr>
        <w:t>Reto</w:t>
      </w:r>
    </w:p>
    <w:p w14:paraId="7006D77D" w14:textId="77777777" w:rsidR="001C6493" w:rsidRDefault="00000000">
      <w:pPr>
        <w:spacing w:after="120"/>
        <w:jc w:val="both"/>
      </w:pPr>
      <w:r>
        <w:rPr>
          <w:rFonts w:ascii="Arial" w:eastAsia="Arial" w:hAnsi="Arial" w:cs="Arial"/>
          <w:sz w:val="22"/>
          <w:szCs w:val="22"/>
        </w:rPr>
        <w:t xml:space="preserve">Frente a ello, nos planteamos los siguientes desafíos: ¿Cómo podemos promover en nuestras familias hábitos de ahorro previsional que fortalezcan su bienestar económico futuro? y ¿de qué manera el uso responsable y creativo de los recursos naturales de </w:t>
      </w:r>
      <w:proofErr w:type="spellStart"/>
      <w:r>
        <w:rPr>
          <w:rFonts w:ascii="Arial" w:eastAsia="Arial" w:hAnsi="Arial" w:cs="Arial"/>
          <w:sz w:val="22"/>
          <w:szCs w:val="22"/>
        </w:rPr>
        <w:t>Maranura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puede convertirse en una alternativa artesanal sostenible que beneficie a nuestra familia y comunidad?</w:t>
      </w:r>
    </w:p>
    <w:p w14:paraId="7006D77E" w14:textId="77777777" w:rsidR="001C6493" w:rsidRDefault="00000000">
      <w:pPr>
        <w:spacing w:after="100"/>
      </w:pPr>
      <w:r>
        <w:rPr>
          <w:rFonts w:ascii="Arial" w:eastAsia="Arial" w:hAnsi="Arial" w:cs="Arial"/>
          <w:b/>
          <w:bCs/>
          <w:color w:val="1F4E78"/>
          <w:sz w:val="22"/>
          <w:szCs w:val="22"/>
        </w:rPr>
        <w:t>Producto</w:t>
      </w:r>
    </w:p>
    <w:p w14:paraId="7006D77F" w14:textId="77777777" w:rsidR="001C6493" w:rsidRDefault="00000000">
      <w:pPr>
        <w:spacing w:after="120"/>
        <w:jc w:val="both"/>
      </w:pPr>
      <w:r>
        <w:rPr>
          <w:rFonts w:ascii="Arial" w:eastAsia="Arial" w:hAnsi="Arial" w:cs="Arial"/>
          <w:sz w:val="22"/>
          <w:szCs w:val="22"/>
        </w:rPr>
        <w:t>Al finalizar la unidad, elaboraremos de manera grupal un “Plan familiar de ahorro previsional y emprendimiento artesanal sostenible”, que incluirá una propuesta de ahorro mensual y el diseño de una pieza artesanal elaborada con recursos locales, la cual presentaremos a nuestras familias y compañeros en una feria escolar de bienestar y sostenibilidad.</w:t>
      </w:r>
    </w:p>
    <w:p w14:paraId="7006D780" w14:textId="77777777" w:rsidR="001C6493" w:rsidRDefault="00000000">
      <w:pPr>
        <w:shd w:val="clear" w:color="auto" w:fill="1F4E78"/>
        <w:spacing w:before="300" w:after="150"/>
      </w:pPr>
      <w:r>
        <w:rPr>
          <w:rFonts w:ascii="Arial" w:eastAsia="Arial" w:hAnsi="Arial" w:cs="Arial"/>
          <w:b/>
          <w:bCs/>
          <w:color w:val="FFFFFF"/>
          <w:sz w:val="24"/>
          <w:szCs w:val="24"/>
        </w:rPr>
        <w:t>III. PROPÓSITOS DE APRENDIZAJE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1842"/>
        <w:gridCol w:w="1652"/>
        <w:gridCol w:w="2061"/>
        <w:gridCol w:w="1455"/>
        <w:gridCol w:w="1340"/>
      </w:tblGrid>
      <w:tr w:rsidR="001C6493" w14:paraId="7006D78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900" w:type="dxa"/>
            <w:shd w:val="clear" w:color="auto" w:fill="1F4E78"/>
            <w:vAlign w:val="center"/>
          </w:tcPr>
          <w:p w14:paraId="7006D781" w14:textId="77777777" w:rsidR="001C6493" w:rsidRDefault="00000000">
            <w:pPr>
              <w:spacing w:after="60"/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ÁREA</w:t>
            </w:r>
          </w:p>
        </w:tc>
        <w:tc>
          <w:tcPr>
            <w:tcW w:w="1900" w:type="dxa"/>
            <w:shd w:val="clear" w:color="auto" w:fill="1F4E78"/>
            <w:vAlign w:val="center"/>
          </w:tcPr>
          <w:p w14:paraId="7006D782" w14:textId="77777777" w:rsidR="001C6493" w:rsidRDefault="00000000">
            <w:pPr>
              <w:spacing w:after="60"/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COMPETENCIAS</w:t>
            </w:r>
          </w:p>
        </w:tc>
        <w:tc>
          <w:tcPr>
            <w:tcW w:w="1700" w:type="dxa"/>
            <w:shd w:val="clear" w:color="auto" w:fill="1F4E78"/>
            <w:vAlign w:val="center"/>
          </w:tcPr>
          <w:p w14:paraId="7006D783" w14:textId="77777777" w:rsidR="001C6493" w:rsidRDefault="00000000">
            <w:pPr>
              <w:spacing w:after="60"/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CAPACIDADES</w:t>
            </w:r>
          </w:p>
        </w:tc>
        <w:tc>
          <w:tcPr>
            <w:tcW w:w="2200" w:type="dxa"/>
            <w:shd w:val="clear" w:color="auto" w:fill="1F4E78"/>
            <w:vAlign w:val="center"/>
          </w:tcPr>
          <w:p w14:paraId="7006D784" w14:textId="77777777" w:rsidR="001C6493" w:rsidRDefault="00000000">
            <w:pPr>
              <w:spacing w:after="60"/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DESEMPEÑO</w:t>
            </w:r>
          </w:p>
        </w:tc>
        <w:tc>
          <w:tcPr>
            <w:tcW w:w="1500" w:type="dxa"/>
            <w:shd w:val="clear" w:color="auto" w:fill="1F4E78"/>
            <w:vAlign w:val="center"/>
          </w:tcPr>
          <w:p w14:paraId="7006D785" w14:textId="77777777" w:rsidR="001C6493" w:rsidRDefault="00000000">
            <w:pPr>
              <w:spacing w:after="60"/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EVIDENCIAS</w:t>
            </w:r>
          </w:p>
        </w:tc>
        <w:tc>
          <w:tcPr>
            <w:tcW w:w="1000" w:type="dxa"/>
            <w:shd w:val="clear" w:color="auto" w:fill="1F4E78"/>
            <w:vAlign w:val="center"/>
          </w:tcPr>
          <w:p w14:paraId="7006D786" w14:textId="77777777" w:rsidR="001C6493" w:rsidRDefault="00000000">
            <w:pPr>
              <w:spacing w:after="60"/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INSTRUMENTO DE EVALUACIÓN</w:t>
            </w:r>
          </w:p>
        </w:tc>
      </w:tr>
      <w:tr w:rsidR="001C6493" w14:paraId="7006D78E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vAlign w:val="center"/>
          </w:tcPr>
          <w:p w14:paraId="7006D788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DPCC</w:t>
            </w:r>
          </w:p>
        </w:tc>
        <w:tc>
          <w:tcPr>
            <w:tcW w:w="1900" w:type="dxa"/>
            <w:vAlign w:val="center"/>
          </w:tcPr>
          <w:p w14:paraId="7006D789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Construye su identidad</w:t>
            </w:r>
          </w:p>
        </w:tc>
        <w:tc>
          <w:tcPr>
            <w:tcW w:w="1700" w:type="dxa"/>
            <w:vAlign w:val="center"/>
          </w:tcPr>
          <w:p w14:paraId="7006D78A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Se valora a sí mismo.</w:t>
            </w:r>
          </w:p>
        </w:tc>
        <w:tc>
          <w:tcPr>
            <w:tcW w:w="2200" w:type="dxa"/>
            <w:vAlign w:val="center"/>
          </w:tcPr>
          <w:p w14:paraId="7006D78B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Describe las prácticas culturales de su entorno (recursos naturales y artesanales de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Maranura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) y explica cómo enriquecen su identidad personal y familiar.</w:t>
            </w:r>
          </w:p>
        </w:tc>
        <w:tc>
          <w:tcPr>
            <w:tcW w:w="1500" w:type="dxa"/>
            <w:vAlign w:val="center"/>
          </w:tcPr>
          <w:p w14:paraId="7006D78C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Cuadro de identificación de recursos locales y su valor cultural.</w:t>
            </w:r>
          </w:p>
        </w:tc>
        <w:tc>
          <w:tcPr>
            <w:tcW w:w="1000" w:type="dxa"/>
            <w:vAlign w:val="center"/>
          </w:tcPr>
          <w:p w14:paraId="7006D78D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Lista de cotejo</w:t>
            </w:r>
          </w:p>
        </w:tc>
      </w:tr>
      <w:tr w:rsidR="001C6493" w14:paraId="7006D795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vAlign w:val="center"/>
          </w:tcPr>
          <w:p w14:paraId="7006D78F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DPCC</w:t>
            </w:r>
          </w:p>
        </w:tc>
        <w:tc>
          <w:tcPr>
            <w:tcW w:w="1900" w:type="dxa"/>
            <w:vAlign w:val="center"/>
          </w:tcPr>
          <w:p w14:paraId="7006D790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Construye su identidad</w:t>
            </w:r>
          </w:p>
        </w:tc>
        <w:tc>
          <w:tcPr>
            <w:tcW w:w="1700" w:type="dxa"/>
            <w:vAlign w:val="center"/>
          </w:tcPr>
          <w:p w14:paraId="7006D791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Autorregula sus emociones.</w:t>
            </w:r>
          </w:p>
        </w:tc>
        <w:tc>
          <w:tcPr>
            <w:tcW w:w="2200" w:type="dxa"/>
            <w:vAlign w:val="center"/>
          </w:tcPr>
          <w:p w14:paraId="7006D792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Describe las causas y consecuencias de sus emociones frente a situaciones de escasez económica familiar y utiliza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lastRenderedPageBreak/>
              <w:t>estrategias de autorregulación.</w:t>
            </w:r>
          </w:p>
        </w:tc>
        <w:tc>
          <w:tcPr>
            <w:tcW w:w="1500" w:type="dxa"/>
            <w:vAlign w:val="center"/>
          </w:tcPr>
          <w:p w14:paraId="7006D793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lastRenderedPageBreak/>
              <w:t>Ficha de autorreflexión emocional sobre el manejo del dinero en casa.</w:t>
            </w:r>
          </w:p>
        </w:tc>
        <w:tc>
          <w:tcPr>
            <w:tcW w:w="1000" w:type="dxa"/>
            <w:vAlign w:val="center"/>
          </w:tcPr>
          <w:p w14:paraId="7006D794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Ficha de observación</w:t>
            </w:r>
          </w:p>
        </w:tc>
      </w:tr>
      <w:tr w:rsidR="001C6493" w14:paraId="7006D79C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vAlign w:val="center"/>
          </w:tcPr>
          <w:p w14:paraId="7006D796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DPCC</w:t>
            </w:r>
          </w:p>
        </w:tc>
        <w:tc>
          <w:tcPr>
            <w:tcW w:w="1900" w:type="dxa"/>
            <w:vAlign w:val="center"/>
          </w:tcPr>
          <w:p w14:paraId="7006D797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Convive y participa democráticamente en la búsqueda del bien común</w:t>
            </w:r>
          </w:p>
        </w:tc>
        <w:tc>
          <w:tcPr>
            <w:tcW w:w="1700" w:type="dxa"/>
            <w:vAlign w:val="center"/>
          </w:tcPr>
          <w:p w14:paraId="7006D798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Construye normas y asume acuerdos y leyes.</w:t>
            </w:r>
          </w:p>
        </w:tc>
        <w:tc>
          <w:tcPr>
            <w:tcW w:w="2200" w:type="dxa"/>
            <w:vAlign w:val="center"/>
          </w:tcPr>
          <w:p w14:paraId="7006D799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Evalúa los acuerdos familiares sobre el uso del dinero en función de los derechos y deberes del niño y del adolescente.</w:t>
            </w:r>
          </w:p>
        </w:tc>
        <w:tc>
          <w:tcPr>
            <w:tcW w:w="1500" w:type="dxa"/>
            <w:vAlign w:val="center"/>
          </w:tcPr>
          <w:p w14:paraId="7006D79A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Acuerdo familiar de ahorro escrito y consensuado.</w:t>
            </w:r>
          </w:p>
        </w:tc>
        <w:tc>
          <w:tcPr>
            <w:tcW w:w="1000" w:type="dxa"/>
            <w:vAlign w:val="center"/>
          </w:tcPr>
          <w:p w14:paraId="7006D79B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Lista de cotejo</w:t>
            </w:r>
          </w:p>
        </w:tc>
      </w:tr>
      <w:tr w:rsidR="001C6493" w14:paraId="7006D7A3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vAlign w:val="center"/>
          </w:tcPr>
          <w:p w14:paraId="7006D79D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DPCC</w:t>
            </w:r>
          </w:p>
        </w:tc>
        <w:tc>
          <w:tcPr>
            <w:tcW w:w="1900" w:type="dxa"/>
            <w:vAlign w:val="center"/>
          </w:tcPr>
          <w:p w14:paraId="7006D79E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Convive y participa democráticamente en la búsqueda del bien común</w:t>
            </w:r>
          </w:p>
        </w:tc>
        <w:tc>
          <w:tcPr>
            <w:tcW w:w="1700" w:type="dxa"/>
            <w:vAlign w:val="center"/>
          </w:tcPr>
          <w:p w14:paraId="7006D79F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Delibera sobre asuntos públicos.</w:t>
            </w:r>
          </w:p>
        </w:tc>
        <w:tc>
          <w:tcPr>
            <w:tcW w:w="2200" w:type="dxa"/>
            <w:vAlign w:val="center"/>
          </w:tcPr>
          <w:p w14:paraId="7006D7A0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Delibera sobre la importancia del ahorro previsional y el uso sostenible de recursos locales, sustentando su posición con argumentos.</w:t>
            </w:r>
          </w:p>
        </w:tc>
        <w:tc>
          <w:tcPr>
            <w:tcW w:w="1500" w:type="dxa"/>
            <w:vAlign w:val="center"/>
          </w:tcPr>
          <w:p w14:paraId="7006D7A1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Participación en debate grupal sobre bienestar económico familiar.</w:t>
            </w:r>
          </w:p>
        </w:tc>
        <w:tc>
          <w:tcPr>
            <w:tcW w:w="1000" w:type="dxa"/>
            <w:vAlign w:val="center"/>
          </w:tcPr>
          <w:p w14:paraId="7006D7A2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Rúbrica de participación</w:t>
            </w:r>
          </w:p>
        </w:tc>
      </w:tr>
      <w:tr w:rsidR="001C6493" w14:paraId="7006D7AA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vAlign w:val="center"/>
          </w:tcPr>
          <w:p w14:paraId="7006D7A4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DPCC</w:t>
            </w:r>
          </w:p>
        </w:tc>
        <w:tc>
          <w:tcPr>
            <w:tcW w:w="1900" w:type="dxa"/>
            <w:vAlign w:val="center"/>
          </w:tcPr>
          <w:p w14:paraId="7006D7A5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Convive y participa democráticamente en la búsqueda del bien común</w:t>
            </w:r>
          </w:p>
        </w:tc>
        <w:tc>
          <w:tcPr>
            <w:tcW w:w="1700" w:type="dxa"/>
            <w:vAlign w:val="center"/>
          </w:tcPr>
          <w:p w14:paraId="7006D7A6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Participa en acciones que promuevan el bienestar común.</w:t>
            </w:r>
          </w:p>
        </w:tc>
        <w:tc>
          <w:tcPr>
            <w:tcW w:w="2200" w:type="dxa"/>
            <w:vAlign w:val="center"/>
          </w:tcPr>
          <w:p w14:paraId="7006D7A7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Propone acciones colectivas de ahorro y emprendimiento artesanal sostenible en apoyo al bienestar de su familia y comunidad.</w:t>
            </w:r>
          </w:p>
        </w:tc>
        <w:tc>
          <w:tcPr>
            <w:tcW w:w="1500" w:type="dxa"/>
            <w:vAlign w:val="center"/>
          </w:tcPr>
          <w:p w14:paraId="7006D7A8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Plan familiar de ahorro previsional y emprendimiento artesanal sostenible.</w:t>
            </w:r>
          </w:p>
        </w:tc>
        <w:tc>
          <w:tcPr>
            <w:tcW w:w="1000" w:type="dxa"/>
            <w:vAlign w:val="center"/>
          </w:tcPr>
          <w:p w14:paraId="7006D7A9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Rúbrica holística</w:t>
            </w:r>
          </w:p>
        </w:tc>
      </w:tr>
    </w:tbl>
    <w:p w14:paraId="7006D7AB" w14:textId="77777777" w:rsidR="001C6493" w:rsidRDefault="00000000">
      <w:pPr>
        <w:shd w:val="clear" w:color="auto" w:fill="1F4E78"/>
        <w:spacing w:before="300" w:after="150"/>
      </w:pPr>
      <w:r>
        <w:rPr>
          <w:rFonts w:ascii="Arial" w:eastAsia="Arial" w:hAnsi="Arial" w:cs="Arial"/>
          <w:b/>
          <w:bCs/>
          <w:color w:val="FFFFFF"/>
          <w:sz w:val="24"/>
          <w:szCs w:val="24"/>
        </w:rPr>
        <w:t>IV. COMPETENCIAS TRANSVERSALES Y CAPACIDADES TRANSVERSALES</w:t>
      </w:r>
    </w:p>
    <w:p w14:paraId="7006D7AC" w14:textId="77777777" w:rsidR="001C6493" w:rsidRDefault="001C6493">
      <w:pPr>
        <w:spacing w:before="150"/>
      </w:pP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0"/>
        <w:gridCol w:w="4600"/>
      </w:tblGrid>
      <w:tr w:rsidR="001C6493" w14:paraId="7006D7AF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600" w:type="dxa"/>
            <w:shd w:val="clear" w:color="auto" w:fill="1F4E78"/>
            <w:vAlign w:val="center"/>
          </w:tcPr>
          <w:p w14:paraId="7006D7AD" w14:textId="77777777" w:rsidR="001C6493" w:rsidRDefault="00000000">
            <w:pPr>
              <w:spacing w:after="60"/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COMPETENCIA TRANSVERSAL</w:t>
            </w:r>
          </w:p>
        </w:tc>
        <w:tc>
          <w:tcPr>
            <w:tcW w:w="4600" w:type="dxa"/>
            <w:shd w:val="clear" w:color="auto" w:fill="1F4E78"/>
            <w:vAlign w:val="center"/>
          </w:tcPr>
          <w:p w14:paraId="7006D7AE" w14:textId="77777777" w:rsidR="001C6493" w:rsidRDefault="00000000">
            <w:pPr>
              <w:spacing w:after="60"/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CAPACIDADES TRANSVERSALES</w:t>
            </w:r>
          </w:p>
        </w:tc>
      </w:tr>
      <w:tr w:rsidR="001C6493" w14:paraId="7006D7B2" w14:textId="77777777">
        <w:tblPrEx>
          <w:tblCellMar>
            <w:top w:w="0" w:type="dxa"/>
            <w:bottom w:w="0" w:type="dxa"/>
          </w:tblCellMar>
        </w:tblPrEx>
        <w:tc>
          <w:tcPr>
            <w:tcW w:w="4600" w:type="dxa"/>
            <w:vAlign w:val="center"/>
          </w:tcPr>
          <w:p w14:paraId="7006D7B0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Gestiona su aprendizaje de manera autónoma</w:t>
            </w:r>
          </w:p>
        </w:tc>
        <w:tc>
          <w:tcPr>
            <w:tcW w:w="4600" w:type="dxa"/>
            <w:vAlign w:val="center"/>
          </w:tcPr>
          <w:p w14:paraId="7006D7B1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Define metas de aprendizaje. Organiza acciones estratégicas para alcanzar sus metas. Monitorea y ajusta su desempeño durante el proceso de aprendizaje.</w:t>
            </w:r>
          </w:p>
        </w:tc>
      </w:tr>
      <w:tr w:rsidR="001C6493" w14:paraId="7006D7B5" w14:textId="77777777">
        <w:tblPrEx>
          <w:tblCellMar>
            <w:top w:w="0" w:type="dxa"/>
            <w:bottom w:w="0" w:type="dxa"/>
          </w:tblCellMar>
        </w:tblPrEx>
        <w:tc>
          <w:tcPr>
            <w:tcW w:w="4600" w:type="dxa"/>
            <w:vAlign w:val="center"/>
          </w:tcPr>
          <w:p w14:paraId="7006D7B3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Se desenvuelve en entornos virtuales generados por las TIC</w:t>
            </w:r>
          </w:p>
        </w:tc>
        <w:tc>
          <w:tcPr>
            <w:tcW w:w="4600" w:type="dxa"/>
            <w:vAlign w:val="center"/>
          </w:tcPr>
          <w:p w14:paraId="7006D7B4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Personaliza entornos virtuales. Gestiona información del entorno virtual. Interactúa en entornos virtuales. Construye su identidad digital.</w:t>
            </w:r>
          </w:p>
        </w:tc>
      </w:tr>
    </w:tbl>
    <w:p w14:paraId="7006D7B6" w14:textId="77777777" w:rsidR="001C6493" w:rsidRDefault="00000000">
      <w:pPr>
        <w:shd w:val="clear" w:color="auto" w:fill="1F4E78"/>
        <w:spacing w:before="300" w:after="150"/>
      </w:pPr>
      <w:r>
        <w:rPr>
          <w:rFonts w:ascii="Arial" w:eastAsia="Arial" w:hAnsi="Arial" w:cs="Arial"/>
          <w:b/>
          <w:bCs/>
          <w:color w:val="FFFFFF"/>
          <w:sz w:val="24"/>
          <w:szCs w:val="24"/>
        </w:rPr>
        <w:t>V. ENFOQUES TRANSVERSALES, VALORES Y ACTITUDES</w:t>
      </w:r>
    </w:p>
    <w:p w14:paraId="7006D7B7" w14:textId="77777777" w:rsidR="001C6493" w:rsidRDefault="001C6493">
      <w:pPr>
        <w:spacing w:before="150"/>
      </w:pP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7"/>
        <w:gridCol w:w="3067"/>
        <w:gridCol w:w="3066"/>
      </w:tblGrid>
      <w:tr w:rsidR="001C6493" w14:paraId="7006D7B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67" w:type="dxa"/>
            <w:shd w:val="clear" w:color="auto" w:fill="1F4E78"/>
            <w:vAlign w:val="center"/>
          </w:tcPr>
          <w:p w14:paraId="7006D7B8" w14:textId="77777777" w:rsidR="001C6493" w:rsidRDefault="00000000">
            <w:pPr>
              <w:spacing w:after="60"/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ENFOQUE TRANSVERSAL</w:t>
            </w:r>
          </w:p>
        </w:tc>
        <w:tc>
          <w:tcPr>
            <w:tcW w:w="3067" w:type="dxa"/>
            <w:shd w:val="clear" w:color="auto" w:fill="1F4E78"/>
            <w:vAlign w:val="center"/>
          </w:tcPr>
          <w:p w14:paraId="7006D7B9" w14:textId="77777777" w:rsidR="001C6493" w:rsidRDefault="00000000">
            <w:pPr>
              <w:spacing w:after="60"/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VALORES</w:t>
            </w:r>
          </w:p>
        </w:tc>
        <w:tc>
          <w:tcPr>
            <w:tcW w:w="3066" w:type="dxa"/>
            <w:shd w:val="clear" w:color="auto" w:fill="1F4E78"/>
            <w:vAlign w:val="center"/>
          </w:tcPr>
          <w:p w14:paraId="7006D7BA" w14:textId="77777777" w:rsidR="001C6493" w:rsidRDefault="00000000">
            <w:pPr>
              <w:spacing w:after="60"/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ACTITUDES</w:t>
            </w:r>
          </w:p>
        </w:tc>
      </w:tr>
      <w:tr w:rsidR="001C6493" w14:paraId="7006D7BF" w14:textId="77777777">
        <w:tblPrEx>
          <w:tblCellMar>
            <w:top w:w="0" w:type="dxa"/>
            <w:bottom w:w="0" w:type="dxa"/>
          </w:tblCellMar>
        </w:tblPrEx>
        <w:tc>
          <w:tcPr>
            <w:tcW w:w="3067" w:type="dxa"/>
            <w:vAlign w:val="center"/>
          </w:tcPr>
          <w:p w14:paraId="7006D7BC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Enfoque orientación al bien común</w:t>
            </w:r>
          </w:p>
        </w:tc>
        <w:tc>
          <w:tcPr>
            <w:tcW w:w="3067" w:type="dxa"/>
            <w:vAlign w:val="center"/>
          </w:tcPr>
          <w:p w14:paraId="7006D7BD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Empatía. Responsabilidad social. Solidaridad.</w:t>
            </w:r>
          </w:p>
        </w:tc>
        <w:tc>
          <w:tcPr>
            <w:tcW w:w="3066" w:type="dxa"/>
            <w:vAlign w:val="center"/>
          </w:tcPr>
          <w:p w14:paraId="7006D7BE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Disposición a compartir con la familia y comunidad los recursos con sentido de equidad y justicia, colaborando en el bienestar económico colectivo.</w:t>
            </w:r>
          </w:p>
        </w:tc>
      </w:tr>
      <w:tr w:rsidR="001C6493" w14:paraId="7006D7C3" w14:textId="77777777">
        <w:tblPrEx>
          <w:tblCellMar>
            <w:top w:w="0" w:type="dxa"/>
            <w:bottom w:w="0" w:type="dxa"/>
          </w:tblCellMar>
        </w:tblPrEx>
        <w:tc>
          <w:tcPr>
            <w:tcW w:w="3067" w:type="dxa"/>
            <w:vAlign w:val="center"/>
          </w:tcPr>
          <w:p w14:paraId="7006D7C0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Enfoque ambiental</w:t>
            </w:r>
          </w:p>
        </w:tc>
        <w:tc>
          <w:tcPr>
            <w:tcW w:w="3067" w:type="dxa"/>
            <w:vAlign w:val="center"/>
          </w:tcPr>
          <w:p w14:paraId="7006D7C1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Justicia y solidaridad intergeneracional. Respeto a toda forma de vida.</w:t>
            </w:r>
          </w:p>
        </w:tc>
        <w:tc>
          <w:tcPr>
            <w:tcW w:w="3066" w:type="dxa"/>
            <w:vAlign w:val="center"/>
          </w:tcPr>
          <w:p w14:paraId="7006D7C2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Disposición para el uso sostenible y responsable de los recursos naturales de la comunidad en el diseño de productos artesanales.</w:t>
            </w:r>
          </w:p>
        </w:tc>
      </w:tr>
    </w:tbl>
    <w:p w14:paraId="7006D7C4" w14:textId="77777777" w:rsidR="001C6493" w:rsidRDefault="00000000">
      <w:pPr>
        <w:shd w:val="clear" w:color="auto" w:fill="1F4E78"/>
        <w:spacing w:before="300" w:after="150"/>
      </w:pPr>
      <w:r>
        <w:rPr>
          <w:rFonts w:ascii="Arial" w:eastAsia="Arial" w:hAnsi="Arial" w:cs="Arial"/>
          <w:b/>
          <w:bCs/>
          <w:color w:val="FFFFFF"/>
          <w:sz w:val="24"/>
          <w:szCs w:val="24"/>
        </w:rPr>
        <w:t>VI. SECUENCIA DIDÁCTICA</w:t>
      </w:r>
    </w:p>
    <w:p w14:paraId="7006D7C5" w14:textId="77777777" w:rsidR="001C6493" w:rsidRDefault="001C6493">
      <w:pPr>
        <w:spacing w:before="150"/>
      </w:pP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0"/>
        <w:gridCol w:w="1900"/>
        <w:gridCol w:w="1900"/>
        <w:gridCol w:w="1700"/>
        <w:gridCol w:w="2000"/>
      </w:tblGrid>
      <w:tr w:rsidR="001C6493" w14:paraId="7006D7C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700" w:type="dxa"/>
            <w:shd w:val="clear" w:color="auto" w:fill="1F4E78"/>
            <w:vAlign w:val="center"/>
          </w:tcPr>
          <w:p w14:paraId="7006D7C6" w14:textId="77777777" w:rsidR="001C6493" w:rsidRDefault="00000000">
            <w:pPr>
              <w:spacing w:after="60"/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SESIONES</w:t>
            </w:r>
          </w:p>
        </w:tc>
        <w:tc>
          <w:tcPr>
            <w:tcW w:w="1900" w:type="dxa"/>
            <w:shd w:val="clear" w:color="auto" w:fill="1F4E78"/>
            <w:vAlign w:val="center"/>
          </w:tcPr>
          <w:p w14:paraId="7006D7C7" w14:textId="77777777" w:rsidR="001C6493" w:rsidRDefault="00000000">
            <w:pPr>
              <w:spacing w:after="60"/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DESCRIPCIÓN</w:t>
            </w:r>
          </w:p>
        </w:tc>
        <w:tc>
          <w:tcPr>
            <w:tcW w:w="1900" w:type="dxa"/>
            <w:shd w:val="clear" w:color="auto" w:fill="1F4E78"/>
            <w:vAlign w:val="center"/>
          </w:tcPr>
          <w:p w14:paraId="7006D7C8" w14:textId="77777777" w:rsidR="001C6493" w:rsidRDefault="00000000">
            <w:pPr>
              <w:spacing w:after="60"/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PROPÓSITO</w:t>
            </w:r>
          </w:p>
        </w:tc>
        <w:tc>
          <w:tcPr>
            <w:tcW w:w="1700" w:type="dxa"/>
            <w:shd w:val="clear" w:color="auto" w:fill="1F4E78"/>
            <w:vAlign w:val="center"/>
          </w:tcPr>
          <w:p w14:paraId="7006D7C9" w14:textId="77777777" w:rsidR="001C6493" w:rsidRDefault="00000000">
            <w:pPr>
              <w:spacing w:after="60"/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EVIDENCIA</w:t>
            </w:r>
          </w:p>
        </w:tc>
        <w:tc>
          <w:tcPr>
            <w:tcW w:w="2000" w:type="dxa"/>
            <w:shd w:val="clear" w:color="auto" w:fill="1F4E78"/>
            <w:vAlign w:val="center"/>
          </w:tcPr>
          <w:p w14:paraId="7006D7CA" w14:textId="77777777" w:rsidR="001C6493" w:rsidRDefault="00000000">
            <w:pPr>
              <w:spacing w:after="60"/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CAMPO TEMÁTICO</w:t>
            </w:r>
          </w:p>
        </w:tc>
      </w:tr>
      <w:tr w:rsidR="001C6493" w14:paraId="7006D7D1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vAlign w:val="center"/>
          </w:tcPr>
          <w:p w14:paraId="7006D7CC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Sesión 1: ¿Qué sabemos sobre el ahorro y los recursos de nuestra comunidad?</w:t>
            </w:r>
          </w:p>
        </w:tc>
        <w:tc>
          <w:tcPr>
            <w:tcW w:w="1900" w:type="dxa"/>
            <w:vAlign w:val="center"/>
          </w:tcPr>
          <w:p w14:paraId="7006D7CD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Exploramos ideas previas sobre el ahorro familiar y los recursos naturales y artesanales de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Maranura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mediante lluvia de ideas y un video motivador.</w:t>
            </w:r>
          </w:p>
        </w:tc>
        <w:tc>
          <w:tcPr>
            <w:tcW w:w="1900" w:type="dxa"/>
            <w:vAlign w:val="center"/>
          </w:tcPr>
          <w:p w14:paraId="7006D7CE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Identificar saberes previos sobre educación financiera y recursos locales.</w:t>
            </w:r>
          </w:p>
        </w:tc>
        <w:tc>
          <w:tcPr>
            <w:tcW w:w="1700" w:type="dxa"/>
            <w:vAlign w:val="center"/>
          </w:tcPr>
          <w:p w14:paraId="7006D7CF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Lluvia de ideas registrada en papelote.</w:t>
            </w:r>
          </w:p>
        </w:tc>
        <w:tc>
          <w:tcPr>
            <w:tcW w:w="2000" w:type="dxa"/>
            <w:vAlign w:val="center"/>
          </w:tcPr>
          <w:p w14:paraId="7006D7D0" w14:textId="7AEAE03C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El ahorro</w:t>
            </w:r>
            <w:r w:rsidR="00270370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previsional</w:t>
            </w:r>
            <w:r w:rsidR="00AD2938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; la economía familiar; recursos naturales de La Convención (café, cacao, fibras, bambú).</w:t>
            </w:r>
          </w:p>
        </w:tc>
      </w:tr>
      <w:tr w:rsidR="001C6493" w14:paraId="7006D7D7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vAlign w:val="center"/>
          </w:tcPr>
          <w:p w14:paraId="7006D7D2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Sesión 2: ¿Cómo afecta la falta de ahorro previsional a nuestras familias?</w:t>
            </w:r>
          </w:p>
        </w:tc>
        <w:tc>
          <w:tcPr>
            <w:tcW w:w="1900" w:type="dxa"/>
            <w:vAlign w:val="center"/>
          </w:tcPr>
          <w:p w14:paraId="7006D7D3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Analizamos casos reales de familias de la comunidad que enfrentaron imprevistos económicos sin contar con ahorro previo.</w:t>
            </w:r>
          </w:p>
        </w:tc>
        <w:tc>
          <w:tcPr>
            <w:tcW w:w="1900" w:type="dxa"/>
            <w:vAlign w:val="center"/>
          </w:tcPr>
          <w:p w14:paraId="7006D7D4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Reconocer las causas y consecuencias de la falta de ahorro previsional en la economía familiar.</w:t>
            </w:r>
          </w:p>
        </w:tc>
        <w:tc>
          <w:tcPr>
            <w:tcW w:w="1700" w:type="dxa"/>
            <w:vAlign w:val="center"/>
          </w:tcPr>
          <w:p w14:paraId="7006D7D5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Cuadro de causas y consecuencias.</w:t>
            </w:r>
          </w:p>
        </w:tc>
        <w:tc>
          <w:tcPr>
            <w:tcW w:w="2000" w:type="dxa"/>
            <w:vAlign w:val="center"/>
          </w:tcPr>
          <w:p w14:paraId="7006D7D6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Ahorro previsional; imprevistos económicos; presupuesto familiar.</w:t>
            </w:r>
          </w:p>
        </w:tc>
      </w:tr>
      <w:tr w:rsidR="001C6493" w14:paraId="7006D7DD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vAlign w:val="center"/>
          </w:tcPr>
          <w:p w14:paraId="7006D7D8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Sesión 3: ¿Qué recursos locales podemos aprovechar de forma sostenible?</w:t>
            </w:r>
          </w:p>
        </w:tc>
        <w:tc>
          <w:tcPr>
            <w:tcW w:w="1900" w:type="dxa"/>
            <w:vAlign w:val="center"/>
          </w:tcPr>
          <w:p w14:paraId="7006D7D9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Investigamos en grupos sobre recursos naturales y prácticas artesanales tradicionales de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Maranura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, entrevistando a un artesano local o familiar.</w:t>
            </w:r>
          </w:p>
        </w:tc>
        <w:tc>
          <w:tcPr>
            <w:tcW w:w="1900" w:type="dxa"/>
            <w:vAlign w:val="center"/>
          </w:tcPr>
          <w:p w14:paraId="7006D7DA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Valorar las prácticas culturales y los recursos naturales del entorno como fuente de emprendimiento sostenible.</w:t>
            </w:r>
          </w:p>
        </w:tc>
        <w:tc>
          <w:tcPr>
            <w:tcW w:w="1700" w:type="dxa"/>
            <w:vAlign w:val="center"/>
          </w:tcPr>
          <w:p w14:paraId="7006D7DB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Ficha de entrevista y registro de recursos locales.</w:t>
            </w:r>
          </w:p>
        </w:tc>
        <w:tc>
          <w:tcPr>
            <w:tcW w:w="2000" w:type="dxa"/>
            <w:vAlign w:val="center"/>
          </w:tcPr>
          <w:p w14:paraId="7006D7DC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Artesanía sostenible; identidad cultural; recursos naturales renovables.</w:t>
            </w:r>
          </w:p>
        </w:tc>
      </w:tr>
      <w:tr w:rsidR="001C6493" w14:paraId="7006D7E3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vAlign w:val="center"/>
          </w:tcPr>
          <w:p w14:paraId="7006D7DE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Sesión 4: ¿Qué acuerdos familiares podemos construir para ahorrar mejor?</w:t>
            </w:r>
          </w:p>
        </w:tc>
        <w:tc>
          <w:tcPr>
            <w:tcW w:w="1900" w:type="dxa"/>
            <w:vAlign w:val="center"/>
          </w:tcPr>
          <w:p w14:paraId="7006D7DF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Elaboramos en grupos un acuerdo familiar de ahorro, aplicando criterios de deliberación y negociación, y debatimos su viabilidad en plenaria.</w:t>
            </w:r>
          </w:p>
        </w:tc>
        <w:tc>
          <w:tcPr>
            <w:tcW w:w="1900" w:type="dxa"/>
            <w:vAlign w:val="center"/>
          </w:tcPr>
          <w:p w14:paraId="7006D7E0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Deliberar sobre la importancia del ahorro previsional y construir acuerdos familiares basados en el diálogo.</w:t>
            </w:r>
          </w:p>
        </w:tc>
        <w:tc>
          <w:tcPr>
            <w:tcW w:w="1700" w:type="dxa"/>
            <w:vAlign w:val="center"/>
          </w:tcPr>
          <w:p w14:paraId="7006D7E1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Acuerdo familiar de ahorro y participación en el debate.</w:t>
            </w:r>
          </w:p>
        </w:tc>
        <w:tc>
          <w:tcPr>
            <w:tcW w:w="2000" w:type="dxa"/>
            <w:vAlign w:val="center"/>
          </w:tcPr>
          <w:p w14:paraId="7006D7E2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Deliberación; acuerdos y normas familiares; toma de decisiones responsables.</w:t>
            </w:r>
          </w:p>
        </w:tc>
      </w:tr>
      <w:tr w:rsidR="001C6493" w14:paraId="7006D7E9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vAlign w:val="center"/>
          </w:tcPr>
          <w:p w14:paraId="7006D7E4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Sesión 5: ¿Cómo presentamos nuestro plan de bienestar familiar y comunitario?</w:t>
            </w:r>
          </w:p>
        </w:tc>
        <w:tc>
          <w:tcPr>
            <w:tcW w:w="1900" w:type="dxa"/>
            <w:vAlign w:val="center"/>
          </w:tcPr>
          <w:p w14:paraId="7006D7E5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Integramos el plan de ahorro y el diseño artesanal en un producto final, y lo presentamos en la feria escolar de bienestar y sostenibilidad.</w:t>
            </w:r>
          </w:p>
        </w:tc>
        <w:tc>
          <w:tcPr>
            <w:tcW w:w="1900" w:type="dxa"/>
            <w:vAlign w:val="center"/>
          </w:tcPr>
          <w:p w14:paraId="7006D7E6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Proponer acciones colectivas de ahorro y emprendimiento artesanal sostenible para el bienestar familiar y comunitario.</w:t>
            </w:r>
          </w:p>
        </w:tc>
        <w:tc>
          <w:tcPr>
            <w:tcW w:w="1700" w:type="dxa"/>
            <w:vAlign w:val="center"/>
          </w:tcPr>
          <w:p w14:paraId="7006D7E7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Plan familiar de ahorro previsional y emprendimiento artesanal sostenible (producto final).</w:t>
            </w:r>
          </w:p>
        </w:tc>
        <w:tc>
          <w:tcPr>
            <w:tcW w:w="2000" w:type="dxa"/>
            <w:vAlign w:val="center"/>
          </w:tcPr>
          <w:p w14:paraId="7006D7E8" w14:textId="77777777" w:rsidR="001C6493" w:rsidRDefault="00000000">
            <w:pPr>
              <w:spacing w:after="60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Bienestar común; emprendimiento sostenible; participación ciudadana.</w:t>
            </w:r>
          </w:p>
        </w:tc>
      </w:tr>
    </w:tbl>
    <w:p w14:paraId="7006D7EA" w14:textId="77777777" w:rsidR="001C6493" w:rsidRDefault="00000000">
      <w:pPr>
        <w:shd w:val="clear" w:color="auto" w:fill="1F4E78"/>
        <w:spacing w:before="300" w:after="150"/>
      </w:pPr>
      <w:r>
        <w:rPr>
          <w:rFonts w:ascii="Arial" w:eastAsia="Arial" w:hAnsi="Arial" w:cs="Arial"/>
          <w:b/>
          <w:bCs/>
          <w:color w:val="FFFFFF"/>
          <w:sz w:val="24"/>
          <w:szCs w:val="24"/>
        </w:rPr>
        <w:t>VII. MATERIALES Y RECURSOS</w:t>
      </w:r>
    </w:p>
    <w:p w14:paraId="7006D7EB" w14:textId="77777777" w:rsidR="001C6493" w:rsidRDefault="00000000">
      <w:pPr>
        <w:spacing w:after="120"/>
        <w:jc w:val="both"/>
      </w:pPr>
      <w:r>
        <w:rPr>
          <w:rFonts w:ascii="Arial" w:eastAsia="Arial" w:hAnsi="Arial" w:cs="Arial"/>
          <w:sz w:val="22"/>
          <w:szCs w:val="22"/>
        </w:rPr>
        <w:t xml:space="preserve">Para el desarrollo de la presente unidad se emplearán materiales impresos como fichas de trabajo, papelotes, plumones y cartulinas para el registro de ideas y acuerdos; recursos audiovisuales como laptop, proyector multimedia y videos motivadores para contextualizar cada sesión; recursos naturales propios de la localidad de </w:t>
      </w:r>
      <w:proofErr w:type="spellStart"/>
      <w:r>
        <w:rPr>
          <w:rFonts w:ascii="Arial" w:eastAsia="Arial" w:hAnsi="Arial" w:cs="Arial"/>
          <w:sz w:val="22"/>
          <w:szCs w:val="22"/>
        </w:rPr>
        <w:t>Maranura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(fibras vegetales, bambú, semillas u otros insumos artesanales) para el diseño del producto sostenible; así como cuadernos de apuntes y la Constitución Política del Perú como fuente de consulta sobre derechos y deberes económicos. Estos materiales se emplearán de manera progresiva a lo largo de las cinco sesiones, priorizando el trabajo colaborativo en equipos, la indagación con fuentes familiares y comunitarias, y la sistematización de la información en los instrumentos de evaluación correspondientes a cada sesión.</w:t>
      </w:r>
    </w:p>
    <w:p w14:paraId="7006D7EC" w14:textId="77777777" w:rsidR="001C6493" w:rsidRDefault="00000000">
      <w:pPr>
        <w:spacing w:before="600"/>
      </w:pPr>
      <w:proofErr w:type="spellStart"/>
      <w:r>
        <w:rPr>
          <w:rFonts w:ascii="Arial" w:eastAsia="Arial" w:hAnsi="Arial" w:cs="Arial"/>
          <w:sz w:val="22"/>
          <w:szCs w:val="22"/>
        </w:rPr>
        <w:t>Maranura</w:t>
      </w:r>
      <w:proofErr w:type="spellEnd"/>
      <w:r>
        <w:rPr>
          <w:rFonts w:ascii="Arial" w:eastAsia="Arial" w:hAnsi="Arial" w:cs="Arial"/>
          <w:sz w:val="22"/>
          <w:szCs w:val="22"/>
        </w:rPr>
        <w:t>, 10 de agosto de 2026</w:t>
      </w:r>
    </w:p>
    <w:p w14:paraId="7006D7ED" w14:textId="77777777" w:rsidR="001C6493" w:rsidRDefault="00000000">
      <w:pPr>
        <w:spacing w:before="800"/>
        <w:jc w:val="center"/>
      </w:pPr>
      <w:r>
        <w:rPr>
          <w:rFonts w:ascii="Arial" w:eastAsia="Arial" w:hAnsi="Arial" w:cs="Arial"/>
          <w:sz w:val="22"/>
          <w:szCs w:val="22"/>
        </w:rPr>
        <w:t>_____________________________            _____________________________</w:t>
      </w:r>
    </w:p>
    <w:p w14:paraId="7006D7EE" w14:textId="77777777" w:rsidR="001C6493" w:rsidRDefault="00000000">
      <w:pPr>
        <w:spacing w:before="100"/>
        <w:jc w:val="center"/>
      </w:pPr>
      <w:r>
        <w:rPr>
          <w:rFonts w:ascii="Arial" w:eastAsia="Arial" w:hAnsi="Arial" w:cs="Arial"/>
          <w:b/>
          <w:bCs/>
        </w:rPr>
        <w:t>Felicia Castro Córdova                                    Nilda Luna Torres</w:t>
      </w:r>
    </w:p>
    <w:p w14:paraId="7006D7EF" w14:textId="77777777" w:rsidR="001C6493" w:rsidRDefault="00000000">
      <w:pPr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Docente                                                              Directora</w:t>
      </w:r>
    </w:p>
    <w:p w14:paraId="6DDDB16E" w14:textId="77777777" w:rsidR="00B75217" w:rsidRDefault="00B75217">
      <w:pPr>
        <w:jc w:val="center"/>
        <w:rPr>
          <w:rFonts w:ascii="Arial" w:eastAsia="Arial" w:hAnsi="Arial" w:cs="Arial"/>
          <w:sz w:val="18"/>
          <w:szCs w:val="18"/>
        </w:rPr>
      </w:pPr>
    </w:p>
    <w:p w14:paraId="5241A9C3" w14:textId="77777777" w:rsidR="00B75217" w:rsidRDefault="00B75217">
      <w:pPr>
        <w:jc w:val="center"/>
        <w:rPr>
          <w:rFonts w:ascii="Arial" w:eastAsia="Arial" w:hAnsi="Arial" w:cs="Arial"/>
          <w:sz w:val="18"/>
          <w:szCs w:val="18"/>
        </w:rPr>
      </w:pPr>
    </w:p>
    <w:p w14:paraId="61FA7704" w14:textId="77777777" w:rsidR="00B75217" w:rsidRDefault="00B75217">
      <w:pPr>
        <w:jc w:val="center"/>
        <w:rPr>
          <w:rFonts w:ascii="Arial" w:eastAsia="Arial" w:hAnsi="Arial" w:cs="Arial"/>
          <w:sz w:val="18"/>
          <w:szCs w:val="18"/>
        </w:rPr>
      </w:pPr>
    </w:p>
    <w:p w14:paraId="0ECE8213" w14:textId="77777777" w:rsidR="00B75217" w:rsidRDefault="00B75217">
      <w:pPr>
        <w:jc w:val="center"/>
        <w:rPr>
          <w:rFonts w:ascii="Arial" w:eastAsia="Arial" w:hAnsi="Arial" w:cs="Arial"/>
          <w:sz w:val="18"/>
          <w:szCs w:val="18"/>
        </w:rPr>
      </w:pPr>
    </w:p>
    <w:p w14:paraId="563F1F86" w14:textId="77777777" w:rsidR="00B75217" w:rsidRDefault="00B75217">
      <w:pPr>
        <w:jc w:val="center"/>
        <w:rPr>
          <w:rFonts w:ascii="Arial" w:eastAsia="Arial" w:hAnsi="Arial" w:cs="Arial"/>
          <w:sz w:val="18"/>
          <w:szCs w:val="18"/>
        </w:rPr>
      </w:pPr>
    </w:p>
    <w:p w14:paraId="4F642461" w14:textId="77777777" w:rsidR="00B75217" w:rsidRDefault="00B75217">
      <w:pPr>
        <w:jc w:val="center"/>
        <w:rPr>
          <w:rFonts w:ascii="Arial" w:eastAsia="Arial" w:hAnsi="Arial" w:cs="Arial"/>
          <w:sz w:val="18"/>
          <w:szCs w:val="18"/>
        </w:rPr>
      </w:pPr>
    </w:p>
    <w:p w14:paraId="26647ADE" w14:textId="77777777" w:rsidR="00B75217" w:rsidRDefault="00B75217">
      <w:pPr>
        <w:jc w:val="center"/>
        <w:rPr>
          <w:rFonts w:ascii="Arial" w:eastAsia="Arial" w:hAnsi="Arial" w:cs="Arial"/>
          <w:sz w:val="18"/>
          <w:szCs w:val="18"/>
        </w:rPr>
      </w:pPr>
    </w:p>
    <w:p w14:paraId="2B3089C2" w14:textId="77777777" w:rsidR="00B75217" w:rsidRDefault="00B75217">
      <w:pPr>
        <w:jc w:val="center"/>
        <w:rPr>
          <w:rFonts w:ascii="Arial" w:eastAsia="Arial" w:hAnsi="Arial" w:cs="Arial"/>
          <w:sz w:val="18"/>
          <w:szCs w:val="18"/>
        </w:rPr>
      </w:pPr>
    </w:p>
    <w:p w14:paraId="24D3622C" w14:textId="77777777" w:rsidR="00B75217" w:rsidRDefault="00B75217">
      <w:pPr>
        <w:jc w:val="center"/>
        <w:rPr>
          <w:rFonts w:ascii="Arial" w:eastAsia="Arial" w:hAnsi="Arial" w:cs="Arial"/>
          <w:sz w:val="18"/>
          <w:szCs w:val="18"/>
        </w:rPr>
      </w:pPr>
    </w:p>
    <w:p w14:paraId="69325648" w14:textId="77777777" w:rsidR="00B75217" w:rsidRDefault="00B75217">
      <w:pPr>
        <w:jc w:val="center"/>
        <w:rPr>
          <w:rFonts w:ascii="Arial" w:eastAsia="Arial" w:hAnsi="Arial" w:cs="Arial"/>
          <w:sz w:val="18"/>
          <w:szCs w:val="18"/>
        </w:rPr>
      </w:pPr>
    </w:p>
    <w:p w14:paraId="62913333" w14:textId="77777777" w:rsidR="00B75217" w:rsidRDefault="00B75217">
      <w:pPr>
        <w:jc w:val="center"/>
        <w:rPr>
          <w:rFonts w:ascii="Arial" w:eastAsia="Arial" w:hAnsi="Arial" w:cs="Arial"/>
          <w:sz w:val="18"/>
          <w:szCs w:val="18"/>
        </w:rPr>
      </w:pPr>
    </w:p>
    <w:p w14:paraId="255DB9F8" w14:textId="77777777" w:rsidR="00B75217" w:rsidRDefault="00B75217">
      <w:pPr>
        <w:jc w:val="center"/>
        <w:rPr>
          <w:rFonts w:ascii="Arial" w:eastAsia="Arial" w:hAnsi="Arial" w:cs="Arial"/>
          <w:sz w:val="18"/>
          <w:szCs w:val="18"/>
        </w:rPr>
      </w:pPr>
    </w:p>
    <w:p w14:paraId="76B708FA" w14:textId="77777777" w:rsidR="00B75217" w:rsidRDefault="00B75217">
      <w:pPr>
        <w:jc w:val="center"/>
        <w:rPr>
          <w:rFonts w:ascii="Arial" w:eastAsia="Arial" w:hAnsi="Arial" w:cs="Arial"/>
          <w:sz w:val="18"/>
          <w:szCs w:val="18"/>
        </w:rPr>
      </w:pPr>
    </w:p>
    <w:p w14:paraId="48C6F9A2" w14:textId="77777777" w:rsidR="00B75217" w:rsidRDefault="00B75217">
      <w:pPr>
        <w:jc w:val="center"/>
        <w:rPr>
          <w:rFonts w:ascii="Arial" w:eastAsia="Arial" w:hAnsi="Arial" w:cs="Arial"/>
          <w:sz w:val="18"/>
          <w:szCs w:val="18"/>
        </w:rPr>
      </w:pPr>
    </w:p>
    <w:p w14:paraId="4BFF52A3" w14:textId="77777777" w:rsidR="00B75217" w:rsidRDefault="00B75217">
      <w:pPr>
        <w:jc w:val="center"/>
        <w:rPr>
          <w:rFonts w:ascii="Arial" w:eastAsia="Arial" w:hAnsi="Arial" w:cs="Arial"/>
          <w:sz w:val="18"/>
          <w:szCs w:val="18"/>
        </w:rPr>
      </w:pPr>
    </w:p>
    <w:p w14:paraId="578FC9FE" w14:textId="77777777" w:rsidR="00B75217" w:rsidRDefault="00B75217">
      <w:pPr>
        <w:jc w:val="center"/>
        <w:rPr>
          <w:rFonts w:ascii="Arial" w:eastAsia="Arial" w:hAnsi="Arial" w:cs="Arial"/>
          <w:sz w:val="18"/>
          <w:szCs w:val="18"/>
        </w:rPr>
      </w:pPr>
    </w:p>
    <w:p w14:paraId="6A5C5448" w14:textId="77777777" w:rsidR="00B75217" w:rsidRDefault="00B75217">
      <w:pPr>
        <w:jc w:val="center"/>
        <w:rPr>
          <w:rFonts w:ascii="Arial" w:eastAsia="Arial" w:hAnsi="Arial" w:cs="Arial"/>
          <w:sz w:val="18"/>
          <w:szCs w:val="18"/>
        </w:rPr>
      </w:pPr>
    </w:p>
    <w:p w14:paraId="50CD2D28" w14:textId="77777777" w:rsidR="00B75217" w:rsidRDefault="00B75217">
      <w:pPr>
        <w:jc w:val="center"/>
        <w:rPr>
          <w:rFonts w:ascii="Arial" w:eastAsia="Arial" w:hAnsi="Arial" w:cs="Arial"/>
          <w:sz w:val="18"/>
          <w:szCs w:val="18"/>
        </w:rPr>
      </w:pPr>
    </w:p>
    <w:p w14:paraId="3D0F8745" w14:textId="77777777" w:rsidR="00B75217" w:rsidRDefault="00B75217">
      <w:pPr>
        <w:jc w:val="center"/>
        <w:rPr>
          <w:rFonts w:ascii="Arial" w:eastAsia="Arial" w:hAnsi="Arial" w:cs="Arial"/>
          <w:sz w:val="18"/>
          <w:szCs w:val="18"/>
        </w:rPr>
      </w:pPr>
    </w:p>
    <w:p w14:paraId="0167A9B0" w14:textId="77777777" w:rsidR="00B75217" w:rsidRDefault="00B75217">
      <w:pPr>
        <w:jc w:val="center"/>
        <w:rPr>
          <w:rFonts w:ascii="Arial" w:eastAsia="Arial" w:hAnsi="Arial" w:cs="Arial"/>
          <w:sz w:val="18"/>
          <w:szCs w:val="18"/>
        </w:rPr>
      </w:pPr>
    </w:p>
    <w:p w14:paraId="7B63AD8B" w14:textId="77777777" w:rsidR="00B75217" w:rsidRDefault="00B75217">
      <w:pPr>
        <w:jc w:val="center"/>
        <w:rPr>
          <w:rFonts w:ascii="Arial" w:eastAsia="Arial" w:hAnsi="Arial" w:cs="Arial"/>
          <w:sz w:val="18"/>
          <w:szCs w:val="18"/>
        </w:rPr>
      </w:pPr>
    </w:p>
    <w:p w14:paraId="06E9B68B" w14:textId="77777777" w:rsidR="00B75217" w:rsidRDefault="00B75217">
      <w:pPr>
        <w:jc w:val="center"/>
        <w:rPr>
          <w:rFonts w:ascii="Arial" w:eastAsia="Arial" w:hAnsi="Arial" w:cs="Arial"/>
          <w:sz w:val="18"/>
          <w:szCs w:val="18"/>
        </w:rPr>
      </w:pPr>
    </w:p>
    <w:p w14:paraId="342B28EA" w14:textId="77777777" w:rsidR="00B75217" w:rsidRDefault="00B75217">
      <w:pPr>
        <w:jc w:val="center"/>
        <w:rPr>
          <w:rFonts w:ascii="Arial" w:eastAsia="Arial" w:hAnsi="Arial" w:cs="Arial"/>
          <w:sz w:val="18"/>
          <w:szCs w:val="18"/>
        </w:rPr>
      </w:pPr>
    </w:p>
    <w:p w14:paraId="3FDEC17B" w14:textId="77777777" w:rsidR="00B75217" w:rsidRDefault="00B75217">
      <w:pPr>
        <w:jc w:val="center"/>
        <w:rPr>
          <w:rFonts w:ascii="Arial" w:eastAsia="Arial" w:hAnsi="Arial" w:cs="Arial"/>
          <w:sz w:val="18"/>
          <w:szCs w:val="18"/>
        </w:rPr>
      </w:pPr>
    </w:p>
    <w:p w14:paraId="35C3FE01" w14:textId="77777777" w:rsidR="00B75217" w:rsidRDefault="00B75217">
      <w:pPr>
        <w:jc w:val="center"/>
        <w:rPr>
          <w:rFonts w:ascii="Arial" w:eastAsia="Arial" w:hAnsi="Arial" w:cs="Arial"/>
          <w:sz w:val="18"/>
          <w:szCs w:val="18"/>
        </w:rPr>
      </w:pPr>
    </w:p>
    <w:p w14:paraId="47D44EF6" w14:textId="77777777" w:rsidR="00B75217" w:rsidRDefault="00B75217">
      <w:pPr>
        <w:jc w:val="center"/>
        <w:rPr>
          <w:rFonts w:ascii="Arial" w:eastAsia="Arial" w:hAnsi="Arial" w:cs="Arial"/>
          <w:sz w:val="18"/>
          <w:szCs w:val="18"/>
        </w:rPr>
      </w:pPr>
    </w:p>
    <w:p w14:paraId="308493B9" w14:textId="77777777" w:rsidR="00B75217" w:rsidRDefault="00B75217">
      <w:pPr>
        <w:jc w:val="center"/>
        <w:rPr>
          <w:rFonts w:ascii="Arial" w:eastAsia="Arial" w:hAnsi="Arial" w:cs="Arial"/>
          <w:sz w:val="18"/>
          <w:szCs w:val="18"/>
        </w:rPr>
      </w:pPr>
    </w:p>
    <w:p w14:paraId="22D24054" w14:textId="77777777" w:rsidR="00B75217" w:rsidRDefault="00B75217">
      <w:pPr>
        <w:jc w:val="center"/>
        <w:rPr>
          <w:rFonts w:ascii="Arial" w:eastAsia="Arial" w:hAnsi="Arial" w:cs="Arial"/>
          <w:sz w:val="18"/>
          <w:szCs w:val="18"/>
        </w:rPr>
      </w:pPr>
    </w:p>
    <w:p w14:paraId="078F044A" w14:textId="77777777" w:rsidR="00B75217" w:rsidRDefault="00B75217">
      <w:pPr>
        <w:jc w:val="center"/>
        <w:rPr>
          <w:rFonts w:ascii="Arial" w:eastAsia="Arial" w:hAnsi="Arial" w:cs="Arial"/>
          <w:sz w:val="18"/>
          <w:szCs w:val="18"/>
        </w:rPr>
      </w:pPr>
    </w:p>
    <w:p w14:paraId="7D2413A4" w14:textId="77777777" w:rsidR="00B75217" w:rsidRDefault="00B75217">
      <w:pPr>
        <w:jc w:val="center"/>
        <w:rPr>
          <w:rFonts w:ascii="Arial" w:eastAsia="Arial" w:hAnsi="Arial" w:cs="Arial"/>
          <w:sz w:val="18"/>
          <w:szCs w:val="18"/>
        </w:rPr>
      </w:pPr>
    </w:p>
    <w:p w14:paraId="1AEEE890" w14:textId="77777777" w:rsidR="00B75217" w:rsidRDefault="00B75217">
      <w:pPr>
        <w:jc w:val="center"/>
        <w:rPr>
          <w:rFonts w:ascii="Arial" w:eastAsia="Arial" w:hAnsi="Arial" w:cs="Arial"/>
          <w:sz w:val="18"/>
          <w:szCs w:val="18"/>
        </w:rPr>
      </w:pPr>
    </w:p>
    <w:p w14:paraId="0B117C1B" w14:textId="77777777" w:rsidR="00B75217" w:rsidRDefault="00B75217">
      <w:pPr>
        <w:jc w:val="center"/>
        <w:rPr>
          <w:rFonts w:ascii="Arial" w:eastAsia="Arial" w:hAnsi="Arial" w:cs="Arial"/>
          <w:sz w:val="18"/>
          <w:szCs w:val="18"/>
        </w:rPr>
      </w:pPr>
    </w:p>
    <w:p w14:paraId="2A6F4F55" w14:textId="77777777" w:rsidR="00B75217" w:rsidRDefault="00B75217">
      <w:pPr>
        <w:jc w:val="center"/>
        <w:rPr>
          <w:rFonts w:ascii="Arial" w:eastAsia="Arial" w:hAnsi="Arial" w:cs="Arial"/>
          <w:sz w:val="18"/>
          <w:szCs w:val="18"/>
        </w:rPr>
      </w:pPr>
    </w:p>
    <w:p w14:paraId="5A795161" w14:textId="77777777" w:rsidR="00B75217" w:rsidRDefault="00B75217">
      <w:pPr>
        <w:jc w:val="center"/>
        <w:rPr>
          <w:rFonts w:ascii="Arial" w:eastAsia="Arial" w:hAnsi="Arial" w:cs="Arial"/>
          <w:sz w:val="18"/>
          <w:szCs w:val="18"/>
        </w:rPr>
      </w:pPr>
    </w:p>
    <w:p w14:paraId="65F3F513" w14:textId="77777777" w:rsidR="006E3630" w:rsidRDefault="006E3630">
      <w:pPr>
        <w:jc w:val="center"/>
        <w:rPr>
          <w:rFonts w:ascii="Arial" w:eastAsia="Arial" w:hAnsi="Arial" w:cs="Arial"/>
          <w:sz w:val="18"/>
          <w:szCs w:val="18"/>
        </w:rPr>
      </w:pPr>
    </w:p>
    <w:p w14:paraId="38142D6E" w14:textId="77777777" w:rsidR="006E3630" w:rsidRDefault="006E3630">
      <w:pPr>
        <w:jc w:val="center"/>
        <w:rPr>
          <w:rFonts w:ascii="Arial" w:eastAsia="Arial" w:hAnsi="Arial" w:cs="Arial"/>
          <w:sz w:val="18"/>
          <w:szCs w:val="18"/>
        </w:rPr>
      </w:pPr>
    </w:p>
    <w:p w14:paraId="4C4E8500" w14:textId="77777777" w:rsidR="006E3630" w:rsidRDefault="006E3630">
      <w:pPr>
        <w:jc w:val="center"/>
        <w:rPr>
          <w:rFonts w:ascii="Arial" w:eastAsia="Arial" w:hAnsi="Arial" w:cs="Arial"/>
          <w:sz w:val="18"/>
          <w:szCs w:val="18"/>
        </w:rPr>
      </w:pPr>
    </w:p>
    <w:p w14:paraId="2B035C79" w14:textId="77777777" w:rsidR="00B75217" w:rsidRDefault="00B75217">
      <w:pPr>
        <w:jc w:val="center"/>
        <w:rPr>
          <w:rFonts w:ascii="Arial" w:eastAsia="Arial" w:hAnsi="Arial" w:cs="Arial"/>
          <w:sz w:val="18"/>
          <w:szCs w:val="18"/>
        </w:rPr>
      </w:pPr>
    </w:p>
    <w:p w14:paraId="5E4AF989" w14:textId="77777777" w:rsidR="00B75217" w:rsidRDefault="00B75217" w:rsidP="00B75217">
      <w:pPr>
        <w:spacing w:after="150"/>
        <w:jc w:val="center"/>
      </w:pPr>
      <w:r>
        <w:rPr>
          <w:rFonts w:ascii="Arial" w:eastAsia="Arial" w:hAnsi="Arial" w:cs="Arial"/>
          <w:b/>
          <w:bCs/>
          <w:color w:val="1F4E78"/>
          <w:sz w:val="26"/>
          <w:szCs w:val="26"/>
        </w:rPr>
        <w:t>RÚBRICA ANALÍTICA</w:t>
      </w:r>
    </w:p>
    <w:p w14:paraId="7D53DF99" w14:textId="09D928BC" w:rsidR="00B75217" w:rsidRDefault="00B75217" w:rsidP="00B75217">
      <w:pPr>
        <w:spacing w:after="200"/>
        <w:jc w:val="center"/>
      </w:pPr>
      <w:r>
        <w:rPr>
          <w:rFonts w:ascii="Arial" w:eastAsia="Arial" w:hAnsi="Arial" w:cs="Arial"/>
          <w:i/>
          <w:iCs/>
          <w:color w:val="000000"/>
        </w:rPr>
        <w:t xml:space="preserve">Unidad de Aprendizaje </w:t>
      </w:r>
      <w:proofErr w:type="spellStart"/>
      <w:r>
        <w:rPr>
          <w:rFonts w:ascii="Arial" w:eastAsia="Arial" w:hAnsi="Arial" w:cs="Arial"/>
          <w:i/>
          <w:iCs/>
          <w:color w:val="000000"/>
        </w:rPr>
        <w:t>N°</w:t>
      </w:r>
      <w:proofErr w:type="spellEnd"/>
      <w:r>
        <w:rPr>
          <w:rFonts w:ascii="Arial" w:eastAsia="Arial" w:hAnsi="Arial" w:cs="Arial"/>
          <w:i/>
          <w:iCs/>
          <w:color w:val="000000"/>
        </w:rPr>
        <w:t xml:space="preserve"> 05: “Construimos bienestar familiar y comunitario mediante el ahorro previsional y l</w:t>
      </w:r>
      <w:r w:rsidR="006E3630">
        <w:rPr>
          <w:rFonts w:ascii="Arial" w:eastAsia="Arial" w:hAnsi="Arial" w:cs="Arial"/>
          <w:i/>
          <w:iCs/>
          <w:color w:val="000000"/>
        </w:rPr>
        <w:t xml:space="preserve">a </w:t>
      </w:r>
      <w:r>
        <w:rPr>
          <w:rFonts w:ascii="Arial" w:eastAsia="Arial" w:hAnsi="Arial" w:cs="Arial"/>
          <w:i/>
          <w:iCs/>
          <w:color w:val="000000"/>
        </w:rPr>
        <w:t>creación artesanal sostenible con recursos locales”</w:t>
      </w:r>
    </w:p>
    <w:p w14:paraId="15B5F7D5" w14:textId="77777777" w:rsidR="00B75217" w:rsidRDefault="00B75217" w:rsidP="00B75217">
      <w:pPr>
        <w:spacing w:after="60"/>
      </w:pPr>
      <w:r>
        <w:rPr>
          <w:rFonts w:ascii="Arial" w:eastAsia="Arial" w:hAnsi="Arial" w:cs="Arial"/>
          <w:sz w:val="18"/>
          <w:szCs w:val="18"/>
        </w:rPr>
        <w:t xml:space="preserve">Institución Educativa: I.E. Micaela Bastidas – </w:t>
      </w:r>
      <w:proofErr w:type="spellStart"/>
      <w:r>
        <w:rPr>
          <w:rFonts w:ascii="Arial" w:eastAsia="Arial" w:hAnsi="Arial" w:cs="Arial"/>
          <w:sz w:val="18"/>
          <w:szCs w:val="18"/>
        </w:rPr>
        <w:t>Maranura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    UGEL: La Convención     GRE: Cusco</w:t>
      </w:r>
    </w:p>
    <w:p w14:paraId="00F1549D" w14:textId="77777777" w:rsidR="00B75217" w:rsidRDefault="00B75217" w:rsidP="00B75217">
      <w:pPr>
        <w:spacing w:after="60"/>
      </w:pPr>
      <w:r>
        <w:rPr>
          <w:rFonts w:ascii="Arial" w:eastAsia="Arial" w:hAnsi="Arial" w:cs="Arial"/>
          <w:sz w:val="18"/>
          <w:szCs w:val="18"/>
        </w:rPr>
        <w:t>Área: Desarrollo Personal, Ciudadanía y Cívica     Grado: Primero de Secundaria     Ciclo: VI</w:t>
      </w:r>
    </w:p>
    <w:p w14:paraId="4547C149" w14:textId="77777777" w:rsidR="00B75217" w:rsidRDefault="00B75217" w:rsidP="00B75217">
      <w:pPr>
        <w:spacing w:after="60"/>
      </w:pPr>
      <w:r>
        <w:rPr>
          <w:rFonts w:ascii="Arial" w:eastAsia="Arial" w:hAnsi="Arial" w:cs="Arial"/>
          <w:sz w:val="18"/>
          <w:szCs w:val="18"/>
        </w:rPr>
        <w:t>Docente: Felicia Castro Córdova     Directora: Nilda Luna Torres</w:t>
      </w:r>
    </w:p>
    <w:p w14:paraId="6CCED47A" w14:textId="77777777" w:rsidR="00B75217" w:rsidRDefault="00B75217" w:rsidP="00B75217">
      <w:pPr>
        <w:spacing w:after="200"/>
      </w:pPr>
      <w:r>
        <w:rPr>
          <w:rFonts w:ascii="Arial" w:eastAsia="Arial" w:hAnsi="Arial" w:cs="Arial"/>
          <w:b/>
          <w:bCs/>
          <w:color w:val="1F4E78"/>
          <w:sz w:val="18"/>
          <w:szCs w:val="18"/>
        </w:rPr>
        <w:t>Producto evaluado: Plan familiar de ahorro previsional y emprendimiento artesanal sostenible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0"/>
        <w:gridCol w:w="700"/>
        <w:gridCol w:w="1725"/>
        <w:gridCol w:w="1725"/>
        <w:gridCol w:w="1725"/>
        <w:gridCol w:w="1725"/>
      </w:tblGrid>
      <w:tr w:rsidR="00B75217" w14:paraId="7EAD6DDE" w14:textId="77777777" w:rsidTr="008B28C4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600" w:type="dxa"/>
            <w:shd w:val="clear" w:color="auto" w:fill="1F4E78"/>
            <w:vAlign w:val="center"/>
          </w:tcPr>
          <w:p w14:paraId="55BA3226" w14:textId="77777777" w:rsidR="00B75217" w:rsidRDefault="00B75217" w:rsidP="008B28C4">
            <w:pPr>
              <w:spacing w:after="40"/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CRITERIO</w:t>
            </w:r>
          </w:p>
        </w:tc>
        <w:tc>
          <w:tcPr>
            <w:tcW w:w="700" w:type="dxa"/>
            <w:shd w:val="clear" w:color="auto" w:fill="1F4E78"/>
            <w:vAlign w:val="center"/>
          </w:tcPr>
          <w:p w14:paraId="6322AFF3" w14:textId="77777777" w:rsidR="00B75217" w:rsidRDefault="00B75217" w:rsidP="008B28C4">
            <w:pPr>
              <w:spacing w:after="40"/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PESO</w:t>
            </w:r>
          </w:p>
        </w:tc>
        <w:tc>
          <w:tcPr>
            <w:tcW w:w="1725" w:type="dxa"/>
            <w:shd w:val="clear" w:color="auto" w:fill="1F4E78"/>
            <w:vAlign w:val="center"/>
          </w:tcPr>
          <w:p w14:paraId="44C4D671" w14:textId="77777777" w:rsidR="00B75217" w:rsidRDefault="00B75217" w:rsidP="008B28C4">
            <w:pPr>
              <w:spacing w:after="40"/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AD (18–20) Logro destacado</w:t>
            </w:r>
          </w:p>
        </w:tc>
        <w:tc>
          <w:tcPr>
            <w:tcW w:w="1725" w:type="dxa"/>
            <w:shd w:val="clear" w:color="auto" w:fill="1F4E78"/>
            <w:vAlign w:val="center"/>
          </w:tcPr>
          <w:p w14:paraId="4E638CBC" w14:textId="77777777" w:rsidR="00B75217" w:rsidRDefault="00B75217" w:rsidP="008B28C4">
            <w:pPr>
              <w:spacing w:after="40"/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A (14–17) Logro esperado</w:t>
            </w:r>
          </w:p>
        </w:tc>
        <w:tc>
          <w:tcPr>
            <w:tcW w:w="1725" w:type="dxa"/>
            <w:shd w:val="clear" w:color="auto" w:fill="1F4E78"/>
            <w:vAlign w:val="center"/>
          </w:tcPr>
          <w:p w14:paraId="5C1AE069" w14:textId="77777777" w:rsidR="00B75217" w:rsidRDefault="00B75217" w:rsidP="008B28C4">
            <w:pPr>
              <w:spacing w:after="40"/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B (11–13) En proceso</w:t>
            </w:r>
          </w:p>
        </w:tc>
        <w:tc>
          <w:tcPr>
            <w:tcW w:w="1725" w:type="dxa"/>
            <w:shd w:val="clear" w:color="auto" w:fill="1F4E78"/>
            <w:vAlign w:val="center"/>
          </w:tcPr>
          <w:p w14:paraId="0E200D5D" w14:textId="77777777" w:rsidR="00B75217" w:rsidRDefault="00B75217" w:rsidP="008B28C4">
            <w:pPr>
              <w:spacing w:after="40"/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C (0–10) En inicio</w:t>
            </w:r>
          </w:p>
        </w:tc>
      </w:tr>
      <w:tr w:rsidR="00B75217" w14:paraId="3831D5A1" w14:textId="77777777" w:rsidTr="008B28C4">
        <w:tblPrEx>
          <w:tblCellMar>
            <w:top w:w="0" w:type="dxa"/>
            <w:bottom w:w="0" w:type="dxa"/>
          </w:tblCellMar>
        </w:tblPrEx>
        <w:tc>
          <w:tcPr>
            <w:tcW w:w="1600" w:type="dxa"/>
            <w:shd w:val="clear" w:color="auto" w:fill="D9E2F3"/>
            <w:vAlign w:val="center"/>
          </w:tcPr>
          <w:p w14:paraId="5E5CC99E" w14:textId="77777777" w:rsidR="00B75217" w:rsidRDefault="00B75217" w:rsidP="008B28C4">
            <w:pPr>
              <w:spacing w:after="40"/>
            </w:pPr>
            <w:r>
              <w:rPr>
                <w:rFonts w:ascii="Arial" w:eastAsia="Arial" w:hAnsi="Arial" w:cs="Arial"/>
                <w:b/>
                <w:bCs/>
                <w:color w:val="000000"/>
                <w:sz w:val="15"/>
                <w:szCs w:val="15"/>
              </w:rPr>
              <w:t>Valoración de la identidad cultural y los recursos locales</w:t>
            </w:r>
          </w:p>
        </w:tc>
        <w:tc>
          <w:tcPr>
            <w:tcW w:w="700" w:type="dxa"/>
            <w:shd w:val="clear" w:color="auto" w:fill="D9E2F3"/>
            <w:vAlign w:val="center"/>
          </w:tcPr>
          <w:p w14:paraId="28AFA8DD" w14:textId="77777777" w:rsidR="00B75217" w:rsidRDefault="00B75217" w:rsidP="008B28C4">
            <w:pPr>
              <w:spacing w:after="40"/>
              <w:jc w:val="center"/>
            </w:pPr>
            <w:r>
              <w:rPr>
                <w:rFonts w:ascii="Arial" w:eastAsia="Arial" w:hAnsi="Arial" w:cs="Arial"/>
                <w:color w:val="000000"/>
                <w:sz w:val="15"/>
                <w:szCs w:val="15"/>
              </w:rPr>
              <w:t>20%</w:t>
            </w:r>
          </w:p>
        </w:tc>
        <w:tc>
          <w:tcPr>
            <w:tcW w:w="1725" w:type="dxa"/>
            <w:vAlign w:val="center"/>
          </w:tcPr>
          <w:p w14:paraId="75EDE06D" w14:textId="77777777" w:rsidR="00B75217" w:rsidRDefault="00B75217" w:rsidP="008B28C4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Explica con profundidad y ejemplos propios cómo los recursos naturales y prácticas artesanales de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Maranura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enriquecen su identidad personal, cultural y familiar.</w:t>
            </w:r>
          </w:p>
        </w:tc>
        <w:tc>
          <w:tcPr>
            <w:tcW w:w="1725" w:type="dxa"/>
            <w:vAlign w:val="center"/>
          </w:tcPr>
          <w:p w14:paraId="41C7B400" w14:textId="77777777" w:rsidR="00B75217" w:rsidRDefault="00B75217" w:rsidP="008B28C4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Explica cómo los recursos naturales y prácticas artesanales de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Maranura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enriquecen su identidad personal y familiar.</w:t>
            </w:r>
          </w:p>
        </w:tc>
        <w:tc>
          <w:tcPr>
            <w:tcW w:w="1725" w:type="dxa"/>
            <w:vAlign w:val="center"/>
          </w:tcPr>
          <w:p w14:paraId="25514E53" w14:textId="77777777" w:rsidR="00B75217" w:rsidRDefault="00B75217" w:rsidP="008B28C4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Menciona algunos recursos naturales o prácticas artesanales de </w:t>
            </w:r>
            <w:proofErr w:type="spellStart"/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Maranura</w:t>
            </w:r>
            <w:proofErr w:type="spellEnd"/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, con una explicación parcial de su relación con su identidad.</w:t>
            </w:r>
          </w:p>
        </w:tc>
        <w:tc>
          <w:tcPr>
            <w:tcW w:w="1725" w:type="dxa"/>
            <w:vAlign w:val="center"/>
          </w:tcPr>
          <w:p w14:paraId="3B369654" w14:textId="77777777" w:rsidR="00B75217" w:rsidRDefault="00B75217" w:rsidP="008B28C4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Identifica recursos naturales o prácticas artesanales de la comunidad sin relacionarlos con su identidad personal o familiar.</w:t>
            </w:r>
          </w:p>
        </w:tc>
      </w:tr>
      <w:tr w:rsidR="00B75217" w14:paraId="6382BE9D" w14:textId="77777777" w:rsidTr="008B28C4">
        <w:tblPrEx>
          <w:tblCellMar>
            <w:top w:w="0" w:type="dxa"/>
            <w:bottom w:w="0" w:type="dxa"/>
          </w:tblCellMar>
        </w:tblPrEx>
        <w:tc>
          <w:tcPr>
            <w:tcW w:w="1600" w:type="dxa"/>
            <w:shd w:val="clear" w:color="auto" w:fill="D9E2F3"/>
            <w:vAlign w:val="center"/>
          </w:tcPr>
          <w:p w14:paraId="6ADD5568" w14:textId="77777777" w:rsidR="00B75217" w:rsidRDefault="00B75217" w:rsidP="008B28C4">
            <w:pPr>
              <w:spacing w:after="40"/>
            </w:pPr>
            <w:r>
              <w:rPr>
                <w:rFonts w:ascii="Arial" w:eastAsia="Arial" w:hAnsi="Arial" w:cs="Arial"/>
                <w:b/>
                <w:bCs/>
                <w:color w:val="000000"/>
                <w:sz w:val="15"/>
                <w:szCs w:val="15"/>
              </w:rPr>
              <w:t>Autorregulación emocional en la gestión económica familiar</w:t>
            </w:r>
          </w:p>
        </w:tc>
        <w:tc>
          <w:tcPr>
            <w:tcW w:w="700" w:type="dxa"/>
            <w:shd w:val="clear" w:color="auto" w:fill="D9E2F3"/>
            <w:vAlign w:val="center"/>
          </w:tcPr>
          <w:p w14:paraId="48226167" w14:textId="77777777" w:rsidR="00B75217" w:rsidRDefault="00B75217" w:rsidP="008B28C4">
            <w:pPr>
              <w:spacing w:after="40"/>
              <w:jc w:val="center"/>
            </w:pPr>
            <w:r>
              <w:rPr>
                <w:rFonts w:ascii="Arial" w:eastAsia="Arial" w:hAnsi="Arial" w:cs="Arial"/>
                <w:color w:val="000000"/>
                <w:sz w:val="15"/>
                <w:szCs w:val="15"/>
              </w:rPr>
              <w:t>15%</w:t>
            </w:r>
          </w:p>
        </w:tc>
        <w:tc>
          <w:tcPr>
            <w:tcW w:w="1725" w:type="dxa"/>
            <w:vAlign w:val="center"/>
          </w:tcPr>
          <w:p w14:paraId="69FF988A" w14:textId="77777777" w:rsidR="00B75217" w:rsidRDefault="00B75217" w:rsidP="008B28C4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Describe con claridad las causas y consecuencias de sus emociones frente a la escasez económica y aplica estrategias de autorregulación pertinentes y sostenidas.</w:t>
            </w:r>
          </w:p>
        </w:tc>
        <w:tc>
          <w:tcPr>
            <w:tcW w:w="1725" w:type="dxa"/>
            <w:vAlign w:val="center"/>
          </w:tcPr>
          <w:p w14:paraId="0D8BC419" w14:textId="77777777" w:rsidR="00B75217" w:rsidRDefault="00B75217" w:rsidP="008B28C4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Describe las causas y consecuencias de sus emociones frente a la escasez económica y utiliza estrategias de autorregulación.</w:t>
            </w:r>
          </w:p>
        </w:tc>
        <w:tc>
          <w:tcPr>
            <w:tcW w:w="1725" w:type="dxa"/>
            <w:vAlign w:val="center"/>
          </w:tcPr>
          <w:p w14:paraId="45EE9E04" w14:textId="77777777" w:rsidR="00B75217" w:rsidRDefault="00B75217" w:rsidP="008B28C4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Menciona algunas emociones relacionadas con la escasez económica, con uso limitado de estrategias de autorregulación.</w:t>
            </w:r>
          </w:p>
        </w:tc>
        <w:tc>
          <w:tcPr>
            <w:tcW w:w="1725" w:type="dxa"/>
            <w:vAlign w:val="center"/>
          </w:tcPr>
          <w:p w14:paraId="6E30DC5D" w14:textId="77777777" w:rsidR="00B75217" w:rsidRDefault="00B75217" w:rsidP="008B28C4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Reconoce emociones de manera general, sin identificar causas, consecuencias ni estrategias de autorregulación.</w:t>
            </w:r>
          </w:p>
        </w:tc>
      </w:tr>
      <w:tr w:rsidR="00B75217" w14:paraId="74234274" w14:textId="77777777" w:rsidTr="008B28C4">
        <w:tblPrEx>
          <w:tblCellMar>
            <w:top w:w="0" w:type="dxa"/>
            <w:bottom w:w="0" w:type="dxa"/>
          </w:tblCellMar>
        </w:tblPrEx>
        <w:tc>
          <w:tcPr>
            <w:tcW w:w="1600" w:type="dxa"/>
            <w:shd w:val="clear" w:color="auto" w:fill="D9E2F3"/>
            <w:vAlign w:val="center"/>
          </w:tcPr>
          <w:p w14:paraId="29D77D5B" w14:textId="77777777" w:rsidR="00B75217" w:rsidRDefault="00B75217" w:rsidP="008B28C4">
            <w:pPr>
              <w:spacing w:after="40"/>
            </w:pPr>
            <w:r>
              <w:rPr>
                <w:rFonts w:ascii="Arial" w:eastAsia="Arial" w:hAnsi="Arial" w:cs="Arial"/>
                <w:b/>
                <w:bCs/>
                <w:color w:val="000000"/>
                <w:sz w:val="15"/>
                <w:szCs w:val="15"/>
              </w:rPr>
              <w:t>Construcción de acuerdos familiares de ahorro</w:t>
            </w:r>
          </w:p>
        </w:tc>
        <w:tc>
          <w:tcPr>
            <w:tcW w:w="700" w:type="dxa"/>
            <w:shd w:val="clear" w:color="auto" w:fill="D9E2F3"/>
            <w:vAlign w:val="center"/>
          </w:tcPr>
          <w:p w14:paraId="4AF0CA40" w14:textId="77777777" w:rsidR="00B75217" w:rsidRDefault="00B75217" w:rsidP="008B28C4">
            <w:pPr>
              <w:spacing w:after="40"/>
              <w:jc w:val="center"/>
            </w:pPr>
            <w:r>
              <w:rPr>
                <w:rFonts w:ascii="Arial" w:eastAsia="Arial" w:hAnsi="Arial" w:cs="Arial"/>
                <w:color w:val="000000"/>
                <w:sz w:val="15"/>
                <w:szCs w:val="15"/>
              </w:rPr>
              <w:t>20%</w:t>
            </w:r>
          </w:p>
        </w:tc>
        <w:tc>
          <w:tcPr>
            <w:tcW w:w="1725" w:type="dxa"/>
            <w:vAlign w:val="center"/>
          </w:tcPr>
          <w:p w14:paraId="128BC9F3" w14:textId="77777777" w:rsidR="00B75217" w:rsidRDefault="00B75217" w:rsidP="008B28C4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Evalúa críticamente los acuerdos familiares de ahorro considerando los derechos y deberes del adolescente, proponiendo mejoras fundamentadas.</w:t>
            </w:r>
          </w:p>
        </w:tc>
        <w:tc>
          <w:tcPr>
            <w:tcW w:w="1725" w:type="dxa"/>
            <w:vAlign w:val="center"/>
          </w:tcPr>
          <w:p w14:paraId="17CF3ACF" w14:textId="77777777" w:rsidR="00B75217" w:rsidRDefault="00B75217" w:rsidP="008B28C4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Evalúa los acuerdos familiares sobre el uso del dinero en función de los derechos y deberes del niño y del adolescente.</w:t>
            </w:r>
          </w:p>
        </w:tc>
        <w:tc>
          <w:tcPr>
            <w:tcW w:w="1725" w:type="dxa"/>
            <w:vAlign w:val="center"/>
          </w:tcPr>
          <w:p w14:paraId="040FCE47" w14:textId="77777777" w:rsidR="00B75217" w:rsidRDefault="00B75217" w:rsidP="008B28C4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Describe acuerdos familiares de ahorro con referencia parcial a derechos y deberes del adolescente.</w:t>
            </w:r>
          </w:p>
        </w:tc>
        <w:tc>
          <w:tcPr>
            <w:tcW w:w="1725" w:type="dxa"/>
            <w:vAlign w:val="center"/>
          </w:tcPr>
          <w:p w14:paraId="6D691A4F" w14:textId="77777777" w:rsidR="00B75217" w:rsidRDefault="00B75217" w:rsidP="008B28C4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Presenta un acuerdo familiar de ahorro sin vincularlo a derechos o deberes.</w:t>
            </w:r>
          </w:p>
        </w:tc>
      </w:tr>
      <w:tr w:rsidR="00B75217" w14:paraId="430B5D07" w14:textId="77777777" w:rsidTr="008B28C4">
        <w:tblPrEx>
          <w:tblCellMar>
            <w:top w:w="0" w:type="dxa"/>
            <w:bottom w:w="0" w:type="dxa"/>
          </w:tblCellMar>
        </w:tblPrEx>
        <w:tc>
          <w:tcPr>
            <w:tcW w:w="1600" w:type="dxa"/>
            <w:shd w:val="clear" w:color="auto" w:fill="D9E2F3"/>
            <w:vAlign w:val="center"/>
          </w:tcPr>
          <w:p w14:paraId="07B962CA" w14:textId="77777777" w:rsidR="00B75217" w:rsidRDefault="00B75217" w:rsidP="008B28C4">
            <w:pPr>
              <w:spacing w:after="40"/>
            </w:pPr>
            <w:r>
              <w:rPr>
                <w:rFonts w:ascii="Arial" w:eastAsia="Arial" w:hAnsi="Arial" w:cs="Arial"/>
                <w:b/>
                <w:bCs/>
                <w:color w:val="000000"/>
                <w:sz w:val="15"/>
                <w:szCs w:val="15"/>
              </w:rPr>
              <w:t>Deliberación y argumentación sobre el bienestar económico</w:t>
            </w:r>
          </w:p>
        </w:tc>
        <w:tc>
          <w:tcPr>
            <w:tcW w:w="700" w:type="dxa"/>
            <w:shd w:val="clear" w:color="auto" w:fill="D9E2F3"/>
            <w:vAlign w:val="center"/>
          </w:tcPr>
          <w:p w14:paraId="6E0FA297" w14:textId="77777777" w:rsidR="00B75217" w:rsidRDefault="00B75217" w:rsidP="008B28C4">
            <w:pPr>
              <w:spacing w:after="40"/>
              <w:jc w:val="center"/>
            </w:pPr>
            <w:r>
              <w:rPr>
                <w:rFonts w:ascii="Arial" w:eastAsia="Arial" w:hAnsi="Arial" w:cs="Arial"/>
                <w:color w:val="000000"/>
                <w:sz w:val="15"/>
                <w:szCs w:val="15"/>
              </w:rPr>
              <w:t>20%</w:t>
            </w:r>
          </w:p>
        </w:tc>
        <w:tc>
          <w:tcPr>
            <w:tcW w:w="1725" w:type="dxa"/>
            <w:vAlign w:val="center"/>
          </w:tcPr>
          <w:p w14:paraId="68DD786F" w14:textId="77777777" w:rsidR="00B75217" w:rsidRDefault="00B75217" w:rsidP="008B28C4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Delibera con argumentos sólidos y fuentes pertinentes sobre la importancia del ahorro previsional y el uso sostenible de recursos, contrastando distintas posiciones.</w:t>
            </w:r>
          </w:p>
        </w:tc>
        <w:tc>
          <w:tcPr>
            <w:tcW w:w="1725" w:type="dxa"/>
            <w:vAlign w:val="center"/>
          </w:tcPr>
          <w:p w14:paraId="136224A7" w14:textId="77777777" w:rsidR="00B75217" w:rsidRDefault="00B75217" w:rsidP="008B28C4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Delibera sobre la importancia del ahorro previsional y el uso sostenible de recursos locales, sustentando su posición con argumentos.</w:t>
            </w:r>
          </w:p>
        </w:tc>
        <w:tc>
          <w:tcPr>
            <w:tcW w:w="1725" w:type="dxa"/>
            <w:vAlign w:val="center"/>
          </w:tcPr>
          <w:p w14:paraId="3724C47B" w14:textId="77777777" w:rsidR="00B75217" w:rsidRDefault="00B75217" w:rsidP="008B28C4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Expresa una opinión sobre el ahorro previsional o el uso de recursos, con argumentación limitada.</w:t>
            </w:r>
          </w:p>
        </w:tc>
        <w:tc>
          <w:tcPr>
            <w:tcW w:w="1725" w:type="dxa"/>
            <w:vAlign w:val="center"/>
          </w:tcPr>
          <w:p w14:paraId="189263CD" w14:textId="77777777" w:rsidR="00B75217" w:rsidRDefault="00B75217" w:rsidP="008B28C4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Participa en el debate sin sustentar su posición con argumentos claros.</w:t>
            </w:r>
          </w:p>
        </w:tc>
      </w:tr>
      <w:tr w:rsidR="00B75217" w14:paraId="09A4A583" w14:textId="77777777" w:rsidTr="008B28C4">
        <w:tblPrEx>
          <w:tblCellMar>
            <w:top w:w="0" w:type="dxa"/>
            <w:bottom w:w="0" w:type="dxa"/>
          </w:tblCellMar>
        </w:tblPrEx>
        <w:tc>
          <w:tcPr>
            <w:tcW w:w="1600" w:type="dxa"/>
            <w:shd w:val="clear" w:color="auto" w:fill="D9E2F3"/>
            <w:vAlign w:val="center"/>
          </w:tcPr>
          <w:p w14:paraId="25FCC02B" w14:textId="77777777" w:rsidR="00B75217" w:rsidRDefault="00B75217" w:rsidP="008B28C4">
            <w:pPr>
              <w:spacing w:after="40"/>
            </w:pPr>
            <w:r>
              <w:rPr>
                <w:rFonts w:ascii="Arial" w:eastAsia="Arial" w:hAnsi="Arial" w:cs="Arial"/>
                <w:b/>
                <w:bCs/>
                <w:color w:val="000000"/>
                <w:sz w:val="15"/>
                <w:szCs w:val="15"/>
              </w:rPr>
              <w:t>Propuesta de plan de ahorro y emprendimiento artesanal sostenible</w:t>
            </w:r>
          </w:p>
        </w:tc>
        <w:tc>
          <w:tcPr>
            <w:tcW w:w="700" w:type="dxa"/>
            <w:shd w:val="clear" w:color="auto" w:fill="D9E2F3"/>
            <w:vAlign w:val="center"/>
          </w:tcPr>
          <w:p w14:paraId="6C64F74D" w14:textId="77777777" w:rsidR="00B75217" w:rsidRDefault="00B75217" w:rsidP="008B28C4">
            <w:pPr>
              <w:spacing w:after="40"/>
              <w:jc w:val="center"/>
            </w:pPr>
            <w:r>
              <w:rPr>
                <w:rFonts w:ascii="Arial" w:eastAsia="Arial" w:hAnsi="Arial" w:cs="Arial"/>
                <w:color w:val="000000"/>
                <w:sz w:val="15"/>
                <w:szCs w:val="15"/>
              </w:rPr>
              <w:t>25%</w:t>
            </w:r>
          </w:p>
        </w:tc>
        <w:tc>
          <w:tcPr>
            <w:tcW w:w="1725" w:type="dxa"/>
            <w:vAlign w:val="center"/>
          </w:tcPr>
          <w:p w14:paraId="78704253" w14:textId="77777777" w:rsidR="00B75217" w:rsidRDefault="00B75217" w:rsidP="008B28C4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Propone un plan familiar de ahorro previsional y emprendimiento artesanal sostenible, viable, creativo y coherente con los recursos y necesidades reales de su familia y comunidad.</w:t>
            </w:r>
          </w:p>
        </w:tc>
        <w:tc>
          <w:tcPr>
            <w:tcW w:w="1725" w:type="dxa"/>
            <w:vAlign w:val="center"/>
          </w:tcPr>
          <w:p w14:paraId="05AD6603" w14:textId="77777777" w:rsidR="00B75217" w:rsidRDefault="00B75217" w:rsidP="008B28C4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Propone un plan familiar de ahorro previsional y emprendimiento artesanal sostenible, coherente con los recursos y necesidades de su familia.</w:t>
            </w:r>
          </w:p>
        </w:tc>
        <w:tc>
          <w:tcPr>
            <w:tcW w:w="1725" w:type="dxa"/>
            <w:vAlign w:val="center"/>
          </w:tcPr>
          <w:p w14:paraId="682F3E4E" w14:textId="77777777" w:rsidR="00B75217" w:rsidRDefault="00B75217" w:rsidP="008B28C4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Propone un plan de ahorro o una idea de emprendimiento artesanal de forma incompleta o poco viable.</w:t>
            </w:r>
          </w:p>
        </w:tc>
        <w:tc>
          <w:tcPr>
            <w:tcW w:w="1725" w:type="dxa"/>
            <w:vAlign w:val="center"/>
          </w:tcPr>
          <w:p w14:paraId="77761F88" w14:textId="77777777" w:rsidR="00B75217" w:rsidRDefault="00B75217" w:rsidP="008B28C4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Presenta un plan de ahorro o emprendimiento artesanal sin relación clara con los recursos o necesidades familiares.</w:t>
            </w:r>
          </w:p>
        </w:tc>
      </w:tr>
    </w:tbl>
    <w:p w14:paraId="0C6E44DF" w14:textId="77777777" w:rsidR="00B75217" w:rsidRDefault="00B75217" w:rsidP="00B75217">
      <w:pPr>
        <w:sectPr w:rsidR="00B75217" w:rsidSect="00B75217">
          <w:pgSz w:w="11906" w:h="16838" w:orient="landscape"/>
          <w:pgMar w:top="700" w:right="700" w:bottom="700" w:left="700" w:header="708" w:footer="708" w:gutter="0"/>
          <w:cols w:space="720"/>
          <w:docGrid w:linePitch="360"/>
        </w:sectPr>
      </w:pPr>
    </w:p>
    <w:p w14:paraId="7D54CDEA" w14:textId="77777777" w:rsidR="00B75217" w:rsidRDefault="00B75217" w:rsidP="00B75217">
      <w:pPr>
        <w:spacing w:after="150"/>
        <w:jc w:val="center"/>
      </w:pPr>
      <w:r>
        <w:rPr>
          <w:rFonts w:ascii="Arial" w:eastAsia="Arial" w:hAnsi="Arial" w:cs="Arial"/>
          <w:b/>
          <w:bCs/>
          <w:color w:val="1F4E78"/>
          <w:sz w:val="26"/>
          <w:szCs w:val="26"/>
        </w:rPr>
        <w:lastRenderedPageBreak/>
        <w:t>RÚBRICA HOLÍSTICA</w:t>
      </w:r>
    </w:p>
    <w:p w14:paraId="396C7EF9" w14:textId="77777777" w:rsidR="00B75217" w:rsidRDefault="00B75217" w:rsidP="00B75217">
      <w:pPr>
        <w:spacing w:after="200"/>
        <w:jc w:val="center"/>
      </w:pPr>
      <w:r>
        <w:rPr>
          <w:rFonts w:ascii="Arial" w:eastAsia="Arial" w:hAnsi="Arial" w:cs="Arial"/>
          <w:i/>
          <w:iCs/>
          <w:color w:val="000000"/>
        </w:rPr>
        <w:t xml:space="preserve">Unidad de Aprendizaje </w:t>
      </w:r>
      <w:proofErr w:type="spellStart"/>
      <w:r>
        <w:rPr>
          <w:rFonts w:ascii="Arial" w:eastAsia="Arial" w:hAnsi="Arial" w:cs="Arial"/>
          <w:i/>
          <w:iCs/>
          <w:color w:val="000000"/>
        </w:rPr>
        <w:t>N°</w:t>
      </w:r>
      <w:proofErr w:type="spellEnd"/>
      <w:r>
        <w:rPr>
          <w:rFonts w:ascii="Arial" w:eastAsia="Arial" w:hAnsi="Arial" w:cs="Arial"/>
          <w:i/>
          <w:iCs/>
          <w:color w:val="000000"/>
        </w:rPr>
        <w:t xml:space="preserve"> 04: “Construimos bienestar familiar y comunitario mediante el ahorro previsional y la creación artesanal sostenible con recursos locales”</w:t>
      </w:r>
    </w:p>
    <w:p w14:paraId="124FDEC4" w14:textId="77777777" w:rsidR="00B75217" w:rsidRDefault="00B75217" w:rsidP="00B75217">
      <w:pPr>
        <w:spacing w:after="60"/>
      </w:pPr>
      <w:r>
        <w:rPr>
          <w:rFonts w:ascii="Arial" w:eastAsia="Arial" w:hAnsi="Arial" w:cs="Arial"/>
          <w:sz w:val="18"/>
          <w:szCs w:val="18"/>
        </w:rPr>
        <w:t xml:space="preserve">Institución Educativa: I.E. Micaela Bastidas – </w:t>
      </w:r>
      <w:proofErr w:type="spellStart"/>
      <w:r>
        <w:rPr>
          <w:rFonts w:ascii="Arial" w:eastAsia="Arial" w:hAnsi="Arial" w:cs="Arial"/>
          <w:sz w:val="18"/>
          <w:szCs w:val="18"/>
        </w:rPr>
        <w:t>Maranura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    UGEL: La Convención     GRE: Cusco</w:t>
      </w:r>
    </w:p>
    <w:p w14:paraId="1D21C38C" w14:textId="77777777" w:rsidR="00B75217" w:rsidRDefault="00B75217" w:rsidP="00B75217">
      <w:pPr>
        <w:spacing w:after="60"/>
      </w:pPr>
      <w:r>
        <w:rPr>
          <w:rFonts w:ascii="Arial" w:eastAsia="Arial" w:hAnsi="Arial" w:cs="Arial"/>
          <w:sz w:val="18"/>
          <w:szCs w:val="18"/>
        </w:rPr>
        <w:t>Área: Desarrollo Personal, Ciudadanía y Cívica     Grado: Primero de Secundaria     Ciclo: VI</w:t>
      </w:r>
    </w:p>
    <w:p w14:paraId="33578A22" w14:textId="77777777" w:rsidR="00B75217" w:rsidRDefault="00B75217" w:rsidP="00B75217">
      <w:pPr>
        <w:spacing w:after="60"/>
      </w:pPr>
      <w:r>
        <w:rPr>
          <w:rFonts w:ascii="Arial" w:eastAsia="Arial" w:hAnsi="Arial" w:cs="Arial"/>
          <w:sz w:val="18"/>
          <w:szCs w:val="18"/>
        </w:rPr>
        <w:t>Docente: Felicia Castro Córdova     Directora: Nilda Luna Torres</w:t>
      </w:r>
    </w:p>
    <w:p w14:paraId="405AFDA3" w14:textId="77777777" w:rsidR="00B75217" w:rsidRDefault="00B75217" w:rsidP="00B75217">
      <w:pPr>
        <w:spacing w:after="200"/>
      </w:pPr>
      <w:r>
        <w:rPr>
          <w:rFonts w:ascii="Arial" w:eastAsia="Arial" w:hAnsi="Arial" w:cs="Arial"/>
          <w:b/>
          <w:bCs/>
          <w:color w:val="1F4E78"/>
          <w:sz w:val="18"/>
          <w:szCs w:val="18"/>
        </w:rPr>
        <w:t>Producto evaluado: Plan familiar de ahorro previsional y emprendimiento artesanal sostenible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"/>
        <w:gridCol w:w="1300"/>
        <w:gridCol w:w="1900"/>
        <w:gridCol w:w="5100"/>
      </w:tblGrid>
      <w:tr w:rsidR="00B75217" w14:paraId="5E95D766" w14:textId="77777777" w:rsidTr="008B28C4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900" w:type="dxa"/>
            <w:shd w:val="clear" w:color="auto" w:fill="1F4E78"/>
            <w:vAlign w:val="center"/>
          </w:tcPr>
          <w:p w14:paraId="7DC13465" w14:textId="77777777" w:rsidR="00B75217" w:rsidRDefault="00B75217" w:rsidP="008B28C4">
            <w:pPr>
              <w:spacing w:after="40"/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NIVEL</w:t>
            </w:r>
          </w:p>
        </w:tc>
        <w:tc>
          <w:tcPr>
            <w:tcW w:w="1300" w:type="dxa"/>
            <w:shd w:val="clear" w:color="auto" w:fill="1F4E78"/>
            <w:vAlign w:val="center"/>
          </w:tcPr>
          <w:p w14:paraId="78041341" w14:textId="77777777" w:rsidR="00B75217" w:rsidRDefault="00B75217" w:rsidP="008B28C4">
            <w:pPr>
              <w:spacing w:after="40"/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RANGO (0–20)</w:t>
            </w:r>
          </w:p>
        </w:tc>
        <w:tc>
          <w:tcPr>
            <w:tcW w:w="1900" w:type="dxa"/>
            <w:shd w:val="clear" w:color="auto" w:fill="1F4E78"/>
            <w:vAlign w:val="center"/>
          </w:tcPr>
          <w:p w14:paraId="4F639B86" w14:textId="77777777" w:rsidR="00B75217" w:rsidRDefault="00B75217" w:rsidP="008B28C4">
            <w:pPr>
              <w:spacing w:after="40"/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DENOMINACIÓN</w:t>
            </w:r>
          </w:p>
        </w:tc>
        <w:tc>
          <w:tcPr>
            <w:tcW w:w="5100" w:type="dxa"/>
            <w:shd w:val="clear" w:color="auto" w:fill="1F4E78"/>
            <w:vAlign w:val="center"/>
          </w:tcPr>
          <w:p w14:paraId="3B5247B6" w14:textId="77777777" w:rsidR="00B75217" w:rsidRDefault="00B75217" w:rsidP="008B28C4">
            <w:pPr>
              <w:spacing w:after="40"/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DESCRIPCIÓN INTEGRAL DEL DESEMPEÑO</w:t>
            </w:r>
          </w:p>
        </w:tc>
      </w:tr>
      <w:tr w:rsidR="00B75217" w14:paraId="1DF90F1D" w14:textId="77777777" w:rsidTr="008B28C4">
        <w:tblPrEx>
          <w:tblCellMar>
            <w:top w:w="0" w:type="dxa"/>
            <w:bottom w:w="0" w:type="dxa"/>
          </w:tblCellMar>
        </w:tblPrEx>
        <w:tc>
          <w:tcPr>
            <w:tcW w:w="900" w:type="dxa"/>
            <w:shd w:val="clear" w:color="auto" w:fill="D9E2F3"/>
            <w:vAlign w:val="center"/>
          </w:tcPr>
          <w:p w14:paraId="35754C6E" w14:textId="77777777" w:rsidR="00B75217" w:rsidRDefault="00B75217" w:rsidP="008B28C4">
            <w:pPr>
              <w:spacing w:after="4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AD</w:t>
            </w:r>
          </w:p>
        </w:tc>
        <w:tc>
          <w:tcPr>
            <w:tcW w:w="1300" w:type="dxa"/>
            <w:shd w:val="clear" w:color="auto" w:fill="D9E2F3"/>
            <w:vAlign w:val="center"/>
          </w:tcPr>
          <w:p w14:paraId="7001F2C5" w14:textId="77777777" w:rsidR="00B75217" w:rsidRDefault="00B75217" w:rsidP="008B28C4">
            <w:pPr>
              <w:spacing w:after="40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18 – 20</w:t>
            </w:r>
          </w:p>
        </w:tc>
        <w:tc>
          <w:tcPr>
            <w:tcW w:w="1900" w:type="dxa"/>
            <w:vAlign w:val="center"/>
          </w:tcPr>
          <w:p w14:paraId="15CB7577" w14:textId="77777777" w:rsidR="00B75217" w:rsidRDefault="00B75217" w:rsidP="008B28C4">
            <w:pPr>
              <w:spacing w:after="40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Logro destacado</w:t>
            </w:r>
          </w:p>
        </w:tc>
        <w:tc>
          <w:tcPr>
            <w:tcW w:w="5100" w:type="dxa"/>
            <w:vAlign w:val="center"/>
          </w:tcPr>
          <w:p w14:paraId="3966207C" w14:textId="77777777" w:rsidR="00B75217" w:rsidRDefault="00B75217" w:rsidP="008B28C4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5"/>
                <w:szCs w:val="15"/>
              </w:rPr>
              <w:t>El estudiante presenta un Plan familiar de ahorro previsional y emprendimiento artesanal sostenible completo, coherente y viable, que integra con profundidad la valoración de su identidad cultural, el manejo autorregulado de sus emociones frente a la economía familiar, acuerdos familiares bien fundamentados en derechos y deberes, y una deliberación argumentada sobre el bienestar económico y ambiental. Demuestra creatividad, iniciativa y compromiso con el bienestar de su familia y comunidad, comunicando sus ideas con claridad y seguridad ante sus compañeros.</w:t>
            </w:r>
          </w:p>
        </w:tc>
      </w:tr>
      <w:tr w:rsidR="00B75217" w14:paraId="1E5A3A07" w14:textId="77777777" w:rsidTr="008B28C4">
        <w:tblPrEx>
          <w:tblCellMar>
            <w:top w:w="0" w:type="dxa"/>
            <w:bottom w:w="0" w:type="dxa"/>
          </w:tblCellMar>
        </w:tblPrEx>
        <w:tc>
          <w:tcPr>
            <w:tcW w:w="900" w:type="dxa"/>
            <w:shd w:val="clear" w:color="auto" w:fill="D9E2F3"/>
            <w:vAlign w:val="center"/>
          </w:tcPr>
          <w:p w14:paraId="76C58BBF" w14:textId="77777777" w:rsidR="00B75217" w:rsidRDefault="00B75217" w:rsidP="008B28C4">
            <w:pPr>
              <w:spacing w:after="4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A</w:t>
            </w:r>
          </w:p>
        </w:tc>
        <w:tc>
          <w:tcPr>
            <w:tcW w:w="1300" w:type="dxa"/>
            <w:shd w:val="clear" w:color="auto" w:fill="D9E2F3"/>
            <w:vAlign w:val="center"/>
          </w:tcPr>
          <w:p w14:paraId="138F11C8" w14:textId="77777777" w:rsidR="00B75217" w:rsidRDefault="00B75217" w:rsidP="008B28C4">
            <w:pPr>
              <w:spacing w:after="40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14 – 17</w:t>
            </w:r>
          </w:p>
        </w:tc>
        <w:tc>
          <w:tcPr>
            <w:tcW w:w="1900" w:type="dxa"/>
            <w:vAlign w:val="center"/>
          </w:tcPr>
          <w:p w14:paraId="72A9CEA4" w14:textId="77777777" w:rsidR="00B75217" w:rsidRDefault="00B75217" w:rsidP="008B28C4">
            <w:pPr>
              <w:spacing w:after="40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Logro esperado</w:t>
            </w:r>
          </w:p>
        </w:tc>
        <w:tc>
          <w:tcPr>
            <w:tcW w:w="5100" w:type="dxa"/>
            <w:vAlign w:val="center"/>
          </w:tcPr>
          <w:p w14:paraId="77695120" w14:textId="77777777" w:rsidR="00B75217" w:rsidRDefault="00B75217" w:rsidP="008B28C4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5"/>
                <w:szCs w:val="15"/>
              </w:rPr>
              <w:t>El estudiante presenta un Plan familiar de ahorro previsional y emprendimiento artesanal sostenible coherente con los recursos y necesidades de su familia, evidenciando valoración de su identidad cultural, autorregulación emocional adecuada, acuerdos familiares pertinentes y una posición argumentada sobre el ahorro y el uso sostenible de recursos, aunque con algunos aspectos que podrían profundizarse.</w:t>
            </w:r>
          </w:p>
        </w:tc>
      </w:tr>
      <w:tr w:rsidR="00B75217" w14:paraId="39BB4725" w14:textId="77777777" w:rsidTr="008B28C4">
        <w:tblPrEx>
          <w:tblCellMar>
            <w:top w:w="0" w:type="dxa"/>
            <w:bottom w:w="0" w:type="dxa"/>
          </w:tblCellMar>
        </w:tblPrEx>
        <w:tc>
          <w:tcPr>
            <w:tcW w:w="900" w:type="dxa"/>
            <w:shd w:val="clear" w:color="auto" w:fill="D9E2F3"/>
            <w:vAlign w:val="center"/>
          </w:tcPr>
          <w:p w14:paraId="0670ECB2" w14:textId="77777777" w:rsidR="00B75217" w:rsidRDefault="00B75217" w:rsidP="008B28C4">
            <w:pPr>
              <w:spacing w:after="4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B</w:t>
            </w:r>
          </w:p>
        </w:tc>
        <w:tc>
          <w:tcPr>
            <w:tcW w:w="1300" w:type="dxa"/>
            <w:shd w:val="clear" w:color="auto" w:fill="D9E2F3"/>
            <w:vAlign w:val="center"/>
          </w:tcPr>
          <w:p w14:paraId="35352D73" w14:textId="77777777" w:rsidR="00B75217" w:rsidRDefault="00B75217" w:rsidP="008B28C4">
            <w:pPr>
              <w:spacing w:after="40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11 – 13</w:t>
            </w:r>
          </w:p>
        </w:tc>
        <w:tc>
          <w:tcPr>
            <w:tcW w:w="1900" w:type="dxa"/>
            <w:vAlign w:val="center"/>
          </w:tcPr>
          <w:p w14:paraId="541D64E0" w14:textId="77777777" w:rsidR="00B75217" w:rsidRDefault="00B75217" w:rsidP="008B28C4">
            <w:pPr>
              <w:spacing w:after="40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En proceso</w:t>
            </w:r>
          </w:p>
        </w:tc>
        <w:tc>
          <w:tcPr>
            <w:tcW w:w="5100" w:type="dxa"/>
            <w:vAlign w:val="center"/>
          </w:tcPr>
          <w:p w14:paraId="06B3C5E3" w14:textId="77777777" w:rsidR="00B75217" w:rsidRDefault="00B75217" w:rsidP="008B28C4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5"/>
                <w:szCs w:val="15"/>
              </w:rPr>
              <w:t>El estudiante presenta un plan de ahorro o de emprendimiento artesanal parcialmente desarrollado, con vínculos limitados entre los recursos locales, los acuerdos familiares y la argumentación sobre el bienestar económico. Requiere acompañamiento para integrar de manera más sólida los distintos componentes del producto.</w:t>
            </w:r>
          </w:p>
        </w:tc>
      </w:tr>
      <w:tr w:rsidR="00B75217" w14:paraId="5487325D" w14:textId="77777777" w:rsidTr="008B28C4">
        <w:tblPrEx>
          <w:tblCellMar>
            <w:top w:w="0" w:type="dxa"/>
            <w:bottom w:w="0" w:type="dxa"/>
          </w:tblCellMar>
        </w:tblPrEx>
        <w:tc>
          <w:tcPr>
            <w:tcW w:w="900" w:type="dxa"/>
            <w:shd w:val="clear" w:color="auto" w:fill="D9E2F3"/>
            <w:vAlign w:val="center"/>
          </w:tcPr>
          <w:p w14:paraId="60A51A53" w14:textId="77777777" w:rsidR="00B75217" w:rsidRDefault="00B75217" w:rsidP="008B28C4">
            <w:pPr>
              <w:spacing w:after="4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C</w:t>
            </w:r>
          </w:p>
        </w:tc>
        <w:tc>
          <w:tcPr>
            <w:tcW w:w="1300" w:type="dxa"/>
            <w:shd w:val="clear" w:color="auto" w:fill="D9E2F3"/>
            <w:vAlign w:val="center"/>
          </w:tcPr>
          <w:p w14:paraId="38EFD1B9" w14:textId="77777777" w:rsidR="00B75217" w:rsidRDefault="00B75217" w:rsidP="008B28C4">
            <w:pPr>
              <w:spacing w:after="40"/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 – 10</w:t>
            </w:r>
          </w:p>
        </w:tc>
        <w:tc>
          <w:tcPr>
            <w:tcW w:w="1900" w:type="dxa"/>
            <w:vAlign w:val="center"/>
          </w:tcPr>
          <w:p w14:paraId="634D6B70" w14:textId="77777777" w:rsidR="00B75217" w:rsidRDefault="00B75217" w:rsidP="008B28C4">
            <w:pPr>
              <w:spacing w:after="40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En inicio</w:t>
            </w:r>
          </w:p>
        </w:tc>
        <w:tc>
          <w:tcPr>
            <w:tcW w:w="5100" w:type="dxa"/>
            <w:vAlign w:val="center"/>
          </w:tcPr>
          <w:p w14:paraId="2C1FA199" w14:textId="77777777" w:rsidR="00B75217" w:rsidRDefault="00B75217" w:rsidP="008B28C4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5"/>
                <w:szCs w:val="15"/>
              </w:rPr>
              <w:t>El estudiante presenta un plan de ahorro o de emprendimiento artesanal incompleto o desvinculado de los recursos y necesidades reales de su familia y comunidad, con escasa evidencia de valoración cultural, autorregulación emocional o argumentación sobre el bienestar económico. Necesita apoyo constante para desarrollar el producto.</w:t>
            </w:r>
          </w:p>
        </w:tc>
      </w:tr>
    </w:tbl>
    <w:p w14:paraId="6F49FC4D" w14:textId="77777777" w:rsidR="00B75217" w:rsidRDefault="00B75217">
      <w:pPr>
        <w:jc w:val="center"/>
      </w:pPr>
    </w:p>
    <w:sectPr w:rsidR="00B75217">
      <w:pgSz w:w="11906" w:h="16838"/>
      <w:pgMar w:top="900" w:right="900" w:bottom="900" w:left="9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7E1A94"/>
    <w:multiLevelType w:val="hybridMultilevel"/>
    <w:tmpl w:val="CFB630C8"/>
    <w:lvl w:ilvl="0" w:tplc="DFC05E52">
      <w:start w:val="1"/>
      <w:numFmt w:val="bullet"/>
      <w:lvlText w:val="●"/>
      <w:lvlJc w:val="left"/>
      <w:pPr>
        <w:ind w:left="720" w:hanging="360"/>
      </w:pPr>
    </w:lvl>
    <w:lvl w:ilvl="1" w:tplc="CEF08B9A">
      <w:start w:val="1"/>
      <w:numFmt w:val="bullet"/>
      <w:lvlText w:val="○"/>
      <w:lvlJc w:val="left"/>
      <w:pPr>
        <w:ind w:left="1440" w:hanging="360"/>
      </w:pPr>
    </w:lvl>
    <w:lvl w:ilvl="2" w:tplc="35C08012">
      <w:start w:val="1"/>
      <w:numFmt w:val="bullet"/>
      <w:lvlText w:val="■"/>
      <w:lvlJc w:val="left"/>
      <w:pPr>
        <w:ind w:left="2160" w:hanging="360"/>
      </w:pPr>
    </w:lvl>
    <w:lvl w:ilvl="3" w:tplc="96D01816">
      <w:start w:val="1"/>
      <w:numFmt w:val="bullet"/>
      <w:lvlText w:val="●"/>
      <w:lvlJc w:val="left"/>
      <w:pPr>
        <w:ind w:left="2880" w:hanging="360"/>
      </w:pPr>
    </w:lvl>
    <w:lvl w:ilvl="4" w:tplc="5D7A9840">
      <w:start w:val="1"/>
      <w:numFmt w:val="bullet"/>
      <w:lvlText w:val="○"/>
      <w:lvlJc w:val="left"/>
      <w:pPr>
        <w:ind w:left="3600" w:hanging="360"/>
      </w:pPr>
    </w:lvl>
    <w:lvl w:ilvl="5" w:tplc="66261592">
      <w:start w:val="1"/>
      <w:numFmt w:val="bullet"/>
      <w:lvlText w:val="■"/>
      <w:lvlJc w:val="left"/>
      <w:pPr>
        <w:ind w:left="4320" w:hanging="360"/>
      </w:pPr>
    </w:lvl>
    <w:lvl w:ilvl="6" w:tplc="0A1E652C">
      <w:start w:val="1"/>
      <w:numFmt w:val="bullet"/>
      <w:lvlText w:val="●"/>
      <w:lvlJc w:val="left"/>
      <w:pPr>
        <w:ind w:left="5040" w:hanging="360"/>
      </w:pPr>
    </w:lvl>
    <w:lvl w:ilvl="7" w:tplc="9FB21C94">
      <w:start w:val="1"/>
      <w:numFmt w:val="bullet"/>
      <w:lvlText w:val="●"/>
      <w:lvlJc w:val="left"/>
      <w:pPr>
        <w:ind w:left="5760" w:hanging="360"/>
      </w:pPr>
    </w:lvl>
    <w:lvl w:ilvl="8" w:tplc="AD728ED0">
      <w:start w:val="1"/>
      <w:numFmt w:val="bullet"/>
      <w:lvlText w:val="●"/>
      <w:lvlJc w:val="left"/>
      <w:pPr>
        <w:ind w:left="6480" w:hanging="360"/>
      </w:pPr>
    </w:lvl>
  </w:abstractNum>
  <w:num w:numId="1" w16cid:durableId="66768306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493"/>
    <w:rsid w:val="001C6493"/>
    <w:rsid w:val="00246C5F"/>
    <w:rsid w:val="00270370"/>
    <w:rsid w:val="004549B7"/>
    <w:rsid w:val="00583A50"/>
    <w:rsid w:val="00667D9C"/>
    <w:rsid w:val="006E3630"/>
    <w:rsid w:val="00AD2938"/>
    <w:rsid w:val="00B75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06D752"/>
  <w15:docId w15:val="{FC639172-DA5B-45DA-99D5-54CC14057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2250</Words>
  <Characters>12379</Characters>
  <Application>Microsoft Office Word</Application>
  <DocSecurity>0</DocSecurity>
  <Lines>103</Lines>
  <Paragraphs>29</Paragraphs>
  <ScaleCrop>false</ScaleCrop>
  <Company/>
  <LinksUpToDate>false</LinksUpToDate>
  <CharactersWithSpaces>14600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felicia castro cordova</cp:lastModifiedBy>
  <cp:revision>5</cp:revision>
  <cp:lastPrinted>2026-08-11T11:23:00Z</cp:lastPrinted>
  <dcterms:created xsi:type="dcterms:W3CDTF">2026-08-11T11:25:00Z</dcterms:created>
  <dcterms:modified xsi:type="dcterms:W3CDTF">2026-08-11T11:28:00Z</dcterms:modified>
</cp:coreProperties>
</file>