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34ADA7" w14:textId="0E5EB60B" w:rsidR="0077546D" w:rsidRDefault="00D84E69">
      <w:pPr>
        <w:spacing w:after="260"/>
        <w:jc w:val="center"/>
      </w:pPr>
      <w:r>
        <w:rPr>
          <w:b/>
          <w:bCs/>
          <w:color w:val="1F3864"/>
          <w:sz w:val="26"/>
          <w:szCs w:val="26"/>
        </w:rPr>
        <w:t xml:space="preserve">UNIDAD DE APRENDIZAJE </w:t>
      </w:r>
      <w:proofErr w:type="spellStart"/>
      <w:r>
        <w:rPr>
          <w:b/>
          <w:bCs/>
          <w:color w:val="1F3864"/>
          <w:sz w:val="26"/>
          <w:szCs w:val="26"/>
        </w:rPr>
        <w:t>N.°</w:t>
      </w:r>
      <w:proofErr w:type="spellEnd"/>
      <w:r>
        <w:rPr>
          <w:b/>
          <w:bCs/>
          <w:color w:val="1F3864"/>
          <w:sz w:val="26"/>
          <w:szCs w:val="26"/>
        </w:rPr>
        <w:t xml:space="preserve"> 0</w:t>
      </w:r>
      <w:r w:rsidR="00820805">
        <w:rPr>
          <w:b/>
          <w:bCs/>
          <w:color w:val="1F3864"/>
          <w:sz w:val="26"/>
          <w:szCs w:val="26"/>
        </w:rPr>
        <w:t>5</w:t>
      </w:r>
    </w:p>
    <w:p w14:paraId="39F68A4E" w14:textId="77777777" w:rsidR="0077546D" w:rsidRDefault="00D84E69">
      <w:pPr>
        <w:spacing w:after="360"/>
        <w:jc w:val="center"/>
      </w:pPr>
      <w:r>
        <w:rPr>
          <w:b/>
          <w:bCs/>
          <w:sz w:val="24"/>
          <w:szCs w:val="24"/>
        </w:rPr>
        <w:t>“Proponemos acciones sobre el ahorro previsional desde la realidad familiar y comunitaria”</w:t>
      </w:r>
    </w:p>
    <w:p w14:paraId="42249360" w14:textId="77777777" w:rsidR="0077546D" w:rsidRDefault="00D84E69">
      <w:pPr>
        <w:shd w:val="clear" w:color="auto" w:fill="1F3864"/>
        <w:spacing w:before="260" w:after="120"/>
      </w:pPr>
      <w:r>
        <w:rPr>
          <w:b/>
          <w:bCs/>
          <w:color w:val="FFFFFF"/>
          <w:sz w:val="22"/>
          <w:szCs w:val="22"/>
        </w:rPr>
        <w:t>I. DATOS INFORMATIVOS</w:t>
      </w:r>
    </w:p>
    <w:p w14:paraId="1036ADD5" w14:textId="77777777" w:rsidR="0077546D" w:rsidRDefault="00D84E69">
      <w:pPr>
        <w:spacing w:after="90"/>
        <w:ind w:left="200"/>
      </w:pPr>
      <w:r>
        <w:rPr>
          <w:b/>
          <w:bCs/>
        </w:rPr>
        <w:t xml:space="preserve">1.1. Institución Educativa: </w:t>
      </w:r>
      <w:r>
        <w:t>I.E. Secundaria “Micaela Bastidas”</w:t>
      </w:r>
    </w:p>
    <w:p w14:paraId="1CB783B2" w14:textId="77777777" w:rsidR="0077546D" w:rsidRDefault="00D84E69">
      <w:pPr>
        <w:spacing w:after="90"/>
        <w:ind w:left="200"/>
      </w:pPr>
      <w:r>
        <w:rPr>
          <w:b/>
          <w:bCs/>
        </w:rPr>
        <w:t xml:space="preserve">1.2. Director(a): </w:t>
      </w:r>
      <w:r>
        <w:t>Nilda Luna Torres</w:t>
      </w:r>
    </w:p>
    <w:p w14:paraId="474409CC" w14:textId="77777777" w:rsidR="0077546D" w:rsidRDefault="00D84E69">
      <w:pPr>
        <w:spacing w:after="90"/>
        <w:ind w:left="200"/>
      </w:pPr>
      <w:r>
        <w:rPr>
          <w:b/>
          <w:bCs/>
        </w:rPr>
        <w:t xml:space="preserve">1.3. Docente: </w:t>
      </w:r>
      <w:r>
        <w:t>Felicia Castro Córdova</w:t>
      </w:r>
    </w:p>
    <w:p w14:paraId="1838B18D" w14:textId="77777777" w:rsidR="0077546D" w:rsidRDefault="00D84E69">
      <w:pPr>
        <w:spacing w:after="90"/>
        <w:ind w:left="200"/>
      </w:pPr>
      <w:r>
        <w:rPr>
          <w:b/>
          <w:bCs/>
        </w:rPr>
        <w:t xml:space="preserve">1.4. Área curricular: </w:t>
      </w:r>
      <w:r>
        <w:t>Desarrollo Personal, Ciudadanía y Cívica</w:t>
      </w:r>
    </w:p>
    <w:p w14:paraId="52002AEA" w14:textId="77777777" w:rsidR="0077546D" w:rsidRDefault="00D84E69">
      <w:pPr>
        <w:spacing w:after="90"/>
        <w:ind w:left="200"/>
      </w:pPr>
      <w:r>
        <w:rPr>
          <w:b/>
          <w:bCs/>
        </w:rPr>
        <w:t xml:space="preserve">1.5. Unidad de aprendizaje: </w:t>
      </w:r>
      <w:r>
        <w:t>“Proponemos acciones sobre el ahorro previsional desde la realidad familiar y comunitaria”</w:t>
      </w:r>
    </w:p>
    <w:p w14:paraId="6B7B31CA" w14:textId="77777777" w:rsidR="0077546D" w:rsidRDefault="00D84E69">
      <w:pPr>
        <w:spacing w:after="90"/>
        <w:ind w:left="200"/>
      </w:pPr>
      <w:r>
        <w:rPr>
          <w:b/>
          <w:bCs/>
        </w:rPr>
        <w:t xml:space="preserve">1.6. Grado y sección: </w:t>
      </w:r>
      <w:r>
        <w:t>Tercero: A, B</w:t>
      </w:r>
    </w:p>
    <w:p w14:paraId="703209F7" w14:textId="77777777" w:rsidR="0077546D" w:rsidRDefault="00D84E69">
      <w:pPr>
        <w:spacing w:after="90"/>
        <w:ind w:left="200"/>
      </w:pPr>
      <w:r>
        <w:rPr>
          <w:b/>
          <w:bCs/>
        </w:rPr>
        <w:t xml:space="preserve">1.7. Duración: </w:t>
      </w:r>
      <w:r>
        <w:t>5 semanas</w:t>
      </w:r>
    </w:p>
    <w:p w14:paraId="4AB54509" w14:textId="77777777" w:rsidR="0077546D" w:rsidRDefault="00D84E69">
      <w:pPr>
        <w:spacing w:after="90"/>
        <w:ind w:left="200"/>
      </w:pPr>
      <w:r>
        <w:rPr>
          <w:b/>
          <w:bCs/>
        </w:rPr>
        <w:t xml:space="preserve">1.8. Fecha de inicio: </w:t>
      </w:r>
      <w:r>
        <w:t>10/08/2026</w:t>
      </w:r>
    </w:p>
    <w:p w14:paraId="2726514C" w14:textId="77777777" w:rsidR="0077546D" w:rsidRDefault="00D84E69">
      <w:pPr>
        <w:spacing w:after="90"/>
        <w:ind w:left="200"/>
      </w:pPr>
      <w:r>
        <w:rPr>
          <w:b/>
          <w:bCs/>
        </w:rPr>
        <w:t xml:space="preserve">1.9. Fecha de término: </w:t>
      </w:r>
      <w:r>
        <w:t>11/09/2026</w:t>
      </w:r>
    </w:p>
    <w:p w14:paraId="0409A116" w14:textId="77777777" w:rsidR="0077546D" w:rsidRDefault="00D84E69">
      <w:pPr>
        <w:shd w:val="clear" w:color="auto" w:fill="1F3864"/>
        <w:spacing w:before="260" w:after="120"/>
      </w:pPr>
      <w:r>
        <w:rPr>
          <w:b/>
          <w:bCs/>
          <w:color w:val="FFFFFF"/>
          <w:sz w:val="22"/>
          <w:szCs w:val="22"/>
        </w:rPr>
        <w:t>II. ACERCA DE LA UNIDAD DE APRENDIZAJE</w:t>
      </w:r>
    </w:p>
    <w:p w14:paraId="00757F9E" w14:textId="77777777" w:rsidR="0077546D" w:rsidRDefault="00D84E69">
      <w:pPr>
        <w:spacing w:before="100" w:after="200"/>
        <w:jc w:val="center"/>
      </w:pPr>
      <w:r>
        <w:rPr>
          <w:b/>
          <w:bCs/>
          <w:i/>
          <w:iCs/>
          <w:color w:val="1F3864"/>
          <w:sz w:val="22"/>
          <w:szCs w:val="22"/>
        </w:rPr>
        <w:t>“Sembrando el mañana: ahorrando hoy para un futuro seguro”</w:t>
      </w:r>
    </w:p>
    <w:p w14:paraId="36AD93D6" w14:textId="77777777" w:rsidR="0077546D" w:rsidRDefault="00D84E69">
      <w:pPr>
        <w:spacing w:after="80"/>
      </w:pPr>
      <w:r>
        <w:rPr>
          <w:b/>
          <w:bCs/>
          <w:color w:val="1F3864"/>
        </w:rPr>
        <w:t>Situación significativa</w:t>
      </w:r>
    </w:p>
    <w:p w14:paraId="3C0D3E81" w14:textId="77777777" w:rsidR="0077546D" w:rsidRDefault="00D84E69">
      <w:pPr>
        <w:spacing w:after="200"/>
        <w:jc w:val="both"/>
      </w:pPr>
      <w:r>
        <w:t xml:space="preserve">En la comunidad de </w:t>
      </w:r>
      <w:proofErr w:type="spellStart"/>
      <w:r>
        <w:t>Maranura</w:t>
      </w:r>
      <w:proofErr w:type="spellEnd"/>
      <w:r>
        <w:t xml:space="preserve">, distrito rural de la provincia de La Convención (Cusco), muchas familias vivirán del cultivo del café, el cacao y los frutales, dependiendo de ingresos estacionales que no siempre les permitirán proyectar su bienestar futuro. Como estudiantes del tercer grado de secundaria de la I.E. Micaela Bastidas, observaremos que un número importante de padres, madres y familiares cercanos no contarán con un sistema de ahorro previsional (AFP u ONP) ni con hábitos de ahorro familiar consolidados, lo cual generará incertidumbre frente a la vejez, las enfermedades o las épocas de baja cosecha. Ante esta realidad, indagaremos sobre las formas de previsión económica que existen, dialogaremos con nuestras familias y con personas de la comunidad que conozcan sobre el sistema previsional peruano, y reflexionaremos sobre cómo, desde nuestro rol como estudiantes y futuros ciudadanos, podremos fortalecer la cultura del ahorro previsional en nuestros hogares y en </w:t>
      </w:r>
      <w:proofErr w:type="spellStart"/>
      <w:r>
        <w:t>Maranura</w:t>
      </w:r>
      <w:proofErr w:type="spellEnd"/>
      <w:r>
        <w:t>, promoviendo al mismo tiempo la convivencia democrática y el bien común.</w:t>
      </w:r>
    </w:p>
    <w:p w14:paraId="63239DEC" w14:textId="77777777" w:rsidR="0077546D" w:rsidRDefault="00D84E69">
      <w:pPr>
        <w:spacing w:after="80"/>
      </w:pPr>
      <w:r>
        <w:rPr>
          <w:b/>
          <w:bCs/>
          <w:color w:val="1F3864"/>
        </w:rPr>
        <w:t>Reto</w:t>
      </w:r>
    </w:p>
    <w:p w14:paraId="686E5660" w14:textId="77777777" w:rsidR="0077546D" w:rsidRDefault="00D84E69">
      <w:pPr>
        <w:spacing w:after="200"/>
        <w:jc w:val="both"/>
      </w:pPr>
      <w:r>
        <w:t xml:space="preserve">¿De qué manera propondremos acciones que fomenten el ahorro previsional desde nuestra realidad familiar, respetando las costumbres y las posibilidades económicas de cada hogar de </w:t>
      </w:r>
      <w:proofErr w:type="spellStart"/>
      <w:r>
        <w:t>Maranura</w:t>
      </w:r>
      <w:proofErr w:type="spellEnd"/>
      <w:r>
        <w:t>? ¿Cómo lograremos sensibilizar a nuestra comunidad sobre la importancia de la previsión económica como un asunto público que compromete nuestros derechos, nuestros deberes ciudadanos y nuestro bienestar futuro?</w:t>
      </w:r>
    </w:p>
    <w:p w14:paraId="6BF49370" w14:textId="77777777" w:rsidR="0077546D" w:rsidRDefault="00D84E69">
      <w:pPr>
        <w:spacing w:after="80"/>
      </w:pPr>
      <w:r>
        <w:rPr>
          <w:b/>
          <w:bCs/>
          <w:color w:val="1F3864"/>
        </w:rPr>
        <w:t>Producto</w:t>
      </w:r>
    </w:p>
    <w:p w14:paraId="20C9257A" w14:textId="77777777" w:rsidR="0077546D" w:rsidRDefault="00D84E69">
      <w:pPr>
        <w:spacing w:after="200"/>
        <w:jc w:val="both"/>
      </w:pPr>
      <w:r>
        <w:t xml:space="preserve">Como evidencia de nuestro aprendizaje, diseñaremos y ejecutaremos una campaña de sensibilización comunitaria sobre el ahorro previsional, que incluirá un decálogo de acuerdos familiares de ahorro, un conversatorio con líderes y lideresas comunales, y un mural informativo elaborado de manera colectiva, a través de los cuales comunicaremos nuestras propuestas para fortalecer la cultura previsional en </w:t>
      </w:r>
      <w:proofErr w:type="spellStart"/>
      <w:r>
        <w:t>Maranura</w:t>
      </w:r>
      <w:proofErr w:type="spellEnd"/>
      <w:r>
        <w:t>.</w:t>
      </w:r>
    </w:p>
    <w:p w14:paraId="5FAF817A" w14:textId="77777777" w:rsidR="0077546D" w:rsidRDefault="00D84E69">
      <w:pPr>
        <w:shd w:val="clear" w:color="auto" w:fill="1F3864"/>
        <w:spacing w:before="260" w:after="120"/>
      </w:pPr>
      <w:r>
        <w:rPr>
          <w:b/>
          <w:bCs/>
          <w:color w:val="FFFFFF"/>
          <w:sz w:val="22"/>
          <w:szCs w:val="22"/>
        </w:rPr>
        <w:t>III. PROPÓSITO DE APRENDIZAJE</w:t>
      </w:r>
    </w:p>
    <w:tbl>
      <w:tblPr>
        <w:tblW w:w="97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893"/>
        <w:gridCol w:w="1550"/>
        <w:gridCol w:w="1494"/>
        <w:gridCol w:w="2579"/>
        <w:gridCol w:w="1396"/>
        <w:gridCol w:w="1834"/>
      </w:tblGrid>
      <w:tr w:rsidR="0077546D" w14:paraId="5B6E5449" w14:textId="77777777" w:rsidTr="00820805">
        <w:trPr>
          <w:tblHeader/>
        </w:trPr>
        <w:tc>
          <w:tcPr>
            <w:tcW w:w="893" w:type="dxa"/>
            <w:shd w:val="clear" w:color="auto" w:fill="2E5395"/>
            <w:tcMar>
              <w:top w:w="60" w:type="dxa"/>
              <w:left w:w="80" w:type="dxa"/>
              <w:bottom w:w="60" w:type="dxa"/>
              <w:right w:w="80" w:type="dxa"/>
            </w:tcMar>
            <w:vAlign w:val="center"/>
          </w:tcPr>
          <w:p w14:paraId="6B06FC16" w14:textId="77777777" w:rsidR="0077546D" w:rsidRDefault="00D84E69">
            <w:pPr>
              <w:spacing w:after="40"/>
              <w:jc w:val="center"/>
            </w:pPr>
            <w:r>
              <w:rPr>
                <w:b/>
                <w:bCs/>
                <w:color w:val="FFFFFF"/>
                <w:sz w:val="18"/>
                <w:szCs w:val="18"/>
              </w:rPr>
              <w:t>ÁREA</w:t>
            </w:r>
          </w:p>
        </w:tc>
        <w:tc>
          <w:tcPr>
            <w:tcW w:w="1550" w:type="dxa"/>
            <w:shd w:val="clear" w:color="auto" w:fill="2E5395"/>
            <w:tcMar>
              <w:top w:w="60" w:type="dxa"/>
              <w:left w:w="80" w:type="dxa"/>
              <w:bottom w:w="60" w:type="dxa"/>
              <w:right w:w="80" w:type="dxa"/>
            </w:tcMar>
            <w:vAlign w:val="center"/>
          </w:tcPr>
          <w:p w14:paraId="0601BEDF" w14:textId="77777777" w:rsidR="0077546D" w:rsidRDefault="00D84E69">
            <w:pPr>
              <w:spacing w:after="40"/>
              <w:jc w:val="center"/>
            </w:pPr>
            <w:r>
              <w:rPr>
                <w:b/>
                <w:bCs/>
                <w:color w:val="FFFFFF"/>
                <w:sz w:val="18"/>
                <w:szCs w:val="18"/>
              </w:rPr>
              <w:t>COMPETENCIAS</w:t>
            </w:r>
          </w:p>
        </w:tc>
        <w:tc>
          <w:tcPr>
            <w:tcW w:w="1494" w:type="dxa"/>
            <w:shd w:val="clear" w:color="auto" w:fill="2E5395"/>
            <w:tcMar>
              <w:top w:w="60" w:type="dxa"/>
              <w:left w:w="80" w:type="dxa"/>
              <w:bottom w:w="60" w:type="dxa"/>
              <w:right w:w="80" w:type="dxa"/>
            </w:tcMar>
            <w:vAlign w:val="center"/>
          </w:tcPr>
          <w:p w14:paraId="0C0433A0" w14:textId="77777777" w:rsidR="0077546D" w:rsidRDefault="00D84E69">
            <w:pPr>
              <w:spacing w:after="40"/>
              <w:jc w:val="center"/>
            </w:pPr>
            <w:r>
              <w:rPr>
                <w:b/>
                <w:bCs/>
                <w:color w:val="FFFFFF"/>
                <w:sz w:val="18"/>
                <w:szCs w:val="18"/>
              </w:rPr>
              <w:t>CAPACIDADES</w:t>
            </w:r>
          </w:p>
        </w:tc>
        <w:tc>
          <w:tcPr>
            <w:tcW w:w="2579" w:type="dxa"/>
            <w:shd w:val="clear" w:color="auto" w:fill="2E5395"/>
            <w:tcMar>
              <w:top w:w="60" w:type="dxa"/>
              <w:left w:w="80" w:type="dxa"/>
              <w:bottom w:w="60" w:type="dxa"/>
              <w:right w:w="80" w:type="dxa"/>
            </w:tcMar>
            <w:vAlign w:val="center"/>
          </w:tcPr>
          <w:p w14:paraId="183D46F6" w14:textId="77777777" w:rsidR="0077546D" w:rsidRDefault="00D84E69">
            <w:pPr>
              <w:spacing w:after="40"/>
              <w:jc w:val="center"/>
            </w:pPr>
            <w:r>
              <w:rPr>
                <w:b/>
                <w:bCs/>
                <w:color w:val="FFFFFF"/>
                <w:sz w:val="18"/>
                <w:szCs w:val="18"/>
              </w:rPr>
              <w:t>DESEMPEÑO</w:t>
            </w:r>
          </w:p>
        </w:tc>
        <w:tc>
          <w:tcPr>
            <w:tcW w:w="1396" w:type="dxa"/>
            <w:shd w:val="clear" w:color="auto" w:fill="2E5395"/>
            <w:tcMar>
              <w:top w:w="60" w:type="dxa"/>
              <w:left w:w="80" w:type="dxa"/>
              <w:bottom w:w="60" w:type="dxa"/>
              <w:right w:w="80" w:type="dxa"/>
            </w:tcMar>
            <w:vAlign w:val="center"/>
          </w:tcPr>
          <w:p w14:paraId="01D809F0" w14:textId="77777777" w:rsidR="0077546D" w:rsidRDefault="00D84E69">
            <w:pPr>
              <w:spacing w:after="40"/>
              <w:jc w:val="center"/>
            </w:pPr>
            <w:r>
              <w:rPr>
                <w:b/>
                <w:bCs/>
                <w:color w:val="FFFFFF"/>
                <w:sz w:val="18"/>
                <w:szCs w:val="18"/>
              </w:rPr>
              <w:t>EVIDENCIAS</w:t>
            </w:r>
          </w:p>
        </w:tc>
        <w:tc>
          <w:tcPr>
            <w:tcW w:w="1834" w:type="dxa"/>
            <w:shd w:val="clear" w:color="auto" w:fill="2E5395"/>
            <w:tcMar>
              <w:top w:w="60" w:type="dxa"/>
              <w:left w:w="80" w:type="dxa"/>
              <w:bottom w:w="60" w:type="dxa"/>
              <w:right w:w="80" w:type="dxa"/>
            </w:tcMar>
            <w:vAlign w:val="center"/>
          </w:tcPr>
          <w:p w14:paraId="5801E300" w14:textId="77777777" w:rsidR="0077546D" w:rsidRDefault="00D84E69">
            <w:pPr>
              <w:spacing w:after="40"/>
              <w:jc w:val="center"/>
            </w:pPr>
            <w:r>
              <w:rPr>
                <w:b/>
                <w:bCs/>
                <w:color w:val="FFFFFF"/>
                <w:sz w:val="18"/>
                <w:szCs w:val="18"/>
              </w:rPr>
              <w:t>INSTRUMENTO DE EVALUACIÓN</w:t>
            </w:r>
          </w:p>
        </w:tc>
      </w:tr>
      <w:tr w:rsidR="0077546D" w14:paraId="792417C5" w14:textId="77777777" w:rsidTr="00820805">
        <w:tc>
          <w:tcPr>
            <w:tcW w:w="893" w:type="dxa"/>
            <w:tcMar>
              <w:top w:w="60" w:type="dxa"/>
              <w:left w:w="80" w:type="dxa"/>
              <w:bottom w:w="60" w:type="dxa"/>
              <w:right w:w="80" w:type="dxa"/>
            </w:tcMar>
            <w:vAlign w:val="center"/>
          </w:tcPr>
          <w:p w14:paraId="32A46AD5" w14:textId="77777777" w:rsidR="0077546D" w:rsidRDefault="00D84E69">
            <w:pPr>
              <w:spacing w:after="40"/>
              <w:jc w:val="center"/>
            </w:pPr>
            <w:r>
              <w:rPr>
                <w:color w:val="000000"/>
                <w:sz w:val="18"/>
                <w:szCs w:val="18"/>
              </w:rPr>
              <w:t>DPCC</w:t>
            </w:r>
          </w:p>
        </w:tc>
        <w:tc>
          <w:tcPr>
            <w:tcW w:w="1550" w:type="dxa"/>
            <w:tcMar>
              <w:top w:w="60" w:type="dxa"/>
              <w:left w:w="80" w:type="dxa"/>
              <w:bottom w:w="60" w:type="dxa"/>
              <w:right w:w="80" w:type="dxa"/>
            </w:tcMar>
            <w:vAlign w:val="center"/>
          </w:tcPr>
          <w:p w14:paraId="68A33FF3" w14:textId="77777777" w:rsidR="0077546D" w:rsidRDefault="00D84E69">
            <w:pPr>
              <w:spacing w:after="40"/>
            </w:pPr>
            <w:r>
              <w:rPr>
                <w:color w:val="000000"/>
                <w:sz w:val="18"/>
                <w:szCs w:val="18"/>
              </w:rPr>
              <w:t>Construye su identidad</w:t>
            </w:r>
          </w:p>
        </w:tc>
        <w:tc>
          <w:tcPr>
            <w:tcW w:w="1494" w:type="dxa"/>
            <w:tcMar>
              <w:top w:w="60" w:type="dxa"/>
              <w:left w:w="80" w:type="dxa"/>
              <w:bottom w:w="60" w:type="dxa"/>
              <w:right w:w="80" w:type="dxa"/>
            </w:tcMar>
            <w:vAlign w:val="center"/>
          </w:tcPr>
          <w:p w14:paraId="59D92D8F" w14:textId="77777777" w:rsidR="0077546D" w:rsidRDefault="00D84E69">
            <w:pPr>
              <w:spacing w:after="40"/>
            </w:pPr>
            <w:r>
              <w:rPr>
                <w:sz w:val="18"/>
                <w:szCs w:val="18"/>
              </w:rPr>
              <w:t>Se valora a sí mismo.</w:t>
            </w:r>
          </w:p>
          <w:p w14:paraId="7BB5B072" w14:textId="77777777" w:rsidR="0077546D" w:rsidRDefault="00D84E69">
            <w:pPr>
              <w:spacing w:after="40"/>
            </w:pPr>
            <w:r>
              <w:rPr>
                <w:sz w:val="18"/>
                <w:szCs w:val="18"/>
              </w:rPr>
              <w:t>Autorregula sus emociones.</w:t>
            </w:r>
          </w:p>
        </w:tc>
        <w:tc>
          <w:tcPr>
            <w:tcW w:w="2579" w:type="dxa"/>
            <w:tcMar>
              <w:top w:w="60" w:type="dxa"/>
              <w:left w:w="80" w:type="dxa"/>
              <w:bottom w:w="60" w:type="dxa"/>
              <w:right w:w="80" w:type="dxa"/>
            </w:tcMar>
            <w:vAlign w:val="center"/>
          </w:tcPr>
          <w:p w14:paraId="043EFC08" w14:textId="77777777" w:rsidR="0077546D" w:rsidRDefault="00D84E69">
            <w:pPr>
              <w:spacing w:after="40"/>
            </w:pPr>
            <w:r>
              <w:rPr>
                <w:color w:val="000000"/>
                <w:sz w:val="18"/>
                <w:szCs w:val="18"/>
              </w:rPr>
              <w:t xml:space="preserve">Explica que cada persona tiene un proceso propio de desarrollo y reconoce sus habilidades para afrontar situaciones de riesgo y oportunidad; expresa sus emociones y comportamientos ante decisiones económicas </w:t>
            </w:r>
            <w:r>
              <w:rPr>
                <w:color w:val="000000"/>
                <w:sz w:val="18"/>
                <w:szCs w:val="18"/>
              </w:rPr>
              <w:lastRenderedPageBreak/>
              <w:t>familiares, utilizando estrategias de autorregulación.</w:t>
            </w:r>
          </w:p>
        </w:tc>
        <w:tc>
          <w:tcPr>
            <w:tcW w:w="1396" w:type="dxa"/>
            <w:tcMar>
              <w:top w:w="60" w:type="dxa"/>
              <w:left w:w="80" w:type="dxa"/>
              <w:bottom w:w="60" w:type="dxa"/>
              <w:right w:w="80" w:type="dxa"/>
            </w:tcMar>
            <w:vAlign w:val="center"/>
          </w:tcPr>
          <w:p w14:paraId="7F5760B2" w14:textId="77777777" w:rsidR="0077546D" w:rsidRDefault="00D84E69">
            <w:pPr>
              <w:spacing w:after="40"/>
            </w:pPr>
            <w:r>
              <w:rPr>
                <w:color w:val="000000"/>
                <w:sz w:val="18"/>
                <w:szCs w:val="18"/>
              </w:rPr>
              <w:lastRenderedPageBreak/>
              <w:t>Reflexión personal escrita sobre hábitos de ahorro y autorregulación emocional frente al gasto.</w:t>
            </w:r>
          </w:p>
        </w:tc>
        <w:tc>
          <w:tcPr>
            <w:tcW w:w="1834" w:type="dxa"/>
            <w:tcMar>
              <w:top w:w="60" w:type="dxa"/>
              <w:left w:w="80" w:type="dxa"/>
              <w:bottom w:w="60" w:type="dxa"/>
              <w:right w:w="80" w:type="dxa"/>
            </w:tcMar>
            <w:vAlign w:val="center"/>
          </w:tcPr>
          <w:p w14:paraId="562589CB" w14:textId="77777777" w:rsidR="0077546D" w:rsidRDefault="00D84E69">
            <w:pPr>
              <w:spacing w:after="40"/>
              <w:jc w:val="center"/>
            </w:pPr>
            <w:r>
              <w:rPr>
                <w:color w:val="000000"/>
                <w:sz w:val="18"/>
                <w:szCs w:val="18"/>
              </w:rPr>
              <w:t>Ficha de autoevaluación</w:t>
            </w:r>
          </w:p>
        </w:tc>
      </w:tr>
      <w:tr w:rsidR="0077546D" w14:paraId="6C5D955B" w14:textId="77777777" w:rsidTr="00820805">
        <w:tc>
          <w:tcPr>
            <w:tcW w:w="893" w:type="dxa"/>
            <w:tcMar>
              <w:top w:w="60" w:type="dxa"/>
              <w:left w:w="80" w:type="dxa"/>
              <w:bottom w:w="60" w:type="dxa"/>
              <w:right w:w="80" w:type="dxa"/>
            </w:tcMar>
            <w:vAlign w:val="center"/>
          </w:tcPr>
          <w:p w14:paraId="78B0D766" w14:textId="77777777" w:rsidR="0077546D" w:rsidRDefault="00D84E69">
            <w:pPr>
              <w:spacing w:after="40"/>
              <w:jc w:val="center"/>
            </w:pPr>
            <w:r>
              <w:rPr>
                <w:color w:val="000000"/>
                <w:sz w:val="18"/>
                <w:szCs w:val="18"/>
              </w:rPr>
              <w:t>DPCC</w:t>
            </w:r>
          </w:p>
        </w:tc>
        <w:tc>
          <w:tcPr>
            <w:tcW w:w="1550" w:type="dxa"/>
            <w:tcMar>
              <w:top w:w="60" w:type="dxa"/>
              <w:left w:w="80" w:type="dxa"/>
              <w:bottom w:w="60" w:type="dxa"/>
              <w:right w:w="80" w:type="dxa"/>
            </w:tcMar>
            <w:vAlign w:val="center"/>
          </w:tcPr>
          <w:p w14:paraId="3344678E" w14:textId="77777777" w:rsidR="0077546D" w:rsidRDefault="00D84E69">
            <w:pPr>
              <w:spacing w:after="40"/>
            </w:pPr>
            <w:r>
              <w:rPr>
                <w:color w:val="000000"/>
                <w:sz w:val="18"/>
                <w:szCs w:val="18"/>
              </w:rPr>
              <w:t>Construye su identidad</w:t>
            </w:r>
          </w:p>
        </w:tc>
        <w:tc>
          <w:tcPr>
            <w:tcW w:w="1494" w:type="dxa"/>
            <w:tcMar>
              <w:top w:w="60" w:type="dxa"/>
              <w:left w:w="80" w:type="dxa"/>
              <w:bottom w:w="60" w:type="dxa"/>
              <w:right w:w="80" w:type="dxa"/>
            </w:tcMar>
            <w:vAlign w:val="center"/>
          </w:tcPr>
          <w:p w14:paraId="62458408" w14:textId="77777777" w:rsidR="0077546D" w:rsidRDefault="00D84E69">
            <w:pPr>
              <w:spacing w:after="40"/>
            </w:pPr>
            <w:r>
              <w:rPr>
                <w:sz w:val="18"/>
                <w:szCs w:val="18"/>
              </w:rPr>
              <w:t>Reflexiona y argumenta críticamente.</w:t>
            </w:r>
          </w:p>
        </w:tc>
        <w:tc>
          <w:tcPr>
            <w:tcW w:w="2579" w:type="dxa"/>
            <w:tcMar>
              <w:top w:w="60" w:type="dxa"/>
              <w:left w:w="80" w:type="dxa"/>
              <w:bottom w:w="60" w:type="dxa"/>
              <w:right w:w="80" w:type="dxa"/>
            </w:tcMar>
            <w:vAlign w:val="center"/>
          </w:tcPr>
          <w:p w14:paraId="1FE711C2" w14:textId="77777777" w:rsidR="0077546D" w:rsidRDefault="00D84E69">
            <w:pPr>
              <w:spacing w:after="40"/>
            </w:pPr>
            <w:r>
              <w:rPr>
                <w:color w:val="000000"/>
                <w:sz w:val="18"/>
                <w:szCs w:val="18"/>
              </w:rPr>
              <w:t>Sustenta con argumentos razonados una posición ética ante una situación de conflicto moral vinculada al ahorro individual y las necesidades familiares.</w:t>
            </w:r>
          </w:p>
        </w:tc>
        <w:tc>
          <w:tcPr>
            <w:tcW w:w="1396" w:type="dxa"/>
            <w:tcMar>
              <w:top w:w="60" w:type="dxa"/>
              <w:left w:w="80" w:type="dxa"/>
              <w:bottom w:w="60" w:type="dxa"/>
              <w:right w:w="80" w:type="dxa"/>
            </w:tcMar>
            <w:vAlign w:val="center"/>
          </w:tcPr>
          <w:p w14:paraId="7EA0F3B3" w14:textId="77777777" w:rsidR="0077546D" w:rsidRDefault="00D84E69">
            <w:pPr>
              <w:spacing w:after="40"/>
            </w:pPr>
            <w:r>
              <w:rPr>
                <w:color w:val="000000"/>
                <w:sz w:val="18"/>
                <w:szCs w:val="18"/>
              </w:rPr>
              <w:t>Participación argumentada en debate sobre dilemas éticos del ahorro.</w:t>
            </w:r>
          </w:p>
        </w:tc>
        <w:tc>
          <w:tcPr>
            <w:tcW w:w="1834" w:type="dxa"/>
            <w:tcMar>
              <w:top w:w="60" w:type="dxa"/>
              <w:left w:w="80" w:type="dxa"/>
              <w:bottom w:w="60" w:type="dxa"/>
              <w:right w:w="80" w:type="dxa"/>
            </w:tcMar>
            <w:vAlign w:val="center"/>
          </w:tcPr>
          <w:p w14:paraId="7FB20B04" w14:textId="77777777" w:rsidR="0077546D" w:rsidRDefault="00D84E69">
            <w:pPr>
              <w:spacing w:after="40"/>
              <w:jc w:val="center"/>
            </w:pPr>
            <w:r>
              <w:rPr>
                <w:color w:val="000000"/>
                <w:sz w:val="18"/>
                <w:szCs w:val="18"/>
              </w:rPr>
              <w:t>Rúbrica de debate</w:t>
            </w:r>
          </w:p>
        </w:tc>
      </w:tr>
      <w:tr w:rsidR="0077546D" w14:paraId="0E4D53ED" w14:textId="77777777" w:rsidTr="00820805">
        <w:tc>
          <w:tcPr>
            <w:tcW w:w="893" w:type="dxa"/>
            <w:tcMar>
              <w:top w:w="60" w:type="dxa"/>
              <w:left w:w="80" w:type="dxa"/>
              <w:bottom w:w="60" w:type="dxa"/>
              <w:right w:w="80" w:type="dxa"/>
            </w:tcMar>
            <w:vAlign w:val="center"/>
          </w:tcPr>
          <w:p w14:paraId="5D37BC78" w14:textId="77777777" w:rsidR="0077546D" w:rsidRDefault="00D84E69">
            <w:pPr>
              <w:spacing w:after="40"/>
              <w:jc w:val="center"/>
            </w:pPr>
            <w:r>
              <w:rPr>
                <w:color w:val="000000"/>
                <w:sz w:val="18"/>
                <w:szCs w:val="18"/>
              </w:rPr>
              <w:t>DPCC</w:t>
            </w:r>
          </w:p>
        </w:tc>
        <w:tc>
          <w:tcPr>
            <w:tcW w:w="1550" w:type="dxa"/>
            <w:tcMar>
              <w:top w:w="60" w:type="dxa"/>
              <w:left w:w="80" w:type="dxa"/>
              <w:bottom w:w="60" w:type="dxa"/>
              <w:right w:w="80" w:type="dxa"/>
            </w:tcMar>
            <w:vAlign w:val="center"/>
          </w:tcPr>
          <w:p w14:paraId="3E461D89" w14:textId="77777777" w:rsidR="0077546D" w:rsidRDefault="00D84E69">
            <w:pPr>
              <w:spacing w:after="40"/>
            </w:pPr>
            <w:r>
              <w:rPr>
                <w:color w:val="000000"/>
                <w:sz w:val="18"/>
                <w:szCs w:val="18"/>
              </w:rPr>
              <w:t>Convive y participa democráticamente en la búsqueda del bien común</w:t>
            </w:r>
          </w:p>
        </w:tc>
        <w:tc>
          <w:tcPr>
            <w:tcW w:w="1494" w:type="dxa"/>
            <w:tcMar>
              <w:top w:w="60" w:type="dxa"/>
              <w:left w:w="80" w:type="dxa"/>
              <w:bottom w:w="60" w:type="dxa"/>
              <w:right w:w="80" w:type="dxa"/>
            </w:tcMar>
            <w:vAlign w:val="center"/>
          </w:tcPr>
          <w:p w14:paraId="22E7F7B9" w14:textId="77777777" w:rsidR="0077546D" w:rsidRDefault="00D84E69">
            <w:pPr>
              <w:spacing w:after="40"/>
            </w:pPr>
            <w:r>
              <w:rPr>
                <w:sz w:val="18"/>
                <w:szCs w:val="18"/>
              </w:rPr>
              <w:t>Construye normas y asume acuerdos y leyes.</w:t>
            </w:r>
          </w:p>
          <w:p w14:paraId="38173DB6" w14:textId="77777777" w:rsidR="0077546D" w:rsidRDefault="00D84E69">
            <w:pPr>
              <w:spacing w:after="40"/>
            </w:pPr>
            <w:r>
              <w:rPr>
                <w:sz w:val="18"/>
                <w:szCs w:val="18"/>
              </w:rPr>
              <w:t>Maneja conflictos de manera constructiva.</w:t>
            </w:r>
          </w:p>
        </w:tc>
        <w:tc>
          <w:tcPr>
            <w:tcW w:w="2579" w:type="dxa"/>
            <w:tcMar>
              <w:top w:w="60" w:type="dxa"/>
              <w:left w:w="80" w:type="dxa"/>
              <w:bottom w:w="60" w:type="dxa"/>
              <w:right w:w="80" w:type="dxa"/>
            </w:tcMar>
            <w:vAlign w:val="center"/>
          </w:tcPr>
          <w:p w14:paraId="6EA75039" w14:textId="77777777" w:rsidR="0077546D" w:rsidRDefault="00D84E69">
            <w:pPr>
              <w:spacing w:after="40"/>
            </w:pPr>
            <w:r>
              <w:rPr>
                <w:color w:val="000000"/>
                <w:sz w:val="18"/>
                <w:szCs w:val="18"/>
              </w:rPr>
              <w:t>Evalúa los acuerdos y normas de convivencia familiar a partir del criterio del bien común, y utiliza estrategias de diálogo y negociación para prevenir y enfrentar conflictos relacionados al uso del dinero.</w:t>
            </w:r>
          </w:p>
        </w:tc>
        <w:tc>
          <w:tcPr>
            <w:tcW w:w="1396" w:type="dxa"/>
            <w:tcMar>
              <w:top w:w="60" w:type="dxa"/>
              <w:left w:w="80" w:type="dxa"/>
              <w:bottom w:w="60" w:type="dxa"/>
              <w:right w:w="80" w:type="dxa"/>
            </w:tcMar>
            <w:vAlign w:val="center"/>
          </w:tcPr>
          <w:p w14:paraId="23BD8422" w14:textId="77777777" w:rsidR="0077546D" w:rsidRDefault="00D84E69">
            <w:pPr>
              <w:spacing w:after="40"/>
            </w:pPr>
            <w:r>
              <w:rPr>
                <w:color w:val="000000"/>
                <w:sz w:val="18"/>
                <w:szCs w:val="18"/>
              </w:rPr>
              <w:t>Decálogo de acuerdos familiares de ahorro.</w:t>
            </w:r>
          </w:p>
        </w:tc>
        <w:tc>
          <w:tcPr>
            <w:tcW w:w="1834" w:type="dxa"/>
            <w:tcMar>
              <w:top w:w="60" w:type="dxa"/>
              <w:left w:w="80" w:type="dxa"/>
              <w:bottom w:w="60" w:type="dxa"/>
              <w:right w:w="80" w:type="dxa"/>
            </w:tcMar>
            <w:vAlign w:val="center"/>
          </w:tcPr>
          <w:p w14:paraId="3882D5B5" w14:textId="77777777" w:rsidR="0077546D" w:rsidRDefault="00D84E69">
            <w:pPr>
              <w:spacing w:after="40"/>
              <w:jc w:val="center"/>
            </w:pPr>
            <w:r>
              <w:rPr>
                <w:color w:val="000000"/>
                <w:sz w:val="18"/>
                <w:szCs w:val="18"/>
              </w:rPr>
              <w:t>Lista de cotejo</w:t>
            </w:r>
          </w:p>
        </w:tc>
      </w:tr>
      <w:tr w:rsidR="0077546D" w14:paraId="0DF383E8" w14:textId="77777777" w:rsidTr="00820805">
        <w:tc>
          <w:tcPr>
            <w:tcW w:w="893" w:type="dxa"/>
            <w:tcMar>
              <w:top w:w="60" w:type="dxa"/>
              <w:left w:w="80" w:type="dxa"/>
              <w:bottom w:w="60" w:type="dxa"/>
              <w:right w:w="80" w:type="dxa"/>
            </w:tcMar>
            <w:vAlign w:val="center"/>
          </w:tcPr>
          <w:p w14:paraId="47997667" w14:textId="77777777" w:rsidR="0077546D" w:rsidRDefault="00D84E69">
            <w:pPr>
              <w:spacing w:after="40"/>
              <w:jc w:val="center"/>
            </w:pPr>
            <w:r>
              <w:rPr>
                <w:color w:val="000000"/>
                <w:sz w:val="18"/>
                <w:szCs w:val="18"/>
              </w:rPr>
              <w:t>DPCC</w:t>
            </w:r>
          </w:p>
        </w:tc>
        <w:tc>
          <w:tcPr>
            <w:tcW w:w="1550" w:type="dxa"/>
            <w:tcMar>
              <w:top w:w="60" w:type="dxa"/>
              <w:left w:w="80" w:type="dxa"/>
              <w:bottom w:w="60" w:type="dxa"/>
              <w:right w:w="80" w:type="dxa"/>
            </w:tcMar>
            <w:vAlign w:val="center"/>
          </w:tcPr>
          <w:p w14:paraId="656015F2" w14:textId="77777777" w:rsidR="0077546D" w:rsidRDefault="00D84E69">
            <w:pPr>
              <w:spacing w:after="40"/>
            </w:pPr>
            <w:r>
              <w:rPr>
                <w:color w:val="000000"/>
                <w:sz w:val="18"/>
                <w:szCs w:val="18"/>
              </w:rPr>
              <w:t>Convive y participa democráticamente en la búsqueda del bien común</w:t>
            </w:r>
          </w:p>
        </w:tc>
        <w:tc>
          <w:tcPr>
            <w:tcW w:w="1494" w:type="dxa"/>
            <w:tcMar>
              <w:top w:w="60" w:type="dxa"/>
              <w:left w:w="80" w:type="dxa"/>
              <w:bottom w:w="60" w:type="dxa"/>
              <w:right w:w="80" w:type="dxa"/>
            </w:tcMar>
            <w:vAlign w:val="center"/>
          </w:tcPr>
          <w:p w14:paraId="3236DE86" w14:textId="77777777" w:rsidR="0077546D" w:rsidRDefault="00D84E69">
            <w:pPr>
              <w:spacing w:after="40"/>
            </w:pPr>
            <w:r>
              <w:rPr>
                <w:sz w:val="18"/>
                <w:szCs w:val="18"/>
              </w:rPr>
              <w:t>Delibera sobre asuntos públicos.</w:t>
            </w:r>
          </w:p>
          <w:p w14:paraId="7E038CF3" w14:textId="77777777" w:rsidR="0077546D" w:rsidRDefault="00D84E69">
            <w:pPr>
              <w:spacing w:after="40"/>
            </w:pPr>
            <w:r>
              <w:rPr>
                <w:sz w:val="18"/>
                <w:szCs w:val="18"/>
              </w:rPr>
              <w:t>Participa en acciones que promuevan el bienestar común.</w:t>
            </w:r>
          </w:p>
        </w:tc>
        <w:tc>
          <w:tcPr>
            <w:tcW w:w="2579" w:type="dxa"/>
            <w:tcMar>
              <w:top w:w="60" w:type="dxa"/>
              <w:left w:w="80" w:type="dxa"/>
              <w:bottom w:w="60" w:type="dxa"/>
              <w:right w:w="80" w:type="dxa"/>
            </w:tcMar>
            <w:vAlign w:val="center"/>
          </w:tcPr>
          <w:p w14:paraId="6943310C" w14:textId="77777777" w:rsidR="0077546D" w:rsidRDefault="00D84E69">
            <w:pPr>
              <w:spacing w:after="40"/>
            </w:pPr>
            <w:r>
              <w:rPr>
                <w:color w:val="000000"/>
                <w:sz w:val="18"/>
                <w:szCs w:val="18"/>
              </w:rPr>
              <w:t>Delibera sobre el sistema previsional como asunto público, sustentando su posición a partir de distintos puntos de vista, y participa en acciones colectivas orientadas al bien común de su comunidad.</w:t>
            </w:r>
          </w:p>
        </w:tc>
        <w:tc>
          <w:tcPr>
            <w:tcW w:w="1396" w:type="dxa"/>
            <w:tcMar>
              <w:top w:w="60" w:type="dxa"/>
              <w:left w:w="80" w:type="dxa"/>
              <w:bottom w:w="60" w:type="dxa"/>
              <w:right w:w="80" w:type="dxa"/>
            </w:tcMar>
            <w:vAlign w:val="center"/>
          </w:tcPr>
          <w:p w14:paraId="51BD936B" w14:textId="77777777" w:rsidR="0077546D" w:rsidRDefault="00D84E69">
            <w:pPr>
              <w:spacing w:after="40"/>
            </w:pPr>
            <w:r>
              <w:rPr>
                <w:color w:val="000000"/>
                <w:sz w:val="18"/>
                <w:szCs w:val="18"/>
              </w:rPr>
              <w:t>Campaña de sensibilización comunitaria (conversatorio y mural informativo).</w:t>
            </w:r>
          </w:p>
        </w:tc>
        <w:tc>
          <w:tcPr>
            <w:tcW w:w="1834" w:type="dxa"/>
            <w:tcMar>
              <w:top w:w="60" w:type="dxa"/>
              <w:left w:w="80" w:type="dxa"/>
              <w:bottom w:w="60" w:type="dxa"/>
              <w:right w:w="80" w:type="dxa"/>
            </w:tcMar>
            <w:vAlign w:val="center"/>
          </w:tcPr>
          <w:p w14:paraId="70CD4596" w14:textId="77777777" w:rsidR="0077546D" w:rsidRDefault="00D84E69">
            <w:pPr>
              <w:spacing w:after="40"/>
              <w:jc w:val="center"/>
            </w:pPr>
            <w:r>
              <w:rPr>
                <w:color w:val="000000"/>
                <w:sz w:val="18"/>
                <w:szCs w:val="18"/>
              </w:rPr>
              <w:t>Rúbrica de evaluación de campaña</w:t>
            </w:r>
          </w:p>
        </w:tc>
      </w:tr>
    </w:tbl>
    <w:p w14:paraId="52180ADC" w14:textId="77777777" w:rsidR="0077546D" w:rsidRDefault="0077546D">
      <w:pPr>
        <w:spacing w:after="200"/>
      </w:pPr>
    </w:p>
    <w:p w14:paraId="7F6580DF" w14:textId="77777777" w:rsidR="0077546D" w:rsidRDefault="00D84E69">
      <w:pPr>
        <w:shd w:val="clear" w:color="auto" w:fill="1F3864"/>
        <w:spacing w:before="260" w:after="120"/>
      </w:pPr>
      <w:r>
        <w:rPr>
          <w:b/>
          <w:bCs/>
          <w:color w:val="FFFFFF"/>
          <w:sz w:val="22"/>
          <w:szCs w:val="22"/>
        </w:rPr>
        <w:t xml:space="preserve">IV. </w:t>
      </w:r>
      <w:proofErr w:type="gramStart"/>
      <w:r>
        <w:rPr>
          <w:b/>
          <w:bCs/>
          <w:color w:val="FFFFFF"/>
          <w:sz w:val="22"/>
          <w:szCs w:val="22"/>
        </w:rPr>
        <w:t>COMPETENCIAS TRANSVERSALES Y CAPACIDADES TRANSVERSALES</w:t>
      </w:r>
      <w:proofErr w:type="gramEnd"/>
    </w:p>
    <w:tbl>
      <w:tblPr>
        <w:tblW w:w="97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873"/>
        <w:gridCol w:w="4873"/>
      </w:tblGrid>
      <w:tr w:rsidR="0077546D" w14:paraId="647F89D6" w14:textId="77777777">
        <w:trPr>
          <w:tblHeader/>
        </w:trPr>
        <w:tc>
          <w:tcPr>
            <w:tcW w:w="4873" w:type="dxa"/>
            <w:shd w:val="clear" w:color="auto" w:fill="2E5395"/>
            <w:tcMar>
              <w:top w:w="60" w:type="dxa"/>
              <w:left w:w="80" w:type="dxa"/>
              <w:bottom w:w="60" w:type="dxa"/>
              <w:right w:w="80" w:type="dxa"/>
            </w:tcMar>
            <w:vAlign w:val="center"/>
          </w:tcPr>
          <w:p w14:paraId="740DDAE0" w14:textId="77777777" w:rsidR="0077546D" w:rsidRDefault="00D84E69">
            <w:pPr>
              <w:spacing w:after="40"/>
              <w:jc w:val="center"/>
            </w:pPr>
            <w:r>
              <w:rPr>
                <w:b/>
                <w:bCs/>
                <w:color w:val="FFFFFF"/>
                <w:sz w:val="18"/>
                <w:szCs w:val="18"/>
              </w:rPr>
              <w:t>COMPETENCIA TRANSVERSAL</w:t>
            </w:r>
          </w:p>
        </w:tc>
        <w:tc>
          <w:tcPr>
            <w:tcW w:w="4873" w:type="dxa"/>
            <w:shd w:val="clear" w:color="auto" w:fill="2E5395"/>
            <w:tcMar>
              <w:top w:w="60" w:type="dxa"/>
              <w:left w:w="80" w:type="dxa"/>
              <w:bottom w:w="60" w:type="dxa"/>
              <w:right w:w="80" w:type="dxa"/>
            </w:tcMar>
            <w:vAlign w:val="center"/>
          </w:tcPr>
          <w:p w14:paraId="5292CAEB" w14:textId="77777777" w:rsidR="0077546D" w:rsidRDefault="00D84E69">
            <w:pPr>
              <w:spacing w:after="40"/>
              <w:jc w:val="center"/>
            </w:pPr>
            <w:r>
              <w:rPr>
                <w:b/>
                <w:bCs/>
                <w:color w:val="FFFFFF"/>
                <w:sz w:val="18"/>
                <w:szCs w:val="18"/>
              </w:rPr>
              <w:t>CAPACIDADES TRANSVERSALES</w:t>
            </w:r>
          </w:p>
        </w:tc>
      </w:tr>
      <w:tr w:rsidR="0077546D" w14:paraId="6D51F37B" w14:textId="77777777">
        <w:tc>
          <w:tcPr>
            <w:tcW w:w="4873" w:type="dxa"/>
            <w:tcMar>
              <w:top w:w="60" w:type="dxa"/>
              <w:left w:w="80" w:type="dxa"/>
              <w:bottom w:w="60" w:type="dxa"/>
              <w:right w:w="80" w:type="dxa"/>
            </w:tcMar>
            <w:vAlign w:val="center"/>
          </w:tcPr>
          <w:p w14:paraId="0BD7C93C" w14:textId="77777777" w:rsidR="0077546D" w:rsidRDefault="00D84E69">
            <w:pPr>
              <w:spacing w:after="40"/>
            </w:pPr>
            <w:r>
              <w:rPr>
                <w:color w:val="000000"/>
                <w:sz w:val="18"/>
                <w:szCs w:val="18"/>
              </w:rPr>
              <w:t>Gestiona su aprendizaje de manera autónoma: el estudiante define metas de aprendizaje, organiza acciones estratégicas para alcanzarlas y monitorea su propio progreso, lo que le permitirá planificar responsablemente su ahorro previsional.</w:t>
            </w:r>
          </w:p>
        </w:tc>
        <w:tc>
          <w:tcPr>
            <w:tcW w:w="4873" w:type="dxa"/>
            <w:tcMar>
              <w:top w:w="60" w:type="dxa"/>
              <w:left w:w="80" w:type="dxa"/>
              <w:bottom w:w="60" w:type="dxa"/>
              <w:right w:w="80" w:type="dxa"/>
            </w:tcMar>
            <w:vAlign w:val="center"/>
          </w:tcPr>
          <w:p w14:paraId="704FCB40" w14:textId="77777777" w:rsidR="0077546D" w:rsidRDefault="00D84E69">
            <w:pPr>
              <w:spacing w:after="40"/>
            </w:pPr>
            <w:r>
              <w:rPr>
                <w:sz w:val="18"/>
                <w:szCs w:val="18"/>
              </w:rPr>
              <w:t>Define metas de aprendizaje.</w:t>
            </w:r>
          </w:p>
          <w:p w14:paraId="403548E4" w14:textId="77777777" w:rsidR="0077546D" w:rsidRDefault="00D84E69">
            <w:pPr>
              <w:spacing w:after="40"/>
            </w:pPr>
            <w:r>
              <w:rPr>
                <w:sz w:val="18"/>
                <w:szCs w:val="18"/>
              </w:rPr>
              <w:t>Organiza acciones estratégicas para alcanzar sus metas.</w:t>
            </w:r>
          </w:p>
          <w:p w14:paraId="573A295F" w14:textId="77777777" w:rsidR="0077546D" w:rsidRDefault="00D84E69">
            <w:pPr>
              <w:spacing w:after="40"/>
            </w:pPr>
            <w:r>
              <w:rPr>
                <w:sz w:val="18"/>
                <w:szCs w:val="18"/>
              </w:rPr>
              <w:t>Monitorea y ajusta su desempeño durante el proceso de aprendizaje.</w:t>
            </w:r>
          </w:p>
        </w:tc>
      </w:tr>
      <w:tr w:rsidR="0077546D" w14:paraId="37A5083E" w14:textId="77777777">
        <w:tc>
          <w:tcPr>
            <w:tcW w:w="4873" w:type="dxa"/>
            <w:tcMar>
              <w:top w:w="60" w:type="dxa"/>
              <w:left w:w="80" w:type="dxa"/>
              <w:bottom w:w="60" w:type="dxa"/>
              <w:right w:w="80" w:type="dxa"/>
            </w:tcMar>
            <w:vAlign w:val="center"/>
          </w:tcPr>
          <w:p w14:paraId="7BF6AAF1" w14:textId="77777777" w:rsidR="0077546D" w:rsidRDefault="00D84E69">
            <w:pPr>
              <w:spacing w:after="40"/>
            </w:pPr>
            <w:r>
              <w:rPr>
                <w:color w:val="000000"/>
                <w:sz w:val="18"/>
                <w:szCs w:val="18"/>
              </w:rPr>
              <w:t>Se desenvuelve en entornos virtuales generados por las TIC: el estudiante interpreta, modifica y optimiza entornos virtuales para buscar información confiable sobre el sistema previsional y comunicar sus propuestas.</w:t>
            </w:r>
          </w:p>
        </w:tc>
        <w:tc>
          <w:tcPr>
            <w:tcW w:w="4873" w:type="dxa"/>
            <w:tcMar>
              <w:top w:w="60" w:type="dxa"/>
              <w:left w:w="80" w:type="dxa"/>
              <w:bottom w:w="60" w:type="dxa"/>
              <w:right w:w="80" w:type="dxa"/>
            </w:tcMar>
            <w:vAlign w:val="center"/>
          </w:tcPr>
          <w:p w14:paraId="4108EA18" w14:textId="77777777" w:rsidR="0077546D" w:rsidRDefault="00D84E69">
            <w:pPr>
              <w:spacing w:after="40"/>
            </w:pPr>
            <w:r>
              <w:rPr>
                <w:sz w:val="18"/>
                <w:szCs w:val="18"/>
              </w:rPr>
              <w:t>Personaliza entornos virtuales.</w:t>
            </w:r>
          </w:p>
          <w:p w14:paraId="0E096F04" w14:textId="77777777" w:rsidR="0077546D" w:rsidRDefault="00D84E69">
            <w:pPr>
              <w:spacing w:after="40"/>
            </w:pPr>
            <w:r>
              <w:rPr>
                <w:sz w:val="18"/>
                <w:szCs w:val="18"/>
              </w:rPr>
              <w:t>Gestiona información del entorno virtual.</w:t>
            </w:r>
          </w:p>
          <w:p w14:paraId="1AF4AD32" w14:textId="77777777" w:rsidR="0077546D" w:rsidRDefault="00D84E69">
            <w:pPr>
              <w:spacing w:after="40"/>
            </w:pPr>
            <w:r>
              <w:rPr>
                <w:sz w:val="18"/>
                <w:szCs w:val="18"/>
              </w:rPr>
              <w:t>Interactúa en entornos virtuales.</w:t>
            </w:r>
          </w:p>
        </w:tc>
      </w:tr>
    </w:tbl>
    <w:p w14:paraId="513A0B63" w14:textId="77777777" w:rsidR="0077546D" w:rsidRDefault="0077546D">
      <w:pPr>
        <w:spacing w:after="200"/>
      </w:pPr>
    </w:p>
    <w:p w14:paraId="3AD3BF24" w14:textId="77777777" w:rsidR="0077546D" w:rsidRDefault="00D84E69">
      <w:pPr>
        <w:shd w:val="clear" w:color="auto" w:fill="1F3864"/>
        <w:spacing w:before="260" w:after="120"/>
      </w:pPr>
      <w:r>
        <w:rPr>
          <w:b/>
          <w:bCs/>
          <w:color w:val="FFFFFF"/>
          <w:sz w:val="22"/>
          <w:szCs w:val="22"/>
        </w:rPr>
        <w:t>V. ENFOQUES TRANSVERSALES, VALORES Y ACTITUDES</w:t>
      </w:r>
    </w:p>
    <w:tbl>
      <w:tblPr>
        <w:tblW w:w="97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248"/>
        <w:gridCol w:w="3249"/>
        <w:gridCol w:w="3249"/>
      </w:tblGrid>
      <w:tr w:rsidR="0077546D" w14:paraId="08324D53" w14:textId="77777777">
        <w:trPr>
          <w:tblHeader/>
        </w:trPr>
        <w:tc>
          <w:tcPr>
            <w:tcW w:w="3248" w:type="dxa"/>
            <w:shd w:val="clear" w:color="auto" w:fill="2E5395"/>
            <w:tcMar>
              <w:top w:w="60" w:type="dxa"/>
              <w:left w:w="80" w:type="dxa"/>
              <w:bottom w:w="60" w:type="dxa"/>
              <w:right w:w="80" w:type="dxa"/>
            </w:tcMar>
            <w:vAlign w:val="center"/>
          </w:tcPr>
          <w:p w14:paraId="68588A50" w14:textId="77777777" w:rsidR="0077546D" w:rsidRDefault="00D84E69">
            <w:pPr>
              <w:spacing w:after="40"/>
              <w:jc w:val="center"/>
            </w:pPr>
            <w:r>
              <w:rPr>
                <w:b/>
                <w:bCs/>
                <w:color w:val="FFFFFF"/>
                <w:sz w:val="18"/>
                <w:szCs w:val="18"/>
              </w:rPr>
              <w:t>ENFOQUE TRANSVERSAL</w:t>
            </w:r>
          </w:p>
        </w:tc>
        <w:tc>
          <w:tcPr>
            <w:tcW w:w="3249" w:type="dxa"/>
            <w:shd w:val="clear" w:color="auto" w:fill="2E5395"/>
            <w:tcMar>
              <w:top w:w="60" w:type="dxa"/>
              <w:left w:w="80" w:type="dxa"/>
              <w:bottom w:w="60" w:type="dxa"/>
              <w:right w:w="80" w:type="dxa"/>
            </w:tcMar>
            <w:vAlign w:val="center"/>
          </w:tcPr>
          <w:p w14:paraId="27BF0EC8" w14:textId="77777777" w:rsidR="0077546D" w:rsidRDefault="00D84E69">
            <w:pPr>
              <w:spacing w:after="40"/>
              <w:jc w:val="center"/>
            </w:pPr>
            <w:r>
              <w:rPr>
                <w:b/>
                <w:bCs/>
                <w:color w:val="FFFFFF"/>
                <w:sz w:val="18"/>
                <w:szCs w:val="18"/>
              </w:rPr>
              <w:t>VALORES</w:t>
            </w:r>
          </w:p>
        </w:tc>
        <w:tc>
          <w:tcPr>
            <w:tcW w:w="3249" w:type="dxa"/>
            <w:shd w:val="clear" w:color="auto" w:fill="2E5395"/>
            <w:tcMar>
              <w:top w:w="60" w:type="dxa"/>
              <w:left w:w="80" w:type="dxa"/>
              <w:bottom w:w="60" w:type="dxa"/>
              <w:right w:w="80" w:type="dxa"/>
            </w:tcMar>
            <w:vAlign w:val="center"/>
          </w:tcPr>
          <w:p w14:paraId="67A6E1D3" w14:textId="77777777" w:rsidR="0077546D" w:rsidRDefault="00D84E69">
            <w:pPr>
              <w:spacing w:after="40"/>
              <w:jc w:val="center"/>
            </w:pPr>
            <w:r>
              <w:rPr>
                <w:b/>
                <w:bCs/>
                <w:color w:val="FFFFFF"/>
                <w:sz w:val="18"/>
                <w:szCs w:val="18"/>
              </w:rPr>
              <w:t>ACTITUDES</w:t>
            </w:r>
          </w:p>
        </w:tc>
      </w:tr>
      <w:tr w:rsidR="0077546D" w14:paraId="5A6D52AB" w14:textId="77777777">
        <w:tc>
          <w:tcPr>
            <w:tcW w:w="3248" w:type="dxa"/>
            <w:tcMar>
              <w:top w:w="60" w:type="dxa"/>
              <w:left w:w="80" w:type="dxa"/>
              <w:bottom w:w="60" w:type="dxa"/>
              <w:right w:w="80" w:type="dxa"/>
            </w:tcMar>
            <w:vAlign w:val="center"/>
          </w:tcPr>
          <w:p w14:paraId="0CCD0B53" w14:textId="77777777" w:rsidR="0077546D" w:rsidRDefault="00D84E69">
            <w:pPr>
              <w:spacing w:after="40"/>
            </w:pPr>
            <w:r>
              <w:rPr>
                <w:color w:val="000000"/>
                <w:sz w:val="18"/>
                <w:szCs w:val="18"/>
              </w:rPr>
              <w:t>Enfoque de derechos</w:t>
            </w:r>
          </w:p>
        </w:tc>
        <w:tc>
          <w:tcPr>
            <w:tcW w:w="3249" w:type="dxa"/>
            <w:tcMar>
              <w:top w:w="60" w:type="dxa"/>
              <w:left w:w="80" w:type="dxa"/>
              <w:bottom w:w="60" w:type="dxa"/>
              <w:right w:w="80" w:type="dxa"/>
            </w:tcMar>
            <w:vAlign w:val="center"/>
          </w:tcPr>
          <w:p w14:paraId="31381C09" w14:textId="77777777" w:rsidR="0077546D" w:rsidRDefault="00D84E69">
            <w:pPr>
              <w:spacing w:after="40"/>
            </w:pPr>
            <w:r>
              <w:rPr>
                <w:sz w:val="18"/>
                <w:szCs w:val="18"/>
              </w:rPr>
              <w:t>Conciencia de derechos.</w:t>
            </w:r>
          </w:p>
          <w:p w14:paraId="5098578A" w14:textId="77777777" w:rsidR="0077546D" w:rsidRDefault="00D84E69">
            <w:pPr>
              <w:spacing w:after="40"/>
            </w:pPr>
            <w:r>
              <w:rPr>
                <w:sz w:val="18"/>
                <w:szCs w:val="18"/>
              </w:rPr>
              <w:t>Libertad y responsabilidad.</w:t>
            </w:r>
          </w:p>
          <w:p w14:paraId="7F6333E7" w14:textId="77777777" w:rsidR="0077546D" w:rsidRDefault="00D84E69">
            <w:pPr>
              <w:spacing w:after="40"/>
            </w:pPr>
            <w:r>
              <w:rPr>
                <w:sz w:val="18"/>
                <w:szCs w:val="18"/>
              </w:rPr>
              <w:t>Diálogo y concertación.</w:t>
            </w:r>
          </w:p>
        </w:tc>
        <w:tc>
          <w:tcPr>
            <w:tcW w:w="3249" w:type="dxa"/>
            <w:tcMar>
              <w:top w:w="60" w:type="dxa"/>
              <w:left w:w="80" w:type="dxa"/>
              <w:bottom w:w="60" w:type="dxa"/>
              <w:right w:w="80" w:type="dxa"/>
            </w:tcMar>
            <w:vAlign w:val="center"/>
          </w:tcPr>
          <w:p w14:paraId="1BCB1EE7" w14:textId="77777777" w:rsidR="0077546D" w:rsidRDefault="00D84E69">
            <w:pPr>
              <w:spacing w:after="40"/>
            </w:pPr>
            <w:r>
              <w:rPr>
                <w:color w:val="000000"/>
                <w:sz w:val="18"/>
                <w:szCs w:val="18"/>
              </w:rPr>
              <w:t>Docentes y estudiantes reconocen el ahorro previsional y la seguridad social como derechos vinculados al bienestar futuro, y proponen acuerdos familiares vinculantes de forma dialogada.</w:t>
            </w:r>
          </w:p>
        </w:tc>
      </w:tr>
      <w:tr w:rsidR="0077546D" w14:paraId="0279D057" w14:textId="77777777">
        <w:tc>
          <w:tcPr>
            <w:tcW w:w="3248" w:type="dxa"/>
            <w:tcMar>
              <w:top w:w="60" w:type="dxa"/>
              <w:left w:w="80" w:type="dxa"/>
              <w:bottom w:w="60" w:type="dxa"/>
              <w:right w:w="80" w:type="dxa"/>
            </w:tcMar>
            <w:vAlign w:val="center"/>
          </w:tcPr>
          <w:p w14:paraId="2F09404A" w14:textId="77777777" w:rsidR="0077546D" w:rsidRDefault="00D84E69">
            <w:pPr>
              <w:spacing w:after="40"/>
            </w:pPr>
            <w:r>
              <w:rPr>
                <w:color w:val="000000"/>
                <w:sz w:val="18"/>
                <w:szCs w:val="18"/>
              </w:rPr>
              <w:t>Enfoque de orientación al bien común</w:t>
            </w:r>
          </w:p>
        </w:tc>
        <w:tc>
          <w:tcPr>
            <w:tcW w:w="3249" w:type="dxa"/>
            <w:tcMar>
              <w:top w:w="60" w:type="dxa"/>
              <w:left w:w="80" w:type="dxa"/>
              <w:bottom w:w="60" w:type="dxa"/>
              <w:right w:w="80" w:type="dxa"/>
            </w:tcMar>
            <w:vAlign w:val="center"/>
          </w:tcPr>
          <w:p w14:paraId="10F42C61" w14:textId="77777777" w:rsidR="0077546D" w:rsidRDefault="00D84E69">
            <w:pPr>
              <w:spacing w:after="40"/>
            </w:pPr>
            <w:r>
              <w:rPr>
                <w:sz w:val="18"/>
                <w:szCs w:val="18"/>
              </w:rPr>
              <w:t>Empatía.</w:t>
            </w:r>
          </w:p>
          <w:p w14:paraId="02574262" w14:textId="77777777" w:rsidR="0077546D" w:rsidRDefault="00D84E69">
            <w:pPr>
              <w:spacing w:after="40"/>
            </w:pPr>
            <w:r>
              <w:rPr>
                <w:sz w:val="18"/>
                <w:szCs w:val="18"/>
              </w:rPr>
              <w:t>Solidaridad.</w:t>
            </w:r>
          </w:p>
          <w:p w14:paraId="689A6578" w14:textId="77777777" w:rsidR="0077546D" w:rsidRDefault="00D84E69">
            <w:pPr>
              <w:spacing w:after="40"/>
            </w:pPr>
            <w:r>
              <w:rPr>
                <w:sz w:val="18"/>
                <w:szCs w:val="18"/>
              </w:rPr>
              <w:t>Responsabilidad social.</w:t>
            </w:r>
          </w:p>
        </w:tc>
        <w:tc>
          <w:tcPr>
            <w:tcW w:w="3249" w:type="dxa"/>
            <w:tcMar>
              <w:top w:w="60" w:type="dxa"/>
              <w:left w:w="80" w:type="dxa"/>
              <w:bottom w:w="60" w:type="dxa"/>
              <w:right w:w="80" w:type="dxa"/>
            </w:tcMar>
            <w:vAlign w:val="center"/>
          </w:tcPr>
          <w:p w14:paraId="06338B76" w14:textId="77777777" w:rsidR="0077546D" w:rsidRDefault="00D84E69">
            <w:pPr>
              <w:spacing w:after="40"/>
            </w:pPr>
            <w:r>
              <w:rPr>
                <w:color w:val="000000"/>
                <w:sz w:val="18"/>
                <w:szCs w:val="18"/>
              </w:rPr>
              <w:t xml:space="preserve">Se busca que los y las estudiantes adquieran conciencia positiva sobre su entorno familiar y comunitario, asumiendo las consecuencias de sus decisiones económicas y contribuyendo al bienestar colectivo de </w:t>
            </w:r>
            <w:proofErr w:type="spellStart"/>
            <w:r>
              <w:rPr>
                <w:color w:val="000000"/>
                <w:sz w:val="18"/>
                <w:szCs w:val="18"/>
              </w:rPr>
              <w:t>Maranura</w:t>
            </w:r>
            <w:proofErr w:type="spellEnd"/>
            <w:r>
              <w:rPr>
                <w:color w:val="000000"/>
                <w:sz w:val="18"/>
                <w:szCs w:val="18"/>
              </w:rPr>
              <w:t>.</w:t>
            </w:r>
          </w:p>
        </w:tc>
      </w:tr>
    </w:tbl>
    <w:p w14:paraId="163A3C00" w14:textId="77777777" w:rsidR="0077546D" w:rsidRDefault="0077546D">
      <w:pPr>
        <w:sectPr w:rsidR="0077546D">
          <w:pgSz w:w="11906" w:h="16838"/>
          <w:pgMar w:top="1080" w:right="1080" w:bottom="1080" w:left="1080" w:header="708" w:footer="708" w:gutter="0"/>
          <w:cols w:space="720"/>
          <w:docGrid w:linePitch="360"/>
        </w:sectPr>
      </w:pPr>
    </w:p>
    <w:p w14:paraId="531C8DCA" w14:textId="77777777" w:rsidR="0077546D" w:rsidRDefault="00D84E69">
      <w:pPr>
        <w:shd w:val="clear" w:color="auto" w:fill="1F3864"/>
        <w:spacing w:before="260" w:after="120"/>
      </w:pPr>
      <w:r>
        <w:rPr>
          <w:b/>
          <w:bCs/>
          <w:color w:val="FFFFFF"/>
          <w:sz w:val="22"/>
          <w:szCs w:val="22"/>
        </w:rPr>
        <w:lastRenderedPageBreak/>
        <w:t>VI. SECUENCIA DIDÁCTICA</w:t>
      </w:r>
    </w:p>
    <w:tbl>
      <w:tblPr>
        <w:tblW w:w="155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319"/>
        <w:gridCol w:w="1832"/>
        <w:gridCol w:w="1831"/>
        <w:gridCol w:w="1832"/>
        <w:gridCol w:w="1442"/>
        <w:gridCol w:w="1442"/>
        <w:gridCol w:w="1212"/>
        <w:gridCol w:w="1985"/>
        <w:gridCol w:w="1426"/>
        <w:gridCol w:w="1197"/>
      </w:tblGrid>
      <w:tr w:rsidR="0077546D" w14:paraId="62CED677" w14:textId="77777777" w:rsidTr="003E69B5">
        <w:trPr>
          <w:tblHeader/>
        </w:trPr>
        <w:tc>
          <w:tcPr>
            <w:tcW w:w="1319" w:type="dxa"/>
            <w:shd w:val="clear" w:color="auto" w:fill="2E5395"/>
            <w:tcMar>
              <w:top w:w="60" w:type="dxa"/>
              <w:left w:w="80" w:type="dxa"/>
              <w:bottom w:w="60" w:type="dxa"/>
              <w:right w:w="80" w:type="dxa"/>
            </w:tcMar>
            <w:vAlign w:val="center"/>
          </w:tcPr>
          <w:p w14:paraId="09785B4C" w14:textId="77777777" w:rsidR="0077546D" w:rsidRDefault="00D84E69">
            <w:pPr>
              <w:spacing w:after="40"/>
              <w:jc w:val="center"/>
            </w:pPr>
            <w:r>
              <w:rPr>
                <w:b/>
                <w:bCs/>
                <w:color w:val="FFFFFF"/>
                <w:sz w:val="18"/>
                <w:szCs w:val="18"/>
              </w:rPr>
              <w:t>Competencia / Capacidad</w:t>
            </w:r>
          </w:p>
        </w:tc>
        <w:tc>
          <w:tcPr>
            <w:tcW w:w="1832" w:type="dxa"/>
            <w:shd w:val="clear" w:color="auto" w:fill="2E5395"/>
            <w:tcMar>
              <w:top w:w="60" w:type="dxa"/>
              <w:left w:w="80" w:type="dxa"/>
              <w:bottom w:w="60" w:type="dxa"/>
              <w:right w:w="80" w:type="dxa"/>
            </w:tcMar>
            <w:vAlign w:val="center"/>
          </w:tcPr>
          <w:p w14:paraId="69532F13" w14:textId="77777777" w:rsidR="0077546D" w:rsidRDefault="00D84E69">
            <w:pPr>
              <w:spacing w:after="40"/>
              <w:jc w:val="center"/>
            </w:pPr>
            <w:r>
              <w:rPr>
                <w:b/>
                <w:bCs/>
                <w:color w:val="FFFFFF"/>
                <w:sz w:val="18"/>
                <w:szCs w:val="18"/>
              </w:rPr>
              <w:t>Aprendizajes regionales clave (desempeño precisado)</w:t>
            </w:r>
          </w:p>
        </w:tc>
        <w:tc>
          <w:tcPr>
            <w:tcW w:w="1831" w:type="dxa"/>
            <w:shd w:val="clear" w:color="auto" w:fill="2E5395"/>
            <w:tcMar>
              <w:top w:w="60" w:type="dxa"/>
              <w:left w:w="80" w:type="dxa"/>
              <w:bottom w:w="60" w:type="dxa"/>
              <w:right w:w="80" w:type="dxa"/>
            </w:tcMar>
            <w:vAlign w:val="center"/>
          </w:tcPr>
          <w:p w14:paraId="3741DC25" w14:textId="77777777" w:rsidR="0077546D" w:rsidRDefault="00D84E69">
            <w:pPr>
              <w:spacing w:after="40"/>
              <w:jc w:val="center"/>
            </w:pPr>
            <w:r>
              <w:rPr>
                <w:b/>
                <w:bCs/>
                <w:color w:val="FFFFFF"/>
                <w:sz w:val="18"/>
                <w:szCs w:val="18"/>
              </w:rPr>
              <w:t>Organización de sesiones de aprendizaje (título / pregunta)</w:t>
            </w:r>
          </w:p>
        </w:tc>
        <w:tc>
          <w:tcPr>
            <w:tcW w:w="1832" w:type="dxa"/>
            <w:shd w:val="clear" w:color="auto" w:fill="2E5395"/>
            <w:tcMar>
              <w:top w:w="60" w:type="dxa"/>
              <w:left w:w="80" w:type="dxa"/>
              <w:bottom w:w="60" w:type="dxa"/>
              <w:right w:w="80" w:type="dxa"/>
            </w:tcMar>
            <w:vAlign w:val="center"/>
          </w:tcPr>
          <w:p w14:paraId="74A75506" w14:textId="77777777" w:rsidR="0077546D" w:rsidRDefault="00D84E69">
            <w:pPr>
              <w:spacing w:after="40"/>
              <w:jc w:val="center"/>
            </w:pPr>
            <w:r>
              <w:rPr>
                <w:b/>
                <w:bCs/>
                <w:color w:val="FFFFFF"/>
                <w:sz w:val="18"/>
                <w:szCs w:val="18"/>
              </w:rPr>
              <w:t>Descripción</w:t>
            </w:r>
          </w:p>
        </w:tc>
        <w:tc>
          <w:tcPr>
            <w:tcW w:w="1442" w:type="dxa"/>
            <w:shd w:val="clear" w:color="auto" w:fill="2E5395"/>
            <w:tcMar>
              <w:top w:w="60" w:type="dxa"/>
              <w:left w:w="80" w:type="dxa"/>
              <w:bottom w:w="60" w:type="dxa"/>
              <w:right w:w="80" w:type="dxa"/>
            </w:tcMar>
            <w:vAlign w:val="center"/>
          </w:tcPr>
          <w:p w14:paraId="5275C25C" w14:textId="77777777" w:rsidR="0077546D" w:rsidRDefault="00D84E69">
            <w:pPr>
              <w:spacing w:after="40"/>
              <w:jc w:val="center"/>
            </w:pPr>
            <w:r>
              <w:rPr>
                <w:b/>
                <w:bCs/>
                <w:color w:val="FFFFFF"/>
                <w:sz w:val="18"/>
                <w:szCs w:val="18"/>
              </w:rPr>
              <w:t>Propósito</w:t>
            </w:r>
          </w:p>
        </w:tc>
        <w:tc>
          <w:tcPr>
            <w:tcW w:w="1442" w:type="dxa"/>
            <w:shd w:val="clear" w:color="auto" w:fill="2E5395"/>
            <w:tcMar>
              <w:top w:w="60" w:type="dxa"/>
              <w:left w:w="80" w:type="dxa"/>
              <w:bottom w:w="60" w:type="dxa"/>
              <w:right w:w="80" w:type="dxa"/>
            </w:tcMar>
            <w:vAlign w:val="center"/>
          </w:tcPr>
          <w:p w14:paraId="0AAE34F1" w14:textId="77777777" w:rsidR="0077546D" w:rsidRDefault="00D84E69">
            <w:pPr>
              <w:spacing w:after="40"/>
              <w:jc w:val="center"/>
            </w:pPr>
            <w:r>
              <w:rPr>
                <w:b/>
                <w:bCs/>
                <w:color w:val="FFFFFF"/>
                <w:sz w:val="18"/>
                <w:szCs w:val="18"/>
              </w:rPr>
              <w:t>Evidencia de aprendizaje o producto</w:t>
            </w:r>
          </w:p>
        </w:tc>
        <w:tc>
          <w:tcPr>
            <w:tcW w:w="1212" w:type="dxa"/>
            <w:shd w:val="clear" w:color="auto" w:fill="2E5395"/>
            <w:tcMar>
              <w:top w:w="60" w:type="dxa"/>
              <w:left w:w="80" w:type="dxa"/>
              <w:bottom w:w="60" w:type="dxa"/>
              <w:right w:w="80" w:type="dxa"/>
            </w:tcMar>
            <w:vAlign w:val="center"/>
          </w:tcPr>
          <w:p w14:paraId="5831BC25" w14:textId="77777777" w:rsidR="0077546D" w:rsidRDefault="00D84E69">
            <w:pPr>
              <w:spacing w:after="40"/>
              <w:jc w:val="center"/>
            </w:pPr>
            <w:r>
              <w:rPr>
                <w:b/>
                <w:bCs/>
                <w:color w:val="FFFFFF"/>
                <w:sz w:val="18"/>
                <w:szCs w:val="18"/>
              </w:rPr>
              <w:t>Campo temático</w:t>
            </w:r>
          </w:p>
        </w:tc>
        <w:tc>
          <w:tcPr>
            <w:tcW w:w="1985" w:type="dxa"/>
            <w:shd w:val="clear" w:color="auto" w:fill="2E5395"/>
            <w:tcMar>
              <w:top w:w="60" w:type="dxa"/>
              <w:left w:w="80" w:type="dxa"/>
              <w:bottom w:w="60" w:type="dxa"/>
              <w:right w:w="80" w:type="dxa"/>
            </w:tcMar>
            <w:vAlign w:val="center"/>
          </w:tcPr>
          <w:p w14:paraId="070BB2EF" w14:textId="77777777" w:rsidR="0077546D" w:rsidRDefault="00D84E69">
            <w:pPr>
              <w:spacing w:after="40"/>
              <w:jc w:val="center"/>
            </w:pPr>
            <w:r>
              <w:rPr>
                <w:b/>
                <w:bCs/>
                <w:color w:val="FFFFFF"/>
                <w:sz w:val="18"/>
                <w:szCs w:val="18"/>
              </w:rPr>
              <w:t>Estándar de aprendizaje (Ciclo VII)</w:t>
            </w:r>
          </w:p>
        </w:tc>
        <w:tc>
          <w:tcPr>
            <w:tcW w:w="1426" w:type="dxa"/>
            <w:shd w:val="clear" w:color="auto" w:fill="2E5395"/>
            <w:tcMar>
              <w:top w:w="60" w:type="dxa"/>
              <w:left w:w="80" w:type="dxa"/>
              <w:bottom w:w="60" w:type="dxa"/>
              <w:right w:w="80" w:type="dxa"/>
            </w:tcMar>
            <w:vAlign w:val="center"/>
          </w:tcPr>
          <w:p w14:paraId="66DC25FB" w14:textId="77777777" w:rsidR="0077546D" w:rsidRDefault="00D84E69">
            <w:pPr>
              <w:spacing w:after="40"/>
              <w:jc w:val="center"/>
            </w:pPr>
            <w:r>
              <w:rPr>
                <w:b/>
                <w:bCs/>
                <w:color w:val="FFFFFF"/>
                <w:sz w:val="18"/>
                <w:szCs w:val="18"/>
              </w:rPr>
              <w:t>Criterio de evaluación</w:t>
            </w:r>
          </w:p>
        </w:tc>
        <w:tc>
          <w:tcPr>
            <w:tcW w:w="1197" w:type="dxa"/>
            <w:shd w:val="clear" w:color="auto" w:fill="2E5395"/>
            <w:tcMar>
              <w:top w:w="60" w:type="dxa"/>
              <w:left w:w="80" w:type="dxa"/>
              <w:bottom w:w="60" w:type="dxa"/>
              <w:right w:w="80" w:type="dxa"/>
            </w:tcMar>
            <w:vAlign w:val="center"/>
          </w:tcPr>
          <w:p w14:paraId="26AA0000" w14:textId="77777777" w:rsidR="0077546D" w:rsidRDefault="00D84E69">
            <w:pPr>
              <w:spacing w:after="40"/>
              <w:jc w:val="center"/>
            </w:pPr>
            <w:r>
              <w:rPr>
                <w:b/>
                <w:bCs/>
                <w:color w:val="FFFFFF"/>
                <w:sz w:val="18"/>
                <w:szCs w:val="18"/>
              </w:rPr>
              <w:t>Instrumento de evaluación</w:t>
            </w:r>
          </w:p>
        </w:tc>
      </w:tr>
      <w:tr w:rsidR="0077546D" w14:paraId="1DA14094" w14:textId="77777777" w:rsidTr="003E69B5">
        <w:tc>
          <w:tcPr>
            <w:tcW w:w="1319" w:type="dxa"/>
            <w:tcMar>
              <w:top w:w="60" w:type="dxa"/>
              <w:left w:w="80" w:type="dxa"/>
              <w:bottom w:w="60" w:type="dxa"/>
              <w:right w:w="80" w:type="dxa"/>
            </w:tcMar>
            <w:vAlign w:val="center"/>
          </w:tcPr>
          <w:p w14:paraId="34068499" w14:textId="77777777" w:rsidR="0077546D" w:rsidRDefault="00D84E69">
            <w:pPr>
              <w:spacing w:after="40"/>
            </w:pPr>
            <w:r>
              <w:rPr>
                <w:sz w:val="15"/>
                <w:szCs w:val="15"/>
              </w:rPr>
              <w:t>Construye su identidad</w:t>
            </w:r>
          </w:p>
          <w:p w14:paraId="7919B499" w14:textId="77777777" w:rsidR="0077546D" w:rsidRDefault="00D84E69">
            <w:pPr>
              <w:spacing w:after="40"/>
            </w:pPr>
            <w:r>
              <w:rPr>
                <w:sz w:val="15"/>
                <w:szCs w:val="15"/>
              </w:rPr>
              <w:t>Se valora a sí mismo.</w:t>
            </w:r>
          </w:p>
        </w:tc>
        <w:tc>
          <w:tcPr>
            <w:tcW w:w="1832" w:type="dxa"/>
            <w:tcMar>
              <w:top w:w="60" w:type="dxa"/>
              <w:left w:w="80" w:type="dxa"/>
              <w:bottom w:w="60" w:type="dxa"/>
              <w:right w:w="80" w:type="dxa"/>
            </w:tcMar>
            <w:vAlign w:val="center"/>
          </w:tcPr>
          <w:p w14:paraId="6A325BAC" w14:textId="77777777" w:rsidR="0077546D" w:rsidRDefault="00D84E69">
            <w:pPr>
              <w:spacing w:after="40"/>
            </w:pPr>
            <w:r>
              <w:rPr>
                <w:color w:val="000000"/>
                <w:sz w:val="15"/>
                <w:szCs w:val="15"/>
              </w:rPr>
              <w:t>Explica que cada persona tiene un proceso propio de desarrollo y reconoce sus habilidades para superar la adversidad y afrontar situaciones de riesgo y oportunidad.</w:t>
            </w:r>
          </w:p>
        </w:tc>
        <w:tc>
          <w:tcPr>
            <w:tcW w:w="1831" w:type="dxa"/>
            <w:tcMar>
              <w:top w:w="60" w:type="dxa"/>
              <w:left w:w="80" w:type="dxa"/>
              <w:bottom w:w="60" w:type="dxa"/>
              <w:right w:w="80" w:type="dxa"/>
            </w:tcMar>
            <w:vAlign w:val="center"/>
          </w:tcPr>
          <w:p w14:paraId="28F3CCB2" w14:textId="77777777" w:rsidR="0077546D" w:rsidRDefault="00D84E69">
            <w:pPr>
              <w:spacing w:after="40"/>
            </w:pPr>
            <w:r>
              <w:rPr>
                <w:b/>
                <w:bCs/>
                <w:color w:val="000000"/>
                <w:sz w:val="15"/>
                <w:szCs w:val="15"/>
              </w:rPr>
              <w:t>Sesión 1: ¿Por qué es importante conocer mi proceso de desarrollo para planificar mi futuro económico?</w:t>
            </w:r>
          </w:p>
        </w:tc>
        <w:tc>
          <w:tcPr>
            <w:tcW w:w="1832" w:type="dxa"/>
            <w:tcMar>
              <w:top w:w="60" w:type="dxa"/>
              <w:left w:w="80" w:type="dxa"/>
              <w:bottom w:w="60" w:type="dxa"/>
              <w:right w:w="80" w:type="dxa"/>
            </w:tcMar>
            <w:vAlign w:val="center"/>
          </w:tcPr>
          <w:p w14:paraId="2C00A221" w14:textId="77777777" w:rsidR="0077546D" w:rsidRDefault="00D84E69">
            <w:pPr>
              <w:spacing w:after="40"/>
            </w:pPr>
            <w:r>
              <w:rPr>
                <w:color w:val="000000"/>
                <w:sz w:val="15"/>
                <w:szCs w:val="15"/>
              </w:rPr>
              <w:t>Los estudiantes identifican sus propias habilidades y potencialidades, y las relacionan con la capacidad de planificar decisiones económicas a futuro.</w:t>
            </w:r>
          </w:p>
        </w:tc>
        <w:tc>
          <w:tcPr>
            <w:tcW w:w="1442" w:type="dxa"/>
            <w:tcMar>
              <w:top w:w="60" w:type="dxa"/>
              <w:left w:w="80" w:type="dxa"/>
              <w:bottom w:w="60" w:type="dxa"/>
              <w:right w:w="80" w:type="dxa"/>
            </w:tcMar>
            <w:vAlign w:val="center"/>
          </w:tcPr>
          <w:p w14:paraId="2F58A12F" w14:textId="77777777" w:rsidR="0077546D" w:rsidRDefault="00D84E69">
            <w:pPr>
              <w:spacing w:after="40"/>
            </w:pPr>
            <w:r>
              <w:rPr>
                <w:color w:val="000000"/>
                <w:sz w:val="15"/>
                <w:szCs w:val="15"/>
              </w:rPr>
              <w:t>Reconocer las propias habilidades para afrontar situaciones de riesgo y oportunidad vinculadas a la planificación económica personal y familiar.</w:t>
            </w:r>
          </w:p>
        </w:tc>
        <w:tc>
          <w:tcPr>
            <w:tcW w:w="1442" w:type="dxa"/>
            <w:tcMar>
              <w:top w:w="60" w:type="dxa"/>
              <w:left w:w="80" w:type="dxa"/>
              <w:bottom w:w="60" w:type="dxa"/>
              <w:right w:w="80" w:type="dxa"/>
            </w:tcMar>
            <w:vAlign w:val="center"/>
          </w:tcPr>
          <w:p w14:paraId="762C4FB4" w14:textId="77777777" w:rsidR="0077546D" w:rsidRDefault="00D84E69">
            <w:pPr>
              <w:spacing w:after="40"/>
            </w:pPr>
            <w:r>
              <w:rPr>
                <w:color w:val="000000"/>
                <w:sz w:val="15"/>
                <w:szCs w:val="15"/>
              </w:rPr>
              <w:t>Línea del tiempo personal con metas de ahorro a corto y largo plazo.</w:t>
            </w:r>
          </w:p>
        </w:tc>
        <w:tc>
          <w:tcPr>
            <w:tcW w:w="1212" w:type="dxa"/>
            <w:tcMar>
              <w:top w:w="60" w:type="dxa"/>
              <w:left w:w="80" w:type="dxa"/>
              <w:bottom w:w="60" w:type="dxa"/>
              <w:right w:w="80" w:type="dxa"/>
            </w:tcMar>
            <w:vAlign w:val="center"/>
          </w:tcPr>
          <w:p w14:paraId="66F1B82F" w14:textId="77777777" w:rsidR="0077546D" w:rsidRDefault="00D84E69">
            <w:pPr>
              <w:spacing w:after="40"/>
              <w:rPr>
                <w:color w:val="000000"/>
                <w:sz w:val="15"/>
                <w:szCs w:val="15"/>
              </w:rPr>
            </w:pPr>
            <w:r>
              <w:rPr>
                <w:color w:val="000000"/>
                <w:sz w:val="15"/>
                <w:szCs w:val="15"/>
              </w:rPr>
              <w:t>Pensamiento de crecimiento, resiliencia, habilidades blandas.</w:t>
            </w:r>
          </w:p>
          <w:p w14:paraId="79D9E106" w14:textId="77777777" w:rsidR="001E3EBC" w:rsidRPr="001E3EBC" w:rsidRDefault="001E3EBC" w:rsidP="001E3EBC"/>
          <w:p w14:paraId="65DF53E5" w14:textId="77777777" w:rsidR="001E3EBC" w:rsidRDefault="001E3EBC" w:rsidP="001E3EBC">
            <w:pPr>
              <w:rPr>
                <w:color w:val="000000"/>
                <w:sz w:val="15"/>
                <w:szCs w:val="15"/>
              </w:rPr>
            </w:pPr>
          </w:p>
          <w:p w14:paraId="4898C764" w14:textId="77777777" w:rsidR="001E3EBC" w:rsidRDefault="001E3EBC" w:rsidP="001E3EBC">
            <w:pPr>
              <w:rPr>
                <w:color w:val="000000"/>
                <w:sz w:val="15"/>
                <w:szCs w:val="15"/>
              </w:rPr>
            </w:pPr>
          </w:p>
          <w:p w14:paraId="5C5A0331" w14:textId="77777777" w:rsidR="001E3EBC" w:rsidRDefault="001E3EBC" w:rsidP="001E3EBC">
            <w:pPr>
              <w:rPr>
                <w:color w:val="000000"/>
                <w:sz w:val="15"/>
                <w:szCs w:val="15"/>
              </w:rPr>
            </w:pPr>
          </w:p>
          <w:p w14:paraId="1CFA9F1C" w14:textId="77777777" w:rsidR="001E3EBC" w:rsidRPr="001E3EBC" w:rsidRDefault="001E3EBC" w:rsidP="001E3EBC"/>
        </w:tc>
        <w:tc>
          <w:tcPr>
            <w:tcW w:w="1985" w:type="dxa"/>
            <w:tcMar>
              <w:top w:w="60" w:type="dxa"/>
              <w:left w:w="80" w:type="dxa"/>
              <w:bottom w:w="60" w:type="dxa"/>
              <w:right w:w="80" w:type="dxa"/>
            </w:tcMar>
            <w:vAlign w:val="center"/>
          </w:tcPr>
          <w:p w14:paraId="55B6AC3E" w14:textId="77777777" w:rsidR="0077546D" w:rsidRDefault="00D84E69">
            <w:pPr>
              <w:spacing w:after="40"/>
            </w:pPr>
            <w:r>
              <w:rPr>
                <w:color w:val="000000"/>
                <w:sz w:val="14"/>
                <w:szCs w:val="14"/>
              </w:rPr>
              <w:t>Construye su identidad al tomar conciencia de los aspectos que lo hacen único, cuando se reconoce a sí mismo y valora sus identidades, sus logros y los cambios que se dan en su desarrollo. Manifiesta de manera regulada sus emociones, sentimientos, logros e ideas, comprendiendo sus causas y consecuencias. Asume una postura ética frente a una situación de conflicto moral, integrando en su argumentación principios éticos y la dignidad de las personas.</w:t>
            </w:r>
          </w:p>
        </w:tc>
        <w:tc>
          <w:tcPr>
            <w:tcW w:w="1426" w:type="dxa"/>
            <w:tcMar>
              <w:top w:w="60" w:type="dxa"/>
              <w:left w:w="80" w:type="dxa"/>
              <w:bottom w:w="60" w:type="dxa"/>
              <w:right w:w="80" w:type="dxa"/>
            </w:tcMar>
            <w:vAlign w:val="center"/>
          </w:tcPr>
          <w:p w14:paraId="5BFAB3C4" w14:textId="77777777" w:rsidR="0077546D" w:rsidRDefault="00D84E69">
            <w:pPr>
              <w:spacing w:after="40"/>
            </w:pPr>
            <w:r>
              <w:rPr>
                <w:color w:val="000000"/>
                <w:sz w:val="15"/>
                <w:szCs w:val="15"/>
              </w:rPr>
              <w:t>Redacta metas personales de ahorro relacionando sus habilidades con la planificación de su futuro.</w:t>
            </w:r>
          </w:p>
        </w:tc>
        <w:tc>
          <w:tcPr>
            <w:tcW w:w="1197" w:type="dxa"/>
            <w:tcMar>
              <w:top w:w="60" w:type="dxa"/>
              <w:left w:w="80" w:type="dxa"/>
              <w:bottom w:w="60" w:type="dxa"/>
              <w:right w:w="80" w:type="dxa"/>
            </w:tcMar>
            <w:vAlign w:val="center"/>
          </w:tcPr>
          <w:p w14:paraId="3BCF5FF6" w14:textId="77777777" w:rsidR="0077546D" w:rsidRDefault="00D84E69">
            <w:pPr>
              <w:spacing w:after="40"/>
              <w:jc w:val="center"/>
            </w:pPr>
            <w:r>
              <w:rPr>
                <w:color w:val="000000"/>
                <w:sz w:val="15"/>
                <w:szCs w:val="15"/>
              </w:rPr>
              <w:t>Ficha de autoevaluación</w:t>
            </w:r>
          </w:p>
        </w:tc>
      </w:tr>
      <w:tr w:rsidR="0077546D" w14:paraId="5858341D" w14:textId="77777777" w:rsidTr="003E69B5">
        <w:tc>
          <w:tcPr>
            <w:tcW w:w="1319" w:type="dxa"/>
            <w:tcMar>
              <w:top w:w="60" w:type="dxa"/>
              <w:left w:w="80" w:type="dxa"/>
              <w:bottom w:w="60" w:type="dxa"/>
              <w:right w:w="80" w:type="dxa"/>
            </w:tcMar>
            <w:vAlign w:val="center"/>
          </w:tcPr>
          <w:p w14:paraId="4E3729EF" w14:textId="77777777" w:rsidR="0077546D" w:rsidRDefault="00D84E69">
            <w:pPr>
              <w:spacing w:after="40"/>
            </w:pPr>
            <w:r>
              <w:rPr>
                <w:sz w:val="15"/>
                <w:szCs w:val="15"/>
              </w:rPr>
              <w:t>Construye su identidad</w:t>
            </w:r>
          </w:p>
          <w:p w14:paraId="35508A32" w14:textId="77777777" w:rsidR="0077546D" w:rsidRDefault="00D84E69">
            <w:pPr>
              <w:spacing w:after="40"/>
            </w:pPr>
            <w:r>
              <w:rPr>
                <w:sz w:val="15"/>
                <w:szCs w:val="15"/>
              </w:rPr>
              <w:t>Autorregula sus emociones.</w:t>
            </w:r>
          </w:p>
        </w:tc>
        <w:tc>
          <w:tcPr>
            <w:tcW w:w="1832" w:type="dxa"/>
            <w:tcMar>
              <w:top w:w="60" w:type="dxa"/>
              <w:left w:w="80" w:type="dxa"/>
              <w:bottom w:w="60" w:type="dxa"/>
              <w:right w:w="80" w:type="dxa"/>
            </w:tcMar>
            <w:vAlign w:val="center"/>
          </w:tcPr>
          <w:p w14:paraId="6DD267DE" w14:textId="77777777" w:rsidR="0077546D" w:rsidRDefault="00D84E69">
            <w:pPr>
              <w:spacing w:after="40"/>
            </w:pPr>
            <w:r>
              <w:rPr>
                <w:color w:val="000000"/>
                <w:sz w:val="15"/>
                <w:szCs w:val="15"/>
              </w:rPr>
              <w:t xml:space="preserve">Expresa sus emociones, sentimientos y comportamiento </w:t>
            </w:r>
            <w:proofErr w:type="gramStart"/>
            <w:r>
              <w:rPr>
                <w:color w:val="000000"/>
                <w:sz w:val="15"/>
                <w:szCs w:val="15"/>
              </w:rPr>
              <w:t>de acuerdo a</w:t>
            </w:r>
            <w:proofErr w:type="gramEnd"/>
            <w:r>
              <w:rPr>
                <w:color w:val="000000"/>
                <w:sz w:val="15"/>
                <w:szCs w:val="15"/>
              </w:rPr>
              <w:t xml:space="preserve"> la situación que se presenta, explica sus causas y consecuencias, y utiliza estrategias de autorregulación.</w:t>
            </w:r>
          </w:p>
        </w:tc>
        <w:tc>
          <w:tcPr>
            <w:tcW w:w="1831" w:type="dxa"/>
            <w:tcMar>
              <w:top w:w="60" w:type="dxa"/>
              <w:left w:w="80" w:type="dxa"/>
              <w:bottom w:w="60" w:type="dxa"/>
              <w:right w:w="80" w:type="dxa"/>
            </w:tcMar>
            <w:vAlign w:val="center"/>
          </w:tcPr>
          <w:p w14:paraId="3BE7A955" w14:textId="77777777" w:rsidR="0077546D" w:rsidRDefault="00D84E69">
            <w:pPr>
              <w:spacing w:after="40"/>
            </w:pPr>
            <w:r>
              <w:rPr>
                <w:b/>
                <w:bCs/>
                <w:color w:val="000000"/>
                <w:sz w:val="15"/>
                <w:szCs w:val="15"/>
              </w:rPr>
              <w:t>Sesión 2: ¿Cómo influyen mis emociones en mis decisiones de ahorro?</w:t>
            </w:r>
          </w:p>
        </w:tc>
        <w:tc>
          <w:tcPr>
            <w:tcW w:w="1832" w:type="dxa"/>
            <w:tcMar>
              <w:top w:w="60" w:type="dxa"/>
              <w:left w:w="80" w:type="dxa"/>
              <w:bottom w:w="60" w:type="dxa"/>
              <w:right w:w="80" w:type="dxa"/>
            </w:tcMar>
            <w:vAlign w:val="center"/>
          </w:tcPr>
          <w:p w14:paraId="4157FB1E" w14:textId="77777777" w:rsidR="0077546D" w:rsidRDefault="00D84E69">
            <w:pPr>
              <w:spacing w:after="40"/>
            </w:pPr>
            <w:r>
              <w:rPr>
                <w:color w:val="000000"/>
                <w:sz w:val="15"/>
                <w:szCs w:val="15"/>
              </w:rPr>
              <w:t>Los estudiantes analizan situaciones cotidianas de gasto e identifican emociones (impulso, presión de grupo, ansiedad) que afectan sus decisiones económicas.</w:t>
            </w:r>
          </w:p>
        </w:tc>
        <w:tc>
          <w:tcPr>
            <w:tcW w:w="1442" w:type="dxa"/>
            <w:tcMar>
              <w:top w:w="60" w:type="dxa"/>
              <w:left w:w="80" w:type="dxa"/>
              <w:bottom w:w="60" w:type="dxa"/>
              <w:right w:w="80" w:type="dxa"/>
            </w:tcMar>
            <w:vAlign w:val="center"/>
          </w:tcPr>
          <w:p w14:paraId="6749948C" w14:textId="77777777" w:rsidR="0077546D" w:rsidRDefault="00D84E69">
            <w:pPr>
              <w:spacing w:after="40"/>
            </w:pPr>
            <w:r>
              <w:rPr>
                <w:color w:val="000000"/>
                <w:sz w:val="15"/>
                <w:szCs w:val="15"/>
              </w:rPr>
              <w:t>Identificar estrategias de autorregulación emocional que favorezcan decisiones de ahorro responsables.</w:t>
            </w:r>
          </w:p>
        </w:tc>
        <w:tc>
          <w:tcPr>
            <w:tcW w:w="1442" w:type="dxa"/>
            <w:tcMar>
              <w:top w:w="60" w:type="dxa"/>
              <w:left w:w="80" w:type="dxa"/>
              <w:bottom w:w="60" w:type="dxa"/>
              <w:right w:w="80" w:type="dxa"/>
            </w:tcMar>
            <w:vAlign w:val="center"/>
          </w:tcPr>
          <w:p w14:paraId="0CD4B939" w14:textId="77777777" w:rsidR="0077546D" w:rsidRDefault="00D84E69">
            <w:pPr>
              <w:spacing w:after="40"/>
            </w:pPr>
            <w:r>
              <w:rPr>
                <w:color w:val="000000"/>
                <w:sz w:val="15"/>
                <w:szCs w:val="15"/>
              </w:rPr>
              <w:t>Cuadro de estrategias personales de autorregulación frente al gasto impulsivo.</w:t>
            </w:r>
          </w:p>
        </w:tc>
        <w:tc>
          <w:tcPr>
            <w:tcW w:w="1212" w:type="dxa"/>
            <w:tcMar>
              <w:top w:w="60" w:type="dxa"/>
              <w:left w:w="80" w:type="dxa"/>
              <w:bottom w:w="60" w:type="dxa"/>
              <w:right w:w="80" w:type="dxa"/>
            </w:tcMar>
            <w:vAlign w:val="center"/>
          </w:tcPr>
          <w:p w14:paraId="57D26492" w14:textId="77777777" w:rsidR="0077546D" w:rsidRDefault="00D84E69">
            <w:pPr>
              <w:spacing w:after="40"/>
            </w:pPr>
            <w:r>
              <w:rPr>
                <w:color w:val="000000"/>
                <w:sz w:val="15"/>
                <w:szCs w:val="15"/>
              </w:rPr>
              <w:t>Gestión de emociones, presión de grupo, autorregulación.</w:t>
            </w:r>
          </w:p>
        </w:tc>
        <w:tc>
          <w:tcPr>
            <w:tcW w:w="1985" w:type="dxa"/>
            <w:tcMar>
              <w:top w:w="60" w:type="dxa"/>
              <w:left w:w="80" w:type="dxa"/>
              <w:bottom w:w="60" w:type="dxa"/>
              <w:right w:w="80" w:type="dxa"/>
            </w:tcMar>
            <w:vAlign w:val="center"/>
          </w:tcPr>
          <w:p w14:paraId="3D691CF7" w14:textId="77777777" w:rsidR="0077546D" w:rsidRDefault="00D84E69">
            <w:pPr>
              <w:spacing w:after="40"/>
            </w:pPr>
            <w:r>
              <w:rPr>
                <w:color w:val="000000"/>
                <w:sz w:val="14"/>
                <w:szCs w:val="14"/>
              </w:rPr>
              <w:t>Construye su identidad al tomar conciencia de los aspectos que lo hacen único, cuando se reconoce a sí mismo y valora sus identidades, sus logros y los cambios que se dan en su desarrollo. Manifiesta de manera regulada sus emociones, sentimientos, logros e ideas, comprendiendo sus causas y consecuencias. Asume una postura ética frente a una situación de conflicto moral, integrando en su argumentación principios éticos y la dignidad de las personas.</w:t>
            </w:r>
          </w:p>
        </w:tc>
        <w:tc>
          <w:tcPr>
            <w:tcW w:w="1426" w:type="dxa"/>
            <w:tcMar>
              <w:top w:w="60" w:type="dxa"/>
              <w:left w:w="80" w:type="dxa"/>
              <w:bottom w:w="60" w:type="dxa"/>
              <w:right w:w="80" w:type="dxa"/>
            </w:tcMar>
            <w:vAlign w:val="center"/>
          </w:tcPr>
          <w:p w14:paraId="0489071A" w14:textId="77777777" w:rsidR="0077546D" w:rsidRDefault="00D84E69">
            <w:pPr>
              <w:spacing w:after="40"/>
            </w:pPr>
            <w:r>
              <w:rPr>
                <w:color w:val="000000"/>
                <w:sz w:val="15"/>
                <w:szCs w:val="15"/>
              </w:rPr>
              <w:t>Explica cómo sus emociones influyen en sus decisiones de gasto y ahorro, proponiendo estrategias de autorregulación.</w:t>
            </w:r>
          </w:p>
        </w:tc>
        <w:tc>
          <w:tcPr>
            <w:tcW w:w="1197" w:type="dxa"/>
            <w:tcMar>
              <w:top w:w="60" w:type="dxa"/>
              <w:left w:w="80" w:type="dxa"/>
              <w:bottom w:w="60" w:type="dxa"/>
              <w:right w:w="80" w:type="dxa"/>
            </w:tcMar>
            <w:vAlign w:val="center"/>
          </w:tcPr>
          <w:p w14:paraId="17E21BFB" w14:textId="77777777" w:rsidR="0077546D" w:rsidRDefault="00D84E69">
            <w:pPr>
              <w:spacing w:after="40"/>
              <w:jc w:val="center"/>
            </w:pPr>
            <w:r>
              <w:rPr>
                <w:color w:val="000000"/>
                <w:sz w:val="15"/>
                <w:szCs w:val="15"/>
              </w:rPr>
              <w:t>Lista de cotejo</w:t>
            </w:r>
          </w:p>
        </w:tc>
      </w:tr>
      <w:tr w:rsidR="0077546D" w14:paraId="3772E399" w14:textId="77777777" w:rsidTr="003E69B5">
        <w:tc>
          <w:tcPr>
            <w:tcW w:w="1319" w:type="dxa"/>
            <w:tcMar>
              <w:top w:w="60" w:type="dxa"/>
              <w:left w:w="80" w:type="dxa"/>
              <w:bottom w:w="60" w:type="dxa"/>
              <w:right w:w="80" w:type="dxa"/>
            </w:tcMar>
            <w:vAlign w:val="center"/>
          </w:tcPr>
          <w:p w14:paraId="4AD424C3" w14:textId="77777777" w:rsidR="0077546D" w:rsidRDefault="00D84E69">
            <w:pPr>
              <w:spacing w:after="40"/>
            </w:pPr>
            <w:r>
              <w:rPr>
                <w:sz w:val="15"/>
                <w:szCs w:val="15"/>
              </w:rPr>
              <w:t>Construye su identidad</w:t>
            </w:r>
          </w:p>
          <w:p w14:paraId="479319B7" w14:textId="77777777" w:rsidR="0077546D" w:rsidRDefault="00D84E69">
            <w:pPr>
              <w:spacing w:after="40"/>
            </w:pPr>
            <w:r>
              <w:rPr>
                <w:sz w:val="15"/>
                <w:szCs w:val="15"/>
              </w:rPr>
              <w:t>Reflexiona y argumenta críticamente.</w:t>
            </w:r>
          </w:p>
        </w:tc>
        <w:tc>
          <w:tcPr>
            <w:tcW w:w="1832" w:type="dxa"/>
            <w:tcMar>
              <w:top w:w="60" w:type="dxa"/>
              <w:left w:w="80" w:type="dxa"/>
              <w:bottom w:w="60" w:type="dxa"/>
              <w:right w:w="80" w:type="dxa"/>
            </w:tcMar>
            <w:vAlign w:val="center"/>
          </w:tcPr>
          <w:p w14:paraId="714E6941" w14:textId="77777777" w:rsidR="0077546D" w:rsidRDefault="00D84E69">
            <w:pPr>
              <w:spacing w:after="40"/>
            </w:pPr>
            <w:r>
              <w:rPr>
                <w:color w:val="000000"/>
                <w:sz w:val="15"/>
                <w:szCs w:val="15"/>
              </w:rPr>
              <w:t>Sustenta con argumentos razonados una posición ética ante una situación de conflicto moral que involucra los derechos humanos.</w:t>
            </w:r>
          </w:p>
        </w:tc>
        <w:tc>
          <w:tcPr>
            <w:tcW w:w="1831" w:type="dxa"/>
            <w:tcMar>
              <w:top w:w="60" w:type="dxa"/>
              <w:left w:w="80" w:type="dxa"/>
              <w:bottom w:w="60" w:type="dxa"/>
              <w:right w:w="80" w:type="dxa"/>
            </w:tcMar>
            <w:vAlign w:val="center"/>
          </w:tcPr>
          <w:p w14:paraId="6828D267" w14:textId="77777777" w:rsidR="0077546D" w:rsidRDefault="00D84E69">
            <w:pPr>
              <w:spacing w:after="40"/>
            </w:pPr>
            <w:r>
              <w:rPr>
                <w:b/>
                <w:bCs/>
                <w:color w:val="000000"/>
                <w:sz w:val="15"/>
                <w:szCs w:val="15"/>
              </w:rPr>
              <w:t>Sesión 3: ¿Es ético priorizar el ahorro individual sobre las necesidades familiares inmediatas?</w:t>
            </w:r>
          </w:p>
        </w:tc>
        <w:tc>
          <w:tcPr>
            <w:tcW w:w="1832" w:type="dxa"/>
            <w:tcMar>
              <w:top w:w="60" w:type="dxa"/>
              <w:left w:w="80" w:type="dxa"/>
              <w:bottom w:w="60" w:type="dxa"/>
              <w:right w:w="80" w:type="dxa"/>
            </w:tcMar>
            <w:vAlign w:val="center"/>
          </w:tcPr>
          <w:p w14:paraId="011CB9ED" w14:textId="77777777" w:rsidR="0077546D" w:rsidRDefault="00D84E69">
            <w:pPr>
              <w:spacing w:after="40"/>
            </w:pPr>
            <w:r>
              <w:rPr>
                <w:color w:val="000000"/>
                <w:sz w:val="15"/>
                <w:szCs w:val="15"/>
              </w:rPr>
              <w:t>Los estudiantes debaten, bajo el modelo de debate estructurado, sobre el dilema entre el ahorro personal y las necesidades familiares urgentes.</w:t>
            </w:r>
          </w:p>
        </w:tc>
        <w:tc>
          <w:tcPr>
            <w:tcW w:w="1442" w:type="dxa"/>
            <w:tcMar>
              <w:top w:w="60" w:type="dxa"/>
              <w:left w:w="80" w:type="dxa"/>
              <w:bottom w:w="60" w:type="dxa"/>
              <w:right w:w="80" w:type="dxa"/>
            </w:tcMar>
            <w:vAlign w:val="center"/>
          </w:tcPr>
          <w:p w14:paraId="461559EB" w14:textId="77777777" w:rsidR="0077546D" w:rsidRDefault="00D84E69">
            <w:pPr>
              <w:spacing w:after="40"/>
            </w:pPr>
            <w:r>
              <w:rPr>
                <w:color w:val="000000"/>
                <w:sz w:val="15"/>
                <w:szCs w:val="15"/>
              </w:rPr>
              <w:t>Argumentar una posición ética considerando principios éticos y la dignidad de las personas involucradas.</w:t>
            </w:r>
          </w:p>
        </w:tc>
        <w:tc>
          <w:tcPr>
            <w:tcW w:w="1442" w:type="dxa"/>
            <w:tcMar>
              <w:top w:w="60" w:type="dxa"/>
              <w:left w:w="80" w:type="dxa"/>
              <w:bottom w:w="60" w:type="dxa"/>
              <w:right w:w="80" w:type="dxa"/>
            </w:tcMar>
            <w:vAlign w:val="center"/>
          </w:tcPr>
          <w:p w14:paraId="3C275547" w14:textId="77777777" w:rsidR="0077546D" w:rsidRDefault="00D84E69">
            <w:pPr>
              <w:spacing w:after="40"/>
            </w:pPr>
            <w:r>
              <w:rPr>
                <w:color w:val="000000"/>
                <w:sz w:val="15"/>
                <w:szCs w:val="15"/>
              </w:rPr>
              <w:t>Participación argumentada en debate sobre el dilema del ahorro.</w:t>
            </w:r>
          </w:p>
        </w:tc>
        <w:tc>
          <w:tcPr>
            <w:tcW w:w="1212" w:type="dxa"/>
            <w:tcMar>
              <w:top w:w="60" w:type="dxa"/>
              <w:left w:w="80" w:type="dxa"/>
              <w:bottom w:w="60" w:type="dxa"/>
              <w:right w:w="80" w:type="dxa"/>
            </w:tcMar>
            <w:vAlign w:val="center"/>
          </w:tcPr>
          <w:p w14:paraId="4BFF5FFB" w14:textId="77777777" w:rsidR="0077546D" w:rsidRDefault="00D84E69">
            <w:pPr>
              <w:spacing w:after="40"/>
            </w:pPr>
            <w:r>
              <w:rPr>
                <w:color w:val="000000"/>
                <w:sz w:val="15"/>
                <w:szCs w:val="15"/>
              </w:rPr>
              <w:t>Dilemas morales, ética de la responsabilidad, debate.</w:t>
            </w:r>
          </w:p>
        </w:tc>
        <w:tc>
          <w:tcPr>
            <w:tcW w:w="1985" w:type="dxa"/>
            <w:tcMar>
              <w:top w:w="60" w:type="dxa"/>
              <w:left w:w="80" w:type="dxa"/>
              <w:bottom w:w="60" w:type="dxa"/>
              <w:right w:w="80" w:type="dxa"/>
            </w:tcMar>
            <w:vAlign w:val="center"/>
          </w:tcPr>
          <w:p w14:paraId="1F11FC33" w14:textId="77777777" w:rsidR="0077546D" w:rsidRDefault="00D84E69">
            <w:pPr>
              <w:spacing w:after="40"/>
            </w:pPr>
            <w:r>
              <w:rPr>
                <w:color w:val="000000"/>
                <w:sz w:val="14"/>
                <w:szCs w:val="14"/>
              </w:rPr>
              <w:t>Construye su identidad al tomar conciencia de los aspectos que lo hacen único, cuando se reconoce a sí mismo y valora sus identidades, sus logros y los cambios que se dan en su desarrollo. Manifiesta de manera regulada sus emociones, sentimientos, logros e ideas, comprendiendo sus causas y consecuencias. Asume una postura ética frente a una situación de conflicto moral, integrando en su argumentación principios éticos y la dignidad de las personas.</w:t>
            </w:r>
          </w:p>
        </w:tc>
        <w:tc>
          <w:tcPr>
            <w:tcW w:w="1426" w:type="dxa"/>
            <w:tcMar>
              <w:top w:w="60" w:type="dxa"/>
              <w:left w:w="80" w:type="dxa"/>
              <w:bottom w:w="60" w:type="dxa"/>
              <w:right w:w="80" w:type="dxa"/>
            </w:tcMar>
            <w:vAlign w:val="center"/>
          </w:tcPr>
          <w:p w14:paraId="1004E61B" w14:textId="77777777" w:rsidR="0077546D" w:rsidRDefault="00D84E69">
            <w:pPr>
              <w:spacing w:after="40"/>
            </w:pPr>
            <w:r>
              <w:rPr>
                <w:color w:val="000000"/>
                <w:sz w:val="15"/>
                <w:szCs w:val="15"/>
              </w:rPr>
              <w:t>Argumenta su posición ética sobre el ahorro previsional considerando principios éticos y las consecuencias de sus decisiones.</w:t>
            </w:r>
          </w:p>
        </w:tc>
        <w:tc>
          <w:tcPr>
            <w:tcW w:w="1197" w:type="dxa"/>
            <w:tcMar>
              <w:top w:w="60" w:type="dxa"/>
              <w:left w:w="80" w:type="dxa"/>
              <w:bottom w:w="60" w:type="dxa"/>
              <w:right w:w="80" w:type="dxa"/>
            </w:tcMar>
            <w:vAlign w:val="center"/>
          </w:tcPr>
          <w:p w14:paraId="26FC486A" w14:textId="77777777" w:rsidR="0077546D" w:rsidRDefault="00D84E69">
            <w:pPr>
              <w:spacing w:after="40"/>
              <w:jc w:val="center"/>
            </w:pPr>
            <w:r>
              <w:rPr>
                <w:color w:val="000000"/>
                <w:sz w:val="15"/>
                <w:szCs w:val="15"/>
              </w:rPr>
              <w:t>Rúbrica de debate</w:t>
            </w:r>
          </w:p>
        </w:tc>
      </w:tr>
      <w:tr w:rsidR="0077546D" w14:paraId="6153D1DF" w14:textId="77777777" w:rsidTr="003E69B5">
        <w:tc>
          <w:tcPr>
            <w:tcW w:w="1319" w:type="dxa"/>
            <w:tcMar>
              <w:top w:w="60" w:type="dxa"/>
              <w:left w:w="80" w:type="dxa"/>
              <w:bottom w:w="60" w:type="dxa"/>
              <w:right w:w="80" w:type="dxa"/>
            </w:tcMar>
            <w:vAlign w:val="center"/>
          </w:tcPr>
          <w:p w14:paraId="4D923D4C" w14:textId="77777777" w:rsidR="0077546D" w:rsidRDefault="00D84E69">
            <w:pPr>
              <w:spacing w:after="40"/>
            </w:pPr>
            <w:r>
              <w:rPr>
                <w:sz w:val="15"/>
                <w:szCs w:val="15"/>
              </w:rPr>
              <w:lastRenderedPageBreak/>
              <w:t>Convive y participa democráticamente</w:t>
            </w:r>
          </w:p>
          <w:p w14:paraId="7E4668D8" w14:textId="77777777" w:rsidR="0077546D" w:rsidRDefault="00D84E69">
            <w:pPr>
              <w:spacing w:after="40"/>
            </w:pPr>
            <w:r>
              <w:rPr>
                <w:sz w:val="15"/>
                <w:szCs w:val="15"/>
              </w:rPr>
              <w:t>Construye normas y asume acuerdos y leyes.</w:t>
            </w:r>
          </w:p>
        </w:tc>
        <w:tc>
          <w:tcPr>
            <w:tcW w:w="1832" w:type="dxa"/>
            <w:tcMar>
              <w:top w:w="60" w:type="dxa"/>
              <w:left w:w="80" w:type="dxa"/>
              <w:bottom w:w="60" w:type="dxa"/>
              <w:right w:w="80" w:type="dxa"/>
            </w:tcMar>
            <w:vAlign w:val="center"/>
          </w:tcPr>
          <w:p w14:paraId="6E31174F" w14:textId="77777777" w:rsidR="0077546D" w:rsidRDefault="00D84E69">
            <w:pPr>
              <w:spacing w:after="40"/>
            </w:pPr>
            <w:r>
              <w:rPr>
                <w:color w:val="000000"/>
                <w:sz w:val="15"/>
                <w:szCs w:val="15"/>
              </w:rPr>
              <w:t>Evalúa los acuerdos y las normas de convivencia a partir del criterio del bien común y los acepta; expresa argumentos a favor del respeto por las normas.</w:t>
            </w:r>
          </w:p>
        </w:tc>
        <w:tc>
          <w:tcPr>
            <w:tcW w:w="1831" w:type="dxa"/>
            <w:tcMar>
              <w:top w:w="60" w:type="dxa"/>
              <w:left w:w="80" w:type="dxa"/>
              <w:bottom w:w="60" w:type="dxa"/>
              <w:right w:w="80" w:type="dxa"/>
            </w:tcMar>
            <w:vAlign w:val="center"/>
          </w:tcPr>
          <w:p w14:paraId="6C5820D1" w14:textId="77777777" w:rsidR="0077546D" w:rsidRDefault="00D84E69">
            <w:pPr>
              <w:spacing w:after="40"/>
            </w:pPr>
            <w:r>
              <w:rPr>
                <w:b/>
                <w:bCs/>
                <w:color w:val="000000"/>
                <w:sz w:val="15"/>
                <w:szCs w:val="15"/>
              </w:rPr>
              <w:t>Sesión 4: ¿Qué normas familiares podemos construir para fomentar el ahorro previsional?</w:t>
            </w:r>
          </w:p>
        </w:tc>
        <w:tc>
          <w:tcPr>
            <w:tcW w:w="1832" w:type="dxa"/>
            <w:tcMar>
              <w:top w:w="60" w:type="dxa"/>
              <w:left w:w="80" w:type="dxa"/>
              <w:bottom w:w="60" w:type="dxa"/>
              <w:right w:w="80" w:type="dxa"/>
            </w:tcMar>
            <w:vAlign w:val="center"/>
          </w:tcPr>
          <w:p w14:paraId="0BEFDA28" w14:textId="77777777" w:rsidR="0077546D" w:rsidRDefault="00D84E69">
            <w:pPr>
              <w:spacing w:after="40"/>
            </w:pPr>
            <w:r>
              <w:rPr>
                <w:color w:val="000000"/>
                <w:sz w:val="15"/>
                <w:szCs w:val="15"/>
              </w:rPr>
              <w:t>Los estudiantes, en diálogo con sus familias, identifican acuerdos existentes sobre el manejo del dinero y proponen normas familiares orientadas al ahorro.</w:t>
            </w:r>
          </w:p>
        </w:tc>
        <w:tc>
          <w:tcPr>
            <w:tcW w:w="1442" w:type="dxa"/>
            <w:tcMar>
              <w:top w:w="60" w:type="dxa"/>
              <w:left w:w="80" w:type="dxa"/>
              <w:bottom w:w="60" w:type="dxa"/>
              <w:right w:w="80" w:type="dxa"/>
            </w:tcMar>
            <w:vAlign w:val="center"/>
          </w:tcPr>
          <w:p w14:paraId="0B90D71F" w14:textId="77777777" w:rsidR="0077546D" w:rsidRDefault="00D84E69">
            <w:pPr>
              <w:spacing w:after="40"/>
            </w:pPr>
            <w:r>
              <w:rPr>
                <w:color w:val="000000"/>
                <w:sz w:val="15"/>
                <w:szCs w:val="15"/>
              </w:rPr>
              <w:t>Evaluar y proponer acuerdos familiares de ahorro basados en el criterio del bien común.</w:t>
            </w:r>
          </w:p>
        </w:tc>
        <w:tc>
          <w:tcPr>
            <w:tcW w:w="1442" w:type="dxa"/>
            <w:tcMar>
              <w:top w:w="60" w:type="dxa"/>
              <w:left w:w="80" w:type="dxa"/>
              <w:bottom w:w="60" w:type="dxa"/>
              <w:right w:w="80" w:type="dxa"/>
            </w:tcMar>
            <w:vAlign w:val="center"/>
          </w:tcPr>
          <w:p w14:paraId="4E9988A4" w14:textId="77777777" w:rsidR="0077546D" w:rsidRDefault="00D84E69">
            <w:pPr>
              <w:spacing w:after="40"/>
            </w:pPr>
            <w:r>
              <w:rPr>
                <w:color w:val="000000"/>
                <w:sz w:val="15"/>
                <w:szCs w:val="15"/>
              </w:rPr>
              <w:t>Borrador del decálogo de acuerdos familiares de ahorro.</w:t>
            </w:r>
          </w:p>
        </w:tc>
        <w:tc>
          <w:tcPr>
            <w:tcW w:w="1212" w:type="dxa"/>
            <w:tcMar>
              <w:top w:w="60" w:type="dxa"/>
              <w:left w:w="80" w:type="dxa"/>
              <w:bottom w:w="60" w:type="dxa"/>
              <w:right w:w="80" w:type="dxa"/>
            </w:tcMar>
            <w:vAlign w:val="center"/>
          </w:tcPr>
          <w:p w14:paraId="731BE73F" w14:textId="77777777" w:rsidR="0077546D" w:rsidRDefault="00D84E69">
            <w:pPr>
              <w:spacing w:after="40"/>
            </w:pPr>
            <w:r>
              <w:rPr>
                <w:color w:val="000000"/>
                <w:sz w:val="15"/>
                <w:szCs w:val="15"/>
              </w:rPr>
              <w:t>Bien común, derechos humanos, acuerdos de convivencia.</w:t>
            </w:r>
          </w:p>
        </w:tc>
        <w:tc>
          <w:tcPr>
            <w:tcW w:w="1985" w:type="dxa"/>
            <w:tcMar>
              <w:top w:w="60" w:type="dxa"/>
              <w:left w:w="80" w:type="dxa"/>
              <w:bottom w:w="60" w:type="dxa"/>
              <w:right w:w="80" w:type="dxa"/>
            </w:tcMar>
            <w:vAlign w:val="center"/>
          </w:tcPr>
          <w:p w14:paraId="10835CC4" w14:textId="77777777" w:rsidR="0077546D" w:rsidRDefault="00D84E69">
            <w:pPr>
              <w:spacing w:after="40"/>
            </w:pPr>
            <w:r>
              <w:rPr>
                <w:color w:val="000000"/>
                <w:sz w:val="14"/>
                <w:szCs w:val="14"/>
              </w:rPr>
              <w:t>Convive y participa democráticamente, relacionándose con los demás, respetando las diferencias, cumpliendo sus deberes y evaluando sus consecuencias. Evalúa y propone normas para la convivencia social basadas en principios democráticos. Utiliza estrategias de negociación y diálogo para el manejo de conflictos. Asume deberes en la organización y ejecución de acciones colectivas. Delibera sobre asuntos públicos con argumentos basados en fuentes confiables y aporta a la construcción de consensos.</w:t>
            </w:r>
          </w:p>
        </w:tc>
        <w:tc>
          <w:tcPr>
            <w:tcW w:w="1426" w:type="dxa"/>
            <w:tcMar>
              <w:top w:w="60" w:type="dxa"/>
              <w:left w:w="80" w:type="dxa"/>
              <w:bottom w:w="60" w:type="dxa"/>
              <w:right w:w="80" w:type="dxa"/>
            </w:tcMar>
            <w:vAlign w:val="center"/>
          </w:tcPr>
          <w:p w14:paraId="1A8A8EDE" w14:textId="77777777" w:rsidR="0077546D" w:rsidRDefault="00D84E69">
            <w:pPr>
              <w:spacing w:after="40"/>
            </w:pPr>
            <w:r>
              <w:rPr>
                <w:color w:val="000000"/>
                <w:sz w:val="15"/>
                <w:szCs w:val="15"/>
              </w:rPr>
              <w:t>Propone normas familiares de ahorro fundamentadas en el bien común y el respeto mutuo.</w:t>
            </w:r>
          </w:p>
        </w:tc>
        <w:tc>
          <w:tcPr>
            <w:tcW w:w="1197" w:type="dxa"/>
            <w:tcMar>
              <w:top w:w="60" w:type="dxa"/>
              <w:left w:w="80" w:type="dxa"/>
              <w:bottom w:w="60" w:type="dxa"/>
              <w:right w:w="80" w:type="dxa"/>
            </w:tcMar>
            <w:vAlign w:val="center"/>
          </w:tcPr>
          <w:p w14:paraId="50978EF3" w14:textId="77777777" w:rsidR="0077546D" w:rsidRDefault="00D84E69">
            <w:pPr>
              <w:spacing w:after="40"/>
              <w:jc w:val="center"/>
            </w:pPr>
            <w:r>
              <w:rPr>
                <w:color w:val="000000"/>
                <w:sz w:val="15"/>
                <w:szCs w:val="15"/>
              </w:rPr>
              <w:t>Lista de cotejo</w:t>
            </w:r>
          </w:p>
        </w:tc>
      </w:tr>
      <w:tr w:rsidR="0077546D" w14:paraId="61247562" w14:textId="77777777" w:rsidTr="003E69B5">
        <w:tc>
          <w:tcPr>
            <w:tcW w:w="1319" w:type="dxa"/>
            <w:tcMar>
              <w:top w:w="60" w:type="dxa"/>
              <w:left w:w="80" w:type="dxa"/>
              <w:bottom w:w="60" w:type="dxa"/>
              <w:right w:w="80" w:type="dxa"/>
            </w:tcMar>
            <w:vAlign w:val="center"/>
          </w:tcPr>
          <w:p w14:paraId="67A750CB" w14:textId="77777777" w:rsidR="0077546D" w:rsidRDefault="00D84E69">
            <w:pPr>
              <w:spacing w:after="40"/>
            </w:pPr>
            <w:r>
              <w:rPr>
                <w:sz w:val="15"/>
                <w:szCs w:val="15"/>
              </w:rPr>
              <w:t>Convive y participa democráticamente</w:t>
            </w:r>
          </w:p>
          <w:p w14:paraId="18D37475" w14:textId="77777777" w:rsidR="0077546D" w:rsidRDefault="00D84E69">
            <w:pPr>
              <w:spacing w:after="40"/>
            </w:pPr>
            <w:r>
              <w:rPr>
                <w:sz w:val="15"/>
                <w:szCs w:val="15"/>
              </w:rPr>
              <w:t>Maneja conflictos de manera constructiva.</w:t>
            </w:r>
          </w:p>
        </w:tc>
        <w:tc>
          <w:tcPr>
            <w:tcW w:w="1832" w:type="dxa"/>
            <w:tcMar>
              <w:top w:w="60" w:type="dxa"/>
              <w:left w:w="80" w:type="dxa"/>
              <w:bottom w:w="60" w:type="dxa"/>
              <w:right w:w="80" w:type="dxa"/>
            </w:tcMar>
            <w:vAlign w:val="center"/>
          </w:tcPr>
          <w:p w14:paraId="032777E3" w14:textId="77777777" w:rsidR="0077546D" w:rsidRDefault="00D84E69">
            <w:pPr>
              <w:spacing w:after="40"/>
            </w:pPr>
            <w:r>
              <w:rPr>
                <w:color w:val="000000"/>
                <w:sz w:val="15"/>
                <w:szCs w:val="15"/>
              </w:rPr>
              <w:t>Diferencia conflictos originados por la dinámica de las relaciones humanas y utiliza estrategias diversas y creativas para prevenir y enfrentar conflictos.</w:t>
            </w:r>
          </w:p>
        </w:tc>
        <w:tc>
          <w:tcPr>
            <w:tcW w:w="1831" w:type="dxa"/>
            <w:tcMar>
              <w:top w:w="60" w:type="dxa"/>
              <w:left w:w="80" w:type="dxa"/>
              <w:bottom w:w="60" w:type="dxa"/>
              <w:right w:w="80" w:type="dxa"/>
            </w:tcMar>
            <w:vAlign w:val="center"/>
          </w:tcPr>
          <w:p w14:paraId="1C2EE89A" w14:textId="77777777" w:rsidR="0077546D" w:rsidRDefault="00D84E69">
            <w:pPr>
              <w:spacing w:after="40"/>
            </w:pPr>
            <w:r>
              <w:rPr>
                <w:b/>
                <w:bCs/>
                <w:color w:val="000000"/>
                <w:sz w:val="15"/>
                <w:szCs w:val="15"/>
              </w:rPr>
              <w:t>Sesión 5: ¿Cómo dialogamos en familia para resolver conflictos sobre el uso del dinero?</w:t>
            </w:r>
          </w:p>
        </w:tc>
        <w:tc>
          <w:tcPr>
            <w:tcW w:w="1832" w:type="dxa"/>
            <w:tcMar>
              <w:top w:w="60" w:type="dxa"/>
              <w:left w:w="80" w:type="dxa"/>
              <w:bottom w:w="60" w:type="dxa"/>
              <w:right w:w="80" w:type="dxa"/>
            </w:tcMar>
            <w:vAlign w:val="center"/>
          </w:tcPr>
          <w:p w14:paraId="4E9E2B12" w14:textId="77777777" w:rsidR="0077546D" w:rsidRDefault="00D84E69">
            <w:pPr>
              <w:spacing w:after="40"/>
            </w:pPr>
            <w:r>
              <w:rPr>
                <w:color w:val="000000"/>
                <w:sz w:val="15"/>
                <w:szCs w:val="15"/>
              </w:rPr>
              <w:t>Los estudiantes analizan casos de conflictos familiares relacionados al gasto y ahorro, y practican estrategias de diálogo y negociación.</w:t>
            </w:r>
          </w:p>
        </w:tc>
        <w:tc>
          <w:tcPr>
            <w:tcW w:w="1442" w:type="dxa"/>
            <w:tcMar>
              <w:top w:w="60" w:type="dxa"/>
              <w:left w:w="80" w:type="dxa"/>
              <w:bottom w:w="60" w:type="dxa"/>
              <w:right w:w="80" w:type="dxa"/>
            </w:tcMar>
            <w:vAlign w:val="center"/>
          </w:tcPr>
          <w:p w14:paraId="24E73B31" w14:textId="77777777" w:rsidR="0077546D" w:rsidRDefault="00D84E69">
            <w:pPr>
              <w:spacing w:after="40"/>
            </w:pPr>
            <w:r>
              <w:rPr>
                <w:color w:val="000000"/>
                <w:sz w:val="15"/>
                <w:szCs w:val="15"/>
              </w:rPr>
              <w:t>Utilizar estrategias de diálogo y negociación para prevenir y resolver conflictos económicos familiares.</w:t>
            </w:r>
          </w:p>
        </w:tc>
        <w:tc>
          <w:tcPr>
            <w:tcW w:w="1442" w:type="dxa"/>
            <w:tcMar>
              <w:top w:w="60" w:type="dxa"/>
              <w:left w:w="80" w:type="dxa"/>
              <w:bottom w:w="60" w:type="dxa"/>
              <w:right w:w="80" w:type="dxa"/>
            </w:tcMar>
            <w:vAlign w:val="center"/>
          </w:tcPr>
          <w:p w14:paraId="55D67E9F" w14:textId="77777777" w:rsidR="0077546D" w:rsidRDefault="00D84E69">
            <w:pPr>
              <w:spacing w:after="40"/>
            </w:pPr>
            <w:r>
              <w:rPr>
                <w:color w:val="000000"/>
                <w:sz w:val="15"/>
                <w:szCs w:val="15"/>
              </w:rPr>
              <w:t xml:space="preserve">Guion de diálogo familiar (role </w:t>
            </w:r>
            <w:proofErr w:type="spellStart"/>
            <w:r>
              <w:rPr>
                <w:color w:val="000000"/>
                <w:sz w:val="15"/>
                <w:szCs w:val="15"/>
              </w:rPr>
              <w:t>play</w:t>
            </w:r>
            <w:proofErr w:type="spellEnd"/>
            <w:r>
              <w:rPr>
                <w:color w:val="000000"/>
                <w:sz w:val="15"/>
                <w:szCs w:val="15"/>
              </w:rPr>
              <w:t>) sobre manejo del dinero.</w:t>
            </w:r>
          </w:p>
        </w:tc>
        <w:tc>
          <w:tcPr>
            <w:tcW w:w="1212" w:type="dxa"/>
            <w:tcMar>
              <w:top w:w="60" w:type="dxa"/>
              <w:left w:w="80" w:type="dxa"/>
              <w:bottom w:w="60" w:type="dxa"/>
              <w:right w:w="80" w:type="dxa"/>
            </w:tcMar>
            <w:vAlign w:val="center"/>
          </w:tcPr>
          <w:p w14:paraId="20C47FF7" w14:textId="77777777" w:rsidR="0077546D" w:rsidRDefault="00D84E69">
            <w:pPr>
              <w:spacing w:after="40"/>
            </w:pPr>
            <w:r>
              <w:rPr>
                <w:color w:val="000000"/>
                <w:sz w:val="15"/>
                <w:szCs w:val="15"/>
              </w:rPr>
              <w:t>Conflicto interpersonal, comunicación asertiva, negociación.</w:t>
            </w:r>
          </w:p>
        </w:tc>
        <w:tc>
          <w:tcPr>
            <w:tcW w:w="1985" w:type="dxa"/>
            <w:tcMar>
              <w:top w:w="60" w:type="dxa"/>
              <w:left w:w="80" w:type="dxa"/>
              <w:bottom w:w="60" w:type="dxa"/>
              <w:right w:w="80" w:type="dxa"/>
            </w:tcMar>
            <w:vAlign w:val="center"/>
          </w:tcPr>
          <w:p w14:paraId="2D6DF748" w14:textId="77777777" w:rsidR="0077546D" w:rsidRDefault="00D84E69">
            <w:pPr>
              <w:spacing w:after="40"/>
            </w:pPr>
            <w:r>
              <w:rPr>
                <w:color w:val="000000"/>
                <w:sz w:val="14"/>
                <w:szCs w:val="14"/>
              </w:rPr>
              <w:t>Convive y participa democráticamente, relacionándose con los demás, respetando las diferencias, cumpliendo sus deberes y evaluando sus consecuencias. Evalúa y propone normas para la convivencia social basadas en principios democráticos. Utiliza estrategias de negociación y diálogo para el manejo de conflictos. Asume deberes en la organización y ejecución de acciones colectivas. Delibera sobre asuntos públicos con argumentos basados en fuentes confiables y aporta a la construcción de consensos.</w:t>
            </w:r>
          </w:p>
        </w:tc>
        <w:tc>
          <w:tcPr>
            <w:tcW w:w="1426" w:type="dxa"/>
            <w:tcMar>
              <w:top w:w="60" w:type="dxa"/>
              <w:left w:w="80" w:type="dxa"/>
              <w:bottom w:w="60" w:type="dxa"/>
              <w:right w:w="80" w:type="dxa"/>
            </w:tcMar>
            <w:vAlign w:val="center"/>
          </w:tcPr>
          <w:p w14:paraId="6EB442BF" w14:textId="77777777" w:rsidR="0077546D" w:rsidRDefault="00D84E69">
            <w:pPr>
              <w:spacing w:after="40"/>
            </w:pPr>
            <w:r>
              <w:rPr>
                <w:color w:val="000000"/>
                <w:sz w:val="15"/>
                <w:szCs w:val="15"/>
              </w:rPr>
              <w:t>Propone estrategias de diálogo para prevenir y resolver conflictos familiares relacionados con el ahorro.</w:t>
            </w:r>
          </w:p>
        </w:tc>
        <w:tc>
          <w:tcPr>
            <w:tcW w:w="1197" w:type="dxa"/>
            <w:tcMar>
              <w:top w:w="60" w:type="dxa"/>
              <w:left w:w="80" w:type="dxa"/>
              <w:bottom w:w="60" w:type="dxa"/>
              <w:right w:w="80" w:type="dxa"/>
            </w:tcMar>
            <w:vAlign w:val="center"/>
          </w:tcPr>
          <w:p w14:paraId="14717F11" w14:textId="77777777" w:rsidR="0077546D" w:rsidRDefault="00D84E69">
            <w:pPr>
              <w:spacing w:after="40"/>
              <w:jc w:val="center"/>
            </w:pPr>
            <w:r>
              <w:rPr>
                <w:color w:val="000000"/>
                <w:sz w:val="15"/>
                <w:szCs w:val="15"/>
              </w:rPr>
              <w:t>Ficha de observación</w:t>
            </w:r>
          </w:p>
        </w:tc>
      </w:tr>
      <w:tr w:rsidR="0077546D" w14:paraId="777C4E00" w14:textId="77777777" w:rsidTr="003E69B5">
        <w:tc>
          <w:tcPr>
            <w:tcW w:w="1319" w:type="dxa"/>
            <w:tcMar>
              <w:top w:w="60" w:type="dxa"/>
              <w:left w:w="80" w:type="dxa"/>
              <w:bottom w:w="60" w:type="dxa"/>
              <w:right w:w="80" w:type="dxa"/>
            </w:tcMar>
            <w:vAlign w:val="center"/>
          </w:tcPr>
          <w:p w14:paraId="4EB81202" w14:textId="77777777" w:rsidR="0077546D" w:rsidRDefault="00D84E69">
            <w:pPr>
              <w:spacing w:after="40"/>
            </w:pPr>
            <w:r>
              <w:rPr>
                <w:sz w:val="15"/>
                <w:szCs w:val="15"/>
              </w:rPr>
              <w:t>Convive y participa democráticamente</w:t>
            </w:r>
          </w:p>
          <w:p w14:paraId="0697B5AA" w14:textId="77777777" w:rsidR="0077546D" w:rsidRDefault="00D84E69">
            <w:pPr>
              <w:spacing w:after="40"/>
            </w:pPr>
            <w:r>
              <w:rPr>
                <w:sz w:val="15"/>
                <w:szCs w:val="15"/>
              </w:rPr>
              <w:t>Delibera sobre asuntos públicos.</w:t>
            </w:r>
          </w:p>
        </w:tc>
        <w:tc>
          <w:tcPr>
            <w:tcW w:w="1832" w:type="dxa"/>
            <w:tcMar>
              <w:top w:w="60" w:type="dxa"/>
              <w:left w:w="80" w:type="dxa"/>
              <w:bottom w:w="60" w:type="dxa"/>
              <w:right w:w="80" w:type="dxa"/>
            </w:tcMar>
            <w:vAlign w:val="center"/>
          </w:tcPr>
          <w:p w14:paraId="0520F38F" w14:textId="77777777" w:rsidR="0077546D" w:rsidRDefault="00D84E69">
            <w:pPr>
              <w:spacing w:after="40"/>
            </w:pPr>
            <w:r>
              <w:rPr>
                <w:color w:val="000000"/>
                <w:sz w:val="15"/>
                <w:szCs w:val="15"/>
              </w:rPr>
              <w:t>Delibera sobre asuntos públicos cuando sustenta su posición a partir de la contraposición de puntos de vista distintos del suyo y del análisis de las diversas posturas e intereses involucrados.</w:t>
            </w:r>
          </w:p>
        </w:tc>
        <w:tc>
          <w:tcPr>
            <w:tcW w:w="1831" w:type="dxa"/>
            <w:tcMar>
              <w:top w:w="60" w:type="dxa"/>
              <w:left w:w="80" w:type="dxa"/>
              <w:bottom w:w="60" w:type="dxa"/>
              <w:right w:w="80" w:type="dxa"/>
            </w:tcMar>
            <w:vAlign w:val="center"/>
          </w:tcPr>
          <w:p w14:paraId="5C2C5C49" w14:textId="77777777" w:rsidR="0077546D" w:rsidRDefault="00D84E69">
            <w:pPr>
              <w:spacing w:after="40"/>
            </w:pPr>
            <w:r>
              <w:rPr>
                <w:b/>
                <w:bCs/>
                <w:color w:val="000000"/>
                <w:sz w:val="15"/>
                <w:szCs w:val="15"/>
              </w:rPr>
              <w:t>Sesión 6: ¿Es el sistema de pensiones (AFP/ONP) un asunto público que nos involucra a todos?</w:t>
            </w:r>
          </w:p>
        </w:tc>
        <w:tc>
          <w:tcPr>
            <w:tcW w:w="1832" w:type="dxa"/>
            <w:tcMar>
              <w:top w:w="60" w:type="dxa"/>
              <w:left w:w="80" w:type="dxa"/>
              <w:bottom w:w="60" w:type="dxa"/>
              <w:right w:w="80" w:type="dxa"/>
            </w:tcMar>
            <w:vAlign w:val="center"/>
          </w:tcPr>
          <w:p w14:paraId="2CDD4439" w14:textId="77777777" w:rsidR="0077546D" w:rsidRDefault="00D84E69">
            <w:pPr>
              <w:spacing w:after="40"/>
            </w:pPr>
            <w:r>
              <w:rPr>
                <w:color w:val="000000"/>
                <w:sz w:val="15"/>
                <w:szCs w:val="15"/>
              </w:rPr>
              <w:t>Los estudiantes investigan sobre el sistema previsional peruano y deliberan en asamblea de aula sobre su importancia como asunto público.</w:t>
            </w:r>
          </w:p>
        </w:tc>
        <w:tc>
          <w:tcPr>
            <w:tcW w:w="1442" w:type="dxa"/>
            <w:tcMar>
              <w:top w:w="60" w:type="dxa"/>
              <w:left w:w="80" w:type="dxa"/>
              <w:bottom w:w="60" w:type="dxa"/>
              <w:right w:w="80" w:type="dxa"/>
            </w:tcMar>
            <w:vAlign w:val="center"/>
          </w:tcPr>
          <w:p w14:paraId="3F8F012B" w14:textId="77777777" w:rsidR="0077546D" w:rsidRDefault="00D84E69">
            <w:pPr>
              <w:spacing w:after="40"/>
            </w:pPr>
            <w:r>
              <w:rPr>
                <w:color w:val="000000"/>
                <w:sz w:val="15"/>
                <w:szCs w:val="15"/>
              </w:rPr>
              <w:t>Deliberar sobre el sistema previsional como asunto público, sustentando su posición con fuentes confiables.</w:t>
            </w:r>
          </w:p>
        </w:tc>
        <w:tc>
          <w:tcPr>
            <w:tcW w:w="1442" w:type="dxa"/>
            <w:tcMar>
              <w:top w:w="60" w:type="dxa"/>
              <w:left w:w="80" w:type="dxa"/>
              <w:bottom w:w="60" w:type="dxa"/>
              <w:right w:w="80" w:type="dxa"/>
            </w:tcMar>
            <w:vAlign w:val="center"/>
          </w:tcPr>
          <w:p w14:paraId="6C2CACE1" w14:textId="77777777" w:rsidR="0077546D" w:rsidRDefault="00D84E69">
            <w:pPr>
              <w:spacing w:after="40"/>
            </w:pPr>
            <w:r>
              <w:rPr>
                <w:color w:val="000000"/>
                <w:sz w:val="15"/>
                <w:szCs w:val="15"/>
              </w:rPr>
              <w:t>Informe de deliberación con conclusiones sobre el sistema previsional.</w:t>
            </w:r>
          </w:p>
        </w:tc>
        <w:tc>
          <w:tcPr>
            <w:tcW w:w="1212" w:type="dxa"/>
            <w:tcMar>
              <w:top w:w="60" w:type="dxa"/>
              <w:left w:w="80" w:type="dxa"/>
              <w:bottom w:w="60" w:type="dxa"/>
              <w:right w:w="80" w:type="dxa"/>
            </w:tcMar>
            <w:vAlign w:val="center"/>
          </w:tcPr>
          <w:p w14:paraId="08F120EA" w14:textId="77777777" w:rsidR="0077546D" w:rsidRDefault="00D84E69">
            <w:pPr>
              <w:spacing w:after="40"/>
            </w:pPr>
            <w:r>
              <w:rPr>
                <w:color w:val="000000"/>
                <w:sz w:val="15"/>
                <w:szCs w:val="15"/>
              </w:rPr>
              <w:t>Asuntos públicos, argumentación, Objetivos de Desarrollo Sostenible.</w:t>
            </w:r>
          </w:p>
        </w:tc>
        <w:tc>
          <w:tcPr>
            <w:tcW w:w="1985" w:type="dxa"/>
            <w:tcMar>
              <w:top w:w="60" w:type="dxa"/>
              <w:left w:w="80" w:type="dxa"/>
              <w:bottom w:w="60" w:type="dxa"/>
              <w:right w:w="80" w:type="dxa"/>
            </w:tcMar>
            <w:vAlign w:val="center"/>
          </w:tcPr>
          <w:p w14:paraId="25885726" w14:textId="77777777" w:rsidR="0077546D" w:rsidRDefault="00D84E69">
            <w:pPr>
              <w:spacing w:after="40"/>
            </w:pPr>
            <w:r>
              <w:rPr>
                <w:color w:val="000000"/>
                <w:sz w:val="14"/>
                <w:szCs w:val="14"/>
              </w:rPr>
              <w:t xml:space="preserve">Convive y participa democráticamente, relacionándose con los demás, respetando las diferencias, cumpliendo sus deberes y evaluando sus consecuencias. Evalúa y propone normas para la convivencia social basadas en principios democráticos. Utiliza estrategias de negociación y diálogo para el manejo de conflictos. Asume deberes en la organización y ejecución de acciones colectivas. Delibera sobre asuntos públicos con argumentos basados en fuentes </w:t>
            </w:r>
            <w:r>
              <w:rPr>
                <w:color w:val="000000"/>
                <w:sz w:val="14"/>
                <w:szCs w:val="14"/>
              </w:rPr>
              <w:lastRenderedPageBreak/>
              <w:t>confiables y aporta a la construcción de consensos.</w:t>
            </w:r>
          </w:p>
        </w:tc>
        <w:tc>
          <w:tcPr>
            <w:tcW w:w="1426" w:type="dxa"/>
            <w:tcMar>
              <w:top w:w="60" w:type="dxa"/>
              <w:left w:w="80" w:type="dxa"/>
              <w:bottom w:w="60" w:type="dxa"/>
              <w:right w:w="80" w:type="dxa"/>
            </w:tcMar>
            <w:vAlign w:val="center"/>
          </w:tcPr>
          <w:p w14:paraId="7A8411BC" w14:textId="77777777" w:rsidR="0077546D" w:rsidRDefault="00D84E69">
            <w:pPr>
              <w:spacing w:after="40"/>
            </w:pPr>
            <w:r>
              <w:rPr>
                <w:color w:val="000000"/>
                <w:sz w:val="15"/>
                <w:szCs w:val="15"/>
              </w:rPr>
              <w:lastRenderedPageBreak/>
              <w:t>Sustenta su posición sobre el sistema previsional contraponiendo distintos puntos de vista e intereses.</w:t>
            </w:r>
          </w:p>
        </w:tc>
        <w:tc>
          <w:tcPr>
            <w:tcW w:w="1197" w:type="dxa"/>
            <w:tcMar>
              <w:top w:w="60" w:type="dxa"/>
              <w:left w:w="80" w:type="dxa"/>
              <w:bottom w:w="60" w:type="dxa"/>
              <w:right w:w="80" w:type="dxa"/>
            </w:tcMar>
            <w:vAlign w:val="center"/>
          </w:tcPr>
          <w:p w14:paraId="37A95DB2" w14:textId="77777777" w:rsidR="0077546D" w:rsidRDefault="00D84E69">
            <w:pPr>
              <w:spacing w:after="40"/>
              <w:jc w:val="center"/>
            </w:pPr>
            <w:r>
              <w:rPr>
                <w:color w:val="000000"/>
                <w:sz w:val="15"/>
                <w:szCs w:val="15"/>
              </w:rPr>
              <w:t>Rúbrica de deliberación</w:t>
            </w:r>
          </w:p>
        </w:tc>
      </w:tr>
      <w:tr w:rsidR="0077546D" w14:paraId="49613B6B" w14:textId="77777777" w:rsidTr="003E69B5">
        <w:tc>
          <w:tcPr>
            <w:tcW w:w="1319" w:type="dxa"/>
            <w:tcMar>
              <w:top w:w="60" w:type="dxa"/>
              <w:left w:w="80" w:type="dxa"/>
              <w:bottom w:w="60" w:type="dxa"/>
              <w:right w:w="80" w:type="dxa"/>
            </w:tcMar>
            <w:vAlign w:val="center"/>
          </w:tcPr>
          <w:p w14:paraId="76C95C1E" w14:textId="77777777" w:rsidR="0077546D" w:rsidRDefault="00D84E69">
            <w:pPr>
              <w:spacing w:after="40"/>
            </w:pPr>
            <w:r>
              <w:rPr>
                <w:sz w:val="15"/>
                <w:szCs w:val="15"/>
              </w:rPr>
              <w:t>Convive y participa democráticamente</w:t>
            </w:r>
          </w:p>
          <w:p w14:paraId="25DFF07F" w14:textId="77777777" w:rsidR="0077546D" w:rsidRDefault="00D84E69">
            <w:pPr>
              <w:spacing w:after="40"/>
            </w:pPr>
            <w:r>
              <w:rPr>
                <w:sz w:val="15"/>
                <w:szCs w:val="15"/>
              </w:rPr>
              <w:t>Participa en acciones que promuevan el bienestar común.</w:t>
            </w:r>
          </w:p>
        </w:tc>
        <w:tc>
          <w:tcPr>
            <w:tcW w:w="1832" w:type="dxa"/>
            <w:tcMar>
              <w:top w:w="60" w:type="dxa"/>
              <w:left w:w="80" w:type="dxa"/>
              <w:bottom w:w="60" w:type="dxa"/>
              <w:right w:w="80" w:type="dxa"/>
            </w:tcMar>
            <w:vAlign w:val="center"/>
          </w:tcPr>
          <w:p w14:paraId="1B1A0CE2" w14:textId="77777777" w:rsidR="0077546D" w:rsidRDefault="00D84E69">
            <w:pPr>
              <w:spacing w:after="40"/>
            </w:pPr>
            <w:r>
              <w:rPr>
                <w:color w:val="000000"/>
                <w:sz w:val="15"/>
                <w:szCs w:val="15"/>
              </w:rPr>
              <w:t>Participa en acciones colectivas orientadas al bien común a través de la promoción de mecanismos de participación ciudadana.</w:t>
            </w:r>
          </w:p>
        </w:tc>
        <w:tc>
          <w:tcPr>
            <w:tcW w:w="1831" w:type="dxa"/>
            <w:tcMar>
              <w:top w:w="60" w:type="dxa"/>
              <w:left w:w="80" w:type="dxa"/>
              <w:bottom w:w="60" w:type="dxa"/>
              <w:right w:w="80" w:type="dxa"/>
            </w:tcMar>
            <w:vAlign w:val="center"/>
          </w:tcPr>
          <w:p w14:paraId="516CFE49" w14:textId="77777777" w:rsidR="0077546D" w:rsidRDefault="00D84E69">
            <w:pPr>
              <w:spacing w:after="40"/>
            </w:pPr>
            <w:r>
              <w:rPr>
                <w:b/>
                <w:bCs/>
                <w:color w:val="000000"/>
                <w:sz w:val="15"/>
                <w:szCs w:val="15"/>
              </w:rPr>
              <w:t>Sesión 7: ¿Qué acciones colectivas podemos proponer para sensibilizar sobre el ahorro previsional en nuestra comunidad?</w:t>
            </w:r>
          </w:p>
        </w:tc>
        <w:tc>
          <w:tcPr>
            <w:tcW w:w="1832" w:type="dxa"/>
            <w:tcMar>
              <w:top w:w="60" w:type="dxa"/>
              <w:left w:w="80" w:type="dxa"/>
              <w:bottom w:w="60" w:type="dxa"/>
              <w:right w:w="80" w:type="dxa"/>
            </w:tcMar>
            <w:vAlign w:val="center"/>
          </w:tcPr>
          <w:p w14:paraId="5D641B99" w14:textId="77777777" w:rsidR="0077546D" w:rsidRDefault="00D84E69">
            <w:pPr>
              <w:spacing w:after="40"/>
            </w:pPr>
            <w:r>
              <w:rPr>
                <w:color w:val="000000"/>
                <w:sz w:val="15"/>
                <w:szCs w:val="15"/>
              </w:rPr>
              <w:t>Los estudiantes organizan y ejecutan una campaña de sensibilización comunitaria: conversatorio con líderes comunales y mural informativo.</w:t>
            </w:r>
          </w:p>
        </w:tc>
        <w:tc>
          <w:tcPr>
            <w:tcW w:w="1442" w:type="dxa"/>
            <w:tcMar>
              <w:top w:w="60" w:type="dxa"/>
              <w:left w:w="80" w:type="dxa"/>
              <w:bottom w:w="60" w:type="dxa"/>
              <w:right w:w="80" w:type="dxa"/>
            </w:tcMar>
            <w:vAlign w:val="center"/>
          </w:tcPr>
          <w:p w14:paraId="648397B1" w14:textId="77777777" w:rsidR="0077546D" w:rsidRDefault="00D84E69">
            <w:pPr>
              <w:spacing w:after="40"/>
            </w:pPr>
            <w:r>
              <w:rPr>
                <w:color w:val="000000"/>
                <w:sz w:val="15"/>
                <w:szCs w:val="15"/>
              </w:rPr>
              <w:t>Planificar y ejecutar acciones colectivas orientadas a promover la cultura del ahorro previsional en la comunidad.</w:t>
            </w:r>
          </w:p>
        </w:tc>
        <w:tc>
          <w:tcPr>
            <w:tcW w:w="1442" w:type="dxa"/>
            <w:tcMar>
              <w:top w:w="60" w:type="dxa"/>
              <w:left w:w="80" w:type="dxa"/>
              <w:bottom w:w="60" w:type="dxa"/>
              <w:right w:w="80" w:type="dxa"/>
            </w:tcMar>
            <w:vAlign w:val="center"/>
          </w:tcPr>
          <w:p w14:paraId="275F5CB6" w14:textId="77777777" w:rsidR="0077546D" w:rsidRDefault="00D84E69">
            <w:pPr>
              <w:spacing w:after="40"/>
            </w:pPr>
            <w:r>
              <w:rPr>
                <w:color w:val="000000"/>
                <w:sz w:val="15"/>
                <w:szCs w:val="15"/>
              </w:rPr>
              <w:t>Campaña de sensibilización comunitaria (conversatorio y mural informativo).</w:t>
            </w:r>
          </w:p>
        </w:tc>
        <w:tc>
          <w:tcPr>
            <w:tcW w:w="1212" w:type="dxa"/>
            <w:tcMar>
              <w:top w:w="60" w:type="dxa"/>
              <w:left w:w="80" w:type="dxa"/>
              <w:bottom w:w="60" w:type="dxa"/>
              <w:right w:w="80" w:type="dxa"/>
            </w:tcMar>
            <w:vAlign w:val="center"/>
          </w:tcPr>
          <w:p w14:paraId="10746BD1" w14:textId="77777777" w:rsidR="0077546D" w:rsidRDefault="00D84E69">
            <w:pPr>
              <w:spacing w:after="40"/>
            </w:pPr>
            <w:r>
              <w:rPr>
                <w:color w:val="000000"/>
                <w:sz w:val="15"/>
                <w:szCs w:val="15"/>
              </w:rPr>
              <w:t>Acciones colectivas, mecanismos de participación ciudadana, bien común.</w:t>
            </w:r>
          </w:p>
        </w:tc>
        <w:tc>
          <w:tcPr>
            <w:tcW w:w="1985" w:type="dxa"/>
            <w:tcMar>
              <w:top w:w="60" w:type="dxa"/>
              <w:left w:w="80" w:type="dxa"/>
              <w:bottom w:w="60" w:type="dxa"/>
              <w:right w:w="80" w:type="dxa"/>
            </w:tcMar>
            <w:vAlign w:val="center"/>
          </w:tcPr>
          <w:p w14:paraId="5D58DF28" w14:textId="77777777" w:rsidR="0077546D" w:rsidRDefault="00D84E69">
            <w:pPr>
              <w:spacing w:after="40"/>
            </w:pPr>
            <w:r>
              <w:rPr>
                <w:color w:val="000000"/>
                <w:sz w:val="14"/>
                <w:szCs w:val="14"/>
              </w:rPr>
              <w:t>Convive y participa democráticamente, relacionándose con los demás, respetando las diferencias, cumpliendo sus deberes y evaluando sus consecuencias. Evalúa y propone normas para la convivencia social basadas en principios democráticos. Utiliza estrategias de negociación y diálogo para el manejo de conflictos. Asume deberes en la organización y ejecución de acciones colectivas. Delibera sobre asuntos públicos con argumentos basados en fuentes confiables y aporta a la construcción de consensos.</w:t>
            </w:r>
          </w:p>
        </w:tc>
        <w:tc>
          <w:tcPr>
            <w:tcW w:w="1426" w:type="dxa"/>
            <w:tcMar>
              <w:top w:w="60" w:type="dxa"/>
              <w:left w:w="80" w:type="dxa"/>
              <w:bottom w:w="60" w:type="dxa"/>
              <w:right w:w="80" w:type="dxa"/>
            </w:tcMar>
            <w:vAlign w:val="center"/>
          </w:tcPr>
          <w:p w14:paraId="3575DE25" w14:textId="77777777" w:rsidR="0077546D" w:rsidRDefault="00D84E69">
            <w:pPr>
              <w:spacing w:after="40"/>
            </w:pPr>
            <w:r>
              <w:rPr>
                <w:color w:val="000000"/>
                <w:sz w:val="15"/>
                <w:szCs w:val="15"/>
              </w:rPr>
              <w:t>Participa activamente en la organización y ejecución de la campaña de sensibilización sobre el ahorro previsional.</w:t>
            </w:r>
          </w:p>
        </w:tc>
        <w:tc>
          <w:tcPr>
            <w:tcW w:w="1197" w:type="dxa"/>
            <w:tcMar>
              <w:top w:w="60" w:type="dxa"/>
              <w:left w:w="80" w:type="dxa"/>
              <w:bottom w:w="60" w:type="dxa"/>
              <w:right w:w="80" w:type="dxa"/>
            </w:tcMar>
            <w:vAlign w:val="center"/>
          </w:tcPr>
          <w:p w14:paraId="05D7F867" w14:textId="77777777" w:rsidR="0077546D" w:rsidRDefault="00D84E69">
            <w:pPr>
              <w:spacing w:after="40"/>
              <w:jc w:val="center"/>
            </w:pPr>
            <w:r>
              <w:rPr>
                <w:color w:val="000000"/>
                <w:sz w:val="15"/>
                <w:szCs w:val="15"/>
              </w:rPr>
              <w:t>Rúbrica de evaluación de campaña</w:t>
            </w:r>
          </w:p>
        </w:tc>
      </w:tr>
    </w:tbl>
    <w:p w14:paraId="323153F6" w14:textId="77777777" w:rsidR="0077546D" w:rsidRDefault="0077546D">
      <w:pPr>
        <w:sectPr w:rsidR="0077546D">
          <w:pgSz w:w="16838" w:h="11906" w:orient="landscape"/>
          <w:pgMar w:top="700" w:right="660" w:bottom="700" w:left="660" w:header="708" w:footer="708" w:gutter="0"/>
          <w:cols w:space="720"/>
          <w:docGrid w:linePitch="360"/>
        </w:sectPr>
      </w:pPr>
    </w:p>
    <w:p w14:paraId="296EC0E9" w14:textId="77777777" w:rsidR="0077546D" w:rsidRDefault="00D84E69">
      <w:pPr>
        <w:shd w:val="clear" w:color="auto" w:fill="1F3864"/>
        <w:spacing w:before="260" w:after="120"/>
      </w:pPr>
      <w:r>
        <w:rPr>
          <w:b/>
          <w:bCs/>
          <w:color w:val="FFFFFF"/>
          <w:sz w:val="22"/>
          <w:szCs w:val="22"/>
        </w:rPr>
        <w:lastRenderedPageBreak/>
        <w:t>VII. MATERIALES Y RECURSOS</w:t>
      </w:r>
    </w:p>
    <w:p w14:paraId="18EB7B7F" w14:textId="77777777" w:rsidR="0077546D" w:rsidRDefault="00D84E69">
      <w:pPr>
        <w:spacing w:after="200"/>
        <w:jc w:val="both"/>
      </w:pPr>
      <w:r>
        <w:t xml:space="preserve">Para el desarrollo de la presente unidad se utilizarán cuadernos de apuntes, fichas de trabajo impresas, pizarra, plumones, papelotes y cartulinas para la elaboración del decálogo familiar y el mural informativo comunitario. Asimismo, se emplearán laptop, proyector multimedia y conexión a internet para la búsqueda de información confiable sobre el sistema previsional peruano (AFP y ONP) y para la proyección de videos educativos sobre educación financiera y ahorro. Se contará con material bibliográfico como el Currículo Nacional de la Educación Básica y la Matriz de Aprendizajes Regionales Clave de la región Cusco. Los materiales y recursos se emplearán de manera progresiva a lo largo de las siete sesiones: en el inicio, para motivar la reflexión personal y familiar; en el desarrollo, para la indagación, el debate y la construcción de acuerdos; y en el cierre, para la sistematización de evidencias y la preparación de la campaña de sensibilización comunitaria dirigida a las familias y a la comunidad de </w:t>
      </w:r>
      <w:proofErr w:type="spellStart"/>
      <w:r>
        <w:t>Maranura</w:t>
      </w:r>
      <w:proofErr w:type="spellEnd"/>
      <w:r>
        <w:t>.</w:t>
      </w:r>
    </w:p>
    <w:p w14:paraId="1CED6A3E" w14:textId="77777777" w:rsidR="0077546D" w:rsidRDefault="0077546D">
      <w:pPr>
        <w:spacing w:after="400"/>
      </w:pPr>
    </w:p>
    <w:p w14:paraId="5B117B5A" w14:textId="77777777" w:rsidR="0077546D" w:rsidRDefault="00D84E69">
      <w:pPr>
        <w:spacing w:after="600"/>
        <w:jc w:val="right"/>
      </w:pPr>
      <w:proofErr w:type="spellStart"/>
      <w:r>
        <w:rPr>
          <w:i/>
          <w:iCs/>
        </w:rPr>
        <w:t>Maranura</w:t>
      </w:r>
      <w:proofErr w:type="spellEnd"/>
      <w:r>
        <w:rPr>
          <w:i/>
          <w:iCs/>
        </w:rPr>
        <w:t>, 9 de agosto de 2026</w:t>
      </w:r>
    </w:p>
    <w:p w14:paraId="48B619B1" w14:textId="77777777" w:rsidR="0077546D" w:rsidRDefault="0077546D">
      <w:pPr>
        <w:spacing w:after="600"/>
      </w:pPr>
    </w:p>
    <w:tbl>
      <w:tblPr>
        <w:tblW w:w="9746" w:type="dxa"/>
        <w:tblCellMar>
          <w:left w:w="10" w:type="dxa"/>
          <w:right w:w="10" w:type="dxa"/>
        </w:tblCellMar>
        <w:tblLook w:val="0000" w:firstRow="0" w:lastRow="0" w:firstColumn="0" w:lastColumn="0" w:noHBand="0" w:noVBand="0"/>
      </w:tblPr>
      <w:tblGrid>
        <w:gridCol w:w="4873"/>
        <w:gridCol w:w="4873"/>
      </w:tblGrid>
      <w:tr w:rsidR="0077546D" w14:paraId="14D8ED3D" w14:textId="77777777">
        <w:tc>
          <w:tcPr>
            <w:tcW w:w="4873" w:type="dxa"/>
          </w:tcPr>
          <w:p w14:paraId="0D0467A8" w14:textId="77777777" w:rsidR="0077546D" w:rsidRDefault="0077546D">
            <w:pPr>
              <w:spacing w:after="600"/>
            </w:pPr>
          </w:p>
          <w:p w14:paraId="7D094F06" w14:textId="77777777" w:rsidR="0077546D" w:rsidRDefault="00D84E69">
            <w:pPr>
              <w:pBdr>
                <w:top w:val="single" w:sz="6" w:space="0" w:color="000000"/>
              </w:pBdr>
              <w:jc w:val="center"/>
            </w:pPr>
            <w:proofErr w:type="spellStart"/>
            <w:r>
              <w:rPr>
                <w:sz w:val="18"/>
                <w:szCs w:val="18"/>
              </w:rPr>
              <w:t>V.°</w:t>
            </w:r>
            <w:proofErr w:type="spellEnd"/>
            <w:r>
              <w:rPr>
                <w:sz w:val="18"/>
                <w:szCs w:val="18"/>
              </w:rPr>
              <w:t xml:space="preserve"> </w:t>
            </w:r>
            <w:proofErr w:type="spellStart"/>
            <w:r>
              <w:rPr>
                <w:sz w:val="18"/>
                <w:szCs w:val="18"/>
              </w:rPr>
              <w:t>B.°</w:t>
            </w:r>
            <w:proofErr w:type="spellEnd"/>
            <w:r>
              <w:rPr>
                <w:sz w:val="18"/>
                <w:szCs w:val="18"/>
              </w:rPr>
              <w:t xml:space="preserve"> DIRECCIÓN</w:t>
            </w:r>
          </w:p>
          <w:p w14:paraId="6929A5D1" w14:textId="77777777" w:rsidR="0077546D" w:rsidRDefault="00D84E69">
            <w:pPr>
              <w:jc w:val="center"/>
            </w:pPr>
            <w:r>
              <w:rPr>
                <w:sz w:val="18"/>
                <w:szCs w:val="18"/>
              </w:rPr>
              <w:t>Nilda Luna Torres</w:t>
            </w:r>
          </w:p>
        </w:tc>
        <w:tc>
          <w:tcPr>
            <w:tcW w:w="4873" w:type="dxa"/>
          </w:tcPr>
          <w:p w14:paraId="7DCB40E0" w14:textId="77777777" w:rsidR="0077546D" w:rsidRDefault="0077546D">
            <w:pPr>
              <w:spacing w:after="600"/>
            </w:pPr>
          </w:p>
          <w:p w14:paraId="7984DE89" w14:textId="77777777" w:rsidR="0077546D" w:rsidRDefault="00D84E69">
            <w:pPr>
              <w:pBdr>
                <w:top w:val="single" w:sz="6" w:space="0" w:color="000000"/>
              </w:pBdr>
              <w:jc w:val="center"/>
            </w:pPr>
            <w:r>
              <w:rPr>
                <w:sz w:val="18"/>
                <w:szCs w:val="18"/>
              </w:rPr>
              <w:t>DOCENTE</w:t>
            </w:r>
          </w:p>
          <w:p w14:paraId="795A3610" w14:textId="77777777" w:rsidR="0077546D" w:rsidRDefault="00D84E69">
            <w:pPr>
              <w:jc w:val="center"/>
            </w:pPr>
            <w:r>
              <w:rPr>
                <w:sz w:val="18"/>
                <w:szCs w:val="18"/>
              </w:rPr>
              <w:t>Felicia Castro Córdova</w:t>
            </w:r>
          </w:p>
        </w:tc>
      </w:tr>
    </w:tbl>
    <w:p w14:paraId="61120683" w14:textId="77777777" w:rsidR="00D84E69" w:rsidRDefault="00D84E69"/>
    <w:p w14:paraId="084AF3BE" w14:textId="77777777" w:rsidR="00702857" w:rsidRDefault="00702857"/>
    <w:p w14:paraId="3CA5D29C" w14:textId="77777777" w:rsidR="00702857" w:rsidRDefault="00702857"/>
    <w:p w14:paraId="0F9A4D58" w14:textId="77777777" w:rsidR="00702857" w:rsidRDefault="00702857"/>
    <w:p w14:paraId="696D70A0" w14:textId="77777777" w:rsidR="00702857" w:rsidRDefault="00702857"/>
    <w:p w14:paraId="16F38DAF" w14:textId="77777777" w:rsidR="00702857" w:rsidRDefault="00702857"/>
    <w:p w14:paraId="460FB9C4" w14:textId="77777777" w:rsidR="00702857" w:rsidRDefault="00702857"/>
    <w:p w14:paraId="636C464B" w14:textId="77777777" w:rsidR="00702857" w:rsidRDefault="00702857"/>
    <w:p w14:paraId="44E4D55F" w14:textId="77777777" w:rsidR="00702857" w:rsidRDefault="00702857"/>
    <w:p w14:paraId="6F6ECEDA" w14:textId="77777777" w:rsidR="00702857" w:rsidRDefault="00702857"/>
    <w:p w14:paraId="3FFA1A13" w14:textId="77777777" w:rsidR="00702857" w:rsidRDefault="00702857"/>
    <w:p w14:paraId="0BDEF2EE" w14:textId="77777777" w:rsidR="00702857" w:rsidRDefault="00702857"/>
    <w:p w14:paraId="2382C5A3" w14:textId="77777777" w:rsidR="00702857" w:rsidRDefault="00702857"/>
    <w:p w14:paraId="637EB098" w14:textId="77777777" w:rsidR="00702857" w:rsidRDefault="00702857"/>
    <w:p w14:paraId="39096A35" w14:textId="77777777" w:rsidR="00702857" w:rsidRDefault="00702857"/>
    <w:p w14:paraId="5636081E" w14:textId="77777777" w:rsidR="00702857" w:rsidRDefault="00702857"/>
    <w:p w14:paraId="12B4837C" w14:textId="77777777" w:rsidR="00702857" w:rsidRDefault="00702857"/>
    <w:p w14:paraId="4FAABACB" w14:textId="77777777" w:rsidR="00702857" w:rsidRDefault="00702857"/>
    <w:p w14:paraId="46491237" w14:textId="77777777" w:rsidR="00702857" w:rsidRDefault="00702857"/>
    <w:p w14:paraId="20876261" w14:textId="77777777" w:rsidR="00702857" w:rsidRDefault="00702857"/>
    <w:p w14:paraId="1F01C975" w14:textId="77777777" w:rsidR="00702857" w:rsidRDefault="00702857"/>
    <w:p w14:paraId="17C934A9" w14:textId="77777777" w:rsidR="00702857" w:rsidRDefault="00702857"/>
    <w:p w14:paraId="24FA93C0" w14:textId="77777777" w:rsidR="00702857" w:rsidRDefault="00702857"/>
    <w:p w14:paraId="573E0D46" w14:textId="77777777" w:rsidR="00702857" w:rsidRDefault="00702857"/>
    <w:p w14:paraId="6CB2EE64" w14:textId="77777777" w:rsidR="00702857" w:rsidRDefault="00702857"/>
    <w:p w14:paraId="1C6B9C2D" w14:textId="77777777" w:rsidR="00702857" w:rsidRDefault="00702857"/>
    <w:p w14:paraId="7AF995D4" w14:textId="77777777" w:rsidR="00702857" w:rsidRDefault="00702857"/>
    <w:p w14:paraId="1C0F1E33" w14:textId="77777777" w:rsidR="00702857" w:rsidRDefault="00702857"/>
    <w:p w14:paraId="0A6893D2" w14:textId="77777777" w:rsidR="00702857" w:rsidRDefault="00702857"/>
    <w:p w14:paraId="191CF9A4" w14:textId="77777777" w:rsidR="00702857" w:rsidRDefault="00702857"/>
    <w:p w14:paraId="64E8BD8A" w14:textId="77777777" w:rsidR="00702857" w:rsidRDefault="00702857"/>
    <w:p w14:paraId="01EBEF6B" w14:textId="77777777" w:rsidR="00702857" w:rsidRDefault="00702857"/>
    <w:p w14:paraId="399A4CB9" w14:textId="6E3ADEAB" w:rsidR="00702857" w:rsidRDefault="00702857">
      <w:r w:rsidRPr="00702857">
        <w:lastRenderedPageBreak/>
        <w:t>“Promovemos el ahorro previsional con acciones responsables desde la familia y la comunidad”</w:t>
      </w:r>
    </w:p>
    <w:p w14:paraId="6C4F4016" w14:textId="77777777" w:rsidR="00466EBD" w:rsidRDefault="00466EBD" w:rsidP="00466EBD">
      <w:pPr>
        <w:spacing w:after="160"/>
        <w:jc w:val="center"/>
      </w:pPr>
      <w:r>
        <w:rPr>
          <w:b/>
          <w:bCs/>
          <w:color w:val="1F3864"/>
          <w:sz w:val="26"/>
          <w:szCs w:val="26"/>
        </w:rPr>
        <w:t>RÚBRICA HOLÍSTICA</w:t>
      </w:r>
    </w:p>
    <w:p w14:paraId="375A7771" w14:textId="77777777" w:rsidR="00466EBD" w:rsidRDefault="00466EBD" w:rsidP="00466EBD">
      <w:pPr>
        <w:spacing w:after="100"/>
        <w:jc w:val="center"/>
      </w:pPr>
      <w:r>
        <w:rPr>
          <w:b/>
          <w:bCs/>
          <w:color w:val="000000"/>
          <w:sz w:val="22"/>
          <w:szCs w:val="22"/>
        </w:rPr>
        <w:t xml:space="preserve">UNIDAD DE APRENDIZAJE </w:t>
      </w:r>
      <w:proofErr w:type="spellStart"/>
      <w:r>
        <w:rPr>
          <w:b/>
          <w:bCs/>
          <w:color w:val="000000"/>
          <w:sz w:val="22"/>
          <w:szCs w:val="22"/>
        </w:rPr>
        <w:t>N.°</w:t>
      </w:r>
      <w:proofErr w:type="spellEnd"/>
      <w:r>
        <w:rPr>
          <w:b/>
          <w:bCs/>
          <w:color w:val="000000"/>
          <w:sz w:val="22"/>
          <w:szCs w:val="22"/>
        </w:rPr>
        <w:t xml:space="preserve"> 05</w:t>
      </w:r>
    </w:p>
    <w:p w14:paraId="24A4EFD0" w14:textId="77777777" w:rsidR="00466EBD" w:rsidRDefault="00466EBD" w:rsidP="00466EBD">
      <w:pPr>
        <w:spacing w:after="300"/>
        <w:jc w:val="center"/>
        <w:rPr>
          <w:b/>
          <w:bCs/>
          <w:i/>
          <w:iCs/>
          <w:color w:val="000000"/>
          <w:sz w:val="22"/>
          <w:szCs w:val="22"/>
        </w:rPr>
      </w:pPr>
      <w:r>
        <w:rPr>
          <w:b/>
          <w:bCs/>
          <w:i/>
          <w:iCs/>
          <w:color w:val="000000"/>
          <w:sz w:val="22"/>
          <w:szCs w:val="22"/>
        </w:rPr>
        <w:t>“Proponemos acciones sobre el ahorro previsional desde la realidad familiar y comunitaria”</w:t>
      </w:r>
    </w:p>
    <w:p w14:paraId="6690B628" w14:textId="77777777" w:rsidR="00466EBD" w:rsidRPr="00493639" w:rsidRDefault="00466EBD" w:rsidP="00466EBD">
      <w:pPr>
        <w:spacing w:after="300"/>
        <w:jc w:val="center"/>
        <w:rPr>
          <w:b/>
          <w:bCs/>
          <w:i/>
          <w:iCs/>
          <w:color w:val="000000"/>
          <w:sz w:val="22"/>
          <w:szCs w:val="22"/>
        </w:rPr>
      </w:pPr>
      <w:r w:rsidRPr="00493639">
        <w:t>“Promovemos el ahorro previsional con acciones responsables desde la familia y la comunidad”</w:t>
      </w:r>
    </w:p>
    <w:p w14:paraId="58A91431" w14:textId="77777777" w:rsidR="00466EBD" w:rsidRDefault="00466EBD" w:rsidP="00466EBD">
      <w:pPr>
        <w:shd w:val="clear" w:color="auto" w:fill="1F3864"/>
        <w:spacing w:before="260" w:after="160"/>
      </w:pPr>
      <w:r>
        <w:rPr>
          <w:b/>
          <w:bCs/>
          <w:color w:val="FFFFFF"/>
          <w:sz w:val="22"/>
          <w:szCs w:val="22"/>
        </w:rPr>
        <w:t>DATOS GENERALES</w:t>
      </w:r>
    </w:p>
    <w:p w14:paraId="697878B6" w14:textId="77777777" w:rsidR="00466EBD" w:rsidRDefault="00466EBD" w:rsidP="00466EBD">
      <w:pPr>
        <w:spacing w:after="60"/>
      </w:pPr>
      <w:r>
        <w:rPr>
          <w:b/>
          <w:bCs/>
          <w:color w:val="000000"/>
        </w:rPr>
        <w:t xml:space="preserve">I.E.: </w:t>
      </w:r>
      <w:r>
        <w:rPr>
          <w:color w:val="000000"/>
        </w:rPr>
        <w:t xml:space="preserve">I.E. Secundaria “Micaela Bastidas” – </w:t>
      </w:r>
      <w:proofErr w:type="spellStart"/>
      <w:r>
        <w:rPr>
          <w:color w:val="000000"/>
        </w:rPr>
        <w:t>Maranura</w:t>
      </w:r>
      <w:proofErr w:type="spellEnd"/>
      <w:r>
        <w:rPr>
          <w:color w:val="000000"/>
        </w:rPr>
        <w:t>, La Convención, Cusco</w:t>
      </w:r>
    </w:p>
    <w:p w14:paraId="4DBBC0F2" w14:textId="77777777" w:rsidR="00466EBD" w:rsidRDefault="00466EBD" w:rsidP="00466EBD">
      <w:pPr>
        <w:spacing w:after="60"/>
      </w:pPr>
      <w:r>
        <w:rPr>
          <w:b/>
          <w:bCs/>
          <w:color w:val="000000"/>
        </w:rPr>
        <w:t xml:space="preserve">Área: </w:t>
      </w:r>
      <w:r>
        <w:rPr>
          <w:color w:val="000000"/>
        </w:rPr>
        <w:t>Desarrollo Personal, Ciudadanía y Cívica</w:t>
      </w:r>
    </w:p>
    <w:p w14:paraId="36E5F428" w14:textId="77777777" w:rsidR="00466EBD" w:rsidRDefault="00466EBD" w:rsidP="00466EBD">
      <w:pPr>
        <w:spacing w:after="60"/>
      </w:pPr>
      <w:r>
        <w:rPr>
          <w:b/>
          <w:bCs/>
          <w:color w:val="000000"/>
        </w:rPr>
        <w:t xml:space="preserve">Grado y sección: </w:t>
      </w:r>
      <w:r>
        <w:rPr>
          <w:color w:val="000000"/>
        </w:rPr>
        <w:t>Tercero: A, B</w:t>
      </w:r>
    </w:p>
    <w:p w14:paraId="2ED4801E" w14:textId="77777777" w:rsidR="00466EBD" w:rsidRDefault="00466EBD" w:rsidP="00466EBD">
      <w:pPr>
        <w:spacing w:after="60"/>
      </w:pPr>
      <w:r>
        <w:rPr>
          <w:b/>
          <w:bCs/>
          <w:color w:val="000000"/>
        </w:rPr>
        <w:t xml:space="preserve">Docente: </w:t>
      </w:r>
      <w:r>
        <w:rPr>
          <w:color w:val="000000"/>
        </w:rPr>
        <w:t>Felicia Castro Córdova</w:t>
      </w:r>
    </w:p>
    <w:p w14:paraId="2943D3B8" w14:textId="77777777" w:rsidR="00466EBD" w:rsidRDefault="00466EBD" w:rsidP="00466EBD">
      <w:pPr>
        <w:spacing w:after="300"/>
      </w:pPr>
      <w:r>
        <w:rPr>
          <w:b/>
          <w:bCs/>
          <w:color w:val="000000"/>
        </w:rPr>
        <w:t xml:space="preserve">Producto integrador evaluado: </w:t>
      </w:r>
      <w:r>
        <w:rPr>
          <w:color w:val="000000"/>
        </w:rPr>
        <w:t>Campaña de sensibilización comunitaria sobre el ahorro previsional (decálogo de acuerdos familiares, conversatorio con líderes comunales y mural informativo).</w:t>
      </w:r>
    </w:p>
    <w:p w14:paraId="2A1E0500" w14:textId="77777777" w:rsidR="00466EBD" w:rsidRDefault="00466EBD" w:rsidP="00466EBD">
      <w:pPr>
        <w:shd w:val="clear" w:color="auto" w:fill="1F3864"/>
        <w:spacing w:before="260" w:after="160"/>
      </w:pPr>
      <w:r>
        <w:rPr>
          <w:b/>
          <w:bCs/>
          <w:color w:val="FFFFFF"/>
          <w:sz w:val="22"/>
          <w:szCs w:val="22"/>
        </w:rPr>
        <w:t>COMPETENCIAS Y CAPACIDADES EVALUADAS</w:t>
      </w:r>
    </w:p>
    <w:p w14:paraId="5CB28B98" w14:textId="77777777" w:rsidR="00466EBD" w:rsidRDefault="00466EBD" w:rsidP="00466EBD">
      <w:pPr>
        <w:spacing w:after="80"/>
        <w:jc w:val="both"/>
      </w:pPr>
      <w:r>
        <w:rPr>
          <w:b/>
          <w:bCs/>
          <w:color w:val="000000"/>
        </w:rPr>
        <w:t xml:space="preserve">Construye su identidad: </w:t>
      </w:r>
      <w:r>
        <w:rPr>
          <w:color w:val="000000"/>
        </w:rPr>
        <w:t>Se valora a sí mismo; Reflexiona y argumenta críticamente.</w:t>
      </w:r>
    </w:p>
    <w:p w14:paraId="48A221B5" w14:textId="77777777" w:rsidR="00466EBD" w:rsidRDefault="00466EBD" w:rsidP="00466EBD">
      <w:pPr>
        <w:spacing w:after="300"/>
        <w:jc w:val="both"/>
      </w:pPr>
      <w:r>
        <w:rPr>
          <w:b/>
          <w:bCs/>
          <w:color w:val="000000"/>
        </w:rPr>
        <w:t xml:space="preserve">Convive y participa democráticamente en la búsqueda del bien común: </w:t>
      </w:r>
      <w:r>
        <w:rPr>
          <w:color w:val="000000"/>
        </w:rPr>
        <w:t>Construye normas y asume acuerdos y leyes; Participa en acciones que promuevan el bienestar común.</w:t>
      </w:r>
    </w:p>
    <w:p w14:paraId="0EF3EE47" w14:textId="77777777" w:rsidR="00466EBD" w:rsidRDefault="00466EBD" w:rsidP="00466EBD">
      <w:pPr>
        <w:shd w:val="clear" w:color="auto" w:fill="1F3864"/>
        <w:spacing w:before="260" w:after="160"/>
      </w:pPr>
      <w:r>
        <w:rPr>
          <w:b/>
          <w:bCs/>
          <w:color w:val="FFFFFF"/>
          <w:sz w:val="22"/>
          <w:szCs w:val="22"/>
        </w:rPr>
        <w:t>RÚBRICA HOLÍSTICA DE EVALUACIÓN</w:t>
      </w:r>
    </w:p>
    <w:p w14:paraId="3F08E53F" w14:textId="77777777" w:rsidR="00466EBD" w:rsidRDefault="00466EBD" w:rsidP="00466EBD">
      <w:pPr>
        <w:spacing w:after="200"/>
        <w:jc w:val="both"/>
      </w:pPr>
      <w:r>
        <w:rPr>
          <w:i/>
          <w:iCs/>
          <w:color w:val="000000"/>
          <w:sz w:val="19"/>
          <w:szCs w:val="19"/>
        </w:rPr>
        <w:t>La presente rúbrica evalúa de manera integral y global el desempeño del estudiante a lo largo de las cuatro sesiones de la unidad, considerando de forma conjunta el reconocimiento de sus habilidades personales, la argumentación ética, la construcción de normas familiares y la participación en acciones colectivas orientadas al bien común, evidenciadas en el producto final: la campaña de sensibilización comunitaria sobre el ahorro previsional.</w:t>
      </w:r>
    </w:p>
    <w:tbl>
      <w:tblPr>
        <w:tblW w:w="97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600"/>
        <w:gridCol w:w="1000"/>
        <w:gridCol w:w="7146"/>
      </w:tblGrid>
      <w:tr w:rsidR="00466EBD" w14:paraId="2D47DD1C" w14:textId="77777777" w:rsidTr="008B28C4">
        <w:trPr>
          <w:tblHeader/>
        </w:trPr>
        <w:tc>
          <w:tcPr>
            <w:tcW w:w="1600" w:type="dxa"/>
            <w:shd w:val="clear" w:color="auto" w:fill="2E5395"/>
            <w:tcMar>
              <w:top w:w="80" w:type="dxa"/>
              <w:left w:w="100" w:type="dxa"/>
              <w:bottom w:w="80" w:type="dxa"/>
              <w:right w:w="100" w:type="dxa"/>
            </w:tcMar>
            <w:vAlign w:val="center"/>
          </w:tcPr>
          <w:p w14:paraId="534F785A" w14:textId="77777777" w:rsidR="00466EBD" w:rsidRDefault="00466EBD" w:rsidP="008B28C4">
            <w:pPr>
              <w:jc w:val="center"/>
            </w:pPr>
            <w:r>
              <w:rPr>
                <w:b/>
                <w:bCs/>
                <w:color w:val="FFFFFF"/>
              </w:rPr>
              <w:t>NIVEL</w:t>
            </w:r>
          </w:p>
        </w:tc>
        <w:tc>
          <w:tcPr>
            <w:tcW w:w="1000" w:type="dxa"/>
            <w:shd w:val="clear" w:color="auto" w:fill="2E5395"/>
            <w:tcMar>
              <w:top w:w="80" w:type="dxa"/>
              <w:left w:w="100" w:type="dxa"/>
              <w:bottom w:w="80" w:type="dxa"/>
              <w:right w:w="100" w:type="dxa"/>
            </w:tcMar>
            <w:vAlign w:val="center"/>
          </w:tcPr>
          <w:p w14:paraId="2AC90610" w14:textId="77777777" w:rsidR="00466EBD" w:rsidRDefault="00466EBD" w:rsidP="008B28C4">
            <w:pPr>
              <w:jc w:val="center"/>
            </w:pPr>
            <w:r>
              <w:rPr>
                <w:b/>
                <w:bCs/>
                <w:color w:val="FFFFFF"/>
              </w:rPr>
              <w:t>CALIF.</w:t>
            </w:r>
          </w:p>
        </w:tc>
        <w:tc>
          <w:tcPr>
            <w:tcW w:w="7146" w:type="dxa"/>
            <w:shd w:val="clear" w:color="auto" w:fill="2E5395"/>
            <w:tcMar>
              <w:top w:w="80" w:type="dxa"/>
              <w:left w:w="100" w:type="dxa"/>
              <w:bottom w:w="80" w:type="dxa"/>
              <w:right w:w="100" w:type="dxa"/>
            </w:tcMar>
            <w:vAlign w:val="center"/>
          </w:tcPr>
          <w:p w14:paraId="7CFA66D4" w14:textId="77777777" w:rsidR="00466EBD" w:rsidRDefault="00466EBD" w:rsidP="008B28C4">
            <w:pPr>
              <w:jc w:val="center"/>
            </w:pPr>
            <w:r>
              <w:rPr>
                <w:b/>
                <w:bCs/>
                <w:color w:val="FFFFFF"/>
              </w:rPr>
              <w:t>DESCRIPCIÓN HOLÍSTICA</w:t>
            </w:r>
          </w:p>
        </w:tc>
      </w:tr>
      <w:tr w:rsidR="00466EBD" w14:paraId="2B65D6BD" w14:textId="77777777" w:rsidTr="008B28C4">
        <w:tc>
          <w:tcPr>
            <w:tcW w:w="1600" w:type="dxa"/>
            <w:shd w:val="clear" w:color="auto" w:fill="C6E0B4"/>
            <w:tcMar>
              <w:top w:w="80" w:type="dxa"/>
              <w:left w:w="100" w:type="dxa"/>
              <w:bottom w:w="80" w:type="dxa"/>
              <w:right w:w="100" w:type="dxa"/>
            </w:tcMar>
            <w:vAlign w:val="center"/>
          </w:tcPr>
          <w:p w14:paraId="38FA4C05" w14:textId="77777777" w:rsidR="00466EBD" w:rsidRDefault="00466EBD" w:rsidP="008B28C4">
            <w:pPr>
              <w:spacing w:after="20"/>
              <w:jc w:val="center"/>
            </w:pPr>
            <w:r>
              <w:rPr>
                <w:b/>
                <w:bCs/>
                <w:color w:val="000000"/>
                <w:sz w:val="28"/>
                <w:szCs w:val="28"/>
              </w:rPr>
              <w:t>AD</w:t>
            </w:r>
          </w:p>
          <w:p w14:paraId="75433547" w14:textId="77777777" w:rsidR="00466EBD" w:rsidRDefault="00466EBD" w:rsidP="008B28C4">
            <w:pPr>
              <w:jc w:val="center"/>
            </w:pPr>
            <w:r>
              <w:rPr>
                <w:b/>
                <w:bCs/>
                <w:color w:val="000000"/>
                <w:sz w:val="17"/>
                <w:szCs w:val="17"/>
              </w:rPr>
              <w:t>Logro destacado</w:t>
            </w:r>
          </w:p>
        </w:tc>
        <w:tc>
          <w:tcPr>
            <w:tcW w:w="1000" w:type="dxa"/>
            <w:shd w:val="clear" w:color="auto" w:fill="C6E0B4"/>
            <w:tcMar>
              <w:top w:w="80" w:type="dxa"/>
              <w:left w:w="100" w:type="dxa"/>
              <w:bottom w:w="80" w:type="dxa"/>
              <w:right w:w="100" w:type="dxa"/>
            </w:tcMar>
            <w:vAlign w:val="center"/>
          </w:tcPr>
          <w:p w14:paraId="2E5FE05A" w14:textId="77777777" w:rsidR="00466EBD" w:rsidRDefault="00466EBD" w:rsidP="008B28C4">
            <w:pPr>
              <w:jc w:val="center"/>
            </w:pPr>
            <w:r>
              <w:rPr>
                <w:b/>
                <w:bCs/>
                <w:color w:val="000000"/>
                <w:sz w:val="24"/>
                <w:szCs w:val="24"/>
              </w:rPr>
              <w:t>18 - 20</w:t>
            </w:r>
          </w:p>
        </w:tc>
        <w:tc>
          <w:tcPr>
            <w:tcW w:w="7146" w:type="dxa"/>
            <w:shd w:val="clear" w:color="auto" w:fill="C6E0B4"/>
            <w:tcMar>
              <w:top w:w="100" w:type="dxa"/>
              <w:left w:w="120" w:type="dxa"/>
              <w:bottom w:w="100" w:type="dxa"/>
              <w:right w:w="120" w:type="dxa"/>
            </w:tcMar>
            <w:vAlign w:val="center"/>
          </w:tcPr>
          <w:p w14:paraId="2F2EA467" w14:textId="77777777" w:rsidR="00466EBD" w:rsidRDefault="00466EBD" w:rsidP="008B28C4">
            <w:pPr>
              <w:jc w:val="both"/>
            </w:pPr>
            <w:r>
              <w:rPr>
                <w:color w:val="000000"/>
                <w:sz w:val="19"/>
                <w:szCs w:val="19"/>
              </w:rPr>
              <w:t xml:space="preserve">El estudiante reconoce con claridad y profundidad sus habilidades personales para planificar su futuro económico; argumenta con sólidos fundamentos éticos su posición frente al dilema entre el ahorro individual y las necesidades familiares, considerando principios éticos y la dignidad de las personas involucradas; propone normas familiares de ahorro pertinentes, consensuadas y fundamentadas en el bien común; y participa de manera proactiva y creativa en la organización y ejecución de la campaña de sensibilización comunitaria (decálogo, conversatorio y mural), sustentando con fuentes confiables su posición sobre el sistema previsional como asunto público y motivando la participación activa de sus compañeros y de la comunidad de </w:t>
            </w:r>
            <w:proofErr w:type="spellStart"/>
            <w:r>
              <w:rPr>
                <w:color w:val="000000"/>
                <w:sz w:val="19"/>
                <w:szCs w:val="19"/>
              </w:rPr>
              <w:t>Maranura</w:t>
            </w:r>
            <w:proofErr w:type="spellEnd"/>
            <w:r>
              <w:rPr>
                <w:color w:val="000000"/>
                <w:sz w:val="19"/>
                <w:szCs w:val="19"/>
              </w:rPr>
              <w:t>. Demuestra un desempeño que va más allá de lo esperado para el grado.</w:t>
            </w:r>
          </w:p>
        </w:tc>
      </w:tr>
      <w:tr w:rsidR="00466EBD" w14:paraId="3FCE6587" w14:textId="77777777" w:rsidTr="008B28C4">
        <w:tc>
          <w:tcPr>
            <w:tcW w:w="1600" w:type="dxa"/>
            <w:shd w:val="clear" w:color="auto" w:fill="BDD7EE"/>
            <w:tcMar>
              <w:top w:w="80" w:type="dxa"/>
              <w:left w:w="100" w:type="dxa"/>
              <w:bottom w:w="80" w:type="dxa"/>
              <w:right w:w="100" w:type="dxa"/>
            </w:tcMar>
            <w:vAlign w:val="center"/>
          </w:tcPr>
          <w:p w14:paraId="7CEBE9E5" w14:textId="77777777" w:rsidR="00466EBD" w:rsidRDefault="00466EBD" w:rsidP="008B28C4">
            <w:pPr>
              <w:spacing w:after="20"/>
              <w:jc w:val="center"/>
            </w:pPr>
            <w:r>
              <w:rPr>
                <w:b/>
                <w:bCs/>
                <w:color w:val="000000"/>
                <w:sz w:val="28"/>
                <w:szCs w:val="28"/>
              </w:rPr>
              <w:t>A</w:t>
            </w:r>
          </w:p>
          <w:p w14:paraId="01790336" w14:textId="77777777" w:rsidR="00466EBD" w:rsidRDefault="00466EBD" w:rsidP="008B28C4">
            <w:pPr>
              <w:jc w:val="center"/>
            </w:pPr>
            <w:r>
              <w:rPr>
                <w:b/>
                <w:bCs/>
                <w:color w:val="000000"/>
                <w:sz w:val="17"/>
                <w:szCs w:val="17"/>
              </w:rPr>
              <w:t>Logro esperado</w:t>
            </w:r>
          </w:p>
        </w:tc>
        <w:tc>
          <w:tcPr>
            <w:tcW w:w="1000" w:type="dxa"/>
            <w:shd w:val="clear" w:color="auto" w:fill="BDD7EE"/>
            <w:tcMar>
              <w:top w:w="80" w:type="dxa"/>
              <w:left w:w="100" w:type="dxa"/>
              <w:bottom w:w="80" w:type="dxa"/>
              <w:right w:w="100" w:type="dxa"/>
            </w:tcMar>
            <w:vAlign w:val="center"/>
          </w:tcPr>
          <w:p w14:paraId="1A7CDC67" w14:textId="77777777" w:rsidR="00466EBD" w:rsidRDefault="00466EBD" w:rsidP="008B28C4">
            <w:pPr>
              <w:jc w:val="center"/>
            </w:pPr>
            <w:r>
              <w:rPr>
                <w:b/>
                <w:bCs/>
                <w:color w:val="000000"/>
                <w:sz w:val="24"/>
                <w:szCs w:val="24"/>
              </w:rPr>
              <w:t>14 - 17</w:t>
            </w:r>
          </w:p>
        </w:tc>
        <w:tc>
          <w:tcPr>
            <w:tcW w:w="7146" w:type="dxa"/>
            <w:shd w:val="clear" w:color="auto" w:fill="BDD7EE"/>
            <w:tcMar>
              <w:top w:w="100" w:type="dxa"/>
              <w:left w:w="120" w:type="dxa"/>
              <w:bottom w:w="100" w:type="dxa"/>
              <w:right w:w="120" w:type="dxa"/>
            </w:tcMar>
            <w:vAlign w:val="center"/>
          </w:tcPr>
          <w:p w14:paraId="43200E38" w14:textId="77777777" w:rsidR="00466EBD" w:rsidRDefault="00466EBD" w:rsidP="008B28C4">
            <w:pPr>
              <w:jc w:val="both"/>
            </w:pPr>
            <w:r>
              <w:rPr>
                <w:color w:val="000000"/>
                <w:sz w:val="19"/>
                <w:szCs w:val="19"/>
              </w:rPr>
              <w:t>El estudiante reconoce sus habilidades personales para planificar su futuro económico; argumenta su posición frente al dilema del ahorro individual y las necesidades familiares considerando principios éticos; propone normas familiares de ahorro orientadas al bien común; y participa activamente en la organización y ejecución de la campaña de sensibilización comunitaria, sustentando su posición sobre el sistema previsional. Cumple con los aprendizajes previstos para el grado con un desempeño satisfactorio.</w:t>
            </w:r>
          </w:p>
        </w:tc>
      </w:tr>
      <w:tr w:rsidR="00466EBD" w14:paraId="0634BEF0" w14:textId="77777777" w:rsidTr="008B28C4">
        <w:tc>
          <w:tcPr>
            <w:tcW w:w="1600" w:type="dxa"/>
            <w:shd w:val="clear" w:color="auto" w:fill="FFE699"/>
            <w:tcMar>
              <w:top w:w="80" w:type="dxa"/>
              <w:left w:w="100" w:type="dxa"/>
              <w:bottom w:w="80" w:type="dxa"/>
              <w:right w:w="100" w:type="dxa"/>
            </w:tcMar>
            <w:vAlign w:val="center"/>
          </w:tcPr>
          <w:p w14:paraId="6C19D2D8" w14:textId="77777777" w:rsidR="00466EBD" w:rsidRDefault="00466EBD" w:rsidP="008B28C4">
            <w:pPr>
              <w:spacing w:after="20"/>
              <w:jc w:val="center"/>
            </w:pPr>
            <w:r>
              <w:rPr>
                <w:b/>
                <w:bCs/>
                <w:color w:val="000000"/>
                <w:sz w:val="28"/>
                <w:szCs w:val="28"/>
              </w:rPr>
              <w:t>B</w:t>
            </w:r>
          </w:p>
          <w:p w14:paraId="35BA8A67" w14:textId="77777777" w:rsidR="00466EBD" w:rsidRDefault="00466EBD" w:rsidP="008B28C4">
            <w:pPr>
              <w:jc w:val="center"/>
            </w:pPr>
            <w:r>
              <w:rPr>
                <w:b/>
                <w:bCs/>
                <w:color w:val="000000"/>
                <w:sz w:val="17"/>
                <w:szCs w:val="17"/>
              </w:rPr>
              <w:t>En proceso</w:t>
            </w:r>
          </w:p>
        </w:tc>
        <w:tc>
          <w:tcPr>
            <w:tcW w:w="1000" w:type="dxa"/>
            <w:shd w:val="clear" w:color="auto" w:fill="FFE699"/>
            <w:tcMar>
              <w:top w:w="80" w:type="dxa"/>
              <w:left w:w="100" w:type="dxa"/>
              <w:bottom w:w="80" w:type="dxa"/>
              <w:right w:w="100" w:type="dxa"/>
            </w:tcMar>
            <w:vAlign w:val="center"/>
          </w:tcPr>
          <w:p w14:paraId="505C547A" w14:textId="77777777" w:rsidR="00466EBD" w:rsidRDefault="00466EBD" w:rsidP="008B28C4">
            <w:pPr>
              <w:jc w:val="center"/>
            </w:pPr>
            <w:r>
              <w:rPr>
                <w:b/>
                <w:bCs/>
                <w:color w:val="000000"/>
                <w:sz w:val="24"/>
                <w:szCs w:val="24"/>
              </w:rPr>
              <w:t>11 - 13</w:t>
            </w:r>
          </w:p>
        </w:tc>
        <w:tc>
          <w:tcPr>
            <w:tcW w:w="7146" w:type="dxa"/>
            <w:shd w:val="clear" w:color="auto" w:fill="FFE699"/>
            <w:tcMar>
              <w:top w:w="100" w:type="dxa"/>
              <w:left w:w="120" w:type="dxa"/>
              <w:bottom w:w="100" w:type="dxa"/>
              <w:right w:w="120" w:type="dxa"/>
            </w:tcMar>
            <w:vAlign w:val="center"/>
          </w:tcPr>
          <w:p w14:paraId="0121BBF8" w14:textId="77777777" w:rsidR="00466EBD" w:rsidRDefault="00466EBD" w:rsidP="008B28C4">
            <w:pPr>
              <w:jc w:val="both"/>
            </w:pPr>
            <w:r>
              <w:rPr>
                <w:color w:val="000000"/>
                <w:sz w:val="19"/>
                <w:szCs w:val="19"/>
              </w:rPr>
              <w:t>El estudiante reconoce parcialmente sus habilidades personales para planificar su futuro económico; argumenta su posición frente al dilema del ahorro con apoyo del docente o de sus compañeros; propone normas familiares de ahorro con orientación, sin vincularlas siempre con claridad al bien común; y participa de manera intermitente en la organización de la campaña de sensibilización comunitaria, requiriendo acompañamiento para sustentar su posición sobre el sistema previsional. Se encuentra cerca del nivel esperado y requiere acompañamiento para lograrlo.</w:t>
            </w:r>
          </w:p>
        </w:tc>
      </w:tr>
      <w:tr w:rsidR="00466EBD" w14:paraId="445FAD85" w14:textId="77777777" w:rsidTr="008B28C4">
        <w:tc>
          <w:tcPr>
            <w:tcW w:w="1600" w:type="dxa"/>
            <w:shd w:val="clear" w:color="auto" w:fill="F8CBAD"/>
            <w:tcMar>
              <w:top w:w="80" w:type="dxa"/>
              <w:left w:w="100" w:type="dxa"/>
              <w:bottom w:w="80" w:type="dxa"/>
              <w:right w:w="100" w:type="dxa"/>
            </w:tcMar>
            <w:vAlign w:val="center"/>
          </w:tcPr>
          <w:p w14:paraId="308DA640" w14:textId="77777777" w:rsidR="00466EBD" w:rsidRDefault="00466EBD" w:rsidP="008B28C4">
            <w:pPr>
              <w:spacing w:after="20"/>
              <w:jc w:val="center"/>
            </w:pPr>
            <w:r>
              <w:rPr>
                <w:b/>
                <w:bCs/>
                <w:color w:val="000000"/>
                <w:sz w:val="28"/>
                <w:szCs w:val="28"/>
              </w:rPr>
              <w:lastRenderedPageBreak/>
              <w:t>C</w:t>
            </w:r>
          </w:p>
          <w:p w14:paraId="452FB8E7" w14:textId="77777777" w:rsidR="00466EBD" w:rsidRDefault="00466EBD" w:rsidP="008B28C4">
            <w:pPr>
              <w:jc w:val="center"/>
            </w:pPr>
            <w:r>
              <w:rPr>
                <w:b/>
                <w:bCs/>
                <w:color w:val="000000"/>
                <w:sz w:val="17"/>
                <w:szCs w:val="17"/>
              </w:rPr>
              <w:t>En inicio</w:t>
            </w:r>
          </w:p>
        </w:tc>
        <w:tc>
          <w:tcPr>
            <w:tcW w:w="1000" w:type="dxa"/>
            <w:shd w:val="clear" w:color="auto" w:fill="F8CBAD"/>
            <w:tcMar>
              <w:top w:w="80" w:type="dxa"/>
              <w:left w:w="100" w:type="dxa"/>
              <w:bottom w:w="80" w:type="dxa"/>
              <w:right w:w="100" w:type="dxa"/>
            </w:tcMar>
            <w:vAlign w:val="center"/>
          </w:tcPr>
          <w:p w14:paraId="52D553B1" w14:textId="77777777" w:rsidR="00466EBD" w:rsidRDefault="00466EBD" w:rsidP="008B28C4">
            <w:pPr>
              <w:jc w:val="center"/>
            </w:pPr>
            <w:r>
              <w:rPr>
                <w:b/>
                <w:bCs/>
                <w:color w:val="000000"/>
                <w:sz w:val="24"/>
                <w:szCs w:val="24"/>
              </w:rPr>
              <w:t>00 - 10</w:t>
            </w:r>
          </w:p>
        </w:tc>
        <w:tc>
          <w:tcPr>
            <w:tcW w:w="7146" w:type="dxa"/>
            <w:shd w:val="clear" w:color="auto" w:fill="F8CBAD"/>
            <w:tcMar>
              <w:top w:w="100" w:type="dxa"/>
              <w:left w:w="120" w:type="dxa"/>
              <w:bottom w:w="100" w:type="dxa"/>
              <w:right w:w="120" w:type="dxa"/>
            </w:tcMar>
            <w:vAlign w:val="center"/>
          </w:tcPr>
          <w:p w14:paraId="5CF88052" w14:textId="77777777" w:rsidR="00466EBD" w:rsidRDefault="00466EBD" w:rsidP="008B28C4">
            <w:pPr>
              <w:jc w:val="both"/>
            </w:pPr>
            <w:r>
              <w:rPr>
                <w:color w:val="000000"/>
                <w:sz w:val="19"/>
                <w:szCs w:val="19"/>
              </w:rPr>
              <w:t>El estudiante evidencia dificultades para reconocer sus habilidades personales relacionadas con la planificación de su futuro económico; no logra argumentar con claridad su posición frente al dilema del ahorro; propone normas familiares de ahorro de manera incompleta o sin vincularlas al bien común; y participa de forma limitada o pasiva en la organización de la campaña de sensibilización comunitaria, mostrando dificultades para sustentar su posición sobre el sistema previsional. Está empezando a desarrollar los aprendizajes previstos y necesita mayor tiempo y acompañamiento.</w:t>
            </w:r>
          </w:p>
        </w:tc>
      </w:tr>
    </w:tbl>
    <w:p w14:paraId="25909817" w14:textId="77777777" w:rsidR="00466EBD" w:rsidRDefault="00466EBD" w:rsidP="00466EBD">
      <w:pPr>
        <w:spacing w:after="300"/>
      </w:pPr>
    </w:p>
    <w:p w14:paraId="37277CDA" w14:textId="77777777" w:rsidR="00466EBD" w:rsidRDefault="00466EBD" w:rsidP="00466EBD">
      <w:pPr>
        <w:shd w:val="clear" w:color="auto" w:fill="1F3864"/>
        <w:spacing w:before="260" w:after="160"/>
      </w:pPr>
      <w:r>
        <w:rPr>
          <w:b/>
          <w:bCs/>
          <w:color w:val="FFFFFF"/>
          <w:sz w:val="22"/>
          <w:szCs w:val="22"/>
        </w:rPr>
        <w:t>ORIENTACIONES PARA SU USO</w:t>
      </w:r>
    </w:p>
    <w:p w14:paraId="00ED9084" w14:textId="77777777" w:rsidR="00466EBD" w:rsidRDefault="00466EBD" w:rsidP="00466EBD">
      <w:pPr>
        <w:spacing w:after="80"/>
        <w:jc w:val="both"/>
      </w:pPr>
      <w:r>
        <w:rPr>
          <w:color w:val="000000"/>
          <w:sz w:val="19"/>
          <w:szCs w:val="19"/>
        </w:rPr>
        <w:t>• La rúbrica se aplicará al finalizar la unidad, tomando como evidencia principal la campaña de sensibilización comunitaria y su proceso de elaboración a lo largo de las cuatro sesiones.</w:t>
      </w:r>
    </w:p>
    <w:p w14:paraId="34CDB8D9" w14:textId="77777777" w:rsidR="00466EBD" w:rsidRDefault="00466EBD" w:rsidP="00466EBD">
      <w:pPr>
        <w:spacing w:after="80"/>
        <w:jc w:val="both"/>
      </w:pPr>
      <w:r>
        <w:rPr>
          <w:color w:val="000000"/>
          <w:sz w:val="19"/>
          <w:szCs w:val="19"/>
        </w:rPr>
        <w:t>• El docente ubicará el desempeño global del estudiante en el nivel que mejor describa su actuación integral, sin fragmentar la evaluación por criterios aislados.</w:t>
      </w:r>
    </w:p>
    <w:p w14:paraId="53392CB5" w14:textId="77777777" w:rsidR="00466EBD" w:rsidRDefault="00466EBD" w:rsidP="00466EBD">
      <w:pPr>
        <w:spacing w:after="80"/>
        <w:jc w:val="both"/>
      </w:pPr>
      <w:r>
        <w:rPr>
          <w:color w:val="000000"/>
          <w:sz w:val="19"/>
          <w:szCs w:val="19"/>
        </w:rPr>
        <w:t>• Se recomienda complementar esta rúbrica holística con la observación directa durante el conversatorio y la revisión del decálogo y el mural informativo.</w:t>
      </w:r>
    </w:p>
    <w:p w14:paraId="218AFE6C" w14:textId="77777777" w:rsidR="00466EBD" w:rsidRDefault="00466EBD"/>
    <w:p w14:paraId="71D02634" w14:textId="77777777" w:rsidR="00702857" w:rsidRDefault="00702857"/>
    <w:sectPr w:rsidR="00702857">
      <w:pgSz w:w="11906" w:h="16838"/>
      <w:pgMar w:top="1080" w:right="1080" w:bottom="1080" w:left="108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C107A85"/>
    <w:multiLevelType w:val="hybridMultilevel"/>
    <w:tmpl w:val="252A4A22"/>
    <w:lvl w:ilvl="0" w:tplc="65C014EA">
      <w:start w:val="1"/>
      <w:numFmt w:val="bullet"/>
      <w:lvlText w:val="●"/>
      <w:lvlJc w:val="left"/>
      <w:pPr>
        <w:ind w:left="720" w:hanging="360"/>
      </w:pPr>
    </w:lvl>
    <w:lvl w:ilvl="1" w:tplc="BD7E31C8">
      <w:start w:val="1"/>
      <w:numFmt w:val="bullet"/>
      <w:lvlText w:val="○"/>
      <w:lvlJc w:val="left"/>
      <w:pPr>
        <w:ind w:left="1440" w:hanging="360"/>
      </w:pPr>
    </w:lvl>
    <w:lvl w:ilvl="2" w:tplc="48CAE084">
      <w:start w:val="1"/>
      <w:numFmt w:val="bullet"/>
      <w:lvlText w:val="■"/>
      <w:lvlJc w:val="left"/>
      <w:pPr>
        <w:ind w:left="2160" w:hanging="360"/>
      </w:pPr>
    </w:lvl>
    <w:lvl w:ilvl="3" w:tplc="D50A739E">
      <w:start w:val="1"/>
      <w:numFmt w:val="bullet"/>
      <w:lvlText w:val="●"/>
      <w:lvlJc w:val="left"/>
      <w:pPr>
        <w:ind w:left="2880" w:hanging="360"/>
      </w:pPr>
    </w:lvl>
    <w:lvl w:ilvl="4" w:tplc="F66C13A0">
      <w:start w:val="1"/>
      <w:numFmt w:val="bullet"/>
      <w:lvlText w:val="○"/>
      <w:lvlJc w:val="left"/>
      <w:pPr>
        <w:ind w:left="3600" w:hanging="360"/>
      </w:pPr>
    </w:lvl>
    <w:lvl w:ilvl="5" w:tplc="4DA2A2DA">
      <w:start w:val="1"/>
      <w:numFmt w:val="bullet"/>
      <w:lvlText w:val="■"/>
      <w:lvlJc w:val="left"/>
      <w:pPr>
        <w:ind w:left="4320" w:hanging="360"/>
      </w:pPr>
    </w:lvl>
    <w:lvl w:ilvl="6" w:tplc="300244B4">
      <w:start w:val="1"/>
      <w:numFmt w:val="bullet"/>
      <w:lvlText w:val="●"/>
      <w:lvlJc w:val="left"/>
      <w:pPr>
        <w:ind w:left="5040" w:hanging="360"/>
      </w:pPr>
    </w:lvl>
    <w:lvl w:ilvl="7" w:tplc="1398F590">
      <w:start w:val="1"/>
      <w:numFmt w:val="bullet"/>
      <w:lvlText w:val="●"/>
      <w:lvlJc w:val="left"/>
      <w:pPr>
        <w:ind w:left="5760" w:hanging="360"/>
      </w:pPr>
    </w:lvl>
    <w:lvl w:ilvl="8" w:tplc="4028A1E4">
      <w:start w:val="1"/>
      <w:numFmt w:val="bullet"/>
      <w:lvlText w:val="●"/>
      <w:lvlJc w:val="left"/>
      <w:pPr>
        <w:ind w:left="6480" w:hanging="360"/>
      </w:pPr>
    </w:lvl>
  </w:abstractNum>
  <w:num w:numId="1" w16cid:durableId="1655454040">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546D"/>
    <w:rsid w:val="001E3EBC"/>
    <w:rsid w:val="001E4CB9"/>
    <w:rsid w:val="003E69B5"/>
    <w:rsid w:val="00466EBD"/>
    <w:rsid w:val="00667D9C"/>
    <w:rsid w:val="00702857"/>
    <w:rsid w:val="0077546D"/>
    <w:rsid w:val="00820805"/>
    <w:rsid w:val="009A06BE"/>
    <w:rsid w:val="00D84E69"/>
    <w:rsid w:val="00DC055A"/>
  </w:rsids>
  <m:mathPr>
    <m:mathFont m:val="Cambria Math"/>
    <m:brkBin m:val="before"/>
    <m:brkBinSub m:val="--"/>
    <m:smallFrac m:val="0"/>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210085"/>
  <w15:docId w15:val="{FC639172-DA5B-45DA-99D5-54CC140574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lang w:val="es-PE" w:eastAsia="es-P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uiPriority w:val="9"/>
    <w:qFormat/>
    <w:pPr>
      <w:outlineLvl w:val="0"/>
    </w:pPr>
    <w:rPr>
      <w:color w:val="2E74B5"/>
      <w:sz w:val="32"/>
      <w:szCs w:val="32"/>
    </w:rPr>
  </w:style>
  <w:style w:type="paragraph" w:styleId="Ttulo2">
    <w:name w:val="heading 2"/>
    <w:uiPriority w:val="9"/>
    <w:semiHidden/>
    <w:unhideWhenUsed/>
    <w:qFormat/>
    <w:pPr>
      <w:outlineLvl w:val="1"/>
    </w:pPr>
    <w:rPr>
      <w:color w:val="2E74B5"/>
      <w:sz w:val="26"/>
      <w:szCs w:val="26"/>
    </w:rPr>
  </w:style>
  <w:style w:type="paragraph" w:styleId="Ttulo3">
    <w:name w:val="heading 3"/>
    <w:uiPriority w:val="9"/>
    <w:semiHidden/>
    <w:unhideWhenUsed/>
    <w:qFormat/>
    <w:pPr>
      <w:outlineLvl w:val="2"/>
    </w:pPr>
    <w:rPr>
      <w:color w:val="1F4D78"/>
      <w:sz w:val="24"/>
      <w:szCs w:val="24"/>
    </w:rPr>
  </w:style>
  <w:style w:type="paragraph" w:styleId="Ttulo4">
    <w:name w:val="heading 4"/>
    <w:uiPriority w:val="9"/>
    <w:semiHidden/>
    <w:unhideWhenUsed/>
    <w:qFormat/>
    <w:pPr>
      <w:outlineLvl w:val="3"/>
    </w:pPr>
    <w:rPr>
      <w:i/>
      <w:iCs/>
      <w:color w:val="2E74B5"/>
    </w:rPr>
  </w:style>
  <w:style w:type="paragraph" w:styleId="Ttulo5">
    <w:name w:val="heading 5"/>
    <w:uiPriority w:val="9"/>
    <w:semiHidden/>
    <w:unhideWhenUsed/>
    <w:qFormat/>
    <w:pPr>
      <w:outlineLvl w:val="4"/>
    </w:pPr>
    <w:rPr>
      <w:color w:val="2E74B5"/>
    </w:rPr>
  </w:style>
  <w:style w:type="paragraph" w:styleId="Ttulo6">
    <w:name w:val="heading 6"/>
    <w:uiPriority w:val="9"/>
    <w:semiHidden/>
    <w:unhideWhenUsed/>
    <w:qFormat/>
    <w:pPr>
      <w:outlineLvl w:val="5"/>
    </w:pPr>
    <w:rPr>
      <w:color w:val="1F4D7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tulo">
    <w:name w:val="Title"/>
    <w:uiPriority w:val="10"/>
    <w:qFormat/>
    <w:rPr>
      <w:sz w:val="56"/>
      <w:szCs w:val="56"/>
    </w:rPr>
  </w:style>
  <w:style w:type="paragraph" w:customStyle="1" w:styleId="Fuerte1">
    <w:name w:val="Fuerte1"/>
    <w:qFormat/>
    <w:rPr>
      <w:b/>
      <w:bCs/>
    </w:rPr>
  </w:style>
  <w:style w:type="paragraph" w:styleId="Prrafodelista">
    <w:name w:val="List Paragraph"/>
    <w:qFormat/>
  </w:style>
  <w:style w:type="character" w:styleId="Hipervnculo">
    <w:name w:val="Hyperlink"/>
    <w:uiPriority w:val="99"/>
    <w:unhideWhenUsed/>
    <w:rPr>
      <w:color w:val="0563C1"/>
      <w:u w:val="single"/>
    </w:rPr>
  </w:style>
  <w:style w:type="character" w:styleId="Refdenotaalpie">
    <w:name w:val="footnote reference"/>
    <w:uiPriority w:val="99"/>
    <w:semiHidden/>
    <w:unhideWhenUsed/>
    <w:rPr>
      <w:vertAlign w:val="superscript"/>
    </w:rPr>
  </w:style>
  <w:style w:type="paragraph" w:styleId="Textonotapie">
    <w:name w:val="footnote text"/>
    <w:link w:val="TextonotapieCar"/>
    <w:uiPriority w:val="99"/>
    <w:semiHidden/>
    <w:unhideWhenUsed/>
  </w:style>
  <w:style w:type="character" w:customStyle="1" w:styleId="TextonotapieCar">
    <w:name w:val="Texto nota pie Car"/>
    <w:link w:val="Textonotapie"/>
    <w:uiPriority w:val="99"/>
    <w:semiHidden/>
    <w:unhideWhenUsed/>
    <w:rPr>
      <w:sz w:val="20"/>
      <w:szCs w:val="20"/>
    </w:rPr>
  </w:style>
  <w:style w:type="character" w:styleId="Refdenotaalfinal">
    <w:name w:val="endnote reference"/>
    <w:uiPriority w:val="99"/>
    <w:semiHidden/>
    <w:unhideWhenUsed/>
    <w:rPr>
      <w:vertAlign w:val="superscript"/>
    </w:rPr>
  </w:style>
  <w:style w:type="paragraph" w:styleId="Textonotaalfinal">
    <w:name w:val="endnote text"/>
    <w:link w:val="TextonotaalfinalCar"/>
    <w:uiPriority w:val="99"/>
    <w:semiHidden/>
    <w:unhideWhenUsed/>
  </w:style>
  <w:style w:type="character" w:customStyle="1" w:styleId="TextonotaalfinalCar">
    <w:name w:val="Texto nota al final Car"/>
    <w:link w:val="Textonotaalfinal"/>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TotalTime>
  <Pages>8</Pages>
  <Words>3259</Words>
  <Characters>17930</Characters>
  <Application>Microsoft Office Word</Application>
  <DocSecurity>0</DocSecurity>
  <Lines>149</Lines>
  <Paragraphs>42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21147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Un-named</dc:creator>
  <cp:lastModifiedBy>felicia castro cordova</cp:lastModifiedBy>
  <cp:revision>2</cp:revision>
  <cp:lastPrinted>2026-08-10T11:43:00Z</cp:lastPrinted>
  <dcterms:created xsi:type="dcterms:W3CDTF">2026-08-16T04:09:00Z</dcterms:created>
  <dcterms:modified xsi:type="dcterms:W3CDTF">2026-08-16T04:09:00Z</dcterms:modified>
</cp:coreProperties>
</file>