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7EAFF" w14:textId="77777777" w:rsidR="00A82599" w:rsidRPr="00F4790C" w:rsidRDefault="00A82599" w:rsidP="00A8259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</w:p>
    <w:tbl>
      <w:tblPr>
        <w:tblW w:w="144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71"/>
      </w:tblGrid>
      <w:tr w:rsidR="00A82599" w:rsidRPr="00F4790C" w14:paraId="344C7035" w14:textId="77777777" w:rsidTr="00C97AFA">
        <w:trPr>
          <w:trHeight w:val="194"/>
          <w:jc w:val="center"/>
        </w:trPr>
        <w:tc>
          <w:tcPr>
            <w:tcW w:w="14471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BB3B" w14:textId="66B83E16" w:rsidR="00C97AFA" w:rsidRPr="00C97AFA" w:rsidRDefault="00C97AFA" w:rsidP="00C97AFA">
            <w:pPr>
              <w:spacing w:after="0" w:line="240" w:lineRule="auto"/>
              <w:jc w:val="center"/>
              <w:outlineLvl w:val="0"/>
              <w:rPr>
                <w:rFonts w:ascii="Arial" w:eastAsia="Calibri" w:hAnsi="Arial" w:cs="Arial"/>
                <w:b/>
                <w:kern w:val="0"/>
                <w:sz w:val="26"/>
                <w:szCs w:val="26"/>
                <w:lang w:val="es-ES" w:eastAsia="es-PE"/>
                <w14:ligatures w14:val="none"/>
              </w:rPr>
            </w:pPr>
            <w:r w:rsidRPr="00C97AFA">
              <w:rPr>
                <w:rFonts w:ascii="Arial" w:eastAsia="Calibri" w:hAnsi="Arial" w:cs="Arial"/>
                <w:b/>
                <w:kern w:val="0"/>
                <w:sz w:val="26"/>
                <w:szCs w:val="26"/>
                <w:lang w:val="es-ES" w:eastAsia="es-PE"/>
                <w14:ligatures w14:val="none"/>
              </w:rPr>
              <w:t xml:space="preserve">UNIDAD </w:t>
            </w:r>
            <w:r w:rsidR="00C02DAE">
              <w:rPr>
                <w:rFonts w:ascii="Arial" w:eastAsia="Calibri" w:hAnsi="Arial" w:cs="Arial"/>
                <w:b/>
                <w:kern w:val="0"/>
                <w:sz w:val="26"/>
                <w:szCs w:val="26"/>
                <w:lang w:val="es-ES" w:eastAsia="es-PE"/>
                <w14:ligatures w14:val="none"/>
              </w:rPr>
              <w:t>V</w:t>
            </w:r>
          </w:p>
          <w:p w14:paraId="359F1DF1" w14:textId="79144820" w:rsidR="00A82599" w:rsidRPr="00C45226" w:rsidRDefault="00C45226" w:rsidP="00C4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C452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ANÁLISIS SOCIOECONÓMICO DEL CONSUMISMO Y LA CULTURA FINANCIERA</w:t>
            </w:r>
          </w:p>
        </w:tc>
      </w:tr>
    </w:tbl>
    <w:p w14:paraId="737969EE" w14:textId="60E2D1AE" w:rsidR="00A82599" w:rsidRDefault="00C45226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" w:eastAsia="es-PE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2DA92" wp14:editId="14D288F7">
                <wp:simplePos x="0" y="0"/>
                <wp:positionH relativeFrom="column">
                  <wp:posOffset>6290310</wp:posOffset>
                </wp:positionH>
                <wp:positionV relativeFrom="paragraph">
                  <wp:posOffset>127635</wp:posOffset>
                </wp:positionV>
                <wp:extent cx="2895600" cy="25717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E0F7B" w14:textId="576D37AD" w:rsidR="00C45226" w:rsidRPr="00C45226" w:rsidRDefault="00C45226" w:rsidP="00C45226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10 de agosto al 12 de setiembre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92DA92" id="Rectángulo 1" o:spid="_x0000_s1026" style="position:absolute;left:0;text-align:left;margin-left:495.3pt;margin-top:10.05pt;width:228pt;height:2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" fillcolor="white [3201]" strokecolor="black [3200]" strokeweight="1pt">
                <v:textbox>
                  <w:txbxContent>
                    <w:p w14:paraId="7C5E0F7B" w14:textId="576D37AD" w:rsidR="00C45226" w:rsidRPr="00C45226" w:rsidRDefault="00C45226" w:rsidP="00C45226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10 de agosto al 12 de setiembre</w:t>
                      </w:r>
                    </w:p>
                  </w:txbxContent>
                </v:textbox>
              </v:rect>
            </w:pict>
          </mc:Fallback>
        </mc:AlternateContent>
      </w:r>
    </w:p>
    <w:p w14:paraId="47B9D0BA" w14:textId="3E89497C" w:rsidR="005F7607" w:rsidRDefault="005F7607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" w:eastAsia="es-PE"/>
          <w14:ligatures w14:val="none"/>
        </w:rPr>
      </w:pPr>
    </w:p>
    <w:p w14:paraId="33D4F2B0" w14:textId="77777777" w:rsidR="005F7607" w:rsidRPr="00F4790C" w:rsidRDefault="005F7607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" w:eastAsia="es-PE"/>
          <w14:ligatures w14:val="none"/>
        </w:rPr>
      </w:pPr>
    </w:p>
    <w:p w14:paraId="5A0231D4" w14:textId="300010C1" w:rsidR="00A82599" w:rsidRPr="00C97AFA" w:rsidRDefault="00A82599" w:rsidP="00C97AFA">
      <w:pPr>
        <w:widowControl w:val="0"/>
        <w:numPr>
          <w:ilvl w:val="0"/>
          <w:numId w:val="1"/>
        </w:numPr>
        <w:spacing w:after="120" w:line="240" w:lineRule="auto"/>
        <w:ind w:left="340" w:hanging="340"/>
        <w:jc w:val="both"/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val="es-ES" w:eastAsia="es-PE"/>
          <w14:ligatures w14:val="none"/>
        </w:rPr>
      </w:pPr>
      <w:r w:rsidRPr="00C97AFA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val="es-ES" w:eastAsia="es-PE"/>
          <w14:ligatures w14:val="none"/>
        </w:rPr>
        <w:t>DATOS INFORMATIVOS</w:t>
      </w:r>
      <w:r w:rsidR="00C97AFA" w:rsidRPr="00C97AFA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val="es-ES" w:eastAsia="es-PE"/>
          <w14:ligatures w14:val="none"/>
        </w:rPr>
        <w:t>:</w:t>
      </w:r>
    </w:p>
    <w:tbl>
      <w:tblPr>
        <w:tblW w:w="1418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102"/>
        <w:gridCol w:w="3958"/>
        <w:gridCol w:w="3109"/>
        <w:gridCol w:w="3018"/>
      </w:tblGrid>
      <w:tr w:rsidR="00A82599" w:rsidRPr="00C97AFA" w14:paraId="7D5B00D9" w14:textId="77777777" w:rsidTr="00C97AFA">
        <w:trPr>
          <w:trHeight w:val="206"/>
          <w:jc w:val="right"/>
        </w:trPr>
        <w:tc>
          <w:tcPr>
            <w:tcW w:w="4102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E8482" w14:textId="668DD6B2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INSTITUCIÓN EDUCATIVA</w:t>
            </w:r>
          </w:p>
        </w:tc>
        <w:tc>
          <w:tcPr>
            <w:tcW w:w="100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E37AE" w14:textId="77777777" w:rsidR="00A82599" w:rsidRPr="001C7724" w:rsidRDefault="00A82599" w:rsidP="00C97AF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“Víctor Raúl Haya de la Torre” – INEI 46</w:t>
            </w:r>
          </w:p>
        </w:tc>
      </w:tr>
      <w:tr w:rsidR="00C97AFA" w:rsidRPr="00C97AFA" w14:paraId="5F8AD603" w14:textId="77777777" w:rsidTr="00C97AFA">
        <w:trPr>
          <w:trHeight w:val="306"/>
          <w:jc w:val="right"/>
        </w:trPr>
        <w:tc>
          <w:tcPr>
            <w:tcW w:w="4102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C81BD" w14:textId="6A725DAD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ÁREA</w:t>
            </w:r>
          </w:p>
        </w:tc>
        <w:tc>
          <w:tcPr>
            <w:tcW w:w="39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4A01B5" w14:textId="0D8F96EE" w:rsidR="00A82599" w:rsidRPr="001C7724" w:rsidRDefault="00A82599" w:rsidP="00C97AF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Ciencias Sociales</w:t>
            </w:r>
          </w:p>
        </w:tc>
        <w:tc>
          <w:tcPr>
            <w:tcW w:w="3109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0529F" w14:textId="77777777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CICLO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E7DBE" w14:textId="3BE5CE08" w:rsidR="00A82599" w:rsidRPr="00C97AFA" w:rsidRDefault="00A82599" w:rsidP="00C97AF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val="es-ES" w:eastAsia="es-PE"/>
                <w14:ligatures w14:val="none"/>
              </w:rPr>
              <w:t>VII</w:t>
            </w:r>
          </w:p>
        </w:tc>
      </w:tr>
      <w:tr w:rsidR="00C97AFA" w:rsidRPr="00C97AFA" w14:paraId="0FEE36BC" w14:textId="77777777" w:rsidTr="00C97AFA">
        <w:trPr>
          <w:trHeight w:val="337"/>
          <w:jc w:val="right"/>
        </w:trPr>
        <w:tc>
          <w:tcPr>
            <w:tcW w:w="4102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111D2" w14:textId="4080AF15" w:rsidR="00A82599" w:rsidRPr="00C97AFA" w:rsidRDefault="00C97AFA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GRAD</w:t>
            </w:r>
            <w:r w:rsidR="00A82599"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OS</w:t>
            </w:r>
          </w:p>
        </w:tc>
        <w:tc>
          <w:tcPr>
            <w:tcW w:w="39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5923D" w14:textId="589DE1A1" w:rsidR="00A82599" w:rsidRPr="00C97AFA" w:rsidRDefault="00C5434C" w:rsidP="00C97AF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3</w:t>
            </w:r>
            <w:r w:rsidR="00A82599"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°</w:t>
            </w:r>
          </w:p>
        </w:tc>
        <w:tc>
          <w:tcPr>
            <w:tcW w:w="3109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7E5D5" w14:textId="77777777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SECCIÓN(ES)</w:t>
            </w:r>
          </w:p>
        </w:tc>
        <w:tc>
          <w:tcPr>
            <w:tcW w:w="3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8F4A6" w14:textId="170470F8" w:rsidR="00A82599" w:rsidRPr="001C7724" w:rsidRDefault="00A82599" w:rsidP="00C97AF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A, B, C, D</w:t>
            </w:r>
          </w:p>
        </w:tc>
      </w:tr>
      <w:tr w:rsidR="00A82599" w:rsidRPr="00C97AFA" w14:paraId="6D142FAA" w14:textId="77777777" w:rsidTr="00C97AFA">
        <w:trPr>
          <w:trHeight w:val="351"/>
          <w:jc w:val="right"/>
        </w:trPr>
        <w:tc>
          <w:tcPr>
            <w:tcW w:w="4102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68724" w14:textId="23C98E6D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DOCENTES</w:t>
            </w:r>
          </w:p>
        </w:tc>
        <w:tc>
          <w:tcPr>
            <w:tcW w:w="100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B3670" w14:textId="22FBE153" w:rsidR="00A82599" w:rsidRPr="00C97AFA" w:rsidRDefault="0035629C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val="es-ES" w:eastAsia="es-PE"/>
                <w14:ligatures w14:val="none"/>
              </w:rPr>
              <w:t>Carlos Degollar Huamán</w:t>
            </w:r>
          </w:p>
        </w:tc>
      </w:tr>
      <w:tr w:rsidR="00A82599" w:rsidRPr="00C97AFA" w14:paraId="6731587C" w14:textId="77777777" w:rsidTr="00C97AFA">
        <w:trPr>
          <w:trHeight w:val="315"/>
          <w:jc w:val="right"/>
        </w:trPr>
        <w:tc>
          <w:tcPr>
            <w:tcW w:w="4102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589D0" w14:textId="06699E41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 xml:space="preserve">DIRECTOR </w:t>
            </w:r>
          </w:p>
        </w:tc>
        <w:tc>
          <w:tcPr>
            <w:tcW w:w="100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34D08C" w14:textId="77777777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Einer Mariaca Peña</w:t>
            </w:r>
          </w:p>
        </w:tc>
      </w:tr>
      <w:tr w:rsidR="00A82599" w:rsidRPr="00C97AFA" w14:paraId="7ED894F4" w14:textId="77777777" w:rsidTr="00C97AFA">
        <w:trPr>
          <w:trHeight w:val="257"/>
          <w:jc w:val="right"/>
        </w:trPr>
        <w:tc>
          <w:tcPr>
            <w:tcW w:w="4102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C6DC7" w14:textId="1CE8CF00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" w:eastAsia="es-PE"/>
                <w14:ligatures w14:val="none"/>
              </w:rPr>
              <w:t>SUBDIRECTOR (a)</w:t>
            </w:r>
          </w:p>
        </w:tc>
        <w:tc>
          <w:tcPr>
            <w:tcW w:w="100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3DCC0" w14:textId="3EDFFFA6" w:rsidR="00A82599" w:rsidRPr="00C97AFA" w:rsidRDefault="00A82599" w:rsidP="00C97AFA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</w:pPr>
            <w:r w:rsidRP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Elva Silva Pérez</w:t>
            </w:r>
            <w:r w:rsid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 xml:space="preserve">, </w:t>
            </w:r>
            <w:r w:rsidR="00DB437A" w:rsidRP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 xml:space="preserve">Ana Barzola </w:t>
            </w:r>
            <w:r w:rsidR="00C97AFA" w:rsidRP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Vásquez</w:t>
            </w:r>
            <w:r w:rsid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 xml:space="preserve">, </w:t>
            </w:r>
            <w:r w:rsidRP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Alexander Baltazar Lópe</w:t>
            </w:r>
            <w:r w:rsidR="00DB437A" w:rsidRP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z</w:t>
            </w:r>
            <w:r w:rsid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 xml:space="preserve">, </w:t>
            </w:r>
            <w:r w:rsidRPr="00C97AFA">
              <w:rPr>
                <w:rFonts w:ascii="Arial" w:eastAsia="Times New Roman" w:hAnsi="Arial" w:cs="Arial"/>
                <w:kern w:val="0"/>
                <w:sz w:val="20"/>
                <w:szCs w:val="20"/>
                <w:lang w:val="es-ES" w:eastAsia="es-PE"/>
                <w14:ligatures w14:val="none"/>
              </w:rPr>
              <w:t>Engels García Peña</w:t>
            </w:r>
          </w:p>
        </w:tc>
      </w:tr>
    </w:tbl>
    <w:p w14:paraId="4DE16992" w14:textId="472FE11C" w:rsidR="00A82599" w:rsidRPr="001C7724" w:rsidRDefault="00A82599" w:rsidP="001C7724">
      <w:pPr>
        <w:widowControl w:val="0"/>
        <w:numPr>
          <w:ilvl w:val="0"/>
          <w:numId w:val="1"/>
        </w:numPr>
        <w:spacing w:before="120" w:after="120" w:line="240" w:lineRule="auto"/>
        <w:ind w:left="340" w:hanging="340"/>
        <w:jc w:val="both"/>
        <w:rPr>
          <w:rFonts w:ascii="Arial" w:eastAsia="Times New Roman" w:hAnsi="Arial" w:cs="Arial"/>
          <w:kern w:val="0"/>
          <w:sz w:val="20"/>
          <w:szCs w:val="18"/>
          <w:lang w:val="es-ES" w:eastAsia="es-PE"/>
          <w14:ligatures w14:val="none"/>
        </w:rPr>
      </w:pPr>
      <w:r w:rsidRPr="001C7724">
        <w:rPr>
          <w:rFonts w:ascii="Arial" w:eastAsia="Times New Roman" w:hAnsi="Arial" w:cs="Arial"/>
          <w:b/>
          <w:kern w:val="0"/>
          <w:sz w:val="20"/>
          <w:szCs w:val="18"/>
          <w:lang w:val="es-ES" w:eastAsia="es-PE"/>
          <w14:ligatures w14:val="none"/>
        </w:rPr>
        <w:t>SITUACIÒN DE CONTEXTO.</w:t>
      </w:r>
    </w:p>
    <w:tbl>
      <w:tblPr>
        <w:tblStyle w:val="Tablaconcuadrcula"/>
        <w:tblW w:w="0" w:type="auto"/>
        <w:tblInd w:w="340" w:type="dxa"/>
        <w:tblLook w:val="04A0" w:firstRow="1" w:lastRow="0" w:firstColumn="1" w:lastColumn="0" w:noHBand="0" w:noVBand="1"/>
      </w:tblPr>
      <w:tblGrid>
        <w:gridCol w:w="14220"/>
      </w:tblGrid>
      <w:tr w:rsidR="001C7724" w14:paraId="3CE79442" w14:textId="77777777" w:rsidTr="00363F53">
        <w:trPr>
          <w:trHeight w:val="2665"/>
        </w:trPr>
        <w:tc>
          <w:tcPr>
            <w:tcW w:w="14560" w:type="dxa"/>
          </w:tcPr>
          <w:p w14:paraId="0F443EA8" w14:textId="0EF9A675" w:rsidR="00C45226" w:rsidRPr="00C45226" w:rsidRDefault="00C45226" w:rsidP="00C45226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45226">
              <w:rPr>
                <w:rFonts w:ascii="Arial" w:eastAsia="Times New Roman" w:hAnsi="Arial" w:cs="Arial"/>
                <w:sz w:val="18"/>
                <w:szCs w:val="18"/>
              </w:rPr>
              <w:t xml:space="preserve">En la actualidad, los estudiantes de tercer año </w:t>
            </w:r>
            <w:r w:rsidRPr="00C9369B">
              <w:rPr>
                <w:rFonts w:ascii="Arial" w:eastAsia="Times New Roman" w:hAnsi="Arial" w:cs="Arial"/>
                <w:sz w:val="18"/>
                <w:szCs w:val="18"/>
              </w:rPr>
              <w:t xml:space="preserve">de la Institución Educativa046 Vitor Raúl Haya de la </w:t>
            </w:r>
            <w:r w:rsidR="002D4BE1" w:rsidRPr="00C9369B">
              <w:rPr>
                <w:rFonts w:ascii="Arial" w:eastAsia="Times New Roman" w:hAnsi="Arial" w:cs="Arial"/>
                <w:sz w:val="18"/>
                <w:szCs w:val="18"/>
              </w:rPr>
              <w:t>Torre están</w:t>
            </w:r>
            <w:r w:rsidRPr="00C45226">
              <w:rPr>
                <w:rFonts w:ascii="Arial" w:eastAsia="Times New Roman" w:hAnsi="Arial" w:cs="Arial"/>
                <w:sz w:val="18"/>
                <w:szCs w:val="18"/>
              </w:rPr>
              <w:t xml:space="preserve"> expuestos de manera masiva a través de plataformas digitales (TikTok, Instagram, YouTube)</w:t>
            </w:r>
            <w:r w:rsidR="00440583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C45226">
              <w:rPr>
                <w:rFonts w:ascii="Arial" w:eastAsia="Times New Roman" w:hAnsi="Arial" w:cs="Arial"/>
                <w:sz w:val="18"/>
                <w:szCs w:val="18"/>
              </w:rPr>
              <w:t xml:space="preserve"> Muchos de estos creadores promueven estilos de vida aspiracionales, inversiones de alto riesgo sin sustento técnico o hábitos de consumo impulsivo bajo premisas superficiales.</w:t>
            </w:r>
          </w:p>
          <w:p w14:paraId="48245C64" w14:textId="77777777" w:rsidR="00C45226" w:rsidRPr="00C45226" w:rsidRDefault="00C45226" w:rsidP="00C45226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45226">
              <w:rPr>
                <w:rFonts w:ascii="Arial" w:eastAsia="Times New Roman" w:hAnsi="Arial" w:cs="Arial"/>
                <w:sz w:val="18"/>
                <w:szCs w:val="18"/>
              </w:rPr>
              <w:t>Esta sobreexposición genera en los adolescentes falsas expectativas sobre el dinero, confusión entre necesidades y deseos, y un marcado desconocimiento sobre cómo opera el espacio económico formal en el Perú, el valor histórico del dinero y la importancia del ahorro preventivo frente a imprevistos.</w:t>
            </w:r>
          </w:p>
          <w:p w14:paraId="35F94C5C" w14:textId="77777777" w:rsidR="00C45226" w:rsidRPr="00C45226" w:rsidRDefault="00C45226" w:rsidP="00C45226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45226">
              <w:rPr>
                <w:rFonts w:ascii="Arial" w:eastAsia="Times New Roman" w:hAnsi="Arial" w:cs="Arial"/>
                <w:sz w:val="18"/>
                <w:szCs w:val="18"/>
              </w:rPr>
              <w:t>Ante esta realidad, nos planteamos los siguientes retos:</w:t>
            </w:r>
          </w:p>
          <w:p w14:paraId="37F32BB5" w14:textId="77777777" w:rsidR="00C45226" w:rsidRPr="00C45226" w:rsidRDefault="00C45226" w:rsidP="002377F5">
            <w:pPr>
              <w:numPr>
                <w:ilvl w:val="0"/>
                <w:numId w:val="8"/>
              </w:numPr>
              <w:tabs>
                <w:tab w:val="clear" w:pos="720"/>
                <w:tab w:val="num" w:pos="543"/>
              </w:tabs>
              <w:ind w:left="259" w:hanging="259"/>
              <w:rPr>
                <w:rFonts w:ascii="Arial" w:eastAsia="Times New Roman" w:hAnsi="Arial" w:cs="Arial"/>
                <w:sz w:val="18"/>
                <w:szCs w:val="18"/>
              </w:rPr>
            </w:pPr>
            <w:r w:rsidRPr="00C45226">
              <w:rPr>
                <w:rFonts w:ascii="Arial" w:eastAsia="Times New Roman" w:hAnsi="Arial" w:cs="Arial"/>
                <w:sz w:val="18"/>
                <w:szCs w:val="18"/>
              </w:rPr>
              <w:t>¿Cómo ha evolucionado históricamente la economía, el dinero y los mercados hasta la actualidad?</w:t>
            </w:r>
          </w:p>
          <w:p w14:paraId="06E080C5" w14:textId="77777777" w:rsidR="00C45226" w:rsidRPr="00C45226" w:rsidRDefault="00C45226" w:rsidP="002377F5">
            <w:pPr>
              <w:numPr>
                <w:ilvl w:val="0"/>
                <w:numId w:val="8"/>
              </w:numPr>
              <w:tabs>
                <w:tab w:val="clear" w:pos="720"/>
                <w:tab w:val="num" w:pos="543"/>
              </w:tabs>
              <w:spacing w:before="100" w:beforeAutospacing="1" w:after="100" w:afterAutospacing="1"/>
              <w:ind w:left="259" w:hanging="259"/>
              <w:rPr>
                <w:rFonts w:ascii="Arial" w:eastAsia="Times New Roman" w:hAnsi="Arial" w:cs="Arial"/>
                <w:sz w:val="18"/>
                <w:szCs w:val="18"/>
              </w:rPr>
            </w:pPr>
            <w:r w:rsidRPr="00C45226">
              <w:rPr>
                <w:rFonts w:ascii="Arial" w:eastAsia="Times New Roman" w:hAnsi="Arial" w:cs="Arial"/>
                <w:sz w:val="18"/>
                <w:szCs w:val="18"/>
              </w:rPr>
              <w:t>¿De qué manera el consumo impulsivo promovido por las tendencias digitales afecta nuestro espacio personal y familiar?</w:t>
            </w:r>
          </w:p>
          <w:p w14:paraId="6DB8BA04" w14:textId="77777777" w:rsidR="00C45226" w:rsidRPr="00C45226" w:rsidRDefault="00C45226" w:rsidP="002377F5">
            <w:pPr>
              <w:numPr>
                <w:ilvl w:val="0"/>
                <w:numId w:val="8"/>
              </w:numPr>
              <w:tabs>
                <w:tab w:val="clear" w:pos="720"/>
                <w:tab w:val="num" w:pos="543"/>
              </w:tabs>
              <w:spacing w:before="100" w:beforeAutospacing="1" w:after="100" w:afterAutospacing="1"/>
              <w:ind w:left="259" w:hanging="259"/>
              <w:rPr>
                <w:rFonts w:ascii="Arial" w:eastAsia="Times New Roman" w:hAnsi="Arial" w:cs="Arial"/>
                <w:sz w:val="18"/>
                <w:szCs w:val="18"/>
              </w:rPr>
            </w:pPr>
            <w:r w:rsidRPr="00C45226">
              <w:rPr>
                <w:rFonts w:ascii="Arial" w:eastAsia="Times New Roman" w:hAnsi="Arial" w:cs="Arial"/>
                <w:sz w:val="18"/>
                <w:szCs w:val="18"/>
              </w:rPr>
              <w:t>¿Qué instituciones y productos ofrece el sistema financiero peruano para tomar decisiones económicas informadas y responsables?</w:t>
            </w:r>
          </w:p>
          <w:p w14:paraId="3CCA6DEB" w14:textId="705710B0" w:rsidR="001C7724" w:rsidRPr="00363F53" w:rsidRDefault="00C45226" w:rsidP="002377F5">
            <w:pPr>
              <w:numPr>
                <w:ilvl w:val="0"/>
                <w:numId w:val="8"/>
              </w:numPr>
              <w:tabs>
                <w:tab w:val="clear" w:pos="720"/>
                <w:tab w:val="num" w:pos="543"/>
              </w:tabs>
              <w:spacing w:before="100" w:beforeAutospacing="1" w:after="100" w:afterAutospacing="1"/>
              <w:ind w:left="259" w:hanging="259"/>
              <w:rPr>
                <w:rFonts w:ascii="Arial" w:eastAsia="Times New Roman" w:hAnsi="Arial" w:cs="Arial"/>
                <w:sz w:val="20"/>
                <w:szCs w:val="20"/>
              </w:rPr>
            </w:pPr>
            <w:r w:rsidRPr="00C45226">
              <w:rPr>
                <w:rFonts w:ascii="Arial" w:eastAsia="Times New Roman" w:hAnsi="Arial" w:cs="Arial"/>
                <w:sz w:val="18"/>
                <w:szCs w:val="18"/>
              </w:rPr>
              <w:t>¿Cómo podemos diseñar un plan de contingencia financiero basado en la toma de decisiones asertivas?</w:t>
            </w:r>
          </w:p>
        </w:tc>
      </w:tr>
    </w:tbl>
    <w:p w14:paraId="12DBC7BD" w14:textId="48ECE908" w:rsidR="001C7724" w:rsidRDefault="001C7724" w:rsidP="001C7724">
      <w:pPr>
        <w:widowControl w:val="0"/>
        <w:spacing w:before="120" w:after="120" w:line="240" w:lineRule="auto"/>
        <w:ind w:left="34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</w:p>
    <w:p w14:paraId="43B4B7D1" w14:textId="0C226BB1" w:rsidR="007B675E" w:rsidRDefault="007B675E" w:rsidP="001C7724">
      <w:pPr>
        <w:widowControl w:val="0"/>
        <w:spacing w:before="120" w:after="120" w:line="240" w:lineRule="auto"/>
        <w:ind w:left="34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</w:p>
    <w:p w14:paraId="1F8A1123" w14:textId="77777777" w:rsidR="00C02DAE" w:rsidRPr="001C7724" w:rsidRDefault="00C02DAE" w:rsidP="001C7724">
      <w:pPr>
        <w:widowControl w:val="0"/>
        <w:spacing w:before="120" w:after="120" w:line="240" w:lineRule="auto"/>
        <w:ind w:left="34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</w:p>
    <w:p w14:paraId="3BB5B0DD" w14:textId="05748329" w:rsidR="00A82599" w:rsidRPr="00852C1D" w:rsidRDefault="00A82599" w:rsidP="00C02DAE">
      <w:pPr>
        <w:widowControl w:val="0"/>
        <w:numPr>
          <w:ilvl w:val="0"/>
          <w:numId w:val="1"/>
        </w:numPr>
        <w:spacing w:after="0" w:line="240" w:lineRule="auto"/>
        <w:ind w:left="340" w:hanging="340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val="es-ES" w:eastAsia="es-PE"/>
          <w14:ligatures w14:val="none"/>
        </w:rPr>
      </w:pPr>
      <w:r w:rsidRPr="00852C1D">
        <w:rPr>
          <w:rFonts w:ascii="Arial" w:eastAsia="Times New Roman" w:hAnsi="Arial" w:cs="Arial"/>
          <w:b/>
          <w:bCs/>
          <w:kern w:val="0"/>
          <w:sz w:val="18"/>
          <w:szCs w:val="18"/>
          <w:lang w:val="es-ES" w:eastAsia="es-PE"/>
          <w14:ligatures w14:val="none"/>
        </w:rPr>
        <w:lastRenderedPageBreak/>
        <w:t>PRÒPOSITOS DE APRENDIZAJE</w:t>
      </w:r>
      <w:r w:rsidR="001C7724" w:rsidRPr="00852C1D">
        <w:rPr>
          <w:rFonts w:ascii="Arial" w:eastAsia="Times New Roman" w:hAnsi="Arial" w:cs="Arial"/>
          <w:b/>
          <w:bCs/>
          <w:kern w:val="0"/>
          <w:sz w:val="18"/>
          <w:szCs w:val="18"/>
          <w:lang w:val="es-ES" w:eastAsia="es-PE"/>
          <w14:ligatures w14:val="none"/>
        </w:rPr>
        <w:t>:</w:t>
      </w:r>
    </w:p>
    <w:tbl>
      <w:tblPr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3118"/>
        <w:gridCol w:w="7230"/>
        <w:gridCol w:w="1923"/>
      </w:tblGrid>
      <w:tr w:rsidR="00C45226" w:rsidRPr="001C7724" w14:paraId="1977D3EF" w14:textId="77777777" w:rsidTr="006C2983">
        <w:trPr>
          <w:trHeight w:val="475"/>
        </w:trPr>
        <w:tc>
          <w:tcPr>
            <w:tcW w:w="2547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BCE53" w14:textId="77777777" w:rsidR="00C45226" w:rsidRPr="001C7724" w:rsidRDefault="00C45226" w:rsidP="001C772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  <w:t>OMPETENCIAS</w:t>
            </w:r>
          </w:p>
          <w:p w14:paraId="25E386C1" w14:textId="3F1720F7" w:rsidR="00C45226" w:rsidRPr="001C7724" w:rsidRDefault="00C45226" w:rsidP="001C772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  <w:t>CAPACIDADES</w:t>
            </w:r>
          </w:p>
        </w:tc>
        <w:tc>
          <w:tcPr>
            <w:tcW w:w="3118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5674B" w14:textId="1DC24DCE" w:rsidR="00C45226" w:rsidRPr="001C7724" w:rsidRDefault="00C45226" w:rsidP="00C4522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  <w:t>CAPACIDADES</w:t>
            </w:r>
          </w:p>
        </w:tc>
        <w:tc>
          <w:tcPr>
            <w:tcW w:w="7230" w:type="dxa"/>
            <w:shd w:val="clear" w:color="auto" w:fill="DEEAF6" w:themeFill="accent5" w:themeFillTint="33"/>
            <w:vAlign w:val="center"/>
          </w:tcPr>
          <w:p w14:paraId="4B9379E1" w14:textId="77777777" w:rsidR="00C45226" w:rsidRPr="001C7724" w:rsidRDefault="00C45226" w:rsidP="001C772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  <w:t>DESEMPEÑOS</w:t>
            </w:r>
          </w:p>
        </w:tc>
        <w:tc>
          <w:tcPr>
            <w:tcW w:w="1923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485F2B" w14:textId="7223341F" w:rsidR="00C45226" w:rsidRPr="001C7724" w:rsidRDefault="00C45226" w:rsidP="001C772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</w:pPr>
            <w:r w:rsidRPr="001C7724">
              <w:rPr>
                <w:rFonts w:ascii="Arial" w:eastAsia="Times New Roman" w:hAnsi="Arial" w:cs="Arial"/>
                <w:b/>
                <w:kern w:val="0"/>
                <w:sz w:val="18"/>
                <w:szCs w:val="16"/>
                <w:lang w:val="es-ES" w:eastAsia="es-PE"/>
                <w14:ligatures w14:val="none"/>
              </w:rPr>
              <w:t>PRODUCTO DE LA UNIDAD</w:t>
            </w:r>
          </w:p>
        </w:tc>
      </w:tr>
      <w:tr w:rsidR="00C45226" w:rsidRPr="00565250" w14:paraId="5DF4D511" w14:textId="77777777" w:rsidTr="00C9369B">
        <w:trPr>
          <w:trHeight w:val="897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1F509" w14:textId="75471839" w:rsidR="00C45226" w:rsidRPr="006C2983" w:rsidRDefault="00C45226" w:rsidP="00C45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C29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s-PE"/>
                <w14:ligatures w14:val="none"/>
              </w:rPr>
              <w:t>Construye interpretaciones históricas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DA13F" w14:textId="6F6192FE" w:rsidR="00C45226" w:rsidRPr="00C45226" w:rsidRDefault="00C45226" w:rsidP="002377F5">
            <w:pPr>
              <w:widowControl w:val="0"/>
              <w:numPr>
                <w:ilvl w:val="0"/>
                <w:numId w:val="4"/>
              </w:numPr>
              <w:tabs>
                <w:tab w:val="left" w:pos="40"/>
              </w:tabs>
              <w:autoSpaceDE w:val="0"/>
              <w:autoSpaceDN w:val="0"/>
              <w:spacing w:after="0" w:line="240" w:lineRule="auto"/>
              <w:ind w:left="40" w:hanging="142"/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</w:pPr>
            <w:r w:rsidRPr="00C45226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Interpreta</w:t>
            </w:r>
            <w:r w:rsidRPr="00C45226">
              <w:rPr>
                <w:rFonts w:ascii="Arial" w:eastAsia="Calibri" w:hAnsi="Arial" w:cs="Arial"/>
                <w:spacing w:val="-5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C45226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críticamente</w:t>
            </w:r>
            <w:r w:rsidRPr="00C45226">
              <w:rPr>
                <w:rFonts w:ascii="Arial" w:eastAsia="Calibri" w:hAnsi="Arial" w:cs="Arial"/>
                <w:spacing w:val="-6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C45226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fuente</w:t>
            </w:r>
            <w:r w:rsidR="001F7A98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 xml:space="preserve">s </w:t>
            </w:r>
            <w:r w:rsidRPr="00C45226">
              <w:rPr>
                <w:rFonts w:ascii="Arial" w:eastAsia="Calibri" w:hAnsi="Arial" w:cs="Arial"/>
                <w:spacing w:val="-2"/>
                <w:kern w:val="0"/>
                <w:sz w:val="18"/>
                <w:szCs w:val="18"/>
                <w:lang w:val="es-ES"/>
                <w14:ligatures w14:val="none"/>
              </w:rPr>
              <w:t>diversas.</w:t>
            </w:r>
          </w:p>
          <w:p w14:paraId="289F98AC" w14:textId="5442DC41" w:rsidR="00C45226" w:rsidRPr="006C2983" w:rsidRDefault="00C45226" w:rsidP="002377F5">
            <w:pPr>
              <w:widowControl w:val="0"/>
              <w:numPr>
                <w:ilvl w:val="0"/>
                <w:numId w:val="4"/>
              </w:numPr>
              <w:tabs>
                <w:tab w:val="left" w:pos="40"/>
              </w:tabs>
              <w:autoSpaceDE w:val="0"/>
              <w:autoSpaceDN w:val="0"/>
              <w:spacing w:before="1" w:after="0" w:line="240" w:lineRule="auto"/>
              <w:ind w:hanging="338"/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</w:pPr>
            <w:r w:rsidRPr="00C45226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Comprende</w:t>
            </w:r>
            <w:r w:rsidRPr="00C45226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C45226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el</w:t>
            </w:r>
            <w:r w:rsidRPr="00C45226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C45226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tiempo</w:t>
            </w:r>
            <w:r w:rsidRPr="00C45226">
              <w:rPr>
                <w:rFonts w:ascii="Arial" w:eastAsia="Calibri" w:hAnsi="Arial" w:cs="Arial"/>
                <w:spacing w:val="-2"/>
                <w:kern w:val="0"/>
                <w:sz w:val="18"/>
                <w:szCs w:val="18"/>
                <w:lang w:val="es-ES"/>
                <w14:ligatures w14:val="none"/>
              </w:rPr>
              <w:t xml:space="preserve"> histórico.</w:t>
            </w:r>
          </w:p>
          <w:p w14:paraId="766A7A78" w14:textId="0DB0CD77" w:rsidR="00C45226" w:rsidRPr="006C2983" w:rsidRDefault="00C45226" w:rsidP="002377F5">
            <w:pPr>
              <w:widowControl w:val="0"/>
              <w:numPr>
                <w:ilvl w:val="0"/>
                <w:numId w:val="4"/>
              </w:numPr>
              <w:tabs>
                <w:tab w:val="left" w:pos="40"/>
              </w:tabs>
              <w:autoSpaceDE w:val="0"/>
              <w:autoSpaceDN w:val="0"/>
              <w:spacing w:after="0" w:line="240" w:lineRule="auto"/>
              <w:ind w:left="40" w:hanging="142"/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</w:pP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Elabora</w:t>
            </w:r>
            <w:r w:rsidRPr="006C2983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explicaciones</w:t>
            </w:r>
            <w:r w:rsidRPr="006C2983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sobre</w:t>
            </w:r>
            <w:r w:rsidRPr="006C2983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procesos</w:t>
            </w:r>
            <w:r w:rsidRPr="006C2983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spacing w:val="-2"/>
                <w:kern w:val="0"/>
                <w:sz w:val="18"/>
                <w:szCs w:val="18"/>
                <w:lang w:val="es-ES"/>
                <w14:ligatures w14:val="none"/>
              </w:rPr>
              <w:t>históricos</w:t>
            </w:r>
          </w:p>
        </w:tc>
        <w:tc>
          <w:tcPr>
            <w:tcW w:w="7230" w:type="dxa"/>
            <w:vAlign w:val="center"/>
          </w:tcPr>
          <w:p w14:paraId="31006469" w14:textId="77777777" w:rsidR="00A50992" w:rsidRPr="006C2983" w:rsidRDefault="00A50992" w:rsidP="00A509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es-PE"/>
              </w:rPr>
            </w:pPr>
            <w:r w:rsidRPr="006C2983">
              <w:rPr>
                <w:rFonts w:ascii="Arial" w:eastAsia="Times New Roman" w:hAnsi="Arial" w:cs="Arial"/>
                <w:sz w:val="18"/>
                <w:szCs w:val="18"/>
                <w:lang w:eastAsia="es-PE"/>
              </w:rPr>
              <w:t>Explica procesos históricos y comprende cómo las sociedades han evolucionado económicamente a lo largo del tiempo, reconociendo cambios y permanencias.</w:t>
            </w:r>
          </w:p>
          <w:p w14:paraId="65D3E094" w14:textId="77777777" w:rsidR="00C45226" w:rsidRPr="006C2983" w:rsidRDefault="00C45226" w:rsidP="007B675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es-PE"/>
                <w14:ligatures w14:val="none"/>
              </w:rPr>
            </w:pPr>
          </w:p>
        </w:tc>
        <w:tc>
          <w:tcPr>
            <w:tcW w:w="192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77727" w14:textId="77777777" w:rsidR="00EC65EB" w:rsidRPr="00EC65EB" w:rsidRDefault="00EC65EB" w:rsidP="00EC65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C65E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s-PE"/>
                <w14:ligatures w14:val="none"/>
              </w:rPr>
              <w:t>Plan de contingencia financiero personal/familiar ante escenarios de consumo responsable</w:t>
            </w:r>
            <w:r w:rsidRPr="00EC65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.</w:t>
            </w:r>
          </w:p>
          <w:p w14:paraId="288052CA" w14:textId="1B173EE0" w:rsidR="00C45226" w:rsidRPr="000A1C6F" w:rsidRDefault="00C45226" w:rsidP="00C452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PE"/>
                <w14:ligatures w14:val="none"/>
              </w:rPr>
            </w:pPr>
          </w:p>
        </w:tc>
      </w:tr>
      <w:tr w:rsidR="00A50992" w:rsidRPr="00565250" w14:paraId="490B06EB" w14:textId="77777777" w:rsidTr="001F7A98">
        <w:trPr>
          <w:trHeight w:val="1487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89110C" w14:textId="5343F2B9" w:rsidR="00A50992" w:rsidRPr="006C2983" w:rsidRDefault="00A50992" w:rsidP="00A5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C29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s-PE"/>
                <w14:ligatures w14:val="none"/>
              </w:rPr>
              <w:t>Gestiona responsablemente el espacio y el ambiente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BE44" w14:textId="77777777" w:rsidR="00A50992" w:rsidRPr="006C2983" w:rsidRDefault="00A50992" w:rsidP="002377F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19" w:lineRule="exact"/>
              <w:ind w:left="40" w:hanging="129"/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Comprende</w:t>
            </w:r>
            <w:r w:rsidRPr="006C2983">
              <w:rPr>
                <w:rFonts w:ascii="Arial" w:eastAsia="Calibri" w:hAnsi="Arial" w:cs="Arial"/>
                <w:spacing w:val="-4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las</w:t>
            </w:r>
            <w:r w:rsidRPr="006C2983">
              <w:rPr>
                <w:rFonts w:ascii="Arial" w:eastAsia="Calibri" w:hAnsi="Arial" w:cs="Arial"/>
                <w:spacing w:val="-4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relaciones</w:t>
            </w:r>
            <w:r w:rsidRPr="006C2983">
              <w:rPr>
                <w:rFonts w:ascii="Arial" w:eastAsia="Calibri" w:hAnsi="Arial" w:cs="Arial"/>
                <w:spacing w:val="-2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entre</w:t>
            </w:r>
            <w:r w:rsidRPr="006C2983">
              <w:rPr>
                <w:rFonts w:ascii="Arial" w:eastAsia="Calibri" w:hAnsi="Arial" w:cs="Arial"/>
                <w:spacing w:val="-1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los</w:t>
            </w:r>
            <w:r w:rsidRPr="006C2983">
              <w:rPr>
                <w:rFonts w:ascii="Arial" w:eastAsia="Calibri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elementos</w:t>
            </w:r>
            <w:r w:rsidRPr="006C2983">
              <w:rPr>
                <w:rFonts w:ascii="Arial" w:eastAsia="Calibri" w:hAnsi="Arial" w:cs="Arial"/>
                <w:spacing w:val="-4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naturales</w:t>
            </w:r>
            <w:r w:rsidRPr="006C2983">
              <w:rPr>
                <w:rFonts w:ascii="Arial" w:eastAsia="Calibri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y</w:t>
            </w:r>
            <w:r w:rsidRPr="006C2983">
              <w:rPr>
                <w:rFonts w:ascii="Arial" w:eastAsia="Calibri" w:hAnsi="Arial" w:cs="Arial"/>
                <w:spacing w:val="-2"/>
                <w:sz w:val="18"/>
                <w:szCs w:val="18"/>
                <w:lang w:val="es-ES"/>
              </w:rPr>
              <w:t xml:space="preserve"> sociales.</w:t>
            </w:r>
          </w:p>
          <w:p w14:paraId="7BB803BA" w14:textId="433C6DC8" w:rsidR="00A50992" w:rsidRPr="006C2983" w:rsidRDefault="00A50992" w:rsidP="002377F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" w:after="0" w:line="240" w:lineRule="auto"/>
              <w:ind w:left="40" w:right="100"/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Maneja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fuentes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de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información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para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comprender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el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espacio</w:t>
            </w:r>
            <w:r w:rsidRPr="006C2983">
              <w:rPr>
                <w:rFonts w:ascii="Arial" w:eastAsia="Calibri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geográfico y el ambiente.</w:t>
            </w:r>
          </w:p>
          <w:p w14:paraId="1F5FD333" w14:textId="5D73EC48" w:rsidR="00A50992" w:rsidRPr="006C2983" w:rsidRDefault="00A50992" w:rsidP="002377F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" w:after="0" w:line="240" w:lineRule="auto"/>
              <w:ind w:left="40" w:right="100"/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Genera</w:t>
            </w:r>
            <w:r w:rsidRPr="006C2983">
              <w:rPr>
                <w:rFonts w:ascii="Arial" w:eastAsia="Calibri" w:hAnsi="Arial" w:cs="Arial"/>
                <w:spacing w:val="-2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acciones</w:t>
            </w:r>
            <w:r w:rsidRPr="006C2983">
              <w:rPr>
                <w:rFonts w:ascii="Arial" w:eastAsia="Calibri" w:hAnsi="Arial" w:cs="Arial"/>
                <w:spacing w:val="-2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para</w:t>
            </w:r>
            <w:r w:rsidRPr="006C2983">
              <w:rPr>
                <w:rFonts w:ascii="Arial" w:eastAsia="Calibri" w:hAnsi="Arial" w:cs="Arial"/>
                <w:spacing w:val="-2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conservar</w:t>
            </w:r>
            <w:r w:rsidRPr="006C2983">
              <w:rPr>
                <w:rFonts w:ascii="Arial" w:eastAsia="Calibri" w:hAnsi="Arial" w:cs="Arial"/>
                <w:spacing w:val="-1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el</w:t>
            </w:r>
            <w:r w:rsidRPr="006C2983">
              <w:rPr>
                <w:rFonts w:ascii="Arial" w:eastAsia="Calibri" w:hAnsi="Arial" w:cs="Arial"/>
                <w:spacing w:val="-2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ambiente</w:t>
            </w:r>
            <w:r w:rsidRPr="006C2983">
              <w:rPr>
                <w:rFonts w:ascii="Arial" w:eastAsia="Calibri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local</w:t>
            </w:r>
            <w:r w:rsidRPr="006C2983">
              <w:rPr>
                <w:rFonts w:ascii="Arial" w:eastAsia="Calibri" w:hAnsi="Arial" w:cs="Arial"/>
                <w:spacing w:val="-1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z w:val="18"/>
                <w:szCs w:val="18"/>
                <w:lang w:val="es-ES"/>
              </w:rPr>
              <w:t>y</w:t>
            </w:r>
            <w:r w:rsidRPr="006C2983">
              <w:rPr>
                <w:rFonts w:ascii="Arial" w:eastAsia="Calibri" w:hAnsi="Arial" w:cs="Arial"/>
                <w:spacing w:val="-1"/>
                <w:sz w:val="18"/>
                <w:szCs w:val="18"/>
                <w:lang w:val="es-ES"/>
              </w:rPr>
              <w:t xml:space="preserve"> </w:t>
            </w:r>
            <w:r w:rsidRPr="006C2983">
              <w:rPr>
                <w:rFonts w:ascii="Arial" w:eastAsia="Calibri" w:hAnsi="Arial" w:cs="Arial"/>
                <w:spacing w:val="-2"/>
                <w:sz w:val="18"/>
                <w:szCs w:val="18"/>
                <w:lang w:val="es-ES"/>
              </w:rPr>
              <w:t>global.</w:t>
            </w:r>
          </w:p>
        </w:tc>
        <w:tc>
          <w:tcPr>
            <w:tcW w:w="7230" w:type="dxa"/>
            <w:vAlign w:val="center"/>
          </w:tcPr>
          <w:p w14:paraId="3B198433" w14:textId="5EE73471" w:rsidR="00A50992" w:rsidRPr="006C2983" w:rsidRDefault="006C2983" w:rsidP="00A5099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es-PE"/>
                <w14:ligatures w14:val="none"/>
              </w:rPr>
            </w:pPr>
            <w:r w:rsidRPr="006C2983">
              <w:rPr>
                <w:rFonts w:ascii="Arial" w:eastAsia="Times New Roman" w:hAnsi="Arial" w:cs="Arial"/>
                <w:kern w:val="0"/>
                <w:sz w:val="18"/>
                <w:szCs w:val="18"/>
                <w:lang w:eastAsia="es-PE"/>
                <w14:ligatures w14:val="none"/>
              </w:rPr>
              <w:t>Explica cómo las dinámicas económicas y comerciales influyen en la organización del espacio geográfico, el consumo y la sociedad moderna</w:t>
            </w:r>
          </w:p>
        </w:tc>
        <w:tc>
          <w:tcPr>
            <w:tcW w:w="192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61D33" w14:textId="696AA3C4" w:rsidR="00A50992" w:rsidRPr="000A1C6F" w:rsidRDefault="00A50992" w:rsidP="00A509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PE"/>
                <w14:ligatures w14:val="none"/>
              </w:rPr>
            </w:pPr>
          </w:p>
        </w:tc>
      </w:tr>
      <w:tr w:rsidR="00A50992" w:rsidRPr="001017FC" w14:paraId="545A46D2" w14:textId="77777777" w:rsidTr="001F7A98">
        <w:trPr>
          <w:trHeight w:val="1355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56DB4" w14:textId="7A687678" w:rsidR="00A50992" w:rsidRPr="006C2983" w:rsidRDefault="00A50992" w:rsidP="00A5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C29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s-PE"/>
                <w14:ligatures w14:val="none"/>
              </w:rPr>
              <w:t>Gestiona responsablemente los recursos económicos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77C0C" w14:textId="4B712145" w:rsidR="00A50992" w:rsidRPr="006C2983" w:rsidRDefault="00A50992" w:rsidP="002377F5">
            <w:pPr>
              <w:widowControl w:val="0"/>
              <w:numPr>
                <w:ilvl w:val="0"/>
                <w:numId w:val="6"/>
              </w:numPr>
              <w:tabs>
                <w:tab w:val="left" w:pos="231"/>
              </w:tabs>
              <w:autoSpaceDE w:val="0"/>
              <w:autoSpaceDN w:val="0"/>
              <w:spacing w:before="1" w:after="0" w:line="240" w:lineRule="auto"/>
              <w:ind w:right="100"/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</w:pP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Comprende</w:t>
            </w:r>
            <w:r w:rsidRPr="00A50992">
              <w:rPr>
                <w:rFonts w:ascii="Arial" w:eastAsia="Calibri" w:hAnsi="Arial" w:cs="Arial"/>
                <w:spacing w:val="-10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las</w:t>
            </w:r>
            <w:r w:rsidRPr="00A50992">
              <w:rPr>
                <w:rFonts w:ascii="Arial" w:eastAsia="Calibri" w:hAnsi="Arial" w:cs="Arial"/>
                <w:spacing w:val="-10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relaciones</w:t>
            </w:r>
            <w:r w:rsidRPr="00A50992">
              <w:rPr>
                <w:rFonts w:ascii="Arial" w:eastAsia="Calibri" w:hAnsi="Arial" w:cs="Arial"/>
                <w:spacing w:val="-8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entre</w:t>
            </w:r>
            <w:r w:rsidRPr="00A50992">
              <w:rPr>
                <w:rFonts w:ascii="Arial" w:eastAsia="Calibri" w:hAnsi="Arial" w:cs="Arial"/>
                <w:spacing w:val="-8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los</w:t>
            </w:r>
            <w:r w:rsidRPr="00A50992">
              <w:rPr>
                <w:rFonts w:ascii="Arial" w:eastAsia="Calibri" w:hAnsi="Arial" w:cs="Arial"/>
                <w:spacing w:val="-10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elementos</w:t>
            </w:r>
            <w:r w:rsidRPr="00A50992">
              <w:rPr>
                <w:rFonts w:ascii="Arial" w:eastAsia="Calibri" w:hAnsi="Arial" w:cs="Arial"/>
                <w:spacing w:val="-8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del</w:t>
            </w:r>
            <w:r w:rsidRPr="00A50992">
              <w:rPr>
                <w:rFonts w:ascii="Arial" w:eastAsia="Calibri" w:hAnsi="Arial" w:cs="Arial"/>
                <w:spacing w:val="-7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sistema</w:t>
            </w:r>
            <w:r w:rsidRPr="00A50992">
              <w:rPr>
                <w:rFonts w:ascii="Arial" w:eastAsia="Calibri" w:hAnsi="Arial" w:cs="Arial"/>
                <w:spacing w:val="-9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económico</w:t>
            </w:r>
            <w:r w:rsidRPr="00A50992">
              <w:rPr>
                <w:rFonts w:ascii="Arial" w:eastAsia="Calibri" w:hAnsi="Arial" w:cs="Arial"/>
                <w:spacing w:val="-8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A50992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 xml:space="preserve">y </w:t>
            </w:r>
            <w:r w:rsidRPr="00A50992">
              <w:rPr>
                <w:rFonts w:ascii="Arial" w:eastAsia="Calibri" w:hAnsi="Arial" w:cs="Arial"/>
                <w:spacing w:val="-2"/>
                <w:kern w:val="0"/>
                <w:sz w:val="18"/>
                <w:szCs w:val="18"/>
                <w:lang w:val="es-ES"/>
                <w14:ligatures w14:val="none"/>
              </w:rPr>
              <w:t>financiero.</w:t>
            </w:r>
          </w:p>
          <w:p w14:paraId="745E803C" w14:textId="66CEBF02" w:rsidR="00A50992" w:rsidRPr="006C2983" w:rsidRDefault="00A50992" w:rsidP="002377F5">
            <w:pPr>
              <w:widowControl w:val="0"/>
              <w:numPr>
                <w:ilvl w:val="0"/>
                <w:numId w:val="6"/>
              </w:numPr>
              <w:tabs>
                <w:tab w:val="left" w:pos="231"/>
              </w:tabs>
              <w:autoSpaceDE w:val="0"/>
              <w:autoSpaceDN w:val="0"/>
              <w:spacing w:before="1" w:after="0" w:line="240" w:lineRule="auto"/>
              <w:ind w:right="100"/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</w:pP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Toma</w:t>
            </w:r>
            <w:r w:rsidRPr="006C2983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decisiones</w:t>
            </w:r>
            <w:r w:rsidRPr="006C2983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económicas</w:t>
            </w:r>
            <w:r w:rsidRPr="006C2983">
              <w:rPr>
                <w:rFonts w:ascii="Arial" w:eastAsia="Calibri" w:hAnsi="Arial" w:cs="Arial"/>
                <w:spacing w:val="-4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kern w:val="0"/>
                <w:sz w:val="18"/>
                <w:szCs w:val="18"/>
                <w:lang w:val="es-ES"/>
                <w14:ligatures w14:val="none"/>
              </w:rPr>
              <w:t>y</w:t>
            </w:r>
            <w:r w:rsidRPr="006C2983">
              <w:rPr>
                <w:rFonts w:ascii="Arial" w:eastAsia="Calibri" w:hAnsi="Arial" w:cs="Arial"/>
                <w:spacing w:val="-1"/>
                <w:kern w:val="0"/>
                <w:sz w:val="18"/>
                <w:szCs w:val="18"/>
                <w:lang w:val="es-ES"/>
                <w14:ligatures w14:val="none"/>
              </w:rPr>
              <w:t xml:space="preserve"> </w:t>
            </w:r>
            <w:r w:rsidRPr="006C2983">
              <w:rPr>
                <w:rFonts w:ascii="Arial" w:eastAsia="Calibri" w:hAnsi="Arial" w:cs="Arial"/>
                <w:spacing w:val="-2"/>
                <w:kern w:val="0"/>
                <w:sz w:val="18"/>
                <w:szCs w:val="18"/>
                <w:lang w:val="es-ES"/>
                <w14:ligatures w14:val="none"/>
              </w:rPr>
              <w:t>financieras</w:t>
            </w:r>
          </w:p>
        </w:tc>
        <w:tc>
          <w:tcPr>
            <w:tcW w:w="7230" w:type="dxa"/>
            <w:vAlign w:val="center"/>
          </w:tcPr>
          <w:p w14:paraId="14E6613C" w14:textId="77777777" w:rsidR="006C2983" w:rsidRPr="006C2983" w:rsidRDefault="006C2983" w:rsidP="006C29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es-PE"/>
              </w:rPr>
            </w:pPr>
            <w:r w:rsidRPr="006C2983">
              <w:rPr>
                <w:rFonts w:ascii="Arial" w:eastAsia="Times New Roman" w:hAnsi="Arial" w:cs="Arial"/>
                <w:sz w:val="18"/>
                <w:szCs w:val="18"/>
                <w:lang w:eastAsia="es-PE"/>
              </w:rPr>
              <w:t>Toma conciencia de que los recursos son escasos, planifica el uso de sus recursos financieros y evalúa críticamente el impacto de las decisiones de consumo y ahorro frente a estímulos externos.</w:t>
            </w:r>
          </w:p>
          <w:p w14:paraId="6ADCD2DE" w14:textId="77777777" w:rsidR="00A50992" w:rsidRPr="006C2983" w:rsidRDefault="00A50992" w:rsidP="00A5099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es-PE"/>
                <w14:ligatures w14:val="none"/>
              </w:rPr>
            </w:pPr>
          </w:p>
        </w:tc>
        <w:tc>
          <w:tcPr>
            <w:tcW w:w="192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A62B9" w14:textId="481F1105" w:rsidR="00A50992" w:rsidRPr="001017FC" w:rsidRDefault="00A50992" w:rsidP="00A50992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A50992" w:rsidRPr="001C7724" w14:paraId="03BA56FA" w14:textId="77777777" w:rsidTr="006C2983">
        <w:trPr>
          <w:trHeight w:val="293"/>
        </w:trPr>
        <w:tc>
          <w:tcPr>
            <w:tcW w:w="2547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EC42C" w14:textId="08C75F14" w:rsidR="00A50992" w:rsidRPr="00D33B5D" w:rsidRDefault="00A50992" w:rsidP="00A50992">
            <w:pPr>
              <w:widowControl w:val="0"/>
              <w:spacing w:after="0" w:line="240" w:lineRule="auto"/>
              <w:ind w:left="26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PE"/>
                <w14:ligatures w14:val="none"/>
              </w:rPr>
            </w:pPr>
            <w:r w:rsidRPr="00D33B5D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PE"/>
                <w14:ligatures w14:val="none"/>
              </w:rPr>
              <w:t>ENFOQUES TRANSVERSALES</w:t>
            </w:r>
          </w:p>
        </w:tc>
        <w:tc>
          <w:tcPr>
            <w:tcW w:w="3118" w:type="dxa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87B0B" w14:textId="77777777" w:rsidR="00A50992" w:rsidRPr="00D33B5D" w:rsidRDefault="00A50992" w:rsidP="00A5099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PE"/>
                <w14:ligatures w14:val="none"/>
              </w:rPr>
            </w:pPr>
            <w:r w:rsidRPr="00D33B5D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PE"/>
                <w14:ligatures w14:val="none"/>
              </w:rPr>
              <w:t>VALORES</w:t>
            </w:r>
          </w:p>
        </w:tc>
        <w:tc>
          <w:tcPr>
            <w:tcW w:w="9153" w:type="dxa"/>
            <w:gridSpan w:val="2"/>
            <w:shd w:val="clear" w:color="auto" w:fill="DEEAF6" w:themeFill="accent5" w:themeFillTint="33"/>
            <w:vAlign w:val="center"/>
          </w:tcPr>
          <w:p w14:paraId="70F50B2B" w14:textId="66818A3A" w:rsidR="00A50992" w:rsidRPr="00D33B5D" w:rsidRDefault="00A50992" w:rsidP="00A5099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PE"/>
                <w14:ligatures w14:val="none"/>
              </w:rPr>
            </w:pPr>
            <w:r w:rsidRPr="00D33B5D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PE"/>
                <w14:ligatures w14:val="none"/>
              </w:rPr>
              <w:t>ACTITUDE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PE"/>
                <w14:ligatures w14:val="none"/>
              </w:rPr>
              <w:t>S</w:t>
            </w:r>
          </w:p>
        </w:tc>
      </w:tr>
      <w:tr w:rsidR="00A50992" w:rsidRPr="001C7724" w14:paraId="5F88A2EF" w14:textId="77777777" w:rsidTr="006C2983">
        <w:trPr>
          <w:trHeight w:val="368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76D18" w14:textId="73DBF70E" w:rsidR="00A50992" w:rsidRPr="00363F53" w:rsidRDefault="001F7A98" w:rsidP="00C9369B">
            <w:pPr>
              <w:widowControl w:val="0"/>
              <w:spacing w:after="0" w:line="240" w:lineRule="auto"/>
              <w:ind w:left="26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PE"/>
                <w14:ligatures w14:val="none"/>
              </w:rPr>
            </w:pPr>
            <w:r w:rsidRPr="00363F53">
              <w:rPr>
                <w:rFonts w:ascii="Arial" w:eastAsia="Calibri" w:hAnsi="Arial" w:cs="Arial"/>
                <w:b/>
                <w:kern w:val="0"/>
                <w:sz w:val="18"/>
                <w:lang w:val="es-ES"/>
                <w14:ligatures w14:val="none"/>
              </w:rPr>
              <w:t>Orientación</w:t>
            </w:r>
            <w:r w:rsidRPr="00363F53">
              <w:rPr>
                <w:rFonts w:ascii="Arial" w:eastAsia="Calibri" w:hAnsi="Arial" w:cs="Arial"/>
                <w:b/>
                <w:spacing w:val="-3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b/>
                <w:kern w:val="0"/>
                <w:sz w:val="18"/>
                <w:lang w:val="es-ES"/>
                <w14:ligatures w14:val="none"/>
              </w:rPr>
              <w:t>al</w:t>
            </w:r>
            <w:r w:rsidRPr="00363F53">
              <w:rPr>
                <w:rFonts w:ascii="Arial" w:eastAsia="Calibri" w:hAnsi="Arial" w:cs="Arial"/>
                <w:b/>
                <w:spacing w:val="-2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b/>
                <w:kern w:val="0"/>
                <w:sz w:val="18"/>
                <w:lang w:val="es-ES"/>
                <w14:ligatures w14:val="none"/>
              </w:rPr>
              <w:t>bien</w:t>
            </w:r>
            <w:r w:rsidRPr="00363F53">
              <w:rPr>
                <w:rFonts w:ascii="Arial" w:eastAsia="Calibri" w:hAnsi="Arial" w:cs="Arial"/>
                <w:b/>
                <w:spacing w:val="-3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b/>
                <w:kern w:val="0"/>
                <w:sz w:val="18"/>
                <w:lang w:val="es-ES"/>
                <w14:ligatures w14:val="none"/>
              </w:rPr>
              <w:t>común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E05B" w14:textId="398E7F2B" w:rsidR="00A50992" w:rsidRPr="00363F53" w:rsidRDefault="001F7A98" w:rsidP="00C9369B">
            <w:pPr>
              <w:widowControl w:val="0"/>
              <w:spacing w:before="20"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PE"/>
                <w14:ligatures w14:val="none"/>
              </w:rPr>
            </w:pPr>
            <w:r w:rsidRPr="00363F53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PE"/>
                <w14:ligatures w14:val="none"/>
              </w:rPr>
              <w:t>Solidaridad</w:t>
            </w:r>
          </w:p>
        </w:tc>
        <w:tc>
          <w:tcPr>
            <w:tcW w:w="9153" w:type="dxa"/>
            <w:gridSpan w:val="2"/>
            <w:vAlign w:val="center"/>
          </w:tcPr>
          <w:p w14:paraId="1CCC2A8A" w14:textId="0C818B16" w:rsidR="00A50992" w:rsidRPr="00363F53" w:rsidRDefault="001F7A98" w:rsidP="00C9369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ES"/>
                <w14:ligatures w14:val="none"/>
              </w:rPr>
            </w:pP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Valora</w:t>
            </w:r>
            <w:r w:rsidRPr="00363F53">
              <w:rPr>
                <w:rFonts w:ascii="Arial" w:eastAsia="Calibri" w:hAnsi="Arial" w:cs="Arial"/>
                <w:spacing w:val="-3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la</w:t>
            </w:r>
            <w:r w:rsidRPr="00363F53">
              <w:rPr>
                <w:rFonts w:ascii="Arial" w:eastAsia="Calibri" w:hAnsi="Arial" w:cs="Arial"/>
                <w:spacing w:val="-4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solidaridad,</w:t>
            </w:r>
            <w:r w:rsidRPr="00363F53">
              <w:rPr>
                <w:rFonts w:ascii="Arial" w:eastAsia="Calibri" w:hAnsi="Arial" w:cs="Arial"/>
                <w:spacing w:val="-2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la</w:t>
            </w:r>
            <w:r w:rsidRPr="00363F53">
              <w:rPr>
                <w:rFonts w:ascii="Arial" w:eastAsia="Calibri" w:hAnsi="Arial" w:cs="Arial"/>
                <w:spacing w:val="-4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cooperación</w:t>
            </w:r>
            <w:r w:rsidRPr="00363F53">
              <w:rPr>
                <w:rFonts w:ascii="Arial" w:eastAsia="Calibri" w:hAnsi="Arial" w:cs="Arial"/>
                <w:spacing w:val="-3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y</w:t>
            </w:r>
            <w:r w:rsidRPr="00363F53">
              <w:rPr>
                <w:rFonts w:ascii="Arial" w:eastAsia="Calibri" w:hAnsi="Arial" w:cs="Arial"/>
                <w:spacing w:val="-2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el</w:t>
            </w:r>
            <w:r w:rsidRPr="00363F53">
              <w:rPr>
                <w:rFonts w:ascii="Arial" w:eastAsia="Calibri" w:hAnsi="Arial" w:cs="Arial"/>
                <w:spacing w:val="-4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bienestar</w:t>
            </w:r>
            <w:r w:rsidRPr="00363F53">
              <w:rPr>
                <w:rFonts w:ascii="Arial" w:eastAsia="Calibri" w:hAnsi="Arial" w:cs="Arial"/>
                <w:spacing w:val="-3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colectivo</w:t>
            </w:r>
            <w:r w:rsidRPr="00363F53">
              <w:rPr>
                <w:rFonts w:ascii="Arial" w:eastAsia="Calibri" w:hAnsi="Arial" w:cs="Arial"/>
                <w:spacing w:val="-2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por</w:t>
            </w:r>
            <w:r w:rsidRPr="00363F53">
              <w:rPr>
                <w:rFonts w:ascii="Arial" w:eastAsia="Calibri" w:hAnsi="Arial" w:cs="Arial"/>
                <w:spacing w:val="-2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encima</w:t>
            </w:r>
            <w:r w:rsidRPr="00363F53">
              <w:rPr>
                <w:rFonts w:ascii="Arial" w:eastAsia="Calibri" w:hAnsi="Arial" w:cs="Arial"/>
                <w:spacing w:val="-4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del</w:t>
            </w:r>
            <w:r w:rsidRPr="00363F53">
              <w:rPr>
                <w:rFonts w:ascii="Arial" w:eastAsia="Calibri" w:hAnsi="Arial" w:cs="Arial"/>
                <w:spacing w:val="-3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kern w:val="0"/>
                <w:sz w:val="18"/>
                <w:lang w:val="es-ES"/>
                <w14:ligatures w14:val="none"/>
              </w:rPr>
              <w:t>interés</w:t>
            </w:r>
            <w:r w:rsidRPr="00363F53">
              <w:rPr>
                <w:rFonts w:ascii="Arial" w:eastAsia="Calibri" w:hAnsi="Arial" w:cs="Arial"/>
                <w:spacing w:val="-3"/>
                <w:kern w:val="0"/>
                <w:sz w:val="18"/>
                <w:lang w:val="es-ES"/>
                <w14:ligatures w14:val="none"/>
              </w:rPr>
              <w:t xml:space="preserve"> </w:t>
            </w:r>
            <w:r w:rsidRPr="00363F53">
              <w:rPr>
                <w:rFonts w:ascii="Arial" w:eastAsia="Calibri" w:hAnsi="Arial" w:cs="Arial"/>
                <w:spacing w:val="-2"/>
                <w:kern w:val="0"/>
                <w:sz w:val="18"/>
                <w:lang w:val="es-ES"/>
                <w14:ligatures w14:val="none"/>
              </w:rPr>
              <w:t>individual</w:t>
            </w:r>
          </w:p>
        </w:tc>
      </w:tr>
    </w:tbl>
    <w:p w14:paraId="75D17557" w14:textId="77777777" w:rsidR="00A82599" w:rsidRDefault="00A82599" w:rsidP="000E3473">
      <w:pPr>
        <w:widowControl w:val="0"/>
        <w:spacing w:before="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PE"/>
          <w14:ligatures w14:val="none"/>
        </w:rPr>
      </w:pPr>
    </w:p>
    <w:p w14:paraId="45402B7B" w14:textId="77777777" w:rsidR="008F0011" w:rsidRDefault="008F0011" w:rsidP="000E3473">
      <w:pPr>
        <w:widowControl w:val="0"/>
        <w:spacing w:before="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PE"/>
          <w14:ligatures w14:val="none"/>
        </w:rPr>
      </w:pPr>
    </w:p>
    <w:p w14:paraId="6C4968A1" w14:textId="77777777" w:rsidR="008F0011" w:rsidRDefault="008F0011" w:rsidP="000E3473">
      <w:pPr>
        <w:widowControl w:val="0"/>
        <w:spacing w:before="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PE"/>
          <w14:ligatures w14:val="none"/>
        </w:rPr>
      </w:pPr>
    </w:p>
    <w:p w14:paraId="3F66C45D" w14:textId="77777777" w:rsidR="000A1C6F" w:rsidRDefault="000A1C6F">
      <w:pPr>
        <w:rPr>
          <w:rFonts w:ascii="Arial" w:eastAsia="Times New Roman" w:hAnsi="Arial" w:cs="Arial"/>
          <w:b/>
          <w:kern w:val="0"/>
          <w:sz w:val="16"/>
          <w:szCs w:val="18"/>
          <w:lang w:val="es-ES" w:eastAsia="es-PE"/>
          <w14:ligatures w14:val="none"/>
        </w:rPr>
      </w:pPr>
      <w:r>
        <w:rPr>
          <w:rFonts w:ascii="Arial" w:eastAsia="Times New Roman" w:hAnsi="Arial" w:cs="Arial"/>
          <w:b/>
          <w:kern w:val="0"/>
          <w:sz w:val="16"/>
          <w:szCs w:val="18"/>
          <w:lang w:val="es-ES" w:eastAsia="es-PE"/>
          <w14:ligatures w14:val="none"/>
        </w:rPr>
        <w:br w:type="page"/>
      </w:r>
    </w:p>
    <w:p w14:paraId="0B9F6BE4" w14:textId="4AF85E53" w:rsidR="004212C6" w:rsidRPr="00852C1D" w:rsidRDefault="00A82599" w:rsidP="0007593C">
      <w:pPr>
        <w:pStyle w:val="Prrafodelista"/>
        <w:widowControl w:val="0"/>
        <w:numPr>
          <w:ilvl w:val="0"/>
          <w:numId w:val="1"/>
        </w:numPr>
        <w:spacing w:after="80" w:line="240" w:lineRule="auto"/>
        <w:contextualSpacing w:val="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852C1D">
        <w:rPr>
          <w:rFonts w:ascii="Arial" w:eastAsia="Times New Roman" w:hAnsi="Arial" w:cs="Arial"/>
          <w:b/>
          <w:kern w:val="0"/>
          <w:sz w:val="18"/>
          <w:szCs w:val="18"/>
          <w:lang w:val="es-ES" w:eastAsia="es-PE"/>
          <w14:ligatures w14:val="none"/>
        </w:rPr>
        <w:lastRenderedPageBreak/>
        <w:t>OGANIZACIÓN DE LAS SESIONES DE APRENDIZAJE</w:t>
      </w:r>
      <w:r w:rsidR="00D33B5D" w:rsidRPr="00852C1D">
        <w:rPr>
          <w:rFonts w:ascii="Arial" w:eastAsia="Times New Roman" w:hAnsi="Arial" w:cs="Arial"/>
          <w:b/>
          <w:kern w:val="0"/>
          <w:sz w:val="18"/>
          <w:szCs w:val="18"/>
          <w:lang w:val="es-ES" w:eastAsia="es-PE"/>
          <w14:ligatures w14:val="none"/>
        </w:rPr>
        <w:t>:</w:t>
      </w:r>
    </w:p>
    <w:tbl>
      <w:tblPr>
        <w:tblStyle w:val="Tablaconcuadrcula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867"/>
        <w:gridCol w:w="2097"/>
        <w:gridCol w:w="3261"/>
        <w:gridCol w:w="1535"/>
        <w:gridCol w:w="2251"/>
        <w:gridCol w:w="1657"/>
        <w:gridCol w:w="423"/>
        <w:gridCol w:w="368"/>
        <w:gridCol w:w="375"/>
        <w:gridCol w:w="337"/>
        <w:gridCol w:w="390"/>
      </w:tblGrid>
      <w:tr w:rsidR="00F01BBB" w:rsidRPr="00AC0D4B" w14:paraId="2828EB76" w14:textId="58D5C996" w:rsidTr="00F01BBB">
        <w:trPr>
          <w:trHeight w:val="374"/>
          <w:jc w:val="right"/>
        </w:trPr>
        <w:tc>
          <w:tcPr>
            <w:tcW w:w="1867" w:type="dxa"/>
            <w:vMerge w:val="restart"/>
            <w:shd w:val="clear" w:color="auto" w:fill="DEEAF6" w:themeFill="accent5" w:themeFillTint="33"/>
            <w:vAlign w:val="center"/>
          </w:tcPr>
          <w:p w14:paraId="3D129AD3" w14:textId="2998E9E4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sz w:val="16"/>
                <w:szCs w:val="16"/>
              </w:rPr>
              <w:t>NOMBRE DE LA SESIÒN</w:t>
            </w:r>
          </w:p>
        </w:tc>
        <w:tc>
          <w:tcPr>
            <w:tcW w:w="2097" w:type="dxa"/>
            <w:vMerge w:val="restart"/>
            <w:shd w:val="clear" w:color="auto" w:fill="DEEAF6" w:themeFill="accent5" w:themeFillTint="33"/>
            <w:vAlign w:val="center"/>
          </w:tcPr>
          <w:p w14:paraId="0DCA6AF2" w14:textId="6A519908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sz w:val="16"/>
                <w:szCs w:val="16"/>
              </w:rPr>
              <w:t>COMPETENCIAS Y/O CAPACIDADES</w:t>
            </w:r>
          </w:p>
        </w:tc>
        <w:tc>
          <w:tcPr>
            <w:tcW w:w="3261" w:type="dxa"/>
            <w:vMerge w:val="restart"/>
            <w:shd w:val="clear" w:color="auto" w:fill="DEEAF6" w:themeFill="accent5" w:themeFillTint="33"/>
            <w:vAlign w:val="center"/>
          </w:tcPr>
          <w:p w14:paraId="297574AC" w14:textId="54C719B0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sz w:val="16"/>
                <w:szCs w:val="16"/>
              </w:rPr>
              <w:t>DESEMPEÑOS</w:t>
            </w:r>
            <w:r w:rsidR="00687171" w:rsidRPr="00F01BBB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PRECISADOS</w:t>
            </w:r>
          </w:p>
        </w:tc>
        <w:tc>
          <w:tcPr>
            <w:tcW w:w="1535" w:type="dxa"/>
            <w:vMerge w:val="restart"/>
            <w:shd w:val="clear" w:color="auto" w:fill="DEEAF6" w:themeFill="accent5" w:themeFillTint="33"/>
            <w:vAlign w:val="center"/>
          </w:tcPr>
          <w:p w14:paraId="1A09AB26" w14:textId="66BB2F68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sz w:val="16"/>
                <w:szCs w:val="16"/>
              </w:rPr>
              <w:t>INSTRUMENTO Y CRITERIOS DE EVALUACIÒN</w:t>
            </w:r>
          </w:p>
        </w:tc>
        <w:tc>
          <w:tcPr>
            <w:tcW w:w="2251" w:type="dxa"/>
            <w:vMerge w:val="restart"/>
            <w:shd w:val="clear" w:color="auto" w:fill="DEEAF6" w:themeFill="accent5" w:themeFillTint="33"/>
            <w:vAlign w:val="center"/>
          </w:tcPr>
          <w:p w14:paraId="7FF7A146" w14:textId="361696ED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sz w:val="16"/>
                <w:szCs w:val="16"/>
              </w:rPr>
              <w:t>CAMPO TEMÀTICO</w:t>
            </w:r>
          </w:p>
        </w:tc>
        <w:tc>
          <w:tcPr>
            <w:tcW w:w="1657" w:type="dxa"/>
            <w:vMerge w:val="restart"/>
            <w:shd w:val="clear" w:color="auto" w:fill="DEEAF6" w:themeFill="accent5" w:themeFillTint="33"/>
            <w:vAlign w:val="center"/>
          </w:tcPr>
          <w:p w14:paraId="59F2FDC7" w14:textId="1BA8DC64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sz w:val="16"/>
                <w:szCs w:val="16"/>
              </w:rPr>
              <w:t>EVIDENCIAS O PRODUCTO</w:t>
            </w:r>
          </w:p>
        </w:tc>
        <w:tc>
          <w:tcPr>
            <w:tcW w:w="1892" w:type="dxa"/>
            <w:gridSpan w:val="5"/>
            <w:shd w:val="clear" w:color="auto" w:fill="DEEAF6" w:themeFill="accent5" w:themeFillTint="33"/>
            <w:vAlign w:val="center"/>
          </w:tcPr>
          <w:p w14:paraId="76E0C66B" w14:textId="75C898A9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ORGANIZACIÓN DEL TIEMPO</w:t>
            </w:r>
          </w:p>
        </w:tc>
      </w:tr>
      <w:tr w:rsidR="00F01BBB" w:rsidRPr="00AC0D4B" w14:paraId="1467B7DE" w14:textId="39FA6B26" w:rsidTr="00F01BBB">
        <w:trPr>
          <w:trHeight w:val="185"/>
          <w:jc w:val="right"/>
        </w:trPr>
        <w:tc>
          <w:tcPr>
            <w:tcW w:w="1867" w:type="dxa"/>
            <w:vMerge/>
            <w:shd w:val="clear" w:color="auto" w:fill="DEEAF6" w:themeFill="accent5" w:themeFillTint="33"/>
            <w:vAlign w:val="center"/>
          </w:tcPr>
          <w:p w14:paraId="44DDD99F" w14:textId="77777777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7" w:type="dxa"/>
            <w:vMerge/>
            <w:shd w:val="clear" w:color="auto" w:fill="DEEAF6" w:themeFill="accent5" w:themeFillTint="33"/>
            <w:vAlign w:val="center"/>
          </w:tcPr>
          <w:p w14:paraId="0DF274BE" w14:textId="77777777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61" w:type="dxa"/>
            <w:vMerge/>
            <w:shd w:val="clear" w:color="auto" w:fill="DEEAF6" w:themeFill="accent5" w:themeFillTint="33"/>
            <w:vAlign w:val="center"/>
          </w:tcPr>
          <w:p w14:paraId="2975578B" w14:textId="77777777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35" w:type="dxa"/>
            <w:vMerge/>
            <w:shd w:val="clear" w:color="auto" w:fill="DEEAF6" w:themeFill="accent5" w:themeFillTint="33"/>
            <w:vAlign w:val="center"/>
          </w:tcPr>
          <w:p w14:paraId="15AC4405" w14:textId="77777777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51" w:type="dxa"/>
            <w:vMerge/>
            <w:shd w:val="clear" w:color="auto" w:fill="DEEAF6" w:themeFill="accent5" w:themeFillTint="33"/>
            <w:vAlign w:val="center"/>
          </w:tcPr>
          <w:p w14:paraId="0CBA231A" w14:textId="77777777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57" w:type="dxa"/>
            <w:vMerge/>
            <w:shd w:val="clear" w:color="auto" w:fill="DEEAF6" w:themeFill="accent5" w:themeFillTint="33"/>
            <w:vAlign w:val="center"/>
          </w:tcPr>
          <w:p w14:paraId="5BE14129" w14:textId="77777777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92" w:type="dxa"/>
            <w:gridSpan w:val="5"/>
            <w:shd w:val="clear" w:color="auto" w:fill="DEEAF6" w:themeFill="accent5" w:themeFillTint="33"/>
            <w:vAlign w:val="center"/>
          </w:tcPr>
          <w:p w14:paraId="6B5AC5EB" w14:textId="3B9E041B" w:rsidR="00D33B5D" w:rsidRPr="00F01BBB" w:rsidRDefault="00D33B5D" w:rsidP="00AC0D4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Semanas</w:t>
            </w:r>
          </w:p>
        </w:tc>
      </w:tr>
      <w:tr w:rsidR="00F01BBB" w:rsidRPr="00AC0D4B" w14:paraId="424D76E5" w14:textId="43626C43" w:rsidTr="00F01BBB">
        <w:trPr>
          <w:trHeight w:val="214"/>
          <w:jc w:val="right"/>
        </w:trPr>
        <w:tc>
          <w:tcPr>
            <w:tcW w:w="1867" w:type="dxa"/>
            <w:vMerge/>
            <w:shd w:val="clear" w:color="auto" w:fill="DEEAF6" w:themeFill="accent5" w:themeFillTint="33"/>
            <w:vAlign w:val="center"/>
          </w:tcPr>
          <w:p w14:paraId="6A057DE9" w14:textId="77777777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97" w:type="dxa"/>
            <w:vMerge/>
            <w:shd w:val="clear" w:color="auto" w:fill="DEEAF6" w:themeFill="accent5" w:themeFillTint="33"/>
            <w:vAlign w:val="center"/>
          </w:tcPr>
          <w:p w14:paraId="6FBC51AC" w14:textId="77777777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61" w:type="dxa"/>
            <w:vMerge/>
            <w:shd w:val="clear" w:color="auto" w:fill="DEEAF6" w:themeFill="accent5" w:themeFillTint="33"/>
            <w:vAlign w:val="center"/>
          </w:tcPr>
          <w:p w14:paraId="26962142" w14:textId="77777777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35" w:type="dxa"/>
            <w:vMerge/>
            <w:shd w:val="clear" w:color="auto" w:fill="DEEAF6" w:themeFill="accent5" w:themeFillTint="33"/>
            <w:vAlign w:val="center"/>
          </w:tcPr>
          <w:p w14:paraId="6886987F" w14:textId="77777777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51" w:type="dxa"/>
            <w:vMerge/>
            <w:shd w:val="clear" w:color="auto" w:fill="DEEAF6" w:themeFill="accent5" w:themeFillTint="33"/>
            <w:vAlign w:val="center"/>
          </w:tcPr>
          <w:p w14:paraId="0E9530D5" w14:textId="77777777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57" w:type="dxa"/>
            <w:vMerge/>
            <w:shd w:val="clear" w:color="auto" w:fill="DEEAF6" w:themeFill="accent5" w:themeFillTint="33"/>
            <w:vAlign w:val="center"/>
          </w:tcPr>
          <w:p w14:paraId="0C7F160D" w14:textId="77777777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DEEAF6" w:themeFill="accent5" w:themeFillTint="33"/>
            <w:vAlign w:val="center"/>
          </w:tcPr>
          <w:p w14:paraId="027DACD2" w14:textId="0B3E4988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8" w:type="dxa"/>
            <w:shd w:val="clear" w:color="auto" w:fill="DEEAF6" w:themeFill="accent5" w:themeFillTint="33"/>
            <w:vAlign w:val="center"/>
          </w:tcPr>
          <w:p w14:paraId="2A5B9B54" w14:textId="6F978CB1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5" w:type="dxa"/>
            <w:shd w:val="clear" w:color="auto" w:fill="DEEAF6" w:themeFill="accent5" w:themeFillTint="33"/>
            <w:vAlign w:val="center"/>
          </w:tcPr>
          <w:p w14:paraId="1762B159" w14:textId="23FD5B89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37" w:type="dxa"/>
            <w:shd w:val="clear" w:color="auto" w:fill="DEEAF6" w:themeFill="accent5" w:themeFillTint="33"/>
            <w:vAlign w:val="center"/>
          </w:tcPr>
          <w:p w14:paraId="403A66EB" w14:textId="49AD6CB6" w:rsidR="0054436E" w:rsidRPr="00F01BBB" w:rsidRDefault="0054436E" w:rsidP="00AC0D4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89" w:type="dxa"/>
            <w:shd w:val="clear" w:color="auto" w:fill="DEEAF6" w:themeFill="accent5" w:themeFillTint="33"/>
            <w:vAlign w:val="center"/>
          </w:tcPr>
          <w:p w14:paraId="31E03144" w14:textId="58D5BB27" w:rsidR="0054436E" w:rsidRPr="00F01BBB" w:rsidRDefault="006D3E2E" w:rsidP="00AC0D4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F01BBB" w:rsidRPr="00AC0D4B" w14:paraId="51373083" w14:textId="2B8C5A69" w:rsidTr="00F01BBB">
        <w:trPr>
          <w:trHeight w:val="1679"/>
          <w:jc w:val="right"/>
        </w:trPr>
        <w:tc>
          <w:tcPr>
            <w:tcW w:w="1867" w:type="dxa"/>
            <w:vAlign w:val="center"/>
          </w:tcPr>
          <w:p w14:paraId="2F734F46" w14:textId="28917630" w:rsidR="001F7A98" w:rsidRPr="001F7A98" w:rsidRDefault="001F7A98" w:rsidP="00AC0D4B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Comprendemos l</w:t>
            </w:r>
            <w:r w:rsidRPr="001F7A9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 evolución histórica de la economía</w:t>
            </w:r>
          </w:p>
          <w:p w14:paraId="30D7013D" w14:textId="3D7B06B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14:paraId="6D240675" w14:textId="35B0EB74" w:rsidR="0054436E" w:rsidRPr="00AC0D4B" w:rsidRDefault="002512BB" w:rsidP="00AC0D4B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Construye interpretaciones históricas</w:t>
            </w:r>
          </w:p>
          <w:p w14:paraId="42D5F601" w14:textId="77777777" w:rsidR="002512BB" w:rsidRPr="00C45226" w:rsidRDefault="002512BB" w:rsidP="002377F5">
            <w:pPr>
              <w:numPr>
                <w:ilvl w:val="0"/>
                <w:numId w:val="4"/>
              </w:numPr>
              <w:tabs>
                <w:tab w:val="left" w:pos="40"/>
              </w:tabs>
              <w:autoSpaceDE w:val="0"/>
              <w:autoSpaceDN w:val="0"/>
              <w:ind w:left="40" w:hanging="142"/>
              <w:rPr>
                <w:rFonts w:ascii="Arial" w:hAnsi="Arial" w:cs="Arial"/>
                <w:sz w:val="16"/>
                <w:szCs w:val="16"/>
              </w:rPr>
            </w:pPr>
            <w:r w:rsidRPr="00C45226">
              <w:rPr>
                <w:rFonts w:ascii="Arial" w:hAnsi="Arial" w:cs="Arial"/>
                <w:sz w:val="16"/>
                <w:szCs w:val="16"/>
              </w:rPr>
              <w:t>Interpreta</w:t>
            </w:r>
            <w:r w:rsidRPr="00C45226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C45226">
              <w:rPr>
                <w:rFonts w:ascii="Arial" w:hAnsi="Arial" w:cs="Arial"/>
                <w:sz w:val="16"/>
                <w:szCs w:val="16"/>
              </w:rPr>
              <w:t>críticamente</w:t>
            </w:r>
            <w:r w:rsidRPr="00C45226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45226">
              <w:rPr>
                <w:rFonts w:ascii="Arial" w:hAnsi="Arial" w:cs="Arial"/>
                <w:sz w:val="16"/>
                <w:szCs w:val="16"/>
              </w:rPr>
              <w:t>fuente</w:t>
            </w:r>
            <w:r w:rsidRPr="00C9369B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C45226">
              <w:rPr>
                <w:rFonts w:ascii="Arial" w:hAnsi="Arial" w:cs="Arial"/>
                <w:spacing w:val="-2"/>
                <w:sz w:val="16"/>
                <w:szCs w:val="16"/>
              </w:rPr>
              <w:t>diversas.</w:t>
            </w:r>
          </w:p>
          <w:p w14:paraId="254B6433" w14:textId="055AFEF5" w:rsidR="002512BB" w:rsidRPr="00C9369B" w:rsidRDefault="002512BB" w:rsidP="002377F5">
            <w:pPr>
              <w:numPr>
                <w:ilvl w:val="0"/>
                <w:numId w:val="4"/>
              </w:numPr>
              <w:tabs>
                <w:tab w:val="left" w:pos="40"/>
              </w:tabs>
              <w:autoSpaceDE w:val="0"/>
              <w:autoSpaceDN w:val="0"/>
              <w:spacing w:before="1"/>
              <w:ind w:hanging="338"/>
              <w:rPr>
                <w:rFonts w:ascii="Arial" w:hAnsi="Arial" w:cs="Arial"/>
                <w:sz w:val="16"/>
                <w:szCs w:val="16"/>
              </w:rPr>
            </w:pPr>
            <w:r w:rsidRPr="00C45226">
              <w:rPr>
                <w:rFonts w:ascii="Arial" w:hAnsi="Arial" w:cs="Arial"/>
                <w:sz w:val="16"/>
                <w:szCs w:val="16"/>
              </w:rPr>
              <w:t>Comprende</w:t>
            </w:r>
            <w:r w:rsidRPr="00C45226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45226">
              <w:rPr>
                <w:rFonts w:ascii="Arial" w:hAnsi="Arial" w:cs="Arial"/>
                <w:sz w:val="16"/>
                <w:szCs w:val="16"/>
              </w:rPr>
              <w:t>el</w:t>
            </w:r>
            <w:r w:rsidRPr="00C45226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45226">
              <w:rPr>
                <w:rFonts w:ascii="Arial" w:hAnsi="Arial" w:cs="Arial"/>
                <w:sz w:val="16"/>
                <w:szCs w:val="16"/>
              </w:rPr>
              <w:t>tiempo</w:t>
            </w:r>
            <w:r w:rsidRPr="00C45226">
              <w:rPr>
                <w:rFonts w:ascii="Arial" w:hAnsi="Arial" w:cs="Arial"/>
                <w:spacing w:val="-2"/>
                <w:sz w:val="16"/>
                <w:szCs w:val="16"/>
              </w:rPr>
              <w:t xml:space="preserve"> histórico.</w:t>
            </w:r>
          </w:p>
          <w:p w14:paraId="43575707" w14:textId="3A30A5FA" w:rsidR="002512BB" w:rsidRPr="00F01BBB" w:rsidRDefault="002512BB" w:rsidP="002377F5">
            <w:pPr>
              <w:numPr>
                <w:ilvl w:val="0"/>
                <w:numId w:val="4"/>
              </w:numPr>
              <w:tabs>
                <w:tab w:val="left" w:pos="40"/>
              </w:tabs>
              <w:autoSpaceDE w:val="0"/>
              <w:autoSpaceDN w:val="0"/>
              <w:spacing w:before="1"/>
              <w:ind w:hanging="338"/>
              <w:rPr>
                <w:rFonts w:ascii="Arial" w:hAnsi="Arial" w:cs="Arial"/>
                <w:sz w:val="18"/>
                <w:szCs w:val="18"/>
              </w:rPr>
            </w:pPr>
            <w:r w:rsidRPr="00C9369B">
              <w:rPr>
                <w:rFonts w:ascii="Arial" w:hAnsi="Arial" w:cs="Arial"/>
                <w:sz w:val="16"/>
                <w:szCs w:val="16"/>
              </w:rPr>
              <w:t>Elabora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explicaciones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sobre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procesos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>históricos</w:t>
            </w:r>
          </w:p>
        </w:tc>
        <w:tc>
          <w:tcPr>
            <w:tcW w:w="3261" w:type="dxa"/>
            <w:vAlign w:val="center"/>
          </w:tcPr>
          <w:p w14:paraId="08B28788" w14:textId="56FECBE2" w:rsidR="0054436E" w:rsidRPr="00AC0D4B" w:rsidRDefault="002512BB" w:rsidP="00AC0D4B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  <w:lang w:val="es-PE"/>
              </w:rPr>
              <w:t>Explica los procesos históricos de la economía, comprendiendo cómo las sociedades organizaron sus sistemas económicos y el dinero para satisfacer necesidades a lo largo del tiempo</w:t>
            </w:r>
          </w:p>
        </w:tc>
        <w:tc>
          <w:tcPr>
            <w:tcW w:w="1535" w:type="dxa"/>
            <w:vAlign w:val="center"/>
          </w:tcPr>
          <w:p w14:paraId="440613AB" w14:textId="7598BF60" w:rsidR="0054436E" w:rsidRPr="00AC0D4B" w:rsidRDefault="00AC0D4B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Lista de cotejo</w:t>
            </w:r>
          </w:p>
        </w:tc>
        <w:tc>
          <w:tcPr>
            <w:tcW w:w="2251" w:type="dxa"/>
            <w:vAlign w:val="center"/>
          </w:tcPr>
          <w:p w14:paraId="0B68223D" w14:textId="77777777" w:rsidR="0054436E" w:rsidRPr="00AC0D4B" w:rsidRDefault="00E2561B" w:rsidP="00AC0D4B">
            <w:pP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Sistemas económicos </w:t>
            </w:r>
          </w:p>
          <w:p w14:paraId="382D67DB" w14:textId="3B220A5F" w:rsidR="00E2561B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El mercado y el dinero en el proceso histórico</w:t>
            </w:r>
          </w:p>
        </w:tc>
        <w:tc>
          <w:tcPr>
            <w:tcW w:w="1657" w:type="dxa"/>
            <w:vAlign w:val="center"/>
          </w:tcPr>
          <w:p w14:paraId="376B150F" w14:textId="77777777" w:rsidR="004C6CB0" w:rsidRPr="004C6CB0" w:rsidRDefault="004C6CB0" w:rsidP="00AC0D4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</w:rPr>
            </w:pPr>
            <w:r w:rsidRPr="004C6CB0">
              <w:rPr>
                <w:rFonts w:ascii="Arial" w:eastAsia="Times New Roman" w:hAnsi="Arial" w:cs="Arial"/>
                <w:sz w:val="18"/>
                <w:szCs w:val="18"/>
              </w:rPr>
              <w:t>Línea de tiempo comentada sobre la evolución del dinero y los sistemas económicos.</w:t>
            </w:r>
          </w:p>
          <w:p w14:paraId="40F60324" w14:textId="2997ADB8" w:rsidR="0054436E" w:rsidRPr="00AC0D4B" w:rsidRDefault="0054436E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14:paraId="38E359F7" w14:textId="44343453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368" w:type="dxa"/>
            <w:vAlign w:val="center"/>
          </w:tcPr>
          <w:p w14:paraId="04FF2310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4AF0D77B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37" w:type="dxa"/>
            <w:vAlign w:val="center"/>
          </w:tcPr>
          <w:p w14:paraId="14876C24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14:paraId="42752E22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1BBB" w:rsidRPr="00AC0D4B" w14:paraId="3797FB6B" w14:textId="5C447EBA" w:rsidTr="00C9369B">
        <w:trPr>
          <w:trHeight w:val="1834"/>
          <w:jc w:val="right"/>
        </w:trPr>
        <w:tc>
          <w:tcPr>
            <w:tcW w:w="1867" w:type="dxa"/>
            <w:vAlign w:val="center"/>
          </w:tcPr>
          <w:p w14:paraId="3BD308D8" w14:textId="40D1B114" w:rsidR="004C6CB0" w:rsidRPr="00614475" w:rsidRDefault="004C6CB0" w:rsidP="00AC0D4B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Analizamos e</w:t>
            </w:r>
            <w:r w:rsidRPr="0061447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 mercado y el consumo frente a la influencia digital</w:t>
            </w:r>
          </w:p>
          <w:p w14:paraId="4D4CE489" w14:textId="33BD6256" w:rsidR="004C6CB0" w:rsidRPr="00AC0D4B" w:rsidRDefault="004C6CB0" w:rsidP="00AC0D4B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14:paraId="439A5C52" w14:textId="6295E756" w:rsidR="004C6CB0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Gestiona responsablemente los recursos económicos</w:t>
            </w: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14:paraId="61653082" w14:textId="40D5DD42" w:rsidR="004C6CB0" w:rsidRPr="00C9369B" w:rsidRDefault="004C6CB0" w:rsidP="002377F5">
            <w:pPr>
              <w:numPr>
                <w:ilvl w:val="0"/>
                <w:numId w:val="6"/>
              </w:numPr>
              <w:tabs>
                <w:tab w:val="left" w:pos="231"/>
              </w:tabs>
              <w:autoSpaceDE w:val="0"/>
              <w:autoSpaceDN w:val="0"/>
              <w:spacing w:before="1"/>
              <w:ind w:right="100"/>
              <w:rPr>
                <w:rFonts w:ascii="Arial" w:hAnsi="Arial" w:cs="Arial"/>
                <w:sz w:val="16"/>
                <w:szCs w:val="16"/>
              </w:rPr>
            </w:pPr>
            <w:r w:rsidRPr="00A50992">
              <w:rPr>
                <w:rFonts w:ascii="Arial" w:hAnsi="Arial" w:cs="Arial"/>
                <w:sz w:val="16"/>
                <w:szCs w:val="16"/>
              </w:rPr>
              <w:t>Comprende</w:t>
            </w:r>
            <w:r w:rsidRPr="00A5099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las</w:t>
            </w:r>
            <w:r w:rsidRPr="00A5099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relaciones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entre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los</w:t>
            </w:r>
            <w:r w:rsidRPr="00A5099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elementos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del</w:t>
            </w:r>
            <w:r w:rsidRPr="00A50992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sistema</w:t>
            </w:r>
            <w:r w:rsidRPr="00A50992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económico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A50992">
              <w:rPr>
                <w:rFonts w:ascii="Arial" w:hAnsi="Arial" w:cs="Arial"/>
                <w:spacing w:val="-2"/>
                <w:sz w:val="16"/>
                <w:szCs w:val="16"/>
              </w:rPr>
              <w:t>financiero.</w:t>
            </w:r>
          </w:p>
          <w:p w14:paraId="19E83889" w14:textId="78BD8F3E" w:rsidR="004C6CB0" w:rsidRPr="00F01BBB" w:rsidRDefault="004C6CB0" w:rsidP="002377F5">
            <w:pPr>
              <w:numPr>
                <w:ilvl w:val="0"/>
                <w:numId w:val="6"/>
              </w:numPr>
              <w:tabs>
                <w:tab w:val="left" w:pos="231"/>
              </w:tabs>
              <w:autoSpaceDE w:val="0"/>
              <w:autoSpaceDN w:val="0"/>
              <w:spacing w:before="1"/>
              <w:ind w:right="100"/>
              <w:rPr>
                <w:rFonts w:ascii="Arial" w:hAnsi="Arial" w:cs="Arial"/>
                <w:sz w:val="18"/>
                <w:szCs w:val="18"/>
              </w:rPr>
            </w:pPr>
            <w:r w:rsidRPr="00C9369B">
              <w:rPr>
                <w:rFonts w:ascii="Arial" w:hAnsi="Arial" w:cs="Arial"/>
                <w:sz w:val="16"/>
                <w:szCs w:val="16"/>
              </w:rPr>
              <w:t>Toma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decisiones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económicas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y</w:t>
            </w:r>
            <w:r w:rsidRPr="00C9369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>financieras</w:t>
            </w:r>
          </w:p>
        </w:tc>
        <w:tc>
          <w:tcPr>
            <w:tcW w:w="3261" w:type="dxa"/>
            <w:vAlign w:val="center"/>
          </w:tcPr>
          <w:p w14:paraId="7CCD8E4C" w14:textId="02D5F4EF" w:rsidR="004C6CB0" w:rsidRPr="00AC0D4B" w:rsidRDefault="004C6CB0" w:rsidP="00AC0D4B">
            <w:pPr>
              <w:pStyle w:val="Prrafodelista"/>
              <w:ind w:left="22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  <w:lang w:val="es-PE"/>
              </w:rPr>
              <w:t>Argumenta la importancia de tomar decisiones económicas informadas y críticas frente a la publicidad, las tendencias de consumo y el impacto del mercado en el espacio cotidiano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74D8F217" w14:textId="1E8EEBA2" w:rsidR="004C6CB0" w:rsidRPr="00AC0D4B" w:rsidRDefault="00AC0D4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Lista de cotejo</w:t>
            </w:r>
          </w:p>
        </w:tc>
        <w:tc>
          <w:tcPr>
            <w:tcW w:w="2251" w:type="dxa"/>
            <w:vAlign w:val="center"/>
          </w:tcPr>
          <w:p w14:paraId="1404E607" w14:textId="77777777" w:rsidR="004C6CB0" w:rsidRDefault="00AC0D4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El mercado </w:t>
            </w:r>
          </w:p>
          <w:p w14:paraId="6D679A21" w14:textId="5F338522" w:rsidR="00AC0D4B" w:rsidRDefault="00AC0D4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Oferta y demanda</w:t>
            </w:r>
          </w:p>
          <w:p w14:paraId="5687436A" w14:textId="53A28EC9" w:rsidR="00AC0D4B" w:rsidRDefault="00AC0D4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Consumismo digital</w:t>
            </w:r>
          </w:p>
          <w:p w14:paraId="41CC5F8E" w14:textId="77B4C7F3" w:rsidR="00AC0D4B" w:rsidRPr="00AC0D4B" w:rsidRDefault="00AC0D4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 w14:paraId="001E38A6" w14:textId="77777777" w:rsidR="00AC0D4B" w:rsidRPr="00AC0D4B" w:rsidRDefault="00AC0D4B" w:rsidP="00AC0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Cuadro comparativo entre necesidades reales y deseos inducidos por el consumo digital</w:t>
            </w:r>
            <w:r w:rsidRPr="00AC0D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87AA686" w14:textId="2E82FE30" w:rsidR="004C6CB0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14:paraId="745337A5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" w:type="dxa"/>
            <w:vAlign w:val="center"/>
          </w:tcPr>
          <w:p w14:paraId="378AB465" w14:textId="7AC886F6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375" w:type="dxa"/>
            <w:vAlign w:val="center"/>
          </w:tcPr>
          <w:p w14:paraId="5F375F7B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37" w:type="dxa"/>
            <w:vAlign w:val="center"/>
          </w:tcPr>
          <w:p w14:paraId="6A56D4E3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14:paraId="4ABE9A4F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1BBB" w:rsidRPr="00AC0D4B" w14:paraId="3F0E84B4" w14:textId="3F0ED8A0" w:rsidTr="00C9369B">
        <w:trPr>
          <w:trHeight w:val="2487"/>
          <w:jc w:val="right"/>
        </w:trPr>
        <w:tc>
          <w:tcPr>
            <w:tcW w:w="1867" w:type="dxa"/>
            <w:vAlign w:val="center"/>
          </w:tcPr>
          <w:p w14:paraId="2C0F33A5" w14:textId="10E8B4F5" w:rsidR="004C6CB0" w:rsidRPr="00EC65EB" w:rsidRDefault="004C6CB0" w:rsidP="00AC0D4B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Analizamos e</w:t>
            </w:r>
            <w:r w:rsidRPr="00EC65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 sistema financiero formal en el Perú</w:t>
            </w:r>
          </w:p>
          <w:p w14:paraId="5C950E90" w14:textId="58620D50" w:rsidR="004C6CB0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14:paraId="787EA417" w14:textId="2E2BD4F8" w:rsidR="00F01BBB" w:rsidRPr="00AC0D4B" w:rsidRDefault="00F01BBB" w:rsidP="00F01BB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Gestiona r</w:t>
            </w:r>
            <w:r w:rsidRPr="00F01BB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esponsablemente los recursos económicos</w:t>
            </w: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14:paraId="2D69EDD5" w14:textId="4DDAA61A" w:rsidR="00F01BBB" w:rsidRPr="00C9369B" w:rsidRDefault="00F01BBB" w:rsidP="002377F5">
            <w:pPr>
              <w:numPr>
                <w:ilvl w:val="0"/>
                <w:numId w:val="6"/>
              </w:numPr>
              <w:tabs>
                <w:tab w:val="left" w:pos="231"/>
              </w:tabs>
              <w:autoSpaceDE w:val="0"/>
              <w:autoSpaceDN w:val="0"/>
              <w:spacing w:before="1"/>
              <w:ind w:right="100"/>
              <w:rPr>
                <w:rFonts w:ascii="Arial" w:hAnsi="Arial" w:cs="Arial"/>
                <w:sz w:val="16"/>
                <w:szCs w:val="16"/>
              </w:rPr>
            </w:pPr>
            <w:r w:rsidRPr="00A50992">
              <w:rPr>
                <w:rFonts w:ascii="Arial" w:hAnsi="Arial" w:cs="Arial"/>
                <w:sz w:val="16"/>
                <w:szCs w:val="16"/>
              </w:rPr>
              <w:t>Comprende</w:t>
            </w:r>
            <w:r w:rsidRPr="00A5099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las</w:t>
            </w:r>
            <w:r w:rsidRPr="00A5099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relaciones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entre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los</w:t>
            </w:r>
            <w:r w:rsidRPr="00A5099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elementos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del</w:t>
            </w:r>
            <w:r w:rsidRPr="00A50992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sistema</w:t>
            </w:r>
            <w:r w:rsidRPr="00A50992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>económico</w:t>
            </w:r>
            <w:r w:rsidRPr="00A50992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A50992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A50992">
              <w:rPr>
                <w:rFonts w:ascii="Arial" w:hAnsi="Arial" w:cs="Arial"/>
                <w:spacing w:val="-2"/>
                <w:sz w:val="16"/>
                <w:szCs w:val="16"/>
              </w:rPr>
              <w:t>financiero.</w:t>
            </w:r>
          </w:p>
          <w:p w14:paraId="5D5C8A38" w14:textId="53D5D85F" w:rsidR="004C6CB0" w:rsidRPr="00F01BBB" w:rsidRDefault="00F01BBB" w:rsidP="002377F5">
            <w:pPr>
              <w:numPr>
                <w:ilvl w:val="0"/>
                <w:numId w:val="6"/>
              </w:numPr>
              <w:tabs>
                <w:tab w:val="left" w:pos="231"/>
              </w:tabs>
              <w:autoSpaceDE w:val="0"/>
              <w:autoSpaceDN w:val="0"/>
              <w:spacing w:before="1"/>
              <w:ind w:right="100"/>
              <w:rPr>
                <w:rFonts w:ascii="Arial" w:hAnsi="Arial" w:cs="Arial"/>
                <w:sz w:val="18"/>
                <w:szCs w:val="18"/>
              </w:rPr>
            </w:pPr>
            <w:r w:rsidRPr="00C9369B">
              <w:rPr>
                <w:rFonts w:ascii="Arial" w:hAnsi="Arial" w:cs="Arial"/>
                <w:sz w:val="16"/>
                <w:szCs w:val="16"/>
              </w:rPr>
              <w:t>Toma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decisiones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económicas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y</w:t>
            </w:r>
            <w:r w:rsidRPr="00C9369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>financieras</w:t>
            </w:r>
          </w:p>
        </w:tc>
        <w:tc>
          <w:tcPr>
            <w:tcW w:w="3261" w:type="dxa"/>
            <w:vAlign w:val="center"/>
          </w:tcPr>
          <w:p w14:paraId="5910CF30" w14:textId="77777777" w:rsidR="004C6CB0" w:rsidRPr="00EC65EB" w:rsidRDefault="004C6CB0" w:rsidP="00AC0D4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</w:rPr>
            </w:pPr>
            <w:r w:rsidRPr="00EC65EB">
              <w:rPr>
                <w:rFonts w:ascii="Arial" w:eastAsia="Times New Roman" w:hAnsi="Arial" w:cs="Arial"/>
                <w:sz w:val="18"/>
                <w:szCs w:val="18"/>
              </w:rPr>
              <w:t>Explica el rol de las instituciones financieras formales en el Perú y compara el funcionamiento de los productos financieros como cuentas de ahorro, cuentas corrientes y tasas de interés.</w:t>
            </w:r>
          </w:p>
          <w:p w14:paraId="422F735D" w14:textId="13B5FFB6" w:rsidR="004C6CB0" w:rsidRPr="00AC0D4B" w:rsidRDefault="004C6CB0" w:rsidP="00AC0D4B">
            <w:pPr>
              <w:pStyle w:val="Prrafodelista"/>
              <w:ind w:left="227"/>
              <w:contextualSpacing w:val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5" w:type="dxa"/>
            <w:vMerge w:val="restart"/>
            <w:vAlign w:val="center"/>
          </w:tcPr>
          <w:p w14:paraId="23AA5992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9924B46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4A63C02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20913C8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855701E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3A6DCB0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1D47B66" w14:textId="30BB11CE" w:rsidR="004C6CB0" w:rsidRDefault="00AC0D4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Lista de cotejo</w:t>
            </w:r>
          </w:p>
          <w:p w14:paraId="5253EFAD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85C2B32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1FE6C4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87B4542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34072C4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4D1140F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1D9DC25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91341CA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4D99ADF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6A2A3B8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C85B227" w14:textId="77777777" w:rsidR="00F01BB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1699BA4" w14:textId="550020B6" w:rsidR="00F01BBB" w:rsidRPr="00AC0D4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Lista de cotejo</w:t>
            </w:r>
          </w:p>
        </w:tc>
        <w:tc>
          <w:tcPr>
            <w:tcW w:w="2251" w:type="dxa"/>
            <w:vAlign w:val="center"/>
          </w:tcPr>
          <w:p w14:paraId="401C7873" w14:textId="1B26AC4E" w:rsidR="004C6CB0" w:rsidRPr="004C6CB0" w:rsidRDefault="004C6CB0" w:rsidP="00AC0D4B">
            <w:pPr>
              <w:ind w:left="109" w:right="587"/>
              <w:rPr>
                <w:rFonts w:ascii="Arial" w:hAnsi="Arial" w:cs="Arial"/>
                <w:sz w:val="18"/>
                <w:szCs w:val="18"/>
              </w:rPr>
            </w:pPr>
            <w:r w:rsidRPr="004C6CB0">
              <w:rPr>
                <w:rFonts w:ascii="Arial" w:hAnsi="Arial" w:cs="Arial"/>
                <w:sz w:val="18"/>
                <w:szCs w:val="18"/>
              </w:rPr>
              <w:lastRenderedPageBreak/>
              <w:t>Recursos</w:t>
            </w:r>
            <w:r w:rsidRPr="004C6CB0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z w:val="18"/>
                <w:szCs w:val="18"/>
              </w:rPr>
              <w:t>económicos</w:t>
            </w:r>
            <w:r w:rsidRPr="004C6CB0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</w:p>
          <w:p w14:paraId="1F45A4B4" w14:textId="77777777" w:rsidR="004C6CB0" w:rsidRPr="004C6CB0" w:rsidRDefault="004C6CB0" w:rsidP="00AC0D4B">
            <w:pPr>
              <w:ind w:left="109"/>
              <w:rPr>
                <w:rFonts w:ascii="Arial" w:hAnsi="Arial" w:cs="Arial"/>
                <w:sz w:val="18"/>
                <w:szCs w:val="18"/>
              </w:rPr>
            </w:pPr>
            <w:r w:rsidRPr="004C6CB0">
              <w:rPr>
                <w:rFonts w:ascii="Arial" w:hAnsi="Arial" w:cs="Arial"/>
                <w:sz w:val="18"/>
                <w:szCs w:val="18"/>
              </w:rPr>
              <w:t>Banca</w:t>
            </w:r>
            <w:r w:rsidRPr="004C6CB0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z w:val="18"/>
                <w:szCs w:val="18"/>
              </w:rPr>
              <w:t>y</w:t>
            </w:r>
            <w:r w:rsidRPr="004C6CB0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z w:val="18"/>
                <w:szCs w:val="18"/>
              </w:rPr>
              <w:t>seguros,</w:t>
            </w:r>
            <w:r w:rsidRPr="004C6CB0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z w:val="18"/>
                <w:szCs w:val="18"/>
              </w:rPr>
              <w:t>cooperativa, caja de ahorro.</w:t>
            </w:r>
          </w:p>
          <w:p w14:paraId="4DCC4776" w14:textId="77777777" w:rsidR="004C6CB0" w:rsidRPr="004C6CB0" w:rsidRDefault="004C6CB0" w:rsidP="00AC0D4B">
            <w:pPr>
              <w:ind w:left="109"/>
              <w:rPr>
                <w:rFonts w:ascii="Arial" w:hAnsi="Arial" w:cs="Arial"/>
                <w:sz w:val="18"/>
                <w:szCs w:val="18"/>
              </w:rPr>
            </w:pPr>
            <w:r w:rsidRPr="004C6CB0">
              <w:rPr>
                <w:rFonts w:ascii="Arial" w:hAnsi="Arial" w:cs="Arial"/>
                <w:sz w:val="18"/>
                <w:szCs w:val="18"/>
              </w:rPr>
              <w:t>Cuenta</w:t>
            </w:r>
            <w:r w:rsidRPr="004C6CB0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z w:val="18"/>
                <w:szCs w:val="18"/>
              </w:rPr>
              <w:t>corriente,</w:t>
            </w:r>
            <w:r w:rsidRPr="004C6CB0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z w:val="18"/>
                <w:szCs w:val="18"/>
              </w:rPr>
              <w:t>cuenta</w:t>
            </w:r>
            <w:r w:rsidRPr="004C6CB0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4C6CB0">
              <w:rPr>
                <w:rFonts w:ascii="Arial" w:hAnsi="Arial" w:cs="Arial"/>
                <w:spacing w:val="-2"/>
                <w:sz w:val="18"/>
                <w:szCs w:val="18"/>
              </w:rPr>
              <w:t>ahorros.</w:t>
            </w:r>
          </w:p>
          <w:p w14:paraId="3B84A8C9" w14:textId="30DE4AF1" w:rsidR="004C6CB0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Productos</w:t>
            </w:r>
            <w:r w:rsidRPr="00AC0D4B">
              <w:rPr>
                <w:rFonts w:ascii="Arial" w:hAnsi="Arial" w:cs="Arial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AC0D4B">
              <w:rPr>
                <w:rFonts w:ascii="Arial" w:hAnsi="Arial" w:cs="Arial"/>
                <w:spacing w:val="-2"/>
                <w:sz w:val="18"/>
                <w:szCs w:val="18"/>
                <w:lang w:eastAsia="en-US"/>
              </w:rPr>
              <w:t>financieros</w:t>
            </w:r>
          </w:p>
        </w:tc>
        <w:tc>
          <w:tcPr>
            <w:tcW w:w="1657" w:type="dxa"/>
            <w:vAlign w:val="center"/>
          </w:tcPr>
          <w:p w14:paraId="5156AF69" w14:textId="77777777" w:rsidR="00AC0D4B" w:rsidRPr="00AC0D4B" w:rsidRDefault="00AC0D4B" w:rsidP="00AC0D4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Infografía explicativa sobre las instituciones financieras formales y sus principales productos en el Perú.</w:t>
            </w:r>
          </w:p>
          <w:p w14:paraId="6B4C086D" w14:textId="25139CFB" w:rsidR="004C6CB0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14:paraId="5EEC1C88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" w:type="dxa"/>
            <w:vAlign w:val="center"/>
          </w:tcPr>
          <w:p w14:paraId="230F6CA4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21C7A440" w14:textId="701EA03B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337" w:type="dxa"/>
            <w:vAlign w:val="center"/>
          </w:tcPr>
          <w:p w14:paraId="02F4E878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14:paraId="379940F3" w14:textId="77777777" w:rsidR="004C6CB0" w:rsidRPr="00AC0D4B" w:rsidRDefault="004C6CB0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1BBB" w:rsidRPr="00AC0D4B" w14:paraId="5558B1BF" w14:textId="303A416D" w:rsidTr="00F01BBB">
        <w:trPr>
          <w:trHeight w:val="1979"/>
          <w:jc w:val="right"/>
        </w:trPr>
        <w:tc>
          <w:tcPr>
            <w:tcW w:w="1867" w:type="dxa"/>
            <w:vAlign w:val="center"/>
          </w:tcPr>
          <w:p w14:paraId="657AA4AD" w14:textId="77777777" w:rsidR="00EC65EB" w:rsidRPr="00EC65EB" w:rsidRDefault="00EC65EB" w:rsidP="00AC0D4B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C65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El ahorro y la gestión del riesgo</w:t>
            </w:r>
          </w:p>
          <w:p w14:paraId="2B05B696" w14:textId="22B5F2BE" w:rsidR="0054436E" w:rsidRPr="00AC0D4B" w:rsidRDefault="0054436E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14:paraId="43F13CD5" w14:textId="77777777" w:rsidR="0054436E" w:rsidRPr="00F01BBB" w:rsidRDefault="00EC65EB" w:rsidP="00AC0D4B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01BB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Gestiona responsablemente el espacio y el ambiente</w:t>
            </w:r>
          </w:p>
          <w:p w14:paraId="40EC7BD5" w14:textId="77777777" w:rsidR="00EC65EB" w:rsidRPr="00C9369B" w:rsidRDefault="00EC65EB" w:rsidP="002377F5">
            <w:pPr>
              <w:numPr>
                <w:ilvl w:val="0"/>
                <w:numId w:val="5"/>
              </w:numPr>
              <w:autoSpaceDE w:val="0"/>
              <w:autoSpaceDN w:val="0"/>
              <w:ind w:left="40" w:hanging="129"/>
              <w:rPr>
                <w:rFonts w:ascii="Arial" w:hAnsi="Arial" w:cs="Arial"/>
                <w:sz w:val="16"/>
                <w:szCs w:val="16"/>
              </w:rPr>
            </w:pPr>
            <w:r w:rsidRPr="00C9369B">
              <w:rPr>
                <w:rFonts w:ascii="Arial" w:hAnsi="Arial" w:cs="Arial"/>
                <w:sz w:val="16"/>
                <w:szCs w:val="16"/>
              </w:rPr>
              <w:t>Comprende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las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relaciones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entre</w:t>
            </w:r>
            <w:r w:rsidRPr="00C9369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los</w:t>
            </w:r>
            <w:r w:rsidRPr="00C9369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elementos</w:t>
            </w:r>
            <w:r w:rsidRPr="00C9369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naturales</w:t>
            </w:r>
            <w:r w:rsidRPr="00C9369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y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 xml:space="preserve"> sociales.</w:t>
            </w:r>
          </w:p>
          <w:p w14:paraId="4B57756B" w14:textId="5B1ECBF4" w:rsidR="00EC65EB" w:rsidRPr="00C9369B" w:rsidRDefault="00EC65EB" w:rsidP="002377F5">
            <w:pPr>
              <w:numPr>
                <w:ilvl w:val="0"/>
                <w:numId w:val="5"/>
              </w:numPr>
              <w:autoSpaceDE w:val="0"/>
              <w:autoSpaceDN w:val="0"/>
              <w:spacing w:before="1"/>
              <w:ind w:left="40" w:right="100"/>
              <w:rPr>
                <w:rFonts w:ascii="Arial" w:hAnsi="Arial" w:cs="Arial"/>
                <w:sz w:val="16"/>
                <w:szCs w:val="16"/>
              </w:rPr>
            </w:pPr>
            <w:r w:rsidRPr="00C9369B">
              <w:rPr>
                <w:rFonts w:ascii="Arial" w:hAnsi="Arial" w:cs="Arial"/>
                <w:sz w:val="16"/>
                <w:szCs w:val="16"/>
              </w:rPr>
              <w:t>Maneja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fuentes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de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información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para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comprender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el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espacio</w:t>
            </w:r>
            <w:r w:rsidRPr="00C9369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geográfico y el ambiente.</w:t>
            </w:r>
          </w:p>
          <w:p w14:paraId="153A74CF" w14:textId="754057F2" w:rsidR="00EC65EB" w:rsidRPr="00AC0D4B" w:rsidRDefault="00EC65EB" w:rsidP="002377F5">
            <w:pPr>
              <w:numPr>
                <w:ilvl w:val="0"/>
                <w:numId w:val="5"/>
              </w:numPr>
              <w:autoSpaceDE w:val="0"/>
              <w:autoSpaceDN w:val="0"/>
              <w:spacing w:before="1"/>
              <w:ind w:left="40" w:right="100"/>
              <w:rPr>
                <w:rFonts w:ascii="Arial" w:hAnsi="Arial" w:cs="Arial"/>
                <w:sz w:val="18"/>
                <w:szCs w:val="18"/>
              </w:rPr>
            </w:pPr>
            <w:r w:rsidRPr="00C9369B">
              <w:rPr>
                <w:rFonts w:ascii="Arial" w:hAnsi="Arial" w:cs="Arial"/>
                <w:sz w:val="16"/>
                <w:szCs w:val="16"/>
              </w:rPr>
              <w:t>Genera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acciones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para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conservar</w:t>
            </w:r>
            <w:r w:rsidRPr="00C9369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el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ambiente</w:t>
            </w:r>
            <w:r w:rsidRPr="00C9369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local</w:t>
            </w:r>
            <w:r w:rsidRPr="00C9369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z w:val="16"/>
                <w:szCs w:val="16"/>
              </w:rPr>
              <w:t>y</w:t>
            </w:r>
            <w:r w:rsidRPr="00C9369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9369B">
              <w:rPr>
                <w:rFonts w:ascii="Arial" w:hAnsi="Arial" w:cs="Arial"/>
                <w:spacing w:val="-2"/>
                <w:sz w:val="16"/>
                <w:szCs w:val="16"/>
              </w:rPr>
              <w:t>global</w:t>
            </w:r>
          </w:p>
        </w:tc>
        <w:tc>
          <w:tcPr>
            <w:tcW w:w="3261" w:type="dxa"/>
            <w:vAlign w:val="center"/>
          </w:tcPr>
          <w:p w14:paraId="7E9FD448" w14:textId="56D7912B" w:rsidR="0054436E" w:rsidRPr="00AC0D4B" w:rsidRDefault="00EC65EB" w:rsidP="00AC0D4B">
            <w:pPr>
              <w:pStyle w:val="Prrafodelista"/>
              <w:ind w:left="227"/>
              <w:contextualSpacing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  <w:lang w:val="es-PE"/>
              </w:rPr>
              <w:t>Explica la importancia del ahorro y la previsión como mecanismos fundamentales para afrontar imprevistos y situaciones de crisis mediante una gestión responsable de recursos</w:t>
            </w:r>
          </w:p>
        </w:tc>
        <w:tc>
          <w:tcPr>
            <w:tcW w:w="1535" w:type="dxa"/>
            <w:vMerge/>
            <w:vAlign w:val="center"/>
          </w:tcPr>
          <w:p w14:paraId="549FB901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1" w:type="dxa"/>
            <w:vAlign w:val="center"/>
          </w:tcPr>
          <w:p w14:paraId="4F0D0E2E" w14:textId="77777777" w:rsidR="004C6CB0" w:rsidRPr="004C6CB0" w:rsidRDefault="004C6CB0" w:rsidP="00AC0D4B">
            <w:pPr>
              <w:tabs>
                <w:tab w:val="left" w:pos="238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4C6CB0">
              <w:rPr>
                <w:rFonts w:ascii="Arial" w:hAnsi="Arial" w:cs="Arial"/>
                <w:sz w:val="18"/>
                <w:szCs w:val="18"/>
              </w:rPr>
              <w:t>Consumo</w:t>
            </w:r>
            <w:r w:rsidRPr="004C6CB0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pacing w:val="-2"/>
                <w:sz w:val="18"/>
                <w:szCs w:val="18"/>
              </w:rPr>
              <w:t>responsable.</w:t>
            </w:r>
          </w:p>
          <w:p w14:paraId="42E5C890" w14:textId="77777777" w:rsidR="004C6CB0" w:rsidRPr="004C6CB0" w:rsidRDefault="004C6CB0" w:rsidP="00AC0D4B">
            <w:pPr>
              <w:tabs>
                <w:tab w:val="left" w:pos="238"/>
              </w:tabs>
              <w:autoSpaceDE w:val="0"/>
              <w:autoSpaceDN w:val="0"/>
              <w:spacing w:before="1"/>
              <w:rPr>
                <w:rFonts w:ascii="Arial" w:hAnsi="Arial" w:cs="Arial"/>
                <w:sz w:val="18"/>
                <w:szCs w:val="18"/>
              </w:rPr>
            </w:pPr>
            <w:r w:rsidRPr="004C6CB0">
              <w:rPr>
                <w:rFonts w:ascii="Arial" w:hAnsi="Arial" w:cs="Arial"/>
                <w:sz w:val="18"/>
                <w:szCs w:val="18"/>
              </w:rPr>
              <w:t>Desarrollo</w:t>
            </w:r>
            <w:r w:rsidRPr="004C6CB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4C6CB0">
              <w:rPr>
                <w:rFonts w:ascii="Arial" w:hAnsi="Arial" w:cs="Arial"/>
                <w:spacing w:val="-2"/>
                <w:sz w:val="18"/>
                <w:szCs w:val="18"/>
              </w:rPr>
              <w:t>sostenible.</w:t>
            </w:r>
          </w:p>
          <w:p w14:paraId="044C0B97" w14:textId="77777777" w:rsidR="004C6CB0" w:rsidRPr="004C6CB0" w:rsidRDefault="004C6CB0" w:rsidP="00AC0D4B">
            <w:pPr>
              <w:tabs>
                <w:tab w:val="left" w:pos="238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4C6CB0">
              <w:rPr>
                <w:rFonts w:ascii="Arial" w:hAnsi="Arial" w:cs="Arial"/>
                <w:sz w:val="18"/>
                <w:szCs w:val="18"/>
              </w:rPr>
              <w:t>Economía</w:t>
            </w:r>
            <w:r w:rsidRPr="004C6CB0">
              <w:rPr>
                <w:rFonts w:ascii="Arial" w:hAnsi="Arial" w:cs="Arial"/>
                <w:spacing w:val="-2"/>
                <w:sz w:val="18"/>
                <w:szCs w:val="18"/>
              </w:rPr>
              <w:t xml:space="preserve"> familiar.</w:t>
            </w:r>
          </w:p>
          <w:p w14:paraId="0E89361B" w14:textId="74655A12" w:rsidR="0054436E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Impacto</w:t>
            </w:r>
            <w:r w:rsidRPr="00AC0D4B">
              <w:rPr>
                <w:rFonts w:ascii="Arial" w:hAnsi="Arial" w:cs="Arial"/>
                <w:spacing w:val="-11"/>
                <w:sz w:val="18"/>
                <w:szCs w:val="18"/>
                <w:lang w:eastAsia="en-US"/>
              </w:rPr>
              <w:t xml:space="preserve"> </w:t>
            </w: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social</w:t>
            </w:r>
            <w:r w:rsidRPr="00AC0D4B">
              <w:rPr>
                <w:rFonts w:ascii="Arial" w:hAnsi="Arial" w:cs="Arial"/>
                <w:spacing w:val="-10"/>
                <w:sz w:val="18"/>
                <w:szCs w:val="18"/>
                <w:lang w:eastAsia="en-US"/>
              </w:rPr>
              <w:t xml:space="preserve"> </w:t>
            </w: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y</w:t>
            </w:r>
            <w:r w:rsidRPr="00AC0D4B">
              <w:rPr>
                <w:rFonts w:ascii="Arial" w:hAnsi="Arial" w:cs="Arial"/>
                <w:spacing w:val="-10"/>
                <w:sz w:val="18"/>
                <w:szCs w:val="18"/>
                <w:lang w:eastAsia="en-US"/>
              </w:rPr>
              <w:t xml:space="preserve"> </w:t>
            </w: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ambiental del</w:t>
            </w:r>
            <w:r w:rsidRPr="00AC0D4B">
              <w:rPr>
                <w:rFonts w:ascii="Arial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consumo.</w:t>
            </w:r>
          </w:p>
        </w:tc>
        <w:tc>
          <w:tcPr>
            <w:tcW w:w="1657" w:type="dxa"/>
            <w:vAlign w:val="center"/>
          </w:tcPr>
          <w:p w14:paraId="798EA5C7" w14:textId="77777777" w:rsidR="00AC0D4B" w:rsidRPr="00AC0D4B" w:rsidRDefault="00AC0D4B" w:rsidP="00AC0D4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Esquema de planificación financiera sobre los tipos de ahorro y su utilidad preventiva.</w:t>
            </w:r>
          </w:p>
          <w:p w14:paraId="40ED5C03" w14:textId="09062274" w:rsidR="0054436E" w:rsidRPr="00AC0D4B" w:rsidRDefault="0054436E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14:paraId="6CEFAD63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" w:type="dxa"/>
            <w:vAlign w:val="center"/>
          </w:tcPr>
          <w:p w14:paraId="41DBA80D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22CAC295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37" w:type="dxa"/>
            <w:vAlign w:val="center"/>
          </w:tcPr>
          <w:p w14:paraId="57978905" w14:textId="412BCC2B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389" w:type="dxa"/>
            <w:vAlign w:val="center"/>
          </w:tcPr>
          <w:p w14:paraId="45ECCCA9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1BBB" w:rsidRPr="00AC0D4B" w14:paraId="67FE4512" w14:textId="3D0A4190" w:rsidTr="00C9369B">
        <w:trPr>
          <w:trHeight w:val="1847"/>
          <w:jc w:val="right"/>
        </w:trPr>
        <w:tc>
          <w:tcPr>
            <w:tcW w:w="1867" w:type="dxa"/>
            <w:vAlign w:val="center"/>
          </w:tcPr>
          <w:p w14:paraId="0308221B" w14:textId="35628AEC" w:rsidR="0054436E" w:rsidRPr="00AC0D4B" w:rsidRDefault="00EC65EB" w:rsidP="00AC0D4B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PE"/>
              </w:rPr>
              <w:t>Toma de decisiones y plan de contingencia</w:t>
            </w:r>
          </w:p>
        </w:tc>
        <w:tc>
          <w:tcPr>
            <w:tcW w:w="2097" w:type="dxa"/>
            <w:vAlign w:val="center"/>
          </w:tcPr>
          <w:p w14:paraId="5FD45A85" w14:textId="2FBEA0B5" w:rsidR="00F01BBB" w:rsidRPr="00C9369B" w:rsidRDefault="00F01BBB" w:rsidP="00AC0D4B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9369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Construye interpretaciones históricas</w:t>
            </w:r>
          </w:p>
          <w:p w14:paraId="3CD0287C" w14:textId="09EC4FE5" w:rsidR="00F01BBB" w:rsidRPr="00C9369B" w:rsidRDefault="00F01BBB" w:rsidP="00AC0D4B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9369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Gestiona responsablemente el espacio y el ambiente.</w:t>
            </w:r>
          </w:p>
          <w:p w14:paraId="6A1108F3" w14:textId="1581CDBE" w:rsidR="00F01BBB" w:rsidRPr="00AC0D4B" w:rsidRDefault="00F01BBB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9369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Gestiona responsablemente los recursos económicos</w:t>
            </w:r>
          </w:p>
        </w:tc>
        <w:tc>
          <w:tcPr>
            <w:tcW w:w="3261" w:type="dxa"/>
            <w:vAlign w:val="center"/>
          </w:tcPr>
          <w:p w14:paraId="2A913363" w14:textId="2C1176ED" w:rsidR="0054436E" w:rsidRPr="00AC0D4B" w:rsidRDefault="00EC65EB" w:rsidP="00AC0D4B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  <w:lang w:val="es-PE"/>
              </w:rPr>
              <w:t>Formula una propuesta de toma de decisiones financieras a través de un plan de contingencia personal y familiar, considerando los recursos disponibles y el consumo responsable</w:t>
            </w:r>
          </w:p>
        </w:tc>
        <w:tc>
          <w:tcPr>
            <w:tcW w:w="1535" w:type="dxa"/>
            <w:vAlign w:val="center"/>
          </w:tcPr>
          <w:p w14:paraId="1F6D3708" w14:textId="71F77A00" w:rsidR="0054436E" w:rsidRPr="00AC0D4B" w:rsidRDefault="006C0B43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Rubrica</w:t>
            </w:r>
          </w:p>
        </w:tc>
        <w:tc>
          <w:tcPr>
            <w:tcW w:w="2251" w:type="dxa"/>
            <w:vAlign w:val="center"/>
          </w:tcPr>
          <w:p w14:paraId="676BB789" w14:textId="77777777" w:rsidR="004C6CB0" w:rsidRPr="004C6CB0" w:rsidRDefault="004C6CB0" w:rsidP="00F01BBB">
            <w:pPr>
              <w:spacing w:before="1"/>
              <w:rPr>
                <w:rFonts w:ascii="Arial" w:hAnsi="Arial" w:cs="Arial"/>
                <w:sz w:val="18"/>
                <w:szCs w:val="18"/>
              </w:rPr>
            </w:pPr>
            <w:r w:rsidRPr="004C6CB0">
              <w:rPr>
                <w:rFonts w:ascii="Arial" w:hAnsi="Arial" w:cs="Arial"/>
                <w:spacing w:val="-2"/>
                <w:sz w:val="18"/>
                <w:szCs w:val="18"/>
              </w:rPr>
              <w:t>Ahorro.</w:t>
            </w:r>
          </w:p>
          <w:p w14:paraId="3BE4EE1F" w14:textId="2A6CFC61" w:rsidR="0054436E" w:rsidRPr="00AC0D4B" w:rsidRDefault="004C6CB0" w:rsidP="00AC0D4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Metas</w:t>
            </w:r>
            <w:r w:rsidRPr="00AC0D4B">
              <w:rPr>
                <w:rFonts w:ascii="Arial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financieras. Planificación</w:t>
            </w:r>
            <w:r w:rsidRPr="00AC0D4B">
              <w:rPr>
                <w:rFonts w:ascii="Arial" w:hAnsi="Arial" w:cs="Arial"/>
                <w:spacing w:val="-11"/>
                <w:sz w:val="18"/>
                <w:szCs w:val="18"/>
                <w:lang w:eastAsia="en-US"/>
              </w:rPr>
              <w:t xml:space="preserve"> </w:t>
            </w:r>
            <w:r w:rsidRPr="00AC0D4B">
              <w:rPr>
                <w:rFonts w:ascii="Arial" w:hAnsi="Arial" w:cs="Arial"/>
                <w:sz w:val="18"/>
                <w:szCs w:val="18"/>
                <w:lang w:eastAsia="en-US"/>
              </w:rPr>
              <w:t>económica. Gastos fijos y variables Costo de oportunidad</w:t>
            </w:r>
          </w:p>
        </w:tc>
        <w:tc>
          <w:tcPr>
            <w:tcW w:w="1657" w:type="dxa"/>
            <w:vAlign w:val="center"/>
          </w:tcPr>
          <w:p w14:paraId="78F551C0" w14:textId="77777777" w:rsidR="00AC0D4B" w:rsidRPr="00AC0D4B" w:rsidRDefault="00AC0D4B" w:rsidP="00AC0D4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Plan de contingencia financiero personal/familiar ante escenarios de consumo responsable.</w:t>
            </w:r>
          </w:p>
          <w:p w14:paraId="588FE849" w14:textId="7E37DCC8" w:rsidR="0054436E" w:rsidRPr="00AC0D4B" w:rsidRDefault="0054436E" w:rsidP="00AC0D4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14:paraId="23CF2E3C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" w:type="dxa"/>
            <w:vAlign w:val="center"/>
          </w:tcPr>
          <w:p w14:paraId="5E2D74FC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10EDC270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36" w:type="dxa"/>
            <w:vAlign w:val="center"/>
          </w:tcPr>
          <w:p w14:paraId="0C4902D4" w14:textId="77777777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14:paraId="4D81FF63" w14:textId="0F2F5D26" w:rsidR="0054436E" w:rsidRPr="00AC0D4B" w:rsidRDefault="0054436E" w:rsidP="00AC0D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C0D4B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</w:tr>
    </w:tbl>
    <w:p w14:paraId="2F3F7357" w14:textId="77777777" w:rsidR="006C0B43" w:rsidRPr="00FA0051" w:rsidRDefault="006C0B43" w:rsidP="00FA0051">
      <w:pPr>
        <w:widowControl w:val="0"/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</w:p>
    <w:p w14:paraId="646D9886" w14:textId="672C5DC0" w:rsidR="00FA0051" w:rsidRPr="0007593C" w:rsidRDefault="00A82599" w:rsidP="0007593C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07593C">
        <w:rPr>
          <w:rFonts w:ascii="Arial" w:eastAsia="Times New Roman" w:hAnsi="Arial" w:cs="Arial"/>
          <w:b/>
          <w:kern w:val="0"/>
          <w:sz w:val="18"/>
          <w:szCs w:val="18"/>
          <w:lang w:val="es-ES" w:eastAsia="es-PE"/>
          <w14:ligatures w14:val="none"/>
        </w:rPr>
        <w:t>EVALUACIÓN</w:t>
      </w:r>
      <w:r w:rsidR="00FA0051" w:rsidRPr="0007593C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>:</w:t>
      </w:r>
    </w:p>
    <w:p w14:paraId="3729D302" w14:textId="5B81264B" w:rsidR="00A82599" w:rsidRPr="000A1C6F" w:rsidRDefault="00A82599" w:rsidP="00FA0051">
      <w:pPr>
        <w:widowControl w:val="0"/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0A1C6F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>Es el proceso que nos permite recoger información, procesarla y comunicar los resultados, los mismos que lograrán ser considerados para la programación atendiendo su flexibilidad.</w:t>
      </w:r>
    </w:p>
    <w:p w14:paraId="5A90B49D" w14:textId="77777777" w:rsidR="00A82599" w:rsidRPr="000A1C6F" w:rsidRDefault="00A82599" w:rsidP="00A82599">
      <w:pPr>
        <w:widowControl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</w:p>
    <w:tbl>
      <w:tblPr>
        <w:tblW w:w="1414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9"/>
        <w:gridCol w:w="7645"/>
        <w:gridCol w:w="3802"/>
      </w:tblGrid>
      <w:tr w:rsidR="00A82599" w:rsidRPr="000A1C6F" w14:paraId="46A95333" w14:textId="77777777" w:rsidTr="00FA0051">
        <w:trPr>
          <w:trHeight w:val="484"/>
          <w:jc w:val="right"/>
        </w:trPr>
        <w:tc>
          <w:tcPr>
            <w:tcW w:w="2699" w:type="dxa"/>
            <w:shd w:val="clear" w:color="auto" w:fill="DEEAF6" w:themeFill="accent5" w:themeFillTint="33"/>
            <w:vAlign w:val="center"/>
          </w:tcPr>
          <w:p w14:paraId="7C6DD069" w14:textId="77777777" w:rsidR="00A82599" w:rsidRPr="000A1C6F" w:rsidRDefault="00A82599" w:rsidP="00FA0051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bookmarkStart w:id="0" w:name="_Hlk192883291"/>
            <w:r w:rsidRPr="000A1C6F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EVALUACIÓN</w:t>
            </w:r>
          </w:p>
        </w:tc>
        <w:tc>
          <w:tcPr>
            <w:tcW w:w="7645" w:type="dxa"/>
            <w:shd w:val="clear" w:color="auto" w:fill="DEEAF6" w:themeFill="accent5" w:themeFillTint="33"/>
            <w:vAlign w:val="center"/>
          </w:tcPr>
          <w:p w14:paraId="1BE14322" w14:textId="77777777" w:rsidR="00A82599" w:rsidRPr="000A1C6F" w:rsidRDefault="00A82599" w:rsidP="00FA0051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ORIENTACIONES</w:t>
            </w:r>
          </w:p>
        </w:tc>
        <w:tc>
          <w:tcPr>
            <w:tcW w:w="3802" w:type="dxa"/>
            <w:shd w:val="clear" w:color="auto" w:fill="DEEAF6" w:themeFill="accent5" w:themeFillTint="33"/>
            <w:vAlign w:val="center"/>
          </w:tcPr>
          <w:p w14:paraId="2BD933EA" w14:textId="32BADE7F" w:rsidR="00A82599" w:rsidRPr="000A1C6F" w:rsidRDefault="00A82599" w:rsidP="00FA0051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INSTRUMENTOS</w:t>
            </w:r>
          </w:p>
        </w:tc>
      </w:tr>
      <w:tr w:rsidR="00A82599" w:rsidRPr="000A1C6F" w14:paraId="2C757744" w14:textId="77777777" w:rsidTr="00FA0051">
        <w:trPr>
          <w:trHeight w:val="703"/>
          <w:jc w:val="right"/>
        </w:trPr>
        <w:tc>
          <w:tcPr>
            <w:tcW w:w="2699" w:type="dxa"/>
            <w:vAlign w:val="center"/>
          </w:tcPr>
          <w:p w14:paraId="68E9B865" w14:textId="77777777" w:rsidR="00A82599" w:rsidRPr="000A1C6F" w:rsidRDefault="00A82599" w:rsidP="0094219A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Diagnóstica y de salida</w:t>
            </w:r>
          </w:p>
        </w:tc>
        <w:tc>
          <w:tcPr>
            <w:tcW w:w="7645" w:type="dxa"/>
            <w:vAlign w:val="center"/>
          </w:tcPr>
          <w:p w14:paraId="6953F7F8" w14:textId="77777777" w:rsidR="00A82599" w:rsidRPr="000A1C6F" w:rsidRDefault="00A82599" w:rsidP="002377F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40" w:hanging="340"/>
              <w:contextualSpacing w:val="0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Se realizará la evaluación de entrada, en función de las competencias, capacidades y desempeños que se desarrollarán a nivel del grado.</w:t>
            </w:r>
          </w:p>
        </w:tc>
        <w:tc>
          <w:tcPr>
            <w:tcW w:w="3802" w:type="dxa"/>
            <w:vAlign w:val="center"/>
          </w:tcPr>
          <w:p w14:paraId="555CD9E8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Pruebas escritas y de ensayo</w:t>
            </w:r>
          </w:p>
          <w:p w14:paraId="662079F0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Lista de cotejo</w:t>
            </w:r>
          </w:p>
          <w:p w14:paraId="06F2D22B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rubricas</w:t>
            </w:r>
          </w:p>
        </w:tc>
      </w:tr>
      <w:tr w:rsidR="00A82599" w:rsidRPr="000A1C6F" w14:paraId="7FE752EC" w14:textId="77777777" w:rsidTr="00FA0051">
        <w:trPr>
          <w:trHeight w:val="1127"/>
          <w:jc w:val="right"/>
        </w:trPr>
        <w:tc>
          <w:tcPr>
            <w:tcW w:w="2699" w:type="dxa"/>
            <w:vAlign w:val="center"/>
          </w:tcPr>
          <w:p w14:paraId="316D35A9" w14:textId="77777777" w:rsidR="00A82599" w:rsidRPr="000A1C6F" w:rsidRDefault="00A82599" w:rsidP="0094219A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Formativa</w:t>
            </w:r>
          </w:p>
        </w:tc>
        <w:tc>
          <w:tcPr>
            <w:tcW w:w="7645" w:type="dxa"/>
            <w:vAlign w:val="center"/>
          </w:tcPr>
          <w:p w14:paraId="45B05296" w14:textId="77777777" w:rsidR="00A82599" w:rsidRPr="000A1C6F" w:rsidRDefault="00A82599" w:rsidP="002377F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40" w:hanging="340"/>
              <w:contextualSpacing w:val="0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Se evaluará la práctica centrada en el aprendizaje del estudiante, para la retroalimentación oportuna con respecto a sus progresos durante todo el proceso de enseñanza y aprendizaje; teniendo en cuenta la valoración del desempeño del estudiante, la resolución de situaciones o problemas y la integración de capacidades creando oportunidades continuas, lo que permitirá demostrar hasta dónde es capaz de usar sus capacidades.</w:t>
            </w:r>
          </w:p>
        </w:tc>
        <w:tc>
          <w:tcPr>
            <w:tcW w:w="3802" w:type="dxa"/>
            <w:vAlign w:val="center"/>
          </w:tcPr>
          <w:p w14:paraId="185D1531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Rubricas</w:t>
            </w:r>
          </w:p>
          <w:p w14:paraId="4602C454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Lista de cotejo</w:t>
            </w:r>
          </w:p>
          <w:p w14:paraId="7332A7F3" w14:textId="481A04CA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Organizadores</w:t>
            </w:r>
            <w:r w:rsidR="00E260A7"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594C7B"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gráficos</w:t>
            </w:r>
          </w:p>
          <w:p w14:paraId="79620285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Preguntas sobre procedimientos</w:t>
            </w:r>
          </w:p>
          <w:p w14:paraId="4007A23A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Metacognición.</w:t>
            </w:r>
          </w:p>
        </w:tc>
      </w:tr>
      <w:tr w:rsidR="00A82599" w:rsidRPr="000A1C6F" w14:paraId="37A9C3CA" w14:textId="77777777" w:rsidTr="00C9369B">
        <w:trPr>
          <w:trHeight w:val="786"/>
          <w:jc w:val="right"/>
        </w:trPr>
        <w:tc>
          <w:tcPr>
            <w:tcW w:w="2699" w:type="dxa"/>
            <w:vAlign w:val="center"/>
          </w:tcPr>
          <w:p w14:paraId="68652F5A" w14:textId="77777777" w:rsidR="00A82599" w:rsidRPr="000A1C6F" w:rsidRDefault="00A82599" w:rsidP="0094219A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Sumativa</w:t>
            </w:r>
          </w:p>
        </w:tc>
        <w:tc>
          <w:tcPr>
            <w:tcW w:w="7645" w:type="dxa"/>
            <w:vAlign w:val="center"/>
          </w:tcPr>
          <w:p w14:paraId="0CD68736" w14:textId="77777777" w:rsidR="00A82599" w:rsidRPr="000A1C6F" w:rsidRDefault="00A82599" w:rsidP="002377F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40" w:hanging="340"/>
              <w:contextualSpacing w:val="0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Se evidenciarán a través de los instrumentos de evaluación en función al logro del propósito y de los productos considerados en cada unidad.</w:t>
            </w:r>
          </w:p>
        </w:tc>
        <w:tc>
          <w:tcPr>
            <w:tcW w:w="3802" w:type="dxa"/>
            <w:vAlign w:val="center"/>
          </w:tcPr>
          <w:p w14:paraId="1D0DCB3B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Portafolio y/o cuaderno</w:t>
            </w:r>
          </w:p>
          <w:p w14:paraId="353A5B25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Debates</w:t>
            </w:r>
          </w:p>
          <w:p w14:paraId="2BF497D0" w14:textId="6170DEE7" w:rsidR="00594C7B" w:rsidRPr="000A1C6F" w:rsidRDefault="00E260A7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Organizador grafico</w:t>
            </w:r>
          </w:p>
          <w:p w14:paraId="1AC76393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Pruebas de salida</w:t>
            </w:r>
          </w:p>
          <w:p w14:paraId="6E43BCAA" w14:textId="77777777" w:rsidR="00A82599" w:rsidRPr="000A1C6F" w:rsidRDefault="00A82599" w:rsidP="002377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40" w:hanging="340"/>
              <w:contextualSpacing w:val="0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0A1C6F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Respuesta a interrogantes</w:t>
            </w:r>
          </w:p>
        </w:tc>
      </w:tr>
      <w:bookmarkEnd w:id="0"/>
    </w:tbl>
    <w:p w14:paraId="06C8E3F1" w14:textId="77777777" w:rsidR="00A82599" w:rsidRPr="00F4790C" w:rsidRDefault="00A82599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</w:p>
    <w:p w14:paraId="63DD59EF" w14:textId="77777777" w:rsidR="00A82599" w:rsidRPr="00F4790C" w:rsidRDefault="00A82599" w:rsidP="00A82599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" w:eastAsia="es-PE"/>
          <w14:ligatures w14:val="none"/>
        </w:rPr>
      </w:pPr>
      <w:r w:rsidRPr="00F4790C"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" w:eastAsia="es-PE"/>
          <w14:ligatures w14:val="none"/>
        </w:rPr>
        <w:t xml:space="preserve"> </w:t>
      </w:r>
    </w:p>
    <w:p w14:paraId="56E09038" w14:textId="4B6BE0E3" w:rsidR="00DE369D" w:rsidRPr="00DE369D" w:rsidRDefault="00A82599" w:rsidP="00DE369D">
      <w:pPr>
        <w:pStyle w:val="Prrafodelista"/>
        <w:widowControl w:val="0"/>
        <w:numPr>
          <w:ilvl w:val="0"/>
          <w:numId w:val="1"/>
        </w:numPr>
        <w:spacing w:after="0" w:line="240" w:lineRule="auto"/>
        <w:ind w:left="340" w:hanging="340"/>
        <w:contextualSpacing w:val="0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F1233A">
        <w:rPr>
          <w:rFonts w:ascii="Arial" w:eastAsia="Times New Roman" w:hAnsi="Arial" w:cs="Arial"/>
          <w:b/>
          <w:kern w:val="0"/>
          <w:sz w:val="18"/>
          <w:szCs w:val="18"/>
          <w:lang w:val="es-ES" w:eastAsia="es-PE"/>
          <w14:ligatures w14:val="none"/>
        </w:rPr>
        <w:t>INSTRUMENTOS DE EVALUACIÒN</w:t>
      </w:r>
      <w:r w:rsidR="00924088">
        <w:rPr>
          <w:rFonts w:ascii="Arial" w:eastAsia="Times New Roman" w:hAnsi="Arial" w:cs="Arial"/>
          <w:b/>
          <w:kern w:val="0"/>
          <w:sz w:val="18"/>
          <w:szCs w:val="18"/>
          <w:lang w:val="es-ES" w:eastAsia="es-PE"/>
          <w14:ligatures w14:val="none"/>
        </w:rPr>
        <w:t>.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7092"/>
        <w:gridCol w:w="7092"/>
      </w:tblGrid>
      <w:tr w:rsidR="00DE369D" w:rsidRPr="00DE369D" w14:paraId="3F2660CF" w14:textId="77777777" w:rsidTr="00DE369D">
        <w:trPr>
          <w:trHeight w:val="362"/>
          <w:jc w:val="right"/>
        </w:trPr>
        <w:tc>
          <w:tcPr>
            <w:tcW w:w="7092" w:type="dxa"/>
            <w:shd w:val="clear" w:color="auto" w:fill="DEEAF6" w:themeFill="accent5" w:themeFillTint="33"/>
            <w:vAlign w:val="center"/>
          </w:tcPr>
          <w:p w14:paraId="1AFD4686" w14:textId="79E783F8" w:rsidR="00DE369D" w:rsidRPr="00DE369D" w:rsidRDefault="00DE369D" w:rsidP="00DE369D">
            <w:pPr>
              <w:pStyle w:val="Prrafodelista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E369D">
              <w:rPr>
                <w:rFonts w:ascii="Arial" w:eastAsia="Times New Roman" w:hAnsi="Arial" w:cs="Arial"/>
                <w:b/>
                <w:sz w:val="18"/>
                <w:szCs w:val="16"/>
              </w:rPr>
              <w:t>EVALUACIÓN</w:t>
            </w:r>
          </w:p>
        </w:tc>
        <w:tc>
          <w:tcPr>
            <w:tcW w:w="7092" w:type="dxa"/>
            <w:shd w:val="clear" w:color="auto" w:fill="DEEAF6" w:themeFill="accent5" w:themeFillTint="33"/>
            <w:vAlign w:val="center"/>
          </w:tcPr>
          <w:p w14:paraId="01875076" w14:textId="41BEC977" w:rsidR="00DE369D" w:rsidRPr="00DE369D" w:rsidRDefault="00DE369D" w:rsidP="00DE369D">
            <w:pPr>
              <w:pStyle w:val="Prrafodelista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E369D">
              <w:rPr>
                <w:rFonts w:ascii="Arial" w:eastAsia="Times New Roman" w:hAnsi="Arial" w:cs="Arial"/>
                <w:b/>
                <w:sz w:val="18"/>
                <w:szCs w:val="16"/>
              </w:rPr>
              <w:t>MATERIALES Y RECURSOS</w:t>
            </w:r>
          </w:p>
        </w:tc>
      </w:tr>
      <w:tr w:rsidR="00DE369D" w:rsidRPr="00DE369D" w14:paraId="77C0B415" w14:textId="77777777" w:rsidTr="00DE369D">
        <w:trPr>
          <w:trHeight w:val="260"/>
          <w:jc w:val="right"/>
        </w:trPr>
        <w:tc>
          <w:tcPr>
            <w:tcW w:w="7092" w:type="dxa"/>
            <w:vAlign w:val="center"/>
          </w:tcPr>
          <w:p w14:paraId="3BE14F2A" w14:textId="77777777" w:rsidR="00DE369D" w:rsidRPr="00DE369D" w:rsidRDefault="00DE369D" w:rsidP="00DE369D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</w:rPr>
            </w:pPr>
            <w:r w:rsidRPr="00DE369D">
              <w:rPr>
                <w:rFonts w:ascii="Arial" w:eastAsia="Times New Roman" w:hAnsi="Arial" w:cs="Arial"/>
                <w:bCs/>
                <w:sz w:val="18"/>
                <w:szCs w:val="16"/>
              </w:rPr>
              <w:t>Listas de cotejo</w:t>
            </w:r>
          </w:p>
          <w:p w14:paraId="4DA6C01F" w14:textId="77777777" w:rsidR="00DE369D" w:rsidRPr="00DE369D" w:rsidRDefault="00DE369D" w:rsidP="00DE369D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</w:rPr>
            </w:pPr>
            <w:r w:rsidRPr="00DE369D">
              <w:rPr>
                <w:rFonts w:ascii="Arial" w:eastAsia="Times New Roman" w:hAnsi="Arial" w:cs="Arial"/>
                <w:bCs/>
                <w:sz w:val="18"/>
                <w:szCs w:val="16"/>
              </w:rPr>
              <w:t>Rúbricas</w:t>
            </w:r>
          </w:p>
          <w:p w14:paraId="3E5CC9E8" w14:textId="11253224" w:rsidR="00DE369D" w:rsidRPr="00DE369D" w:rsidRDefault="00DE369D" w:rsidP="00DE369D">
            <w:pPr>
              <w:pStyle w:val="Prrafodelista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E369D">
              <w:rPr>
                <w:rFonts w:ascii="Arial" w:eastAsia="Times New Roman" w:hAnsi="Arial" w:cs="Arial"/>
                <w:bCs/>
                <w:sz w:val="18"/>
                <w:szCs w:val="16"/>
              </w:rPr>
              <w:t>Escalas de estimación</w:t>
            </w:r>
          </w:p>
        </w:tc>
        <w:tc>
          <w:tcPr>
            <w:tcW w:w="7092" w:type="dxa"/>
            <w:vAlign w:val="center"/>
          </w:tcPr>
          <w:p w14:paraId="0151224E" w14:textId="267EF8FB" w:rsidR="00DE369D" w:rsidRPr="00DE369D" w:rsidRDefault="00DE369D" w:rsidP="00DE369D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DE369D">
              <w:rPr>
                <w:rFonts w:ascii="Arial" w:eastAsia="Times New Roman" w:hAnsi="Arial" w:cs="Arial"/>
                <w:sz w:val="18"/>
                <w:szCs w:val="16"/>
              </w:rPr>
              <w:t>Fichas de trabajo</w:t>
            </w:r>
          </w:p>
          <w:p w14:paraId="5C79BB34" w14:textId="209DB679" w:rsidR="00DE369D" w:rsidRPr="00DE369D" w:rsidRDefault="00DE369D" w:rsidP="00DE369D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DE369D">
              <w:rPr>
                <w:rFonts w:ascii="Arial" w:eastAsia="Times New Roman" w:hAnsi="Arial" w:cs="Arial"/>
                <w:sz w:val="18"/>
                <w:szCs w:val="16"/>
              </w:rPr>
              <w:t>Cuestionarios</w:t>
            </w:r>
          </w:p>
          <w:p w14:paraId="08BA8D05" w14:textId="70227180" w:rsidR="00DE369D" w:rsidRPr="00DE369D" w:rsidRDefault="00DE369D" w:rsidP="00DE369D">
            <w:pPr>
              <w:pStyle w:val="Prrafodelista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E369D">
              <w:rPr>
                <w:rFonts w:ascii="Arial" w:eastAsia="Times New Roman" w:hAnsi="Arial" w:cs="Arial"/>
                <w:sz w:val="18"/>
                <w:szCs w:val="16"/>
              </w:rPr>
              <w:t>Observación</w:t>
            </w:r>
          </w:p>
        </w:tc>
      </w:tr>
    </w:tbl>
    <w:p w14:paraId="33C46014" w14:textId="77777777" w:rsidR="00A82599" w:rsidRPr="00F4790C" w:rsidRDefault="00A82599" w:rsidP="00DE36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" w:eastAsia="es-PE"/>
          <w14:ligatures w14:val="none"/>
        </w:rPr>
      </w:pPr>
    </w:p>
    <w:p w14:paraId="0FA6BECD" w14:textId="77777777" w:rsidR="00A82599" w:rsidRPr="00F4790C" w:rsidRDefault="00A82599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</w:p>
    <w:p w14:paraId="654C9494" w14:textId="2503044D" w:rsidR="00A82599" w:rsidRDefault="00A82599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  <w:r w:rsidRPr="00F4790C"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  <w:t xml:space="preserve">                     </w:t>
      </w:r>
    </w:p>
    <w:p w14:paraId="7FC8D077" w14:textId="55F264E8" w:rsidR="00B069DD" w:rsidRDefault="00B069DD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</w:p>
    <w:p w14:paraId="4F1605E7" w14:textId="1AED3ECB" w:rsidR="00B069DD" w:rsidRDefault="00B069DD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</w:p>
    <w:p w14:paraId="1A8EBD5A" w14:textId="77777777" w:rsidR="00B069DD" w:rsidRDefault="00B069DD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</w:p>
    <w:p w14:paraId="67DCC171" w14:textId="77777777" w:rsidR="00945BCA" w:rsidRDefault="00945BCA" w:rsidP="00A825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PE"/>
          <w14:ligatures w14:val="none"/>
        </w:rPr>
      </w:pPr>
    </w:p>
    <w:p w14:paraId="45ECE0BC" w14:textId="0A861EF6" w:rsidR="00A82599" w:rsidRPr="00DE369D" w:rsidRDefault="00A82599" w:rsidP="00A82599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</w:t>
      </w:r>
      <w:r w:rsidR="00312600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                                 </w:t>
      </w: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________________________________    </w:t>
      </w:r>
      <w:r w:rsidR="00945BCA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                     </w:t>
      </w:r>
      <w:r w:rsidR="00312600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____________________________________                                    </w:t>
      </w: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                                          </w:t>
      </w:r>
    </w:p>
    <w:p w14:paraId="1CF1AAE1" w14:textId="77777777" w:rsidR="00DA21DB" w:rsidRDefault="00A82599" w:rsidP="000A1C6F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</w:t>
      </w: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ab/>
        <w:t xml:space="preserve">   </w:t>
      </w:r>
      <w:r w:rsidR="00312600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                             </w:t>
      </w:r>
      <w:r w:rsidR="00751BE4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>Omar Estrella Ricaldi</w:t>
      </w: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</w:t>
      </w:r>
      <w:r w:rsidR="00312600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                                    </w:t>
      </w:r>
      <w:r w:rsidR="00751BE4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</w:t>
      </w:r>
      <w:r w:rsidR="00312600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</w:t>
      </w:r>
      <w:r w:rsidR="00751BE4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Carlos Degollar </w:t>
      </w:r>
      <w:r w:rsidR="000A1C6F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>Huamán</w:t>
      </w:r>
      <w:r w:rsidR="00312600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</w:t>
      </w:r>
    </w:p>
    <w:p w14:paraId="1708FB73" w14:textId="77777777" w:rsidR="0007593C" w:rsidRDefault="00312600" w:rsidP="00DA21DB">
      <w:pPr>
        <w:pStyle w:val="Ttulo2"/>
        <w:spacing w:before="0" w:after="120"/>
        <w:jc w:val="center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</w:t>
      </w:r>
    </w:p>
    <w:p w14:paraId="57634A8C" w14:textId="172FC709" w:rsidR="0007593C" w:rsidRDefault="0007593C" w:rsidP="00DA21DB">
      <w:pPr>
        <w:pStyle w:val="Ttulo2"/>
        <w:spacing w:before="0" w:after="120"/>
        <w:jc w:val="center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</w:p>
    <w:p w14:paraId="1EF36682" w14:textId="427BD976" w:rsidR="0007593C" w:rsidRDefault="0007593C" w:rsidP="0007593C">
      <w:pPr>
        <w:rPr>
          <w:lang w:val="es-ES" w:eastAsia="es-PE"/>
        </w:rPr>
      </w:pPr>
    </w:p>
    <w:p w14:paraId="24526474" w14:textId="4601AA62" w:rsidR="00C9369B" w:rsidRDefault="00C9369B" w:rsidP="0007593C">
      <w:pPr>
        <w:rPr>
          <w:lang w:val="es-ES" w:eastAsia="es-PE"/>
        </w:rPr>
      </w:pPr>
    </w:p>
    <w:p w14:paraId="48F259AD" w14:textId="14672727" w:rsidR="00C9369B" w:rsidRDefault="00C9369B" w:rsidP="0007593C">
      <w:pPr>
        <w:rPr>
          <w:lang w:val="es-ES" w:eastAsia="es-PE"/>
        </w:rPr>
      </w:pPr>
    </w:p>
    <w:p w14:paraId="5455CCD2" w14:textId="7A9F8354" w:rsidR="00C9369B" w:rsidRDefault="00C9369B" w:rsidP="0007593C">
      <w:pPr>
        <w:rPr>
          <w:lang w:val="es-ES" w:eastAsia="es-PE"/>
        </w:rPr>
      </w:pPr>
    </w:p>
    <w:p w14:paraId="547E350F" w14:textId="08C670EC" w:rsidR="00C9369B" w:rsidRDefault="00C9369B" w:rsidP="0007593C">
      <w:pPr>
        <w:rPr>
          <w:lang w:val="es-ES" w:eastAsia="es-PE"/>
        </w:rPr>
      </w:pPr>
    </w:p>
    <w:p w14:paraId="3FE6B380" w14:textId="1080FDF5" w:rsidR="00C9369B" w:rsidRDefault="00C9369B" w:rsidP="0007593C">
      <w:pPr>
        <w:rPr>
          <w:lang w:val="es-ES" w:eastAsia="es-PE"/>
        </w:rPr>
      </w:pPr>
    </w:p>
    <w:p w14:paraId="3F9B6C48" w14:textId="4895DC8C" w:rsidR="00C9369B" w:rsidRDefault="00C9369B" w:rsidP="0007593C">
      <w:pPr>
        <w:rPr>
          <w:lang w:val="es-ES" w:eastAsia="es-PE"/>
        </w:rPr>
      </w:pPr>
    </w:p>
    <w:p w14:paraId="383AD142" w14:textId="437AA81E" w:rsidR="00C9369B" w:rsidRDefault="00C9369B" w:rsidP="0007593C">
      <w:pPr>
        <w:rPr>
          <w:lang w:val="es-ES" w:eastAsia="es-PE"/>
        </w:rPr>
      </w:pPr>
    </w:p>
    <w:p w14:paraId="53906A41" w14:textId="664913E8" w:rsidR="00C9369B" w:rsidRDefault="00C9369B" w:rsidP="0007593C">
      <w:pPr>
        <w:rPr>
          <w:lang w:val="es-ES" w:eastAsia="es-PE"/>
        </w:rPr>
      </w:pPr>
    </w:p>
    <w:p w14:paraId="1C8D9263" w14:textId="7E35910A" w:rsidR="00C9369B" w:rsidRDefault="00C9369B" w:rsidP="0007593C">
      <w:pPr>
        <w:rPr>
          <w:lang w:val="es-ES" w:eastAsia="es-PE"/>
        </w:rPr>
      </w:pPr>
    </w:p>
    <w:p w14:paraId="680A2BDC" w14:textId="6941813E" w:rsidR="00C9369B" w:rsidRDefault="00C9369B" w:rsidP="0007593C">
      <w:pPr>
        <w:rPr>
          <w:lang w:val="es-ES" w:eastAsia="es-PE"/>
        </w:rPr>
      </w:pPr>
    </w:p>
    <w:p w14:paraId="11081E10" w14:textId="77777777" w:rsidR="00C9369B" w:rsidRPr="0007593C" w:rsidRDefault="00C9369B" w:rsidP="0007593C">
      <w:pPr>
        <w:rPr>
          <w:lang w:val="es-ES" w:eastAsia="es-PE"/>
        </w:rPr>
      </w:pPr>
    </w:p>
    <w:p w14:paraId="47FD737B" w14:textId="55DDF707" w:rsidR="00DA21DB" w:rsidRPr="00DA21DB" w:rsidRDefault="00312600" w:rsidP="00DA21DB">
      <w:pPr>
        <w:pStyle w:val="Ttulo2"/>
        <w:spacing w:before="0" w:after="120"/>
        <w:jc w:val="center"/>
        <w:rPr>
          <w:rFonts w:ascii="Arial" w:eastAsia="Times New Roman" w:hAnsi="Arial" w:cs="Arial"/>
          <w:b/>
          <w:color w:val="auto"/>
          <w:kern w:val="0"/>
          <w:sz w:val="20"/>
          <w:szCs w:val="18"/>
          <w:lang w:eastAsia="es-PE"/>
          <w14:ligatures w14:val="none"/>
        </w:rPr>
      </w:pP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</w:t>
      </w:r>
      <w:r w:rsidR="00F6340E" w:rsidRPr="00DA21DB">
        <w:rPr>
          <w:rFonts w:ascii="Arial" w:eastAsia="Times New Roman" w:hAnsi="Arial" w:cs="Arial"/>
          <w:b/>
          <w:color w:val="auto"/>
          <w:kern w:val="0"/>
          <w:sz w:val="20"/>
          <w:szCs w:val="18"/>
          <w:lang w:val="es-ES" w:eastAsia="es-ES"/>
          <w14:ligatures w14:val="none"/>
        </w:rPr>
        <w:t>RÚBRICA –</w:t>
      </w:r>
      <w:r w:rsidR="00DA21DB" w:rsidRPr="00DA21DB">
        <w:rPr>
          <w:rFonts w:ascii="Arial" w:eastAsia="Times New Roman" w:hAnsi="Arial" w:cs="Arial"/>
          <w:b/>
          <w:color w:val="auto"/>
          <w:kern w:val="0"/>
          <w:sz w:val="20"/>
          <w:szCs w:val="18"/>
          <w:lang w:val="es-ES" w:eastAsia="es-ES"/>
          <w14:ligatures w14:val="none"/>
        </w:rPr>
        <w:t xml:space="preserve"> </w:t>
      </w:r>
      <w:r w:rsidR="00DA21DB">
        <w:rPr>
          <w:rFonts w:ascii="Arial" w:eastAsia="Times New Roman" w:hAnsi="Arial" w:cs="Arial"/>
          <w:b/>
          <w:color w:val="auto"/>
          <w:kern w:val="0"/>
          <w:sz w:val="20"/>
          <w:szCs w:val="18"/>
          <w:lang w:val="es-ES" w:eastAsia="es-ES"/>
          <w14:ligatures w14:val="none"/>
        </w:rPr>
        <w:t xml:space="preserve">V </w:t>
      </w:r>
      <w:r w:rsidR="00DA21DB" w:rsidRPr="00DA21DB">
        <w:rPr>
          <w:rFonts w:ascii="Arial" w:eastAsia="Times New Roman" w:hAnsi="Arial" w:cs="Arial"/>
          <w:b/>
          <w:color w:val="auto"/>
          <w:kern w:val="0"/>
          <w:sz w:val="20"/>
          <w:szCs w:val="18"/>
          <w:lang w:val="es-ES" w:eastAsia="es-ES"/>
          <w14:ligatures w14:val="none"/>
        </w:rPr>
        <w:t>UNIDAD DE APRENDIZAJE</w:t>
      </w:r>
    </w:p>
    <w:p w14:paraId="6144209B" w14:textId="2B31C780" w:rsidR="00DA21DB" w:rsidRPr="00DA21DB" w:rsidRDefault="00DA21DB" w:rsidP="00CC4123">
      <w:pPr>
        <w:keepNext/>
        <w:keepLines/>
        <w:spacing w:after="0" w:line="240" w:lineRule="auto"/>
        <w:jc w:val="both"/>
        <w:outlineLvl w:val="2"/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</w:pPr>
      <w:r w:rsidRPr="00DA21DB"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  <w:t xml:space="preserve">Competencia: </w:t>
      </w:r>
      <w:r w:rsidR="0007593C"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  <w:t xml:space="preserve"> Construye interpretaciones históricas/</w:t>
      </w:r>
      <w:r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  <w:t>Gestiona responsablemente el espacio y el ambiente/ Gestiona responsablemente los recursos económicos</w:t>
      </w:r>
    </w:p>
    <w:p w14:paraId="0DA3BBDE" w14:textId="5DE0F03A" w:rsidR="00DA21DB" w:rsidRPr="00B069DD" w:rsidRDefault="00DA21DB" w:rsidP="00237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es-PE"/>
          <w14:ligatures w14:val="none"/>
        </w:rPr>
      </w:pPr>
      <w:r w:rsidRPr="00DA21DB"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  <w:t xml:space="preserve">Producto: </w:t>
      </w:r>
      <w:r w:rsidR="0007593C" w:rsidRPr="00B069DD">
        <w:rPr>
          <w:rFonts w:ascii="Arial" w:eastAsia="Times New Roman" w:hAnsi="Arial" w:cs="Arial"/>
          <w:b/>
          <w:bCs/>
          <w:kern w:val="0"/>
          <w:sz w:val="18"/>
          <w:szCs w:val="18"/>
          <w:lang w:eastAsia="es-PE"/>
          <w14:ligatures w14:val="none"/>
        </w:rPr>
        <w:t>Plan de contingencia financiero personal/familiar ante escenarios de consumo responsable.</w:t>
      </w:r>
    </w:p>
    <w:tbl>
      <w:tblPr>
        <w:tblStyle w:val="Tablaconcuadrcula1"/>
        <w:tblW w:w="14335" w:type="dxa"/>
        <w:jc w:val="center"/>
        <w:tblLook w:val="04A0" w:firstRow="1" w:lastRow="0" w:firstColumn="1" w:lastColumn="0" w:noHBand="0" w:noVBand="1"/>
      </w:tblPr>
      <w:tblGrid>
        <w:gridCol w:w="2830"/>
        <w:gridCol w:w="2694"/>
        <w:gridCol w:w="2693"/>
        <w:gridCol w:w="3118"/>
        <w:gridCol w:w="3000"/>
      </w:tblGrid>
      <w:tr w:rsidR="00DA21DB" w:rsidRPr="00B069DD" w14:paraId="568C39E8" w14:textId="77777777" w:rsidTr="00CC4123">
        <w:trPr>
          <w:trHeight w:val="514"/>
          <w:jc w:val="center"/>
        </w:trPr>
        <w:tc>
          <w:tcPr>
            <w:tcW w:w="2830" w:type="dxa"/>
            <w:shd w:val="clear" w:color="auto" w:fill="EDEDED"/>
            <w:vAlign w:val="center"/>
            <w:hideMark/>
          </w:tcPr>
          <w:p w14:paraId="5D6AFA28" w14:textId="77777777" w:rsidR="00DA21DB" w:rsidRPr="00B069DD" w:rsidRDefault="00DA21DB" w:rsidP="00DA21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CRITERIOS DE EVALUACIÓN</w:t>
            </w:r>
          </w:p>
        </w:tc>
        <w:tc>
          <w:tcPr>
            <w:tcW w:w="2694" w:type="dxa"/>
            <w:shd w:val="clear" w:color="auto" w:fill="EDEDED"/>
            <w:vAlign w:val="center"/>
            <w:hideMark/>
          </w:tcPr>
          <w:p w14:paraId="6C0BA772" w14:textId="185E7F51" w:rsidR="00DA21DB" w:rsidRPr="00B069DD" w:rsidRDefault="00DA21DB" w:rsidP="00DA21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INICIO</w:t>
            </w:r>
            <w:r w:rsidR="00F6340E"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 xml:space="preserve"> (C)</w:t>
            </w:r>
          </w:p>
        </w:tc>
        <w:tc>
          <w:tcPr>
            <w:tcW w:w="2693" w:type="dxa"/>
            <w:shd w:val="clear" w:color="auto" w:fill="EDEDED"/>
            <w:vAlign w:val="center"/>
            <w:hideMark/>
          </w:tcPr>
          <w:p w14:paraId="1623B53B" w14:textId="49F59739" w:rsidR="00DA21DB" w:rsidRPr="00B069DD" w:rsidRDefault="00DA21DB" w:rsidP="00DA21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EN PROCESO</w:t>
            </w:r>
            <w:r w:rsidR="00F6340E"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 xml:space="preserve"> (B)</w:t>
            </w:r>
          </w:p>
        </w:tc>
        <w:tc>
          <w:tcPr>
            <w:tcW w:w="3118" w:type="dxa"/>
            <w:shd w:val="clear" w:color="auto" w:fill="EDEDED"/>
            <w:vAlign w:val="center"/>
            <w:hideMark/>
          </w:tcPr>
          <w:p w14:paraId="72EC52CD" w14:textId="3A80D3EA" w:rsidR="00DA21DB" w:rsidRPr="00B069DD" w:rsidRDefault="00DA21DB" w:rsidP="00DA21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LOGRO ESPERADO</w:t>
            </w:r>
            <w:r w:rsidR="00F6340E"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 xml:space="preserve"> (A)</w:t>
            </w:r>
          </w:p>
        </w:tc>
        <w:tc>
          <w:tcPr>
            <w:tcW w:w="3000" w:type="dxa"/>
            <w:shd w:val="clear" w:color="auto" w:fill="EDEDED"/>
            <w:vAlign w:val="center"/>
            <w:hideMark/>
          </w:tcPr>
          <w:p w14:paraId="6F316F6A" w14:textId="711B2EA2" w:rsidR="00DA21DB" w:rsidRPr="00B069DD" w:rsidRDefault="00DA21DB" w:rsidP="00DA21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LOGRO DESTACADO</w:t>
            </w:r>
            <w:r w:rsidR="00F6340E" w:rsidRPr="00B069DD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 xml:space="preserve"> (AD)</w:t>
            </w:r>
          </w:p>
        </w:tc>
      </w:tr>
      <w:tr w:rsidR="00DA21DB" w:rsidRPr="00B069DD" w14:paraId="2FA67294" w14:textId="77777777" w:rsidTr="00CC4123">
        <w:trPr>
          <w:trHeight w:val="1150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519F" w14:textId="01EF70EB" w:rsidR="00DA21DB" w:rsidRPr="00B069DD" w:rsidRDefault="0007593C" w:rsidP="0007593C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</w:rPr>
              <w:t>Análisis crítico del consumismo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2086" w14:textId="2BF2EFF8" w:rsidR="00DA21DB" w:rsidRPr="00B069DD" w:rsidRDefault="00F6340E" w:rsidP="0007593C">
            <w:pPr>
              <w:tabs>
                <w:tab w:val="left" w:pos="178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No aborda el análisis del consumismo ni la influencia digital.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6D68" w14:textId="0CEBE75D" w:rsidR="00DA21DB" w:rsidRPr="00B069DD" w:rsidRDefault="00F6340E" w:rsidP="0007593C">
            <w:pPr>
              <w:tabs>
                <w:tab w:val="left" w:pos="182"/>
                <w:tab w:val="left" w:pos="607"/>
              </w:tabs>
              <w:ind w:left="4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Menciona superficialmente el consumo sin relacionarlo con las tendencias digitales o la realidad socioeconómica.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CF26" w14:textId="565FE9CE" w:rsidR="00DA21DB" w:rsidRPr="00B069DD" w:rsidRDefault="00F6340E" w:rsidP="00F6340E">
            <w:pPr>
              <w:tabs>
                <w:tab w:val="left" w:pos="175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Reconoce los riesgos del consumismo digital, pero le falta profundizar en el contraste con necesidades reales.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D0A1" w14:textId="1F37C2D5" w:rsidR="00DA21DB" w:rsidRPr="00B069DD" w:rsidRDefault="00F6340E" w:rsidP="0007593C">
            <w:pPr>
              <w:pStyle w:val="Prrafodelista"/>
              <w:tabs>
                <w:tab w:val="left" w:pos="178"/>
              </w:tabs>
              <w:ind w:left="37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 xml:space="preserve">Identifica con claridad los riesgos del consumismo actual y la influencia de las tendencias de  </w:t>
            </w:r>
            <w:r w:rsidR="00440583" w:rsidRPr="00C45226">
              <w:rPr>
                <w:rFonts w:ascii="Arial" w:hAnsi="Arial" w:cs="Arial"/>
                <w:sz w:val="18"/>
                <w:szCs w:val="18"/>
              </w:rPr>
              <w:t>TikTok, Instagram, YouTube</w:t>
            </w:r>
            <w:r w:rsidR="00440583" w:rsidRPr="00B069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69DD">
              <w:rPr>
                <w:rFonts w:ascii="Arial" w:hAnsi="Arial" w:cs="Arial"/>
                <w:sz w:val="18"/>
                <w:szCs w:val="18"/>
              </w:rPr>
              <w:t>contrastándolos con necesidades reales</w:t>
            </w:r>
          </w:p>
        </w:tc>
      </w:tr>
      <w:tr w:rsidR="00DA21DB" w:rsidRPr="00B069DD" w14:paraId="76B34360" w14:textId="77777777" w:rsidTr="00B069DD">
        <w:trPr>
          <w:trHeight w:val="128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5330" w14:textId="5D53615D" w:rsidR="00DA21DB" w:rsidRPr="00B069DD" w:rsidRDefault="0007593C" w:rsidP="0007593C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</w:rPr>
              <w:t>Uso de conceptos económicos y financieros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0D7C" w14:textId="6F0ED057" w:rsidR="00DA21DB" w:rsidRPr="00B069DD" w:rsidRDefault="00F6340E" w:rsidP="0007593C">
            <w:pPr>
              <w:tabs>
                <w:tab w:val="left" w:pos="178"/>
              </w:tabs>
              <w:ind w:left="37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No emplea conceptos económicos ni financieros o son totalmente erróneos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3EF7" w14:textId="3160D985" w:rsidR="00DA21DB" w:rsidRPr="00B069DD" w:rsidRDefault="00F6340E" w:rsidP="00F6340E">
            <w:pPr>
              <w:tabs>
                <w:tab w:val="left" w:pos="182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Presenta confusiones frecuentes en el uso de los conceptos económicos y financieros abordados en la unidad.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5962" w14:textId="7D4B2B10" w:rsidR="00DA21DB" w:rsidRPr="00B069DD" w:rsidRDefault="00F6340E" w:rsidP="0007593C">
            <w:pPr>
              <w:tabs>
                <w:tab w:val="left" w:pos="175"/>
              </w:tabs>
              <w:ind w:lef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Utiliza conceptos económicos y financieros básicos, aunque comete algunos errores menores en su aplicación práctica.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BB4C" w14:textId="5BAAF2D9" w:rsidR="00DA21DB" w:rsidRPr="00B069DD" w:rsidRDefault="00F6340E" w:rsidP="0007593C">
            <w:pPr>
              <w:pStyle w:val="Prrafodelista"/>
              <w:tabs>
                <w:tab w:val="left" w:pos="178"/>
              </w:tabs>
              <w:ind w:left="37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Utiliza de manera pertinente y precisa conceptos como sistemas económicos, mercado, ahorro, intereses y productos financieros formales en el Perú.</w:t>
            </w:r>
          </w:p>
        </w:tc>
      </w:tr>
      <w:tr w:rsidR="00F6340E" w:rsidRPr="00B069DD" w14:paraId="01039905" w14:textId="77777777" w:rsidTr="00B069DD">
        <w:trPr>
          <w:trHeight w:val="124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A1F3" w14:textId="0A70553D" w:rsidR="00F6340E" w:rsidRPr="00B069DD" w:rsidRDefault="00F6340E" w:rsidP="00F6340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</w:rPr>
              <w:t>Toma de decisiones y Plan de Contingencia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CCA9" w14:textId="1282B74A" w:rsidR="00F6340E" w:rsidRPr="00B069DD" w:rsidRDefault="00F6340E" w:rsidP="00F6340E">
            <w:pPr>
              <w:tabs>
                <w:tab w:val="left" w:pos="178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No presenta el plan de contingencia o este carece de sentido lógico.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19A8" w14:textId="3BBE5937" w:rsidR="00F6340E" w:rsidRPr="00B069DD" w:rsidRDefault="00F6340E" w:rsidP="00F6340E">
            <w:pPr>
              <w:tabs>
                <w:tab w:val="left" w:pos="182"/>
              </w:tabs>
              <w:ind w:left="4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El plan de contingencia es muy básico, confuso o poco aplicable a una situación real de riesgo económico.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0698" w14:textId="107169D3" w:rsidR="00F6340E" w:rsidRPr="00B069DD" w:rsidRDefault="00F6340E" w:rsidP="00F6340E">
            <w:pPr>
              <w:tabs>
                <w:tab w:val="left" w:pos="175"/>
              </w:tabs>
              <w:ind w:lef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El plan de contingencia es coherente, pero muestra limitaciones en la viabilidad de las estrategias o en el uso de herramientas financieras.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B069" w14:textId="69F58B22" w:rsidR="00F6340E" w:rsidRPr="00B069DD" w:rsidRDefault="00F6340E" w:rsidP="00F6340E">
            <w:pPr>
              <w:pStyle w:val="Prrafodelista"/>
              <w:tabs>
                <w:tab w:val="left" w:pos="178"/>
              </w:tabs>
              <w:ind w:left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Diseña un plan de contingencia estructurado, realista y viable, incorporando estrategias claras de ahorro y toma de decisiones responsables.</w:t>
            </w:r>
          </w:p>
        </w:tc>
      </w:tr>
      <w:tr w:rsidR="00F6340E" w:rsidRPr="00B069DD" w14:paraId="36241108" w14:textId="77777777" w:rsidTr="00B069DD">
        <w:trPr>
          <w:trHeight w:val="155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0560" w14:textId="045D29F7" w:rsidR="00F6340E" w:rsidRPr="00B069DD" w:rsidRDefault="00F6340E" w:rsidP="00F6340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b/>
                <w:bCs/>
                <w:sz w:val="18"/>
                <w:szCs w:val="18"/>
              </w:rPr>
              <w:t>Estructura y presentación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DBF7" w14:textId="051F9AB6" w:rsidR="00F6340E" w:rsidRPr="00B069DD" w:rsidRDefault="00F6340E" w:rsidP="00F6340E">
            <w:pPr>
              <w:tabs>
                <w:tab w:val="left" w:pos="178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Carece de estructura formal y orden en la entrega del producto.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5887" w14:textId="287EF184" w:rsidR="00F6340E" w:rsidRPr="00B069DD" w:rsidRDefault="00F6340E" w:rsidP="00F6340E">
            <w:pPr>
              <w:tabs>
                <w:tab w:val="left" w:pos="182"/>
              </w:tabs>
              <w:ind w:left="4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La estructura es desordenada y dificulta la comprensión de la propuesta financiera presentada.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EA50" w14:textId="29040DAD" w:rsidR="00F6340E" w:rsidRPr="00B069DD" w:rsidRDefault="00F6340E" w:rsidP="00F6340E">
            <w:pPr>
              <w:tabs>
                <w:tab w:val="left" w:pos="175"/>
              </w:tabs>
              <w:ind w:lef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La presentación es ordenada, pero le falta mayor profundidad, creatividad o detalle en alguno de sus apartados.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8D36E" w14:textId="1B8D6C95" w:rsidR="00F6340E" w:rsidRPr="00B069DD" w:rsidRDefault="00F6340E" w:rsidP="00F6340E">
            <w:pPr>
              <w:pStyle w:val="Prrafodelista"/>
              <w:tabs>
                <w:tab w:val="left" w:pos="0"/>
                <w:tab w:val="left" w:pos="178"/>
              </w:tabs>
              <w:ind w:left="37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069DD">
              <w:rPr>
                <w:rFonts w:ascii="Arial" w:hAnsi="Arial" w:cs="Arial"/>
                <w:sz w:val="18"/>
                <w:szCs w:val="18"/>
              </w:rPr>
              <w:t>La presentación es ordenada, creativa, incluye fuentes o datos claros y cumple con todas las pautas establecidas para el producto.</w:t>
            </w:r>
          </w:p>
        </w:tc>
      </w:tr>
    </w:tbl>
    <w:p w14:paraId="20AE333B" w14:textId="77777777" w:rsidR="00DA21DB" w:rsidRPr="00DA21DB" w:rsidRDefault="00DA21DB" w:rsidP="00DA21DB">
      <w:pPr>
        <w:spacing w:after="0" w:line="240" w:lineRule="auto"/>
        <w:rPr>
          <w:rFonts w:ascii="Arial" w:eastAsia="Times New Roman" w:hAnsi="Arial" w:cs="Arial"/>
          <w:b/>
          <w:bCs/>
          <w:kern w:val="36"/>
          <w:sz w:val="20"/>
          <w:szCs w:val="18"/>
          <w:lang w:val="es-ES" w:eastAsia="es-PE"/>
          <w14:ligatures w14:val="none"/>
        </w:rPr>
      </w:pPr>
    </w:p>
    <w:p w14:paraId="7E1FBADB" w14:textId="55F0114F" w:rsidR="00A82599" w:rsidRPr="00DE369D" w:rsidRDefault="00312600" w:rsidP="000A1C6F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</w:pPr>
      <w:r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</w:t>
      </w:r>
      <w:r w:rsidR="00A82599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                                                                                                              </w:t>
      </w:r>
      <w:r w:rsidR="000A1C6F" w:rsidRPr="00DE369D">
        <w:rPr>
          <w:rFonts w:ascii="Arial" w:eastAsia="Times New Roman" w:hAnsi="Arial" w:cs="Arial"/>
          <w:kern w:val="0"/>
          <w:sz w:val="18"/>
          <w:szCs w:val="18"/>
          <w:lang w:val="es-ES" w:eastAsia="es-PE"/>
          <w14:ligatures w14:val="none"/>
        </w:rPr>
        <w:t xml:space="preserve">                          </w:t>
      </w:r>
    </w:p>
    <w:sectPr w:rsidR="00A82599" w:rsidRPr="00DE369D" w:rsidSect="00C97AFA">
      <w:headerReference w:type="default" r:id="rId7"/>
      <w:pgSz w:w="16838" w:h="11906" w:orient="landscape"/>
      <w:pgMar w:top="1134" w:right="1134" w:bottom="1134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57471" w14:textId="77777777" w:rsidR="00D176B8" w:rsidRDefault="00D176B8" w:rsidP="00A82599">
      <w:pPr>
        <w:spacing w:after="0" w:line="240" w:lineRule="auto"/>
      </w:pPr>
      <w:r>
        <w:separator/>
      </w:r>
    </w:p>
  </w:endnote>
  <w:endnote w:type="continuationSeparator" w:id="0">
    <w:p w14:paraId="6F164677" w14:textId="77777777" w:rsidR="00D176B8" w:rsidRDefault="00D176B8" w:rsidP="00A8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5714" w14:textId="77777777" w:rsidR="00D176B8" w:rsidRDefault="00D176B8" w:rsidP="00A82599">
      <w:pPr>
        <w:spacing w:after="0" w:line="240" w:lineRule="auto"/>
      </w:pPr>
      <w:r>
        <w:separator/>
      </w:r>
    </w:p>
  </w:footnote>
  <w:footnote w:type="continuationSeparator" w:id="0">
    <w:p w14:paraId="0648183F" w14:textId="77777777" w:rsidR="00D176B8" w:rsidRDefault="00D176B8" w:rsidP="00A82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53BC" w14:textId="0A0BB573" w:rsidR="00A82599" w:rsidRDefault="00751BE4" w:rsidP="001017FC">
    <w:pPr>
      <w:pStyle w:val="Encabezado"/>
      <w:tabs>
        <w:tab w:val="clear" w:pos="4252"/>
        <w:tab w:val="clear" w:pos="8504"/>
      </w:tabs>
      <w:spacing w:after="120"/>
    </w:pPr>
    <w:r w:rsidRPr="00751BE4">
      <w:rPr>
        <w:rFonts w:ascii="Arial" w:eastAsia="Times New Roman" w:hAnsi="Arial" w:cs="Arial"/>
        <w:noProof/>
        <w:color w:val="000000"/>
        <w:kern w:val="0"/>
        <w:sz w:val="24"/>
        <w:szCs w:val="24"/>
        <w:lang w:eastAsia="es-PE"/>
        <w14:ligatures w14:val="none"/>
      </w:rPr>
      <w:drawing>
        <wp:anchor distT="0" distB="0" distL="114300" distR="114300" simplePos="0" relativeHeight="251661312" behindDoc="1" locked="0" layoutInCell="1" allowOverlap="1" wp14:anchorId="21940018" wp14:editId="5BFF00B9">
          <wp:simplePos x="0" y="0"/>
          <wp:positionH relativeFrom="margin">
            <wp:posOffset>7924800</wp:posOffset>
          </wp:positionH>
          <wp:positionV relativeFrom="paragraph">
            <wp:posOffset>7620</wp:posOffset>
          </wp:positionV>
          <wp:extent cx="1200150" cy="367030"/>
          <wp:effectExtent l="0" t="0" r="0" b="0"/>
          <wp:wrapTight wrapText="bothSides">
            <wp:wrapPolygon edited="0">
              <wp:start x="0" y="0"/>
              <wp:lineTo x="0" y="20180"/>
              <wp:lineTo x="21257" y="20180"/>
              <wp:lineTo x="21257" y="0"/>
              <wp:lineTo x="0" y="0"/>
            </wp:wrapPolygon>
          </wp:wrapTight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67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599">
      <w:rPr>
        <w:noProof/>
        <w:lang w:eastAsia="es-PE"/>
      </w:rPr>
      <w:drawing>
        <wp:inline distT="0" distB="0" distL="0" distR="0" wp14:anchorId="10AA07E6" wp14:editId="420ACF4D">
          <wp:extent cx="5286375" cy="347345"/>
          <wp:effectExtent l="0" t="0" r="9525" b="0"/>
          <wp:docPr id="13864067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637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68ABA6" w14:textId="429DE412" w:rsidR="00A82599" w:rsidRPr="001017FC" w:rsidRDefault="00A82599" w:rsidP="001017FC">
    <w:pPr>
      <w:widowControl w:val="0"/>
      <w:spacing w:after="120" w:line="240" w:lineRule="auto"/>
      <w:jc w:val="center"/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</w:pPr>
    <w:r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 xml:space="preserve">"Año de la </w:t>
    </w:r>
    <w:r w:rsidR="00751BE4"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>E</w:t>
    </w:r>
    <w:r w:rsidR="0035629C"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 xml:space="preserve">speranza y el </w:t>
    </w:r>
    <w:r w:rsidR="009017E9"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>F</w:t>
    </w:r>
    <w:r w:rsidR="0035629C"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 xml:space="preserve">ortalecimiento de la </w:t>
    </w:r>
    <w:r w:rsidR="00C63C8E"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>D</w:t>
    </w:r>
    <w:r w:rsidR="0035629C"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>emocracia</w:t>
    </w:r>
    <w:r w:rsidRPr="001017FC">
      <w:rPr>
        <w:rFonts w:ascii="Arial" w:eastAsia="Calibri" w:hAnsi="Arial" w:cs="Arial"/>
        <w:color w:val="212529"/>
        <w:kern w:val="0"/>
        <w:sz w:val="18"/>
        <w:szCs w:val="18"/>
        <w:lang w:val="es-ES" w:eastAsia="es-PE"/>
        <w14:ligatures w14:val="none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47F"/>
    <w:multiLevelType w:val="multilevel"/>
    <w:tmpl w:val="1D5C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D4062"/>
    <w:multiLevelType w:val="hybridMultilevel"/>
    <w:tmpl w:val="4E3CC662"/>
    <w:lvl w:ilvl="0" w:tplc="54268DDC">
      <w:numFmt w:val="bullet"/>
      <w:lvlText w:val="•"/>
      <w:lvlJc w:val="left"/>
      <w:pPr>
        <w:ind w:left="236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C7AEFEC6">
      <w:numFmt w:val="bullet"/>
      <w:lvlText w:val="•"/>
      <w:lvlJc w:val="left"/>
      <w:pPr>
        <w:ind w:left="768" w:hanging="130"/>
      </w:pPr>
      <w:rPr>
        <w:rFonts w:hint="default"/>
        <w:lang w:val="es-ES" w:eastAsia="en-US" w:bidi="ar-SA"/>
      </w:rPr>
    </w:lvl>
    <w:lvl w:ilvl="2" w:tplc="9790E5E6">
      <w:numFmt w:val="bullet"/>
      <w:lvlText w:val="•"/>
      <w:lvlJc w:val="left"/>
      <w:pPr>
        <w:ind w:left="1296" w:hanging="130"/>
      </w:pPr>
      <w:rPr>
        <w:rFonts w:hint="default"/>
        <w:lang w:val="es-ES" w:eastAsia="en-US" w:bidi="ar-SA"/>
      </w:rPr>
    </w:lvl>
    <w:lvl w:ilvl="3" w:tplc="6CD6ADF6">
      <w:numFmt w:val="bullet"/>
      <w:lvlText w:val="•"/>
      <w:lvlJc w:val="left"/>
      <w:pPr>
        <w:ind w:left="1824" w:hanging="130"/>
      </w:pPr>
      <w:rPr>
        <w:rFonts w:hint="default"/>
        <w:lang w:val="es-ES" w:eastAsia="en-US" w:bidi="ar-SA"/>
      </w:rPr>
    </w:lvl>
    <w:lvl w:ilvl="4" w:tplc="580AC8C0">
      <w:numFmt w:val="bullet"/>
      <w:lvlText w:val="•"/>
      <w:lvlJc w:val="left"/>
      <w:pPr>
        <w:ind w:left="2352" w:hanging="130"/>
      </w:pPr>
      <w:rPr>
        <w:rFonts w:hint="default"/>
        <w:lang w:val="es-ES" w:eastAsia="en-US" w:bidi="ar-SA"/>
      </w:rPr>
    </w:lvl>
    <w:lvl w:ilvl="5" w:tplc="0F4C2F8A">
      <w:numFmt w:val="bullet"/>
      <w:lvlText w:val="•"/>
      <w:lvlJc w:val="left"/>
      <w:pPr>
        <w:ind w:left="2880" w:hanging="130"/>
      </w:pPr>
      <w:rPr>
        <w:rFonts w:hint="default"/>
        <w:lang w:val="es-ES" w:eastAsia="en-US" w:bidi="ar-SA"/>
      </w:rPr>
    </w:lvl>
    <w:lvl w:ilvl="6" w:tplc="248EC030">
      <w:numFmt w:val="bullet"/>
      <w:lvlText w:val="•"/>
      <w:lvlJc w:val="left"/>
      <w:pPr>
        <w:ind w:left="3408" w:hanging="130"/>
      </w:pPr>
      <w:rPr>
        <w:rFonts w:hint="default"/>
        <w:lang w:val="es-ES" w:eastAsia="en-US" w:bidi="ar-SA"/>
      </w:rPr>
    </w:lvl>
    <w:lvl w:ilvl="7" w:tplc="830E1A5A">
      <w:numFmt w:val="bullet"/>
      <w:lvlText w:val="•"/>
      <w:lvlJc w:val="left"/>
      <w:pPr>
        <w:ind w:left="3936" w:hanging="130"/>
      </w:pPr>
      <w:rPr>
        <w:rFonts w:hint="default"/>
        <w:lang w:val="es-ES" w:eastAsia="en-US" w:bidi="ar-SA"/>
      </w:rPr>
    </w:lvl>
    <w:lvl w:ilvl="8" w:tplc="71E8735A">
      <w:numFmt w:val="bullet"/>
      <w:lvlText w:val="•"/>
      <w:lvlJc w:val="left"/>
      <w:pPr>
        <w:ind w:left="4464" w:hanging="130"/>
      </w:pPr>
      <w:rPr>
        <w:rFonts w:hint="default"/>
        <w:lang w:val="es-ES" w:eastAsia="en-US" w:bidi="ar-SA"/>
      </w:rPr>
    </w:lvl>
  </w:abstractNum>
  <w:abstractNum w:abstractNumId="2" w15:restartNumberingAfterBreak="0">
    <w:nsid w:val="28ED4F46"/>
    <w:multiLevelType w:val="hybridMultilevel"/>
    <w:tmpl w:val="08BED0FE"/>
    <w:lvl w:ilvl="0" w:tplc="2FC4F74A">
      <w:numFmt w:val="bullet"/>
      <w:lvlText w:val="•"/>
      <w:lvlJc w:val="left"/>
      <w:pPr>
        <w:ind w:left="107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5484B806">
      <w:numFmt w:val="bullet"/>
      <w:lvlText w:val="•"/>
      <w:lvlJc w:val="left"/>
      <w:pPr>
        <w:ind w:left="642" w:hanging="130"/>
      </w:pPr>
      <w:rPr>
        <w:rFonts w:hint="default"/>
        <w:lang w:val="es-ES" w:eastAsia="en-US" w:bidi="ar-SA"/>
      </w:rPr>
    </w:lvl>
    <w:lvl w:ilvl="2" w:tplc="57EE9DBE">
      <w:numFmt w:val="bullet"/>
      <w:lvlText w:val="•"/>
      <w:lvlJc w:val="left"/>
      <w:pPr>
        <w:ind w:left="1184" w:hanging="130"/>
      </w:pPr>
      <w:rPr>
        <w:rFonts w:hint="default"/>
        <w:lang w:val="es-ES" w:eastAsia="en-US" w:bidi="ar-SA"/>
      </w:rPr>
    </w:lvl>
    <w:lvl w:ilvl="3" w:tplc="E9E21A2C">
      <w:numFmt w:val="bullet"/>
      <w:lvlText w:val="•"/>
      <w:lvlJc w:val="left"/>
      <w:pPr>
        <w:ind w:left="1726" w:hanging="130"/>
      </w:pPr>
      <w:rPr>
        <w:rFonts w:hint="default"/>
        <w:lang w:val="es-ES" w:eastAsia="en-US" w:bidi="ar-SA"/>
      </w:rPr>
    </w:lvl>
    <w:lvl w:ilvl="4" w:tplc="4ED6E8D2">
      <w:numFmt w:val="bullet"/>
      <w:lvlText w:val="•"/>
      <w:lvlJc w:val="left"/>
      <w:pPr>
        <w:ind w:left="2268" w:hanging="130"/>
      </w:pPr>
      <w:rPr>
        <w:rFonts w:hint="default"/>
        <w:lang w:val="es-ES" w:eastAsia="en-US" w:bidi="ar-SA"/>
      </w:rPr>
    </w:lvl>
    <w:lvl w:ilvl="5" w:tplc="693C815A">
      <w:numFmt w:val="bullet"/>
      <w:lvlText w:val="•"/>
      <w:lvlJc w:val="left"/>
      <w:pPr>
        <w:ind w:left="2810" w:hanging="130"/>
      </w:pPr>
      <w:rPr>
        <w:rFonts w:hint="default"/>
        <w:lang w:val="es-ES" w:eastAsia="en-US" w:bidi="ar-SA"/>
      </w:rPr>
    </w:lvl>
    <w:lvl w:ilvl="6" w:tplc="BBAC3252">
      <w:numFmt w:val="bullet"/>
      <w:lvlText w:val="•"/>
      <w:lvlJc w:val="left"/>
      <w:pPr>
        <w:ind w:left="3352" w:hanging="130"/>
      </w:pPr>
      <w:rPr>
        <w:rFonts w:hint="default"/>
        <w:lang w:val="es-ES" w:eastAsia="en-US" w:bidi="ar-SA"/>
      </w:rPr>
    </w:lvl>
    <w:lvl w:ilvl="7" w:tplc="F34C3142">
      <w:numFmt w:val="bullet"/>
      <w:lvlText w:val="•"/>
      <w:lvlJc w:val="left"/>
      <w:pPr>
        <w:ind w:left="3894" w:hanging="130"/>
      </w:pPr>
      <w:rPr>
        <w:rFonts w:hint="default"/>
        <w:lang w:val="es-ES" w:eastAsia="en-US" w:bidi="ar-SA"/>
      </w:rPr>
    </w:lvl>
    <w:lvl w:ilvl="8" w:tplc="F8404292">
      <w:numFmt w:val="bullet"/>
      <w:lvlText w:val="•"/>
      <w:lvlJc w:val="left"/>
      <w:pPr>
        <w:ind w:left="4436" w:hanging="130"/>
      </w:pPr>
      <w:rPr>
        <w:rFonts w:hint="default"/>
        <w:lang w:val="es-ES" w:eastAsia="en-US" w:bidi="ar-SA"/>
      </w:rPr>
    </w:lvl>
  </w:abstractNum>
  <w:abstractNum w:abstractNumId="3" w15:restartNumberingAfterBreak="0">
    <w:nsid w:val="29A67299"/>
    <w:multiLevelType w:val="multilevel"/>
    <w:tmpl w:val="347836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37DB6"/>
    <w:multiLevelType w:val="hybridMultilevel"/>
    <w:tmpl w:val="06D4500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F1EDE"/>
    <w:multiLevelType w:val="hybridMultilevel"/>
    <w:tmpl w:val="BAB06FEA"/>
    <w:lvl w:ilvl="0" w:tplc="FE78E6CA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DD37FF"/>
    <w:multiLevelType w:val="hybridMultilevel"/>
    <w:tmpl w:val="E58CECF6"/>
    <w:lvl w:ilvl="0" w:tplc="61BCBF2A">
      <w:numFmt w:val="bullet"/>
      <w:lvlText w:val="•"/>
      <w:lvlJc w:val="left"/>
      <w:pPr>
        <w:ind w:left="107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92EC22A">
      <w:numFmt w:val="bullet"/>
      <w:lvlText w:val="•"/>
      <w:lvlJc w:val="left"/>
      <w:pPr>
        <w:ind w:left="642" w:hanging="125"/>
      </w:pPr>
      <w:rPr>
        <w:rFonts w:hint="default"/>
        <w:lang w:val="es-ES" w:eastAsia="en-US" w:bidi="ar-SA"/>
      </w:rPr>
    </w:lvl>
    <w:lvl w:ilvl="2" w:tplc="6E16A4A2">
      <w:numFmt w:val="bullet"/>
      <w:lvlText w:val="•"/>
      <w:lvlJc w:val="left"/>
      <w:pPr>
        <w:ind w:left="1184" w:hanging="125"/>
      </w:pPr>
      <w:rPr>
        <w:rFonts w:hint="default"/>
        <w:lang w:val="es-ES" w:eastAsia="en-US" w:bidi="ar-SA"/>
      </w:rPr>
    </w:lvl>
    <w:lvl w:ilvl="3" w:tplc="4A145E98">
      <w:numFmt w:val="bullet"/>
      <w:lvlText w:val="•"/>
      <w:lvlJc w:val="left"/>
      <w:pPr>
        <w:ind w:left="1726" w:hanging="125"/>
      </w:pPr>
      <w:rPr>
        <w:rFonts w:hint="default"/>
        <w:lang w:val="es-ES" w:eastAsia="en-US" w:bidi="ar-SA"/>
      </w:rPr>
    </w:lvl>
    <w:lvl w:ilvl="4" w:tplc="55C84F4E">
      <w:numFmt w:val="bullet"/>
      <w:lvlText w:val="•"/>
      <w:lvlJc w:val="left"/>
      <w:pPr>
        <w:ind w:left="2268" w:hanging="125"/>
      </w:pPr>
      <w:rPr>
        <w:rFonts w:hint="default"/>
        <w:lang w:val="es-ES" w:eastAsia="en-US" w:bidi="ar-SA"/>
      </w:rPr>
    </w:lvl>
    <w:lvl w:ilvl="5" w:tplc="DAFEBCD2">
      <w:numFmt w:val="bullet"/>
      <w:lvlText w:val="•"/>
      <w:lvlJc w:val="left"/>
      <w:pPr>
        <w:ind w:left="2810" w:hanging="125"/>
      </w:pPr>
      <w:rPr>
        <w:rFonts w:hint="default"/>
        <w:lang w:val="es-ES" w:eastAsia="en-US" w:bidi="ar-SA"/>
      </w:rPr>
    </w:lvl>
    <w:lvl w:ilvl="6" w:tplc="3D3EC968">
      <w:numFmt w:val="bullet"/>
      <w:lvlText w:val="•"/>
      <w:lvlJc w:val="left"/>
      <w:pPr>
        <w:ind w:left="3352" w:hanging="125"/>
      </w:pPr>
      <w:rPr>
        <w:rFonts w:hint="default"/>
        <w:lang w:val="es-ES" w:eastAsia="en-US" w:bidi="ar-SA"/>
      </w:rPr>
    </w:lvl>
    <w:lvl w:ilvl="7" w:tplc="0EB6CB98">
      <w:numFmt w:val="bullet"/>
      <w:lvlText w:val="•"/>
      <w:lvlJc w:val="left"/>
      <w:pPr>
        <w:ind w:left="3894" w:hanging="125"/>
      </w:pPr>
      <w:rPr>
        <w:rFonts w:hint="default"/>
        <w:lang w:val="es-ES" w:eastAsia="en-US" w:bidi="ar-SA"/>
      </w:rPr>
    </w:lvl>
    <w:lvl w:ilvl="8" w:tplc="460A44BC">
      <w:numFmt w:val="bullet"/>
      <w:lvlText w:val="•"/>
      <w:lvlJc w:val="left"/>
      <w:pPr>
        <w:ind w:left="4436" w:hanging="125"/>
      </w:pPr>
      <w:rPr>
        <w:rFonts w:hint="default"/>
        <w:lang w:val="es-ES" w:eastAsia="en-US" w:bidi="ar-SA"/>
      </w:rPr>
    </w:lvl>
  </w:abstractNum>
  <w:abstractNum w:abstractNumId="7" w15:restartNumberingAfterBreak="0">
    <w:nsid w:val="73780B3B"/>
    <w:multiLevelType w:val="hybridMultilevel"/>
    <w:tmpl w:val="36688FF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497498">
    <w:abstractNumId w:val="5"/>
  </w:num>
  <w:num w:numId="2" w16cid:durableId="2132478389">
    <w:abstractNumId w:val="7"/>
  </w:num>
  <w:num w:numId="3" w16cid:durableId="2005427080">
    <w:abstractNumId w:val="4"/>
  </w:num>
  <w:num w:numId="4" w16cid:durableId="422839725">
    <w:abstractNumId w:val="1"/>
  </w:num>
  <w:num w:numId="5" w16cid:durableId="1711370485">
    <w:abstractNumId w:val="2"/>
  </w:num>
  <w:num w:numId="6" w16cid:durableId="68233910">
    <w:abstractNumId w:val="6"/>
  </w:num>
  <w:num w:numId="7" w16cid:durableId="717127268">
    <w:abstractNumId w:val="0"/>
  </w:num>
  <w:num w:numId="8" w16cid:durableId="189604236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99"/>
    <w:rsid w:val="00042187"/>
    <w:rsid w:val="00050877"/>
    <w:rsid w:val="00056C69"/>
    <w:rsid w:val="00070DC9"/>
    <w:rsid w:val="0007593C"/>
    <w:rsid w:val="0008543F"/>
    <w:rsid w:val="0009342C"/>
    <w:rsid w:val="000A1C6F"/>
    <w:rsid w:val="000A1D7F"/>
    <w:rsid w:val="000A5E83"/>
    <w:rsid w:val="000E2D25"/>
    <w:rsid w:val="000E3473"/>
    <w:rsid w:val="000F0B89"/>
    <w:rsid w:val="001017FC"/>
    <w:rsid w:val="00104295"/>
    <w:rsid w:val="00157B17"/>
    <w:rsid w:val="001758C7"/>
    <w:rsid w:val="001C7724"/>
    <w:rsid w:val="001F7A98"/>
    <w:rsid w:val="00201E48"/>
    <w:rsid w:val="0022419B"/>
    <w:rsid w:val="002377F5"/>
    <w:rsid w:val="002512BB"/>
    <w:rsid w:val="00274805"/>
    <w:rsid w:val="00283638"/>
    <w:rsid w:val="002950AF"/>
    <w:rsid w:val="002B4D8E"/>
    <w:rsid w:val="002D4BE1"/>
    <w:rsid w:val="00303DDF"/>
    <w:rsid w:val="003047BF"/>
    <w:rsid w:val="00312600"/>
    <w:rsid w:val="00334059"/>
    <w:rsid w:val="0035629C"/>
    <w:rsid w:val="00363F53"/>
    <w:rsid w:val="0036645E"/>
    <w:rsid w:val="0037043D"/>
    <w:rsid w:val="003A0A62"/>
    <w:rsid w:val="003D4AB4"/>
    <w:rsid w:val="004212C6"/>
    <w:rsid w:val="00440583"/>
    <w:rsid w:val="0047010B"/>
    <w:rsid w:val="00472F1B"/>
    <w:rsid w:val="004A7773"/>
    <w:rsid w:val="004C6CB0"/>
    <w:rsid w:val="004E2934"/>
    <w:rsid w:val="004E5ADD"/>
    <w:rsid w:val="005249B9"/>
    <w:rsid w:val="0054436E"/>
    <w:rsid w:val="00544570"/>
    <w:rsid w:val="00547B11"/>
    <w:rsid w:val="00565250"/>
    <w:rsid w:val="00593180"/>
    <w:rsid w:val="005945D5"/>
    <w:rsid w:val="00594C7B"/>
    <w:rsid w:val="00594C9E"/>
    <w:rsid w:val="005C6C8B"/>
    <w:rsid w:val="005F7607"/>
    <w:rsid w:val="00614475"/>
    <w:rsid w:val="00641AD1"/>
    <w:rsid w:val="0065615E"/>
    <w:rsid w:val="006748B4"/>
    <w:rsid w:val="00687171"/>
    <w:rsid w:val="00696D35"/>
    <w:rsid w:val="006C0B43"/>
    <w:rsid w:val="006C2983"/>
    <w:rsid w:val="006D3E2E"/>
    <w:rsid w:val="006D5EE7"/>
    <w:rsid w:val="0072070C"/>
    <w:rsid w:val="00751BE4"/>
    <w:rsid w:val="00774121"/>
    <w:rsid w:val="007A3503"/>
    <w:rsid w:val="007B675E"/>
    <w:rsid w:val="00814A7F"/>
    <w:rsid w:val="00852C1D"/>
    <w:rsid w:val="00873D78"/>
    <w:rsid w:val="00877721"/>
    <w:rsid w:val="00894B62"/>
    <w:rsid w:val="008B53B4"/>
    <w:rsid w:val="008F0011"/>
    <w:rsid w:val="009017E9"/>
    <w:rsid w:val="00920193"/>
    <w:rsid w:val="00924088"/>
    <w:rsid w:val="0094219A"/>
    <w:rsid w:val="00945BCA"/>
    <w:rsid w:val="009536EB"/>
    <w:rsid w:val="0096158B"/>
    <w:rsid w:val="009847B4"/>
    <w:rsid w:val="009B3893"/>
    <w:rsid w:val="00A155E5"/>
    <w:rsid w:val="00A4141C"/>
    <w:rsid w:val="00A50992"/>
    <w:rsid w:val="00A80342"/>
    <w:rsid w:val="00A82599"/>
    <w:rsid w:val="00AB72BE"/>
    <w:rsid w:val="00AC0D4B"/>
    <w:rsid w:val="00B05B2A"/>
    <w:rsid w:val="00B069DD"/>
    <w:rsid w:val="00B16C13"/>
    <w:rsid w:val="00B55F96"/>
    <w:rsid w:val="00B76A8C"/>
    <w:rsid w:val="00BB3F31"/>
    <w:rsid w:val="00C02DAE"/>
    <w:rsid w:val="00C0369E"/>
    <w:rsid w:val="00C3191B"/>
    <w:rsid w:val="00C37B38"/>
    <w:rsid w:val="00C45226"/>
    <w:rsid w:val="00C5434C"/>
    <w:rsid w:val="00C63C8E"/>
    <w:rsid w:val="00C71228"/>
    <w:rsid w:val="00C833C1"/>
    <w:rsid w:val="00C9369B"/>
    <w:rsid w:val="00C9548A"/>
    <w:rsid w:val="00C97A76"/>
    <w:rsid w:val="00C97AFA"/>
    <w:rsid w:val="00CB4375"/>
    <w:rsid w:val="00CC4123"/>
    <w:rsid w:val="00CC7AC0"/>
    <w:rsid w:val="00CD0B5D"/>
    <w:rsid w:val="00CD13CB"/>
    <w:rsid w:val="00D176B8"/>
    <w:rsid w:val="00D33B5D"/>
    <w:rsid w:val="00D77EF3"/>
    <w:rsid w:val="00D85283"/>
    <w:rsid w:val="00DA21DB"/>
    <w:rsid w:val="00DA31E6"/>
    <w:rsid w:val="00DB437A"/>
    <w:rsid w:val="00DE369D"/>
    <w:rsid w:val="00DF4F3A"/>
    <w:rsid w:val="00E2561B"/>
    <w:rsid w:val="00E260A7"/>
    <w:rsid w:val="00E34A61"/>
    <w:rsid w:val="00E37DDB"/>
    <w:rsid w:val="00EC65EB"/>
    <w:rsid w:val="00ED2BDB"/>
    <w:rsid w:val="00ED3817"/>
    <w:rsid w:val="00EE419D"/>
    <w:rsid w:val="00EE78D2"/>
    <w:rsid w:val="00EE78F7"/>
    <w:rsid w:val="00F01BBB"/>
    <w:rsid w:val="00F03385"/>
    <w:rsid w:val="00F6340E"/>
    <w:rsid w:val="00F77585"/>
    <w:rsid w:val="00FA0051"/>
    <w:rsid w:val="00FB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D3B8D3"/>
  <w15:chartTrackingRefBased/>
  <w15:docId w15:val="{0FC6F542-EDDA-48E0-9EBC-05808BD3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2A"/>
  </w:style>
  <w:style w:type="paragraph" w:styleId="Ttulo1">
    <w:name w:val="heading 1"/>
    <w:basedOn w:val="Normal"/>
    <w:next w:val="Normal"/>
    <w:link w:val="Ttulo1Car"/>
    <w:uiPriority w:val="9"/>
    <w:qFormat/>
    <w:rsid w:val="00A82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2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25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2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25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2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2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2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2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25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2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25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25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259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25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25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25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25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2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2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2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2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2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25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25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25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25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259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259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825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99"/>
  </w:style>
  <w:style w:type="paragraph" w:styleId="Piedepgina">
    <w:name w:val="footer"/>
    <w:basedOn w:val="Normal"/>
    <w:link w:val="PiedepginaCar"/>
    <w:uiPriority w:val="99"/>
    <w:unhideWhenUsed/>
    <w:rsid w:val="00A825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99"/>
  </w:style>
  <w:style w:type="table" w:styleId="Tablaconcuadrcula">
    <w:name w:val="Table Grid"/>
    <w:basedOn w:val="Tablanormal"/>
    <w:uiPriority w:val="39"/>
    <w:rsid w:val="00A82599"/>
    <w:pPr>
      <w:widowControl w:val="0"/>
      <w:spacing w:after="0" w:line="240" w:lineRule="auto"/>
    </w:pPr>
    <w:rPr>
      <w:rFonts w:ascii="Calibri" w:eastAsia="Calibri" w:hAnsi="Calibri" w:cs="Calibri"/>
      <w:kern w:val="0"/>
      <w:lang w:val="es-ES"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styleId="Textoennegrita">
    <w:name w:val="Strong"/>
    <w:basedOn w:val="Fuentedeprrafopredeter"/>
    <w:uiPriority w:val="22"/>
    <w:qFormat/>
    <w:rsid w:val="00472F1B"/>
    <w:rPr>
      <w:b/>
      <w:bCs/>
    </w:rPr>
  </w:style>
  <w:style w:type="table" w:customStyle="1" w:styleId="Tablaconcuadrcula1">
    <w:name w:val="Tabla con cuadrícula1"/>
    <w:basedOn w:val="Tablanormal"/>
    <w:next w:val="Tablaconcuadrcula"/>
    <w:rsid w:val="00DA21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1652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Vidal Degollar Huamán</dc:creator>
  <cp:keywords>Carlos V</cp:keywords>
  <dc:description/>
  <cp:lastModifiedBy>Usuario</cp:lastModifiedBy>
  <cp:revision>2</cp:revision>
  <dcterms:created xsi:type="dcterms:W3CDTF">2026-08-15T01:02:00Z</dcterms:created>
  <dcterms:modified xsi:type="dcterms:W3CDTF">2026-08-15T01:02:00Z</dcterms:modified>
</cp:coreProperties>
</file>