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BB5C9" w14:textId="77777777" w:rsidR="003067F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15"/>
          <w:szCs w:val="15"/>
        </w:rPr>
      </w:pPr>
      <w:r>
        <w:rPr>
          <w:rFonts w:ascii="Arial" w:eastAsia="Arial" w:hAnsi="Arial" w:cs="Arial"/>
          <w:b/>
          <w:bCs/>
          <w:color w:val="000000"/>
          <w:sz w:val="15"/>
          <w:szCs w:val="15"/>
        </w:rPr>
        <w:t xml:space="preserve">UNIDAD DE APRENDIZAJE </w:t>
      </w:r>
      <w:proofErr w:type="spellStart"/>
      <w:r>
        <w:rPr>
          <w:rFonts w:ascii="Arial" w:eastAsia="Arial" w:hAnsi="Arial" w:cs="Arial"/>
          <w:b/>
          <w:bCs/>
          <w:color w:val="000000"/>
          <w:sz w:val="15"/>
          <w:szCs w:val="15"/>
        </w:rPr>
        <w:t>N°</w:t>
      </w:r>
      <w:proofErr w:type="spellEnd"/>
      <w:r>
        <w:rPr>
          <w:rFonts w:ascii="Arial" w:eastAsia="Arial" w:hAnsi="Arial" w:cs="Arial"/>
          <w:b/>
          <w:bCs/>
          <w:color w:val="000000"/>
          <w:sz w:val="15"/>
          <w:szCs w:val="15"/>
        </w:rPr>
        <w:t xml:space="preserve"> 03</w:t>
      </w:r>
    </w:p>
    <w:p w14:paraId="2483A855" w14:textId="229ADEB4" w:rsidR="005813AB" w:rsidRDefault="00000000" w:rsidP="00581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"PROUDLY PERUVIAN: SHARING OUR DIVERSE TRADITIONS</w:t>
      </w:r>
      <w:r w:rsidR="005813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13AB" w:rsidRPr="005813AB">
        <w:rPr>
          <w:rFonts w:ascii="Times New Roman" w:eastAsia="Times New Roman" w:hAnsi="Times New Roman" w:cs="Times New Roman"/>
          <w:b/>
          <w:bCs/>
          <w:sz w:val="28"/>
          <w:szCs w:val="28"/>
        </w:rPr>
        <w:t>&amp; FINANCIAL RESPONSIBILITY</w:t>
      </w:r>
      <w:r w:rsidR="005813AB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14:paraId="76B9F21E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before="20" w:after="0" w:line="240" w:lineRule="auto"/>
        <w:jc w:val="center"/>
        <w:rPr>
          <w:rFonts w:ascii="Arial" w:eastAsia="Arial" w:hAnsi="Arial" w:cs="Arial"/>
          <w:b/>
          <w:bCs/>
          <w:color w:val="000000"/>
          <w:sz w:val="15"/>
          <w:szCs w:val="15"/>
        </w:rPr>
      </w:pPr>
    </w:p>
    <w:tbl>
      <w:tblPr>
        <w:tblStyle w:val="a"/>
        <w:tblW w:w="1616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160"/>
      </w:tblGrid>
      <w:tr w:rsidR="003067F0" w14:paraId="18226E6F" w14:textId="77777777">
        <w:trPr>
          <w:jc w:val="center"/>
        </w:trPr>
        <w:tc>
          <w:tcPr>
            <w:tcW w:w="16160" w:type="dxa"/>
            <w:shd w:val="clear" w:color="auto" w:fill="D9E2F3"/>
          </w:tcPr>
          <w:p w14:paraId="568A711E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DATOS INFORMATIVOS</w:t>
            </w:r>
          </w:p>
        </w:tc>
      </w:tr>
      <w:tr w:rsidR="003067F0" w14:paraId="49D44B73" w14:textId="77777777">
        <w:trPr>
          <w:jc w:val="center"/>
        </w:trPr>
        <w:tc>
          <w:tcPr>
            <w:tcW w:w="16160" w:type="dxa"/>
          </w:tcPr>
          <w:p w14:paraId="7BF34654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1"/>
              </w:tabs>
              <w:ind w:firstLine="1418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1.1. UGEL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>: 03</w:t>
            </w:r>
          </w:p>
          <w:p w14:paraId="3EDDF296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1"/>
              </w:tabs>
              <w:ind w:firstLine="1418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1.2. CICLO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>: VII</w:t>
            </w:r>
          </w:p>
          <w:p w14:paraId="63B037E3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1418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1.3. ÁREA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 xml:space="preserve">: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Inglés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 xml:space="preserve"> como Lengua Extranjera</w:t>
            </w:r>
          </w:p>
          <w:p w14:paraId="7A5CDFAB" w14:textId="2802F3B9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1418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1.4. GRADO Y SECCIONES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>: 3° D</w:t>
            </w:r>
            <w:r w:rsidR="00267BF0"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 xml:space="preserve">E </w:t>
            </w:r>
            <w:r w:rsidR="00267BF0"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,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 xml:space="preserve"> H 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 xml:space="preserve"> </w:t>
            </w:r>
          </w:p>
          <w:p w14:paraId="57FDAC04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1418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1.5. BIMESTRE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>: II</w:t>
            </w:r>
          </w:p>
          <w:p w14:paraId="39BCE9E6" w14:textId="69A0CD0B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1418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1.6. PROF. RESPONSABLE</w:t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ab/>
              <w:t>: Katty López Vargas</w:t>
            </w:r>
          </w:p>
          <w:p w14:paraId="1F65EB3B" w14:textId="77777777" w:rsidR="003067F0" w:rsidRDefault="00000000">
            <w:pPr>
              <w:ind w:firstLine="70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1.7. DIRECTOR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 xml:space="preserve">: Dr.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Hilmer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 xml:space="preserve"> Carlos Marchan Coz</w:t>
            </w:r>
          </w:p>
          <w:p w14:paraId="23FE05A3" w14:textId="77777777" w:rsidR="003067F0" w:rsidRDefault="00000000">
            <w:pPr>
              <w:ind w:firstLine="70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1.8. SUB-DIRECTOR (A)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 xml:space="preserve">: Teresa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Tellez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</w:p>
          <w:p w14:paraId="632AF177" w14:textId="77777777" w:rsidR="003067F0" w:rsidRDefault="00000000">
            <w:pPr>
              <w:ind w:firstLine="70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1.9. COORDINADOR(A)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: Dra. Beatriz Cuestas</w:t>
            </w:r>
          </w:p>
          <w:p w14:paraId="017E455D" w14:textId="77777777" w:rsidR="003067F0" w:rsidRDefault="00000000">
            <w:pPr>
              <w:ind w:firstLine="70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1.10 NIVEL Y MODALIDAD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: Secundaria / JEC</w:t>
            </w:r>
          </w:p>
          <w:p w14:paraId="6437C02C" w14:textId="77777777" w:rsidR="003067F0" w:rsidRDefault="00000000">
            <w:pPr>
              <w:ind w:firstLine="70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1.11. FECHA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ab/>
              <w:t>: Del 25 de mayo al 26 de junio 2026 (05 semanas)</w:t>
            </w:r>
          </w:p>
        </w:tc>
      </w:tr>
    </w:tbl>
    <w:p w14:paraId="705F5C8E" w14:textId="77777777" w:rsidR="003067F0" w:rsidRDefault="003067F0">
      <w:pPr>
        <w:spacing w:after="0" w:line="240" w:lineRule="auto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Style w:val="a0"/>
        <w:tblW w:w="16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18"/>
      </w:tblGrid>
      <w:tr w:rsidR="003067F0" w14:paraId="53307B57" w14:textId="77777777">
        <w:trPr>
          <w:trHeight w:val="152"/>
          <w:jc w:val="center"/>
        </w:trPr>
        <w:tc>
          <w:tcPr>
            <w:tcW w:w="16018" w:type="dxa"/>
            <w:shd w:val="clear" w:color="auto" w:fill="D9E2F3"/>
          </w:tcPr>
          <w:p w14:paraId="156EB55D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SITUACIÓN SIGNIFICATIVA</w:t>
            </w:r>
          </w:p>
        </w:tc>
      </w:tr>
      <w:tr w:rsidR="003067F0" w14:paraId="037D075D" w14:textId="77777777">
        <w:trPr>
          <w:trHeight w:val="650"/>
          <w:jc w:val="center"/>
        </w:trPr>
        <w:tc>
          <w:tcPr>
            <w:tcW w:w="16018" w:type="dxa"/>
          </w:tcPr>
          <w:p w14:paraId="0206A273" w14:textId="77777777" w:rsidR="009F634B" w:rsidRPr="009F634B" w:rsidRDefault="009F634B" w:rsidP="009F634B">
            <w:pPr>
              <w:pStyle w:val="NormalWeb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F634B">
              <w:rPr>
                <w:rFonts w:ascii="Arial" w:eastAsia="Arial" w:hAnsi="Arial" w:cs="Arial"/>
                <w:sz w:val="16"/>
                <w:szCs w:val="16"/>
              </w:rPr>
              <w:t>"Durante el mes patrio, nuestra institución celebra la independencia del Perú en un entorno escolar enriquecido por la diversidad cultural, donde convergen estudiantes de distintas regiones con sus propias costumbres y lenguas. Esta variedad cultural constituye una valiosa oportunidad para que los estudiantes compartan sus experiencias, fortalezcan su identidad y reconozcan la diversidad como un pilar de unión nacional.</w:t>
            </w:r>
          </w:p>
          <w:p w14:paraId="5392C056" w14:textId="77777777" w:rsidR="009F634B" w:rsidRPr="009F634B" w:rsidRDefault="009F634B" w:rsidP="009F634B">
            <w:pPr>
              <w:pStyle w:val="NormalWeb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F634B">
              <w:rPr>
                <w:rFonts w:ascii="Arial" w:eastAsia="Arial" w:hAnsi="Arial" w:cs="Arial"/>
                <w:sz w:val="16"/>
                <w:szCs w:val="16"/>
              </w:rPr>
              <w:t xml:space="preserve">Desde el área de </w:t>
            </w:r>
            <w:proofErr w:type="gramStart"/>
            <w:r w:rsidRPr="009F634B">
              <w:rPr>
                <w:rFonts w:ascii="Arial" w:eastAsia="Arial" w:hAnsi="Arial" w:cs="Arial"/>
                <w:sz w:val="16"/>
                <w:szCs w:val="16"/>
              </w:rPr>
              <w:t>Inglés</w:t>
            </w:r>
            <w:proofErr w:type="gramEnd"/>
            <w:r w:rsidRPr="009F634B">
              <w:rPr>
                <w:rFonts w:ascii="Arial" w:eastAsia="Arial" w:hAnsi="Arial" w:cs="Arial"/>
                <w:sz w:val="16"/>
                <w:szCs w:val="16"/>
              </w:rPr>
              <w:t>, los estudiantes utilizarán el idioma como una herramienta activa de comunicación para describir y comparar sus manifestaciones culturales. Paralelamente, la planificación de estas festividades involucra el desarrollo de competencias financieras, promoviendo la gestión de emprendimientos tradicionales (gastronómicos o artesanales) y la elaboración de presupuestos sostenibles que cuiden la economía de cada familia."</w:t>
            </w:r>
          </w:p>
          <w:p w14:paraId="49A7B019" w14:textId="211159DE" w:rsidR="009F634B" w:rsidRPr="009F634B" w:rsidRDefault="009F634B" w:rsidP="009F634B">
            <w:pPr>
              <w:spacing w:beforeAutospacing="1" w:after="100" w:afterAutospacing="1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9F634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¿Cómo celebrar nuestra identidad nacional organizando un presupuesto sostenible y respetuoso de la economía de nuestras familias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además de respetar la diversidad</w:t>
            </w:r>
            <w:r w:rsidRPr="009F634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?"</w:t>
            </w:r>
          </w:p>
          <w:p w14:paraId="2A8D22CE" w14:textId="28360404" w:rsidR="009F634B" w:rsidRDefault="009F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both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6E903C0C" w14:textId="77777777" w:rsidR="003067F0" w:rsidRDefault="003067F0">
      <w:pPr>
        <w:spacing w:after="0" w:line="24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16065" w:type="dxa"/>
        <w:jc w:val="center"/>
        <w:tblInd w:w="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2672"/>
        <w:gridCol w:w="12398"/>
      </w:tblGrid>
      <w:tr w:rsidR="003067F0" w14:paraId="2CC97283" w14:textId="77777777">
        <w:trPr>
          <w:trHeight w:val="130"/>
          <w:jc w:val="center"/>
        </w:trPr>
        <w:tc>
          <w:tcPr>
            <w:tcW w:w="16065" w:type="dxa"/>
            <w:gridSpan w:val="3"/>
            <w:tcBorders>
              <w:top w:val="nil"/>
              <w:left w:val="nil"/>
              <w:right w:val="nil"/>
            </w:tcBorders>
            <w:shd w:val="clear" w:color="auto" w:fill="DEEBF6"/>
          </w:tcPr>
          <w:p w14:paraId="2E5C7A38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33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PROPÓSITO DE APRENDIZAJE</w:t>
            </w:r>
          </w:p>
        </w:tc>
      </w:tr>
      <w:tr w:rsidR="003067F0" w14:paraId="0E78C7F3" w14:textId="77777777">
        <w:trPr>
          <w:trHeight w:val="83"/>
          <w:jc w:val="center"/>
        </w:trPr>
        <w:tc>
          <w:tcPr>
            <w:tcW w:w="995" w:type="dxa"/>
            <w:shd w:val="clear" w:color="auto" w:fill="DEEBF6"/>
            <w:vAlign w:val="center"/>
          </w:tcPr>
          <w:p w14:paraId="473ADFF6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COMPETENCIAS</w:t>
            </w:r>
          </w:p>
        </w:tc>
        <w:tc>
          <w:tcPr>
            <w:tcW w:w="2672" w:type="dxa"/>
            <w:shd w:val="clear" w:color="auto" w:fill="DEEBF6"/>
            <w:vAlign w:val="center"/>
          </w:tcPr>
          <w:p w14:paraId="38AEA813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CAPACIDADES</w:t>
            </w:r>
          </w:p>
        </w:tc>
        <w:tc>
          <w:tcPr>
            <w:tcW w:w="12398" w:type="dxa"/>
            <w:shd w:val="clear" w:color="auto" w:fill="DEEBF6"/>
            <w:vAlign w:val="center"/>
          </w:tcPr>
          <w:p w14:paraId="1F72B43A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INDICADORES DE DESEMPEÑO (VII CICLO)</w:t>
            </w:r>
          </w:p>
        </w:tc>
      </w:tr>
      <w:tr w:rsidR="003067F0" w14:paraId="6E3712EB" w14:textId="77777777">
        <w:trPr>
          <w:trHeight w:val="162"/>
          <w:jc w:val="center"/>
        </w:trPr>
        <w:tc>
          <w:tcPr>
            <w:tcW w:w="995" w:type="dxa"/>
            <w:vAlign w:val="center"/>
          </w:tcPr>
          <w:p w14:paraId="4A9B7591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  <w:p w14:paraId="48FA0FAC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  <w:p w14:paraId="3C3804B7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Se comunica oralmente en inglés como lengua extranjera</w:t>
            </w:r>
          </w:p>
        </w:tc>
        <w:tc>
          <w:tcPr>
            <w:tcW w:w="2672" w:type="dxa"/>
            <w:vAlign w:val="center"/>
          </w:tcPr>
          <w:p w14:paraId="4C19A20B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Obtiene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información de textos orales.</w:t>
            </w:r>
          </w:p>
          <w:p w14:paraId="0E6A575E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Infiere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e interpreta información de textos orales.</w:t>
            </w:r>
          </w:p>
          <w:p w14:paraId="20A65CAF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Adecua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, 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organiza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desarrolla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las ideas de forma coherente y cohesionada.</w:t>
            </w:r>
          </w:p>
          <w:p w14:paraId="293E6D82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Utiliza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recursos no verbales y para verbales de forma estratégica.</w:t>
            </w:r>
          </w:p>
          <w:p w14:paraId="5AFBD616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Interactúa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estratégicamente con distintos interlocutores.</w:t>
            </w:r>
          </w:p>
          <w:p w14:paraId="0A50FD3C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Reflexiona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evalúa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la forma, contenido y el contexto del texto oral.</w:t>
            </w:r>
          </w:p>
        </w:tc>
        <w:tc>
          <w:tcPr>
            <w:tcW w:w="12398" w:type="dxa"/>
          </w:tcPr>
          <w:p w14:paraId="600FA835" w14:textId="77777777" w:rsidR="003067F0" w:rsidRDefault="00000000">
            <w:pPr>
              <w:numPr>
                <w:ilvl w:val="0"/>
                <w:numId w:val="1"/>
              </w:numPr>
              <w:tabs>
                <w:tab w:val="left" w:pos="198"/>
              </w:tabs>
              <w:spacing w:after="0" w:line="240" w:lineRule="auto"/>
              <w:ind w:left="113" w:hanging="11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Adapta el texto oral (descripciones y diálogos cortos) para identificar información explícita y auditiva sobre las actividades y preparativos culturales que personas de distintas regiones están realizando en el momento (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progressive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), utilizando vocabulario sencillo sobre platos típicos, danzas y vestimentas del Perú.</w:t>
            </w:r>
          </w:p>
          <w:p w14:paraId="53B4E90C" w14:textId="77777777" w:rsidR="003067F0" w:rsidRDefault="00000000">
            <w:pPr>
              <w:numPr>
                <w:ilvl w:val="0"/>
                <w:numId w:val="1"/>
              </w:numPr>
              <w:tabs>
                <w:tab w:val="left" w:pos="198"/>
              </w:tabs>
              <w:spacing w:after="0" w:line="240" w:lineRule="auto"/>
              <w:ind w:left="113" w:hanging="11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Explica el tema y el propósito comunicativo de los textos orales que escucha. Deduce el significado de frases en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progressive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(ej. “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They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playing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cajón”) y la intención de valorar la diversidad cultural a partir del contexto y de pistas no verbales.</w:t>
            </w:r>
          </w:p>
          <w:p w14:paraId="5E5D4B7F" w14:textId="77777777" w:rsidR="003067F0" w:rsidRDefault="00000000">
            <w:pPr>
              <w:numPr>
                <w:ilvl w:val="0"/>
                <w:numId w:val="1"/>
              </w:numPr>
              <w:tabs>
                <w:tab w:val="left" w:pos="198"/>
              </w:tabs>
              <w:spacing w:after="0" w:line="240" w:lineRule="auto"/>
              <w:ind w:left="113" w:hanging="11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Adecúa su texto oral (una breve descripción o diálogo sobre la identidad nacional) a la situación significativa, respondiendo al reto de valorar la diversidad. Organiza sus ideas en torno a las tradiciones de sus compañeros, utilizando el presente progresivo para narrar acciones en desarrollo de forma lineal, empleando conectores de adición y contraste (and,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but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 para estructurar sus comparaciones.</w:t>
            </w:r>
          </w:p>
          <w:p w14:paraId="3C2634AF" w14:textId="77777777" w:rsidR="003067F0" w:rsidRDefault="00000000">
            <w:pPr>
              <w:numPr>
                <w:ilvl w:val="0"/>
                <w:numId w:val="1"/>
              </w:numPr>
              <w:tabs>
                <w:tab w:val="left" w:pos="198"/>
              </w:tabs>
              <w:spacing w:after="0" w:line="240" w:lineRule="auto"/>
              <w:ind w:left="113" w:hanging="11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Emplea gestos, ademanes y contacto visual, así como un volumen de voz adecuado, para enfatizar las acciones que describe en sus imágenes o fotos mientras se expresa en presente progresivo (por ejemplo, señalar la imagen mientras dice: “In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this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photo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we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sharing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our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traditional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food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”), apoyando la transmisión de su respeto por la identidad nacional.</w:t>
            </w:r>
          </w:p>
          <w:p w14:paraId="20BFE67B" w14:textId="77777777" w:rsidR="003067F0" w:rsidRDefault="00000000">
            <w:pPr>
              <w:numPr>
                <w:ilvl w:val="0"/>
                <w:numId w:val="1"/>
              </w:numPr>
              <w:tabs>
                <w:tab w:val="left" w:pos="198"/>
              </w:tabs>
              <w:spacing w:after="0" w:line="240" w:lineRule="auto"/>
              <w:ind w:left="113" w:hanging="11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Participa en situaciones comunicativas (juego de roles) haciendo y respondiendo preguntas en presente progresivo 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“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What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traditional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dance are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practicing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?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” — “I am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practicing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Saya”). Utiliza respuestas cortas y mantiene el hilo de la conversación con sus pares de manera respetuosa para conocer más sobre sus costumbres de origen.</w:t>
            </w:r>
          </w:p>
          <w:p w14:paraId="7CF9CC67" w14:textId="77777777" w:rsidR="003067F0" w:rsidRDefault="00000000">
            <w:pPr>
              <w:numPr>
                <w:ilvl w:val="0"/>
                <w:numId w:val="1"/>
              </w:numPr>
              <w:tabs>
                <w:tab w:val="left" w:pos="198"/>
              </w:tabs>
              <w:spacing w:after="0" w:line="240" w:lineRule="auto"/>
              <w:ind w:left="113" w:hanging="113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Evalúa su propio texto oral y el de sus compañeros, opinando sobre si el uso del presente progresivo y el vocabulario cultural fue eficaz para dar a conocer las tradiciones del mes patrio. Reflexiona sobre si logró transmitir el valor del respeto por la diversidad cultural a través del idioma inglés.</w:t>
            </w:r>
          </w:p>
          <w:p w14:paraId="162395D0" w14:textId="77777777" w:rsidR="003067F0" w:rsidRDefault="003067F0">
            <w:pPr>
              <w:tabs>
                <w:tab w:val="left" w:pos="198"/>
              </w:tabs>
              <w:spacing w:after="0" w:line="240" w:lineRule="auto"/>
              <w:ind w:left="113"/>
              <w:jc w:val="both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3067F0" w14:paraId="357B0197" w14:textId="77777777">
        <w:trPr>
          <w:trHeight w:val="244"/>
          <w:jc w:val="center"/>
        </w:trPr>
        <w:tc>
          <w:tcPr>
            <w:tcW w:w="995" w:type="dxa"/>
            <w:vAlign w:val="center"/>
          </w:tcPr>
          <w:p w14:paraId="51DDB0B7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40D13353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5813AB">
              <w:rPr>
                <w:rFonts w:ascii="Arial" w:eastAsia="Arial" w:hAnsi="Arial" w:cs="Arial"/>
                <w:color w:val="000000"/>
                <w:sz w:val="14"/>
                <w:szCs w:val="14"/>
                <w:highlight w:val="yellow"/>
              </w:rPr>
              <w:t>Lee diversos tipos de textos escritos en inglés como lengua extranjera</w:t>
            </w:r>
          </w:p>
        </w:tc>
        <w:tc>
          <w:tcPr>
            <w:tcW w:w="2672" w:type="dxa"/>
            <w:vAlign w:val="center"/>
          </w:tcPr>
          <w:p w14:paraId="34AABEA3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Obtiene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información del texto escrito.</w:t>
            </w:r>
          </w:p>
          <w:p w14:paraId="156031A2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Infiere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 interpreta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información del texto escrito.</w:t>
            </w:r>
          </w:p>
          <w:p w14:paraId="265CD318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Reflexiona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evalúa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la forma, el contenido y el contexto del texto escrito.</w:t>
            </w:r>
          </w:p>
        </w:tc>
        <w:tc>
          <w:tcPr>
            <w:tcW w:w="12398" w:type="dxa"/>
          </w:tcPr>
          <w:p w14:paraId="723952A7" w14:textId="77777777" w:rsidR="001C397C" w:rsidRDefault="001C397C" w:rsidP="001C397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2" w:hanging="23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Identifica información explícita, datos clave y acciones financieras en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present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progressive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en lecturas comparativas (ej. "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Two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Families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at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the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Festival: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The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Flores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Family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vs.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The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Mamani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Family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"). </w:t>
            </w:r>
          </w:p>
          <w:p w14:paraId="6F6040E3" w14:textId="77777777" w:rsidR="001C397C" w:rsidRDefault="001C397C" w:rsidP="001C397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2" w:hanging="23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Deduce el significado de vocabulario financiero básico (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spending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money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saving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money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budget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scarves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profit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wasting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money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making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money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) a partir del contexto y soporte visual. </w:t>
            </w:r>
          </w:p>
          <w:p w14:paraId="3BDBF835" w14:textId="2E9042D2" w:rsidR="001C397C" w:rsidRPr="001C397C" w:rsidRDefault="001C397C" w:rsidP="001C397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2" w:hanging="23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Opina sobre las decisiones financieras y emprendimientos culturales presentados en el texto, evaluando si las acciones representan un uso responsable del dinero (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decision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vs.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decision</w:t>
            </w:r>
            <w:proofErr w:type="spellEnd"/>
            <w:r w:rsidRPr="001C397C">
              <w:rPr>
                <w:rFonts w:ascii="Arial" w:eastAsia="Arial" w:hAnsi="Arial" w:cs="Arial"/>
                <w:color w:val="000000"/>
                <w:sz w:val="16"/>
                <w:szCs w:val="16"/>
              </w:rPr>
              <w:t>).</w:t>
            </w:r>
          </w:p>
          <w:p w14:paraId="4DE45A9E" w14:textId="77777777" w:rsidR="001C397C" w:rsidRDefault="001C397C" w:rsidP="001C3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7415F4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67F0" w14:paraId="4D4DD69E" w14:textId="77777777">
        <w:trPr>
          <w:trHeight w:val="244"/>
          <w:jc w:val="center"/>
        </w:trPr>
        <w:tc>
          <w:tcPr>
            <w:tcW w:w="995" w:type="dxa"/>
            <w:vAlign w:val="center"/>
          </w:tcPr>
          <w:p w14:paraId="4AF8D06D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Escribe diversos tipos de textos en inglés como lengua extranjera</w:t>
            </w:r>
          </w:p>
        </w:tc>
        <w:tc>
          <w:tcPr>
            <w:tcW w:w="2672" w:type="dxa"/>
            <w:vAlign w:val="center"/>
          </w:tcPr>
          <w:p w14:paraId="4660C5E1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  <w:p w14:paraId="0994323E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Adecúa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el texto a la situación comunicativa.</w:t>
            </w:r>
          </w:p>
          <w:p w14:paraId="15581E69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Organiza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desarrolla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las ideas de forma coherente y cohesionada.</w:t>
            </w:r>
          </w:p>
          <w:p w14:paraId="70936A39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Utiliza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convenciones del lenguaje escrito de forma pertinente.</w:t>
            </w:r>
          </w:p>
          <w:p w14:paraId="625F02DE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hanging="113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Reflexiona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evalúa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la forma, el contenido y el contexto del texto escrito.</w:t>
            </w:r>
          </w:p>
        </w:tc>
        <w:tc>
          <w:tcPr>
            <w:tcW w:w="12398" w:type="dxa"/>
          </w:tcPr>
          <w:p w14:paraId="71FDE9B8" w14:textId="77777777" w:rsidR="003067F0" w:rsidRDefault="00000000">
            <w:pPr>
              <w:numPr>
                <w:ilvl w:val="0"/>
                <w:numId w:val="1"/>
              </w:numPr>
              <w:tabs>
                <w:tab w:val="left" w:pos="371"/>
              </w:tabs>
              <w:spacing w:after="0" w:line="240" w:lineRule="auto"/>
              <w:ind w:left="357" w:hanging="3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Adecúa el texto escrito (un párrafo descriptivo o publicación) a la situación significativa sobre el mes patrio, respondiendo al propósito de valorar la diversidad cultural. Organiza su escrito considerando el registro apropiado (informal o neutro) y el destinatario (sus compañeros y profesor), seleccionando el formato adecuado para presentar las tradiciones de su región de origen o de su aula.</w:t>
            </w:r>
          </w:p>
          <w:p w14:paraId="34FC2757" w14:textId="77777777" w:rsidR="003067F0" w:rsidRDefault="00000000">
            <w:pPr>
              <w:numPr>
                <w:ilvl w:val="0"/>
                <w:numId w:val="1"/>
              </w:numPr>
              <w:tabs>
                <w:tab w:val="left" w:pos="371"/>
              </w:tabs>
              <w:spacing w:after="0" w:line="240" w:lineRule="auto"/>
              <w:ind w:left="357" w:hanging="3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Organiza y desarrolla sus ideas en torno a las manifestaciones culturales del Perú, evitando digresiones o vacíos de información. Emplea la estructura del presente progresivo para describir acciones que están ocurriendo en el momento o celebraciones en desarrollo, y utiliza conectores de adición y contraste (and,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but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 para vincular sus ideas de manera coherente al comparar las costumbres.</w:t>
            </w:r>
          </w:p>
          <w:p w14:paraId="487DF2DF" w14:textId="77777777" w:rsidR="003067F0" w:rsidRDefault="00000000">
            <w:pPr>
              <w:numPr>
                <w:ilvl w:val="0"/>
                <w:numId w:val="1"/>
              </w:numPr>
              <w:tabs>
                <w:tab w:val="left" w:pos="371"/>
              </w:tabs>
              <w:spacing w:after="0" w:line="240" w:lineRule="auto"/>
              <w:ind w:left="357" w:hanging="3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Emplea convenciones del lenguaje escrito de manera adecuada para garantizar la claridad de su texto. Utiliza el vocabulario sugerido sobre platos típicos, vestimentas, instrumentos musicales y danzas del Perú (respetando los nombres propios que no se traducen). Aplica reglas de puntuación básicas (mayúsculas al iniciar, puntos seguidos y aparte) y ortografía correcta (especialmente la regla del -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en los verbos).</w:t>
            </w:r>
          </w:p>
          <w:p w14:paraId="22DB2CAE" w14:textId="77777777" w:rsidR="003067F0" w:rsidRDefault="00000000">
            <w:pPr>
              <w:numPr>
                <w:ilvl w:val="0"/>
                <w:numId w:val="1"/>
              </w:numPr>
              <w:tabs>
                <w:tab w:val="left" w:pos="371"/>
              </w:tabs>
              <w:spacing w:after="0" w:line="240" w:lineRule="auto"/>
              <w:ind w:left="357" w:hanging="3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Revisa y evalúa su texto escrito para verificar si se ajusta a la situación comunicativa y si el uso del presente progresivo y el vocabulario cultural es correcto. Reflexiona sobre si el contenido de su escrito logra transmitir de manera eficaz un mensaje de respeto, unión e inclusión, valorando las diferencias culturales de sus compañeros de aula.</w:t>
            </w:r>
          </w:p>
        </w:tc>
      </w:tr>
    </w:tbl>
    <w:p w14:paraId="3E2F4936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0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p w14:paraId="37185FFB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0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p w14:paraId="3D26DEF9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0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p w14:paraId="1744D88A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0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tbl>
      <w:tblPr>
        <w:tblStyle w:val="a2"/>
        <w:tblW w:w="15417" w:type="dxa"/>
        <w:jc w:val="center"/>
        <w:tblInd w:w="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2409"/>
        <w:gridCol w:w="11410"/>
      </w:tblGrid>
      <w:tr w:rsidR="003067F0" w14:paraId="2F99B485" w14:textId="77777777">
        <w:trPr>
          <w:trHeight w:val="20"/>
          <w:jc w:val="center"/>
        </w:trPr>
        <w:tc>
          <w:tcPr>
            <w:tcW w:w="15417" w:type="dxa"/>
            <w:gridSpan w:val="3"/>
            <w:tcBorders>
              <w:top w:val="nil"/>
              <w:left w:val="nil"/>
              <w:right w:val="nil"/>
            </w:tcBorders>
            <w:shd w:val="clear" w:color="auto" w:fill="DEEBF6"/>
            <w:vAlign w:val="center"/>
          </w:tcPr>
          <w:p w14:paraId="4733F70E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  <w:t>COMPETENCIAS TRANSVERSALES:</w:t>
            </w:r>
          </w:p>
        </w:tc>
      </w:tr>
      <w:tr w:rsidR="003067F0" w14:paraId="052FB0A9" w14:textId="77777777">
        <w:trPr>
          <w:trHeight w:val="21"/>
          <w:jc w:val="center"/>
        </w:trPr>
        <w:tc>
          <w:tcPr>
            <w:tcW w:w="1598" w:type="dxa"/>
            <w:shd w:val="clear" w:color="auto" w:fill="DEEBF6"/>
            <w:vAlign w:val="center"/>
          </w:tcPr>
          <w:p w14:paraId="36AF2364" w14:textId="77777777" w:rsidR="003067F0" w:rsidRDefault="00000000">
            <w:pPr>
              <w:tabs>
                <w:tab w:val="left" w:pos="1410"/>
              </w:tabs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COMPETENCIAS TRANSVERSALES</w:t>
            </w:r>
          </w:p>
        </w:tc>
        <w:tc>
          <w:tcPr>
            <w:tcW w:w="2409" w:type="dxa"/>
            <w:shd w:val="clear" w:color="auto" w:fill="DEEBF6"/>
            <w:vAlign w:val="center"/>
          </w:tcPr>
          <w:p w14:paraId="77ED7B55" w14:textId="77777777" w:rsidR="003067F0" w:rsidRDefault="00000000">
            <w:pPr>
              <w:tabs>
                <w:tab w:val="left" w:pos="1410"/>
              </w:tabs>
              <w:ind w:firstLine="352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CAPACIDADES</w:t>
            </w:r>
          </w:p>
        </w:tc>
        <w:tc>
          <w:tcPr>
            <w:tcW w:w="11410" w:type="dxa"/>
            <w:shd w:val="clear" w:color="auto" w:fill="DEEBF6"/>
            <w:vAlign w:val="center"/>
          </w:tcPr>
          <w:p w14:paraId="6CA15B12" w14:textId="77777777" w:rsidR="003067F0" w:rsidRDefault="00000000">
            <w:pPr>
              <w:tabs>
                <w:tab w:val="left" w:pos="1410"/>
              </w:tabs>
              <w:ind w:firstLine="352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DESEMPEÑOS PRECISADOS DEL GRADO</w:t>
            </w:r>
          </w:p>
        </w:tc>
      </w:tr>
      <w:tr w:rsidR="003067F0" w14:paraId="6711A2EA" w14:textId="77777777">
        <w:trPr>
          <w:trHeight w:val="42"/>
          <w:jc w:val="center"/>
        </w:trPr>
        <w:tc>
          <w:tcPr>
            <w:tcW w:w="1598" w:type="dxa"/>
            <w:vAlign w:val="center"/>
          </w:tcPr>
          <w:p w14:paraId="11990542" w14:textId="77777777" w:rsidR="003067F0" w:rsidRDefault="00000000">
            <w:pPr>
              <w:shd w:val="clear" w:color="auto" w:fill="FFFFFF"/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Se desenvuelve en los entornos virtuales generados por las TIC.</w:t>
            </w:r>
          </w:p>
        </w:tc>
        <w:tc>
          <w:tcPr>
            <w:tcW w:w="2409" w:type="dxa"/>
            <w:vAlign w:val="center"/>
          </w:tcPr>
          <w:p w14:paraId="366B81DB" w14:textId="77777777" w:rsidR="003067F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Personaliza entornos virtuales. </w:t>
            </w:r>
          </w:p>
          <w:p w14:paraId="55616FF8" w14:textId="77777777" w:rsidR="003067F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Gestiona información del entorno virtual.</w:t>
            </w:r>
          </w:p>
          <w:p w14:paraId="16116CE4" w14:textId="77777777" w:rsidR="003067F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Interactúa en entornos virtuales. </w:t>
            </w:r>
          </w:p>
          <w:p w14:paraId="358B1A9B" w14:textId="77777777" w:rsidR="003067F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Crea objetos virtuales en diversos formatos.</w:t>
            </w:r>
          </w:p>
        </w:tc>
        <w:tc>
          <w:tcPr>
            <w:tcW w:w="11410" w:type="dxa"/>
            <w:vAlign w:val="center"/>
          </w:tcPr>
          <w:p w14:paraId="3488737E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Adecua la información de los entornos virtuales sobre acciones y planes al futuro.</w:t>
            </w:r>
          </w:p>
          <w:p w14:paraId="71C371AD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Organiza y sistematiza la información del entorno virtual sobre acciones y planes al futuro. </w:t>
            </w:r>
          </w:p>
          <w:p w14:paraId="71ECEFEF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Utiliza audios, videos y fichas interactivas para practicar la pronunciación y escritura de los temas tratados sobre acciones y planes al futuro</w:t>
            </w:r>
          </w:p>
          <w:p w14:paraId="29BD87DB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Construye el material digital de acuerdo al contexto sobre acciones y planes al futuro. </w:t>
            </w:r>
          </w:p>
        </w:tc>
      </w:tr>
      <w:tr w:rsidR="003067F0" w14:paraId="3A7D7757" w14:textId="77777777">
        <w:trPr>
          <w:trHeight w:val="45"/>
          <w:jc w:val="center"/>
        </w:trPr>
        <w:tc>
          <w:tcPr>
            <w:tcW w:w="1598" w:type="dxa"/>
            <w:vAlign w:val="center"/>
          </w:tcPr>
          <w:p w14:paraId="2AA3DA5A" w14:textId="77777777" w:rsidR="003067F0" w:rsidRDefault="00000000">
            <w:pPr>
              <w:shd w:val="clear" w:color="auto" w:fill="FFFFFF"/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Gestiona su aprendizaje de manera autónoma</w:t>
            </w:r>
          </w:p>
        </w:tc>
        <w:tc>
          <w:tcPr>
            <w:tcW w:w="2409" w:type="dxa"/>
            <w:vAlign w:val="center"/>
          </w:tcPr>
          <w:p w14:paraId="6AFC8563" w14:textId="77777777" w:rsidR="003067F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Define metas de aprendizaje.</w:t>
            </w:r>
          </w:p>
          <w:p w14:paraId="749606DF" w14:textId="77777777" w:rsidR="003067F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Organiza acciones estratégicas para alcanzar sus metas.</w:t>
            </w:r>
          </w:p>
          <w:p w14:paraId="3A928608" w14:textId="77777777" w:rsidR="003067F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3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Monitorea y ajusta su desempeño durante el proceso de aprendizaje.</w:t>
            </w:r>
          </w:p>
        </w:tc>
        <w:tc>
          <w:tcPr>
            <w:tcW w:w="11410" w:type="dxa"/>
            <w:vAlign w:val="center"/>
          </w:tcPr>
          <w:p w14:paraId="222CC5D6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Determina metas de aprendizaje teniendo en cuenta lo que necesita aprender sobre acciones, hablar de actividades actuales y planes al futuro</w:t>
            </w:r>
          </w:p>
          <w:p w14:paraId="2AAE6FEC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Organiza un conjunto de estrategias y acciones en función del tiempo (manejo del horario de clase, participación en clases, entrega de evidencias con puntualidad) y de los recursos de que dispone (diccionario), para lo cual establece un orden y una prioridad para alcanzar el propósito sobre acciones planes al futuro.</w:t>
            </w:r>
          </w:p>
          <w:p w14:paraId="010867A9" w14:textId="77777777" w:rsidR="003067F0" w:rsidRDefault="00000000">
            <w:pPr>
              <w:numPr>
                <w:ilvl w:val="0"/>
                <w:numId w:val="1"/>
              </w:numPr>
              <w:tabs>
                <w:tab w:val="left" w:pos="3160"/>
              </w:tabs>
              <w:ind w:left="170" w:hanging="17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Monitorea su propio aprendizaje y toma acciones de mejora para lograr los aprendizajes previstos sobre de acciones y planes al futuro.</w:t>
            </w:r>
          </w:p>
        </w:tc>
      </w:tr>
    </w:tbl>
    <w:p w14:paraId="7A58203E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0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p w14:paraId="21D9D573" w14:textId="77777777" w:rsidR="003067F0" w:rsidRDefault="00306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0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tbl>
      <w:tblPr>
        <w:tblStyle w:val="a3"/>
        <w:tblW w:w="15870" w:type="dxa"/>
        <w:tblInd w:w="142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1785"/>
        <w:gridCol w:w="2310"/>
        <w:gridCol w:w="5625"/>
        <w:gridCol w:w="6150"/>
      </w:tblGrid>
      <w:tr w:rsidR="003067F0" w14:paraId="38E491D6" w14:textId="77777777">
        <w:trPr>
          <w:trHeight w:val="179"/>
        </w:trPr>
        <w:tc>
          <w:tcPr>
            <w:tcW w:w="15870" w:type="dxa"/>
            <w:gridSpan w:val="4"/>
            <w:tcBorders>
              <w:top w:val="nil"/>
              <w:left w:val="nil"/>
              <w:right w:val="nil"/>
            </w:tcBorders>
            <w:shd w:val="clear" w:color="auto" w:fill="DEEBF6"/>
            <w:vAlign w:val="center"/>
          </w:tcPr>
          <w:p w14:paraId="3CDE580C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  <w:t>ENFOQUES TRANSVERSALES:</w:t>
            </w:r>
          </w:p>
        </w:tc>
      </w:tr>
      <w:tr w:rsidR="003067F0" w14:paraId="3CF0BEA8" w14:textId="77777777">
        <w:trPr>
          <w:trHeight w:val="190"/>
        </w:trPr>
        <w:tc>
          <w:tcPr>
            <w:tcW w:w="1785" w:type="dxa"/>
            <w:shd w:val="clear" w:color="auto" w:fill="DEEBF6"/>
            <w:vAlign w:val="center"/>
          </w:tcPr>
          <w:p w14:paraId="33BB918A" w14:textId="77777777" w:rsidR="003067F0" w:rsidRDefault="00000000">
            <w:pPr>
              <w:tabs>
                <w:tab w:val="left" w:pos="1410"/>
              </w:tabs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ENFOQUES TRANSVERSALES</w:t>
            </w:r>
          </w:p>
        </w:tc>
        <w:tc>
          <w:tcPr>
            <w:tcW w:w="2310" w:type="dxa"/>
            <w:shd w:val="clear" w:color="auto" w:fill="DEEBF6"/>
            <w:vAlign w:val="center"/>
          </w:tcPr>
          <w:p w14:paraId="3DCB29F5" w14:textId="77777777" w:rsidR="003067F0" w:rsidRDefault="00000000">
            <w:pPr>
              <w:tabs>
                <w:tab w:val="left" w:pos="1410"/>
              </w:tabs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VALORES</w:t>
            </w:r>
          </w:p>
        </w:tc>
        <w:tc>
          <w:tcPr>
            <w:tcW w:w="5625" w:type="dxa"/>
            <w:shd w:val="clear" w:color="auto" w:fill="DEEBF6"/>
            <w:vAlign w:val="center"/>
          </w:tcPr>
          <w:p w14:paraId="36157924" w14:textId="77777777" w:rsidR="003067F0" w:rsidRDefault="00000000">
            <w:pPr>
              <w:tabs>
                <w:tab w:val="left" w:pos="1410"/>
              </w:tabs>
              <w:ind w:firstLine="352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ACTITUDES QUE SUPONEN</w:t>
            </w:r>
          </w:p>
        </w:tc>
        <w:tc>
          <w:tcPr>
            <w:tcW w:w="6150" w:type="dxa"/>
            <w:shd w:val="clear" w:color="auto" w:fill="DEEBF6"/>
            <w:vAlign w:val="center"/>
          </w:tcPr>
          <w:p w14:paraId="70D52B73" w14:textId="77777777" w:rsidR="003067F0" w:rsidRDefault="00000000">
            <w:pPr>
              <w:tabs>
                <w:tab w:val="left" w:pos="1410"/>
              </w:tabs>
              <w:ind w:firstLine="352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ACCIONES OBSERVABLES</w:t>
            </w:r>
          </w:p>
        </w:tc>
      </w:tr>
      <w:tr w:rsidR="003067F0" w14:paraId="1781756E" w14:textId="77777777">
        <w:trPr>
          <w:trHeight w:val="380"/>
        </w:trPr>
        <w:tc>
          <w:tcPr>
            <w:tcW w:w="178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F11D0" w14:textId="77777777" w:rsidR="003067F0" w:rsidRDefault="00000000">
            <w:pPr>
              <w:tabs>
                <w:tab w:val="left" w:pos="1410"/>
              </w:tabs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Intercultural</w:t>
            </w:r>
          </w:p>
        </w:tc>
        <w:tc>
          <w:tcPr>
            <w:tcW w:w="2310" w:type="dxa"/>
            <w:tcBorders>
              <w:top w:val="single" w:sz="6" w:space="0" w:color="AEAAAA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B5025" w14:textId="77777777" w:rsidR="003067F0" w:rsidRDefault="00000000">
            <w:pPr>
              <w:shd w:val="clear" w:color="auto" w:fill="FFFFFF"/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-Respeto a la identidad cultural</w:t>
            </w:r>
          </w:p>
          <w:p w14:paraId="026E97C0" w14:textId="77777777" w:rsidR="003067F0" w:rsidRDefault="00000000">
            <w:pPr>
              <w:shd w:val="clear" w:color="auto" w:fill="FFFFFF"/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Reconocimiento y valoración de las diferencias</w:t>
            </w:r>
          </w:p>
        </w:tc>
        <w:tc>
          <w:tcPr>
            <w:tcW w:w="5625" w:type="dxa"/>
            <w:tcBorders>
              <w:top w:val="single" w:sz="6" w:space="0" w:color="AEAAAA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06169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Reconoce</w:t>
            </w:r>
            <w:proofErr w:type="gramEnd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y valora las diversas manifestaciones culturales del Perú.</w:t>
            </w:r>
          </w:p>
        </w:tc>
        <w:tc>
          <w:tcPr>
            <w:tcW w:w="6150" w:type="dxa"/>
            <w:tcBorders>
              <w:top w:val="single" w:sz="6" w:space="0" w:color="AEAAAA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5EFFB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after="16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Escucha</w:t>
            </w:r>
            <w:proofErr w:type="gramEnd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y respeta costumbres y tradiciones distintas.</w:t>
            </w:r>
          </w:p>
          <w:p w14:paraId="13B4642D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after="16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Valora las lenguas y manifestaciones culturales del Perú.</w:t>
            </w:r>
          </w:p>
          <w:p w14:paraId="0A73CCB8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Interactúa</w:t>
            </w:r>
            <w:proofErr w:type="gramEnd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sin prejuicios ni discriminación.</w:t>
            </w:r>
          </w:p>
        </w:tc>
      </w:tr>
      <w:tr w:rsidR="003067F0" w14:paraId="4481CB86" w14:textId="77777777">
        <w:trPr>
          <w:trHeight w:val="408"/>
        </w:trPr>
        <w:tc>
          <w:tcPr>
            <w:tcW w:w="1785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2B47B" w14:textId="77777777" w:rsidR="003067F0" w:rsidRDefault="00000000">
            <w:pPr>
              <w:tabs>
                <w:tab w:val="left" w:pos="1410"/>
              </w:tabs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De derechos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2C361" w14:textId="77777777" w:rsidR="003067F0" w:rsidRDefault="00000000">
            <w:pPr>
              <w:shd w:val="clear" w:color="auto" w:fill="FFFFFF"/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Respeto</w:t>
            </w:r>
          </w:p>
          <w:p w14:paraId="0B1E1AE9" w14:textId="77777777" w:rsidR="003067F0" w:rsidRDefault="00000000">
            <w:pPr>
              <w:shd w:val="clear" w:color="auto" w:fill="FFFFFF"/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Justicia</w:t>
            </w:r>
          </w:p>
          <w:p w14:paraId="1CFB18BD" w14:textId="77777777" w:rsidR="003067F0" w:rsidRDefault="00000000">
            <w:pPr>
              <w:shd w:val="clear" w:color="auto" w:fill="FFFFFF"/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Igualdad y dignidad humana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0D80F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Reconocimiento</w:t>
            </w:r>
            <w:proofErr w:type="gramEnd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al valor inherente de cada persona y de sus derechos, por encima de cualquier diferencia.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DA9A4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Participa</w:t>
            </w:r>
            <w:proofErr w:type="gramEnd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respetando las opiniones y derechos de sus compañeros.</w:t>
            </w:r>
          </w:p>
        </w:tc>
      </w:tr>
      <w:tr w:rsidR="003067F0" w14:paraId="4B0C4AAC" w14:textId="77777777">
        <w:trPr>
          <w:trHeight w:val="408"/>
        </w:trPr>
        <w:tc>
          <w:tcPr>
            <w:tcW w:w="1785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9B071" w14:textId="77777777" w:rsidR="003067F0" w:rsidRDefault="00000000">
            <w:pPr>
              <w:tabs>
                <w:tab w:val="left" w:pos="1410"/>
              </w:tabs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Orientación al Bien Común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2B3F1" w14:textId="77777777" w:rsidR="003067F0" w:rsidRDefault="00000000">
            <w:pPr>
              <w:shd w:val="clear" w:color="auto" w:fill="FFFFFF"/>
              <w:spacing w:line="276" w:lineRule="auto"/>
              <w:ind w:left="140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Solidaridad  cooperación</w:t>
            </w:r>
            <w:proofErr w:type="gramEnd"/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E1D09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Disposición a contribuir con ideas y acciones que promuevan la unión y el respeto por la diversidad cultural del aula.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AEAAAA"/>
              <w:right w:val="single" w:sz="6" w:space="0" w:color="AEAAA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CBF1A" w14:textId="77777777" w:rsidR="003067F0" w:rsidRDefault="00000000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sz w:val="13"/>
                <w:szCs w:val="13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 xml:space="preserve">  </w:t>
            </w:r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>Trabaja</w:t>
            </w:r>
            <w:proofErr w:type="gramEnd"/>
            <w:r>
              <w:rPr>
                <w:rFonts w:ascii="Arial" w:eastAsia="Arial" w:hAnsi="Arial" w:cs="Arial"/>
                <w:sz w:val="13"/>
                <w:szCs w:val="13"/>
                <w:highlight w:val="white"/>
              </w:rPr>
              <w:t xml:space="preserve"> colaborativamente fortaleciendo la convivencia.</w:t>
            </w:r>
          </w:p>
        </w:tc>
      </w:tr>
    </w:tbl>
    <w:p w14:paraId="319976A3" w14:textId="77777777" w:rsidR="003067F0" w:rsidRDefault="003067F0">
      <w:pPr>
        <w:spacing w:after="0" w:line="240" w:lineRule="auto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a4"/>
        <w:tblW w:w="9736" w:type="dxa"/>
        <w:jc w:val="center"/>
        <w:tblInd w:w="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767171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386"/>
        <w:gridCol w:w="3448"/>
        <w:gridCol w:w="2870"/>
        <w:gridCol w:w="448"/>
        <w:gridCol w:w="448"/>
        <w:gridCol w:w="387"/>
        <w:gridCol w:w="386"/>
        <w:gridCol w:w="382"/>
      </w:tblGrid>
      <w:tr w:rsidR="003067F0" w14:paraId="07E5BF98" w14:textId="77777777">
        <w:trPr>
          <w:gridAfter w:val="7"/>
          <w:wAfter w:w="8369" w:type="dxa"/>
          <w:trHeight w:val="154"/>
          <w:jc w:val="center"/>
        </w:trPr>
        <w:tc>
          <w:tcPr>
            <w:tcW w:w="981" w:type="dxa"/>
            <w:shd w:val="clear" w:color="auto" w:fill="DEEBF6"/>
            <w:vAlign w:val="center"/>
          </w:tcPr>
          <w:p w14:paraId="67690FFF" w14:textId="77777777" w:rsidR="003067F0" w:rsidRDefault="003067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33"/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86" w:type="dxa"/>
            <w:shd w:val="clear" w:color="auto" w:fill="DEEBF6"/>
          </w:tcPr>
          <w:p w14:paraId="4497A019" w14:textId="77777777" w:rsidR="003067F0" w:rsidRDefault="003067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33"/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3067F0" w14:paraId="5414D2A8" w14:textId="77777777">
        <w:trPr>
          <w:trHeight w:val="68"/>
          <w:jc w:val="center"/>
        </w:trPr>
        <w:tc>
          <w:tcPr>
            <w:tcW w:w="981" w:type="dxa"/>
            <w:shd w:val="clear" w:color="auto" w:fill="DEEBF6"/>
            <w:vAlign w:val="center"/>
          </w:tcPr>
          <w:p w14:paraId="13F3DBE6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 DE SESIÓN</w:t>
            </w:r>
          </w:p>
        </w:tc>
        <w:tc>
          <w:tcPr>
            <w:tcW w:w="3834" w:type="dxa"/>
            <w:gridSpan w:val="2"/>
            <w:shd w:val="clear" w:color="auto" w:fill="DEEBF6"/>
            <w:vAlign w:val="center"/>
          </w:tcPr>
          <w:p w14:paraId="0D47CA71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TÍTULO DE LA SESIÓN DE APRENDIZAJE</w:t>
            </w:r>
          </w:p>
        </w:tc>
        <w:tc>
          <w:tcPr>
            <w:tcW w:w="2870" w:type="dxa"/>
            <w:shd w:val="clear" w:color="auto" w:fill="DEEBF6"/>
            <w:vAlign w:val="center"/>
          </w:tcPr>
          <w:p w14:paraId="162E1A42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CAMPO TEMÁTICO</w:t>
            </w:r>
          </w:p>
        </w:tc>
        <w:tc>
          <w:tcPr>
            <w:tcW w:w="448" w:type="dxa"/>
            <w:tcBorders>
              <w:bottom w:val="single" w:sz="8" w:space="0" w:color="AEAAAA"/>
            </w:tcBorders>
            <w:shd w:val="clear" w:color="auto" w:fill="DEEBF6"/>
          </w:tcPr>
          <w:p w14:paraId="01B21B37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448" w:type="dxa"/>
            <w:tcBorders>
              <w:bottom w:val="single" w:sz="8" w:space="0" w:color="AEAAAA"/>
            </w:tcBorders>
            <w:shd w:val="clear" w:color="auto" w:fill="DEEBF6"/>
          </w:tcPr>
          <w:p w14:paraId="28CABA2A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387" w:type="dxa"/>
            <w:tcBorders>
              <w:bottom w:val="single" w:sz="8" w:space="0" w:color="AEAAAA"/>
            </w:tcBorders>
            <w:shd w:val="clear" w:color="auto" w:fill="DEEBF6"/>
          </w:tcPr>
          <w:p w14:paraId="0454A50C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386" w:type="dxa"/>
            <w:tcBorders>
              <w:bottom w:val="single" w:sz="8" w:space="0" w:color="AEAAAA"/>
            </w:tcBorders>
            <w:shd w:val="clear" w:color="auto" w:fill="DEEBF6"/>
          </w:tcPr>
          <w:p w14:paraId="3E4C61ED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382" w:type="dxa"/>
            <w:tcBorders>
              <w:bottom w:val="single" w:sz="8" w:space="0" w:color="AEAAAA"/>
            </w:tcBorders>
            <w:shd w:val="clear" w:color="auto" w:fill="DEEBF6"/>
          </w:tcPr>
          <w:p w14:paraId="13558D27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5</w:t>
            </w:r>
          </w:p>
        </w:tc>
      </w:tr>
      <w:tr w:rsidR="003067F0" w14:paraId="0530D8EA" w14:textId="77777777">
        <w:trPr>
          <w:trHeight w:val="980"/>
          <w:jc w:val="center"/>
        </w:trPr>
        <w:tc>
          <w:tcPr>
            <w:tcW w:w="981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3DE2476E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3834" w:type="dxa"/>
            <w:gridSpan w:val="2"/>
            <w:tcBorders>
              <w:top w:val="single" w:sz="8" w:space="0" w:color="AEAAAA"/>
            </w:tcBorders>
            <w:vAlign w:val="center"/>
          </w:tcPr>
          <w:p w14:paraId="2CDB1CFB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My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Free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TIme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Peru</w:t>
            </w:r>
            <w:proofErr w:type="spellEnd"/>
          </w:p>
          <w:p w14:paraId="6CF390BD" w14:textId="77777777" w:rsidR="003067F0" w:rsidRDefault="003067F0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4"/>
                <w:szCs w:val="14"/>
              </w:rPr>
            </w:pPr>
          </w:p>
          <w:p w14:paraId="57048E68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  <w:p w14:paraId="64D80D69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870" w:type="dxa"/>
            <w:tcBorders>
              <w:top w:val="single" w:sz="8" w:space="0" w:color="AEAAAA"/>
            </w:tcBorders>
            <w:vAlign w:val="center"/>
          </w:tcPr>
          <w:p w14:paraId="4F8768FC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Free-time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activities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, simple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adverbs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of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frequency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14:paraId="18D35E58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Verbs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INg</w:t>
            </w:r>
            <w:proofErr w:type="spellEnd"/>
          </w:p>
          <w:p w14:paraId="7FD724CA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highlight w:val="red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Continuous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affirmative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statements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) - Role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play</w:t>
            </w:r>
            <w:proofErr w:type="spellEnd"/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7BAB5CE1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</w:t>
            </w:r>
          </w:p>
          <w:p w14:paraId="78171B8C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2988B4C9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7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7C8C3E49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6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2B3E6A5C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2" w:type="dxa"/>
            <w:tcBorders>
              <w:top w:val="single" w:sz="8" w:space="0" w:color="AEAAAA"/>
              <w:bottom w:val="single" w:sz="8" w:space="0" w:color="AEAAAA"/>
            </w:tcBorders>
          </w:tcPr>
          <w:p w14:paraId="14831E5F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  <w:tr w:rsidR="003067F0" w14:paraId="581D1E32" w14:textId="77777777">
        <w:trPr>
          <w:trHeight w:val="140"/>
          <w:jc w:val="center"/>
        </w:trPr>
        <w:tc>
          <w:tcPr>
            <w:tcW w:w="981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3DFE378A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3834" w:type="dxa"/>
            <w:gridSpan w:val="2"/>
            <w:tcBorders>
              <w:top w:val="single" w:sz="8" w:space="0" w:color="AEAAAA"/>
            </w:tcBorders>
            <w:vAlign w:val="center"/>
          </w:tcPr>
          <w:p w14:paraId="5CA57B41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What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you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doing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now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?</w:t>
            </w:r>
          </w:p>
          <w:p w14:paraId="53764973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 xml:space="preserve">Describir acciones en progreso usando presente progresivo </w:t>
            </w:r>
          </w:p>
        </w:tc>
        <w:tc>
          <w:tcPr>
            <w:tcW w:w="2870" w:type="dxa"/>
          </w:tcPr>
          <w:p w14:paraId="7BEC9CA3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Continuous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(negative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statements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) - time line </w:t>
            </w:r>
          </w:p>
          <w:p w14:paraId="3F420D94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Leisure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activities</w:t>
            </w:r>
            <w:proofErr w:type="spellEnd"/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640FC40D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4BE10608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</w:t>
            </w:r>
          </w:p>
        </w:tc>
        <w:tc>
          <w:tcPr>
            <w:tcW w:w="387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12B13C8C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6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346C7FF5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2" w:type="dxa"/>
            <w:tcBorders>
              <w:top w:val="single" w:sz="8" w:space="0" w:color="AEAAAA"/>
              <w:bottom w:val="single" w:sz="8" w:space="0" w:color="AEAAAA"/>
            </w:tcBorders>
          </w:tcPr>
          <w:p w14:paraId="41759D37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  <w:tr w:rsidR="003067F0" w14:paraId="0F88D511" w14:textId="77777777">
        <w:trPr>
          <w:trHeight w:val="140"/>
          <w:jc w:val="center"/>
        </w:trPr>
        <w:tc>
          <w:tcPr>
            <w:tcW w:w="981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701C4E7C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3834" w:type="dxa"/>
            <w:gridSpan w:val="2"/>
            <w:tcBorders>
              <w:top w:val="single" w:sz="8" w:space="0" w:color="AEAAAA"/>
            </w:tcBorders>
            <w:vAlign w:val="center"/>
          </w:tcPr>
          <w:p w14:paraId="1F0DEE9A" w14:textId="77777777" w:rsidR="00817C94" w:rsidRDefault="00817C94" w:rsidP="00817C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Two</w:t>
            </w:r>
            <w:proofErr w:type="spellEnd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Families</w:t>
            </w:r>
            <w:proofErr w:type="spellEnd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at </w:t>
            </w: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the</w:t>
            </w:r>
            <w:proofErr w:type="spellEnd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Festival: </w:t>
            </w: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Spending</w:t>
            </w:r>
            <w:proofErr w:type="spellEnd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vs. </w:t>
            </w: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Saving</w:t>
            </w:r>
            <w:proofErr w:type="spellEnd"/>
          </w:p>
          <w:p w14:paraId="107FCDBF" w14:textId="32AC8242" w:rsidR="00817C94" w:rsidRPr="00817C94" w:rsidRDefault="00817C94" w:rsidP="00817C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7C94">
              <w:rPr>
                <w:rFonts w:ascii="Arial" w:hAnsi="Arial" w:cs="Arial"/>
                <w:sz w:val="14"/>
                <w:szCs w:val="14"/>
              </w:rPr>
              <w:t xml:space="preserve">Leer el texto comparativo sobre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The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Flores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Family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(Cusco)</w:t>
            </w:r>
            <w:r w:rsidRPr="00817C94">
              <w:rPr>
                <w:rFonts w:ascii="Arial" w:hAnsi="Arial" w:cs="Arial"/>
                <w:sz w:val="14"/>
                <w:szCs w:val="14"/>
              </w:rPr>
              <w:t xml:space="preserve"> y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The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Mamani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Family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(Puno)</w:t>
            </w:r>
            <w:r w:rsidRPr="00817C94">
              <w:rPr>
                <w:rFonts w:ascii="Arial" w:hAnsi="Arial" w:cs="Arial"/>
                <w:sz w:val="14"/>
                <w:szCs w:val="14"/>
              </w:rPr>
              <w:t xml:space="preserve">. Completar un </w:t>
            </w:r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Comparative Chart</w:t>
            </w:r>
            <w:r w:rsidRPr="00817C94">
              <w:rPr>
                <w:rFonts w:ascii="Arial" w:hAnsi="Arial" w:cs="Arial"/>
                <w:sz w:val="14"/>
                <w:szCs w:val="14"/>
              </w:rPr>
              <w:t xml:space="preserve"> analizando acciones financieras positivas y negativas. </w:t>
            </w:r>
          </w:p>
          <w:p w14:paraId="3C3320D8" w14:textId="77777777" w:rsidR="00817C94" w:rsidRPr="00817C94" w:rsidRDefault="00817C94" w:rsidP="00817C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4"/>
              </w:rPr>
            </w:pPr>
          </w:p>
          <w:p w14:paraId="4209F8C1" w14:textId="78A3045A" w:rsidR="003067F0" w:rsidRPr="00817C94" w:rsidRDefault="003067F0" w:rsidP="00817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2870" w:type="dxa"/>
          </w:tcPr>
          <w:p w14:paraId="35BF008E" w14:textId="77777777" w:rsidR="00817C94" w:rsidRPr="00817C94" w:rsidRDefault="00817C94" w:rsidP="00817C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4"/>
              </w:rPr>
            </w:pPr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 xml:space="preserve">Reading </w:t>
            </w: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Comprehension</w:t>
            </w:r>
            <w:proofErr w:type="spellEnd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&amp; </w:t>
            </w:r>
            <w:proofErr w:type="spellStart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Vocabulary</w:t>
            </w:r>
            <w:proofErr w:type="spellEnd"/>
            <w:r w:rsidRPr="00817C94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  <w:r w:rsidRPr="00817C94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Spending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/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Saving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money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, Budget,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Profit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,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Wasting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/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Making</w:t>
            </w:r>
            <w:proofErr w:type="spellEnd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817C94">
              <w:rPr>
                <w:rFonts w:ascii="Arial" w:hAnsi="Arial" w:cs="Arial"/>
                <w:i/>
                <w:iCs/>
                <w:sz w:val="14"/>
                <w:szCs w:val="14"/>
              </w:rPr>
              <w:t>money</w:t>
            </w:r>
            <w:proofErr w:type="spellEnd"/>
            <w:r w:rsidRPr="00817C94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817C94">
              <w:rPr>
                <w:rFonts w:ascii="Arial" w:hAnsi="Arial" w:cs="Arial"/>
                <w:sz w:val="14"/>
                <w:szCs w:val="14"/>
              </w:rPr>
              <w:t>Present</w:t>
            </w:r>
            <w:proofErr w:type="spellEnd"/>
            <w:r w:rsidRPr="00817C94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817C94">
              <w:rPr>
                <w:rFonts w:ascii="Arial" w:hAnsi="Arial" w:cs="Arial"/>
                <w:sz w:val="14"/>
                <w:szCs w:val="14"/>
              </w:rPr>
              <w:t>Continuous</w:t>
            </w:r>
            <w:proofErr w:type="spellEnd"/>
            <w:r w:rsidRPr="00817C94">
              <w:rPr>
                <w:rFonts w:ascii="Arial" w:hAnsi="Arial" w:cs="Arial"/>
                <w:sz w:val="14"/>
                <w:szCs w:val="14"/>
              </w:rPr>
              <w:t xml:space="preserve"> Interrogative &amp; Comparative Chart. </w:t>
            </w:r>
          </w:p>
          <w:p w14:paraId="6BBB3D79" w14:textId="5E106351" w:rsidR="003067F0" w:rsidRPr="00817C94" w:rsidRDefault="003067F0" w:rsidP="00817C94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093237C2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6691B70F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7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7F28B361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</w:t>
            </w:r>
          </w:p>
        </w:tc>
        <w:tc>
          <w:tcPr>
            <w:tcW w:w="386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577696E2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2" w:type="dxa"/>
            <w:tcBorders>
              <w:top w:val="single" w:sz="8" w:space="0" w:color="AEAAAA"/>
              <w:bottom w:val="single" w:sz="8" w:space="0" w:color="AEAAAA"/>
            </w:tcBorders>
          </w:tcPr>
          <w:p w14:paraId="7B8745AC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  <w:tr w:rsidR="003067F0" w14:paraId="3EDE31AF" w14:textId="77777777">
        <w:trPr>
          <w:trHeight w:val="113"/>
          <w:jc w:val="center"/>
        </w:trPr>
        <w:tc>
          <w:tcPr>
            <w:tcW w:w="981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0F62B124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3834" w:type="dxa"/>
            <w:gridSpan w:val="2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58325BE3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Personality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and Cultural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Identity</w:t>
            </w:r>
            <w:proofErr w:type="spellEnd"/>
          </w:p>
          <w:p w14:paraId="1EFBFAF1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 xml:space="preserve">Describir personalidad y preferencias culturales usando adjetivos y gerundios. </w:t>
            </w:r>
          </w:p>
        </w:tc>
        <w:tc>
          <w:tcPr>
            <w:tcW w:w="2870" w:type="dxa"/>
          </w:tcPr>
          <w:p w14:paraId="43D6C378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Continuous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vs Simple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- A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paragraph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/ time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expressions</w:t>
            </w:r>
            <w:proofErr w:type="spellEnd"/>
          </w:p>
          <w:p w14:paraId="2115BD38" w14:textId="77777777" w:rsidR="003067F0" w:rsidRDefault="00000000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Character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adjectives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gerunds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5A08D307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1F948A89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7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20937F31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6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558330F9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</w:t>
            </w:r>
          </w:p>
        </w:tc>
        <w:tc>
          <w:tcPr>
            <w:tcW w:w="382" w:type="dxa"/>
            <w:tcBorders>
              <w:top w:val="single" w:sz="8" w:space="0" w:color="AEAAAA"/>
              <w:bottom w:val="single" w:sz="8" w:space="0" w:color="AEAAAA"/>
            </w:tcBorders>
          </w:tcPr>
          <w:p w14:paraId="24FAA6D0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  <w:tr w:rsidR="003067F0" w14:paraId="37F37D51" w14:textId="77777777">
        <w:trPr>
          <w:trHeight w:val="113"/>
          <w:jc w:val="center"/>
        </w:trPr>
        <w:tc>
          <w:tcPr>
            <w:tcW w:w="981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6D24E249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3834" w:type="dxa"/>
            <w:gridSpan w:val="2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3B09F0F2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Dialogue”What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?</w:t>
            </w:r>
          </w:p>
        </w:tc>
        <w:tc>
          <w:tcPr>
            <w:tcW w:w="2870" w:type="dxa"/>
          </w:tcPr>
          <w:p w14:paraId="076D5972" w14:textId="77777777" w:rsidR="003067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Present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continuous</w:t>
            </w:r>
            <w:proofErr w:type="spellEnd"/>
          </w:p>
          <w:p w14:paraId="090D229D" w14:textId="77777777" w:rsidR="003067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exposition</w:t>
            </w:r>
            <w:proofErr w:type="spellEnd"/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57F59D5A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448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04A26801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7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657CADD3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6" w:type="dxa"/>
            <w:tcBorders>
              <w:top w:val="single" w:sz="8" w:space="0" w:color="AEAAAA"/>
              <w:bottom w:val="single" w:sz="8" w:space="0" w:color="AEAAAA"/>
            </w:tcBorders>
            <w:vAlign w:val="center"/>
          </w:tcPr>
          <w:p w14:paraId="7B257215" w14:textId="77777777" w:rsidR="003067F0" w:rsidRDefault="003067F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82" w:type="dxa"/>
            <w:tcBorders>
              <w:top w:val="single" w:sz="8" w:space="0" w:color="AEAAAA"/>
              <w:bottom w:val="single" w:sz="8" w:space="0" w:color="AEAAAA"/>
            </w:tcBorders>
          </w:tcPr>
          <w:p w14:paraId="66968830" w14:textId="77777777" w:rsidR="003067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</w:t>
            </w:r>
          </w:p>
        </w:tc>
      </w:tr>
    </w:tbl>
    <w:p w14:paraId="131B6B23" w14:textId="1C1CC1E7" w:rsidR="003067F0" w:rsidRDefault="003067F0">
      <w:pPr>
        <w:spacing w:after="0" w:line="240" w:lineRule="auto"/>
        <w:rPr>
          <w:rFonts w:ascii="Arial" w:eastAsia="Arial" w:hAnsi="Arial" w:cs="Arial"/>
          <w:b/>
          <w:bCs/>
          <w:sz w:val="10"/>
          <w:szCs w:val="10"/>
        </w:rPr>
      </w:pPr>
    </w:p>
    <w:p w14:paraId="16476A5A" w14:textId="4CC7B159" w:rsidR="00817C94" w:rsidRDefault="00817C94">
      <w:pPr>
        <w:spacing w:after="0" w:line="240" w:lineRule="auto"/>
        <w:rPr>
          <w:rFonts w:ascii="Arial" w:eastAsia="Arial" w:hAnsi="Arial" w:cs="Arial"/>
          <w:b/>
          <w:bCs/>
          <w:sz w:val="10"/>
          <w:szCs w:val="10"/>
        </w:rPr>
      </w:pPr>
    </w:p>
    <w:p w14:paraId="23EB7515" w14:textId="1AF760A0" w:rsidR="00817C94" w:rsidRDefault="00817C94">
      <w:pPr>
        <w:spacing w:after="0" w:line="240" w:lineRule="auto"/>
        <w:rPr>
          <w:rFonts w:ascii="Arial" w:eastAsia="Arial" w:hAnsi="Arial" w:cs="Arial"/>
          <w:b/>
          <w:bCs/>
          <w:sz w:val="10"/>
          <w:szCs w:val="10"/>
        </w:rPr>
      </w:pPr>
    </w:p>
    <w:p w14:paraId="1F42A43B" w14:textId="5AA3378F" w:rsidR="00817C94" w:rsidRDefault="00817C94">
      <w:pPr>
        <w:spacing w:after="0" w:line="240" w:lineRule="auto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a5"/>
        <w:tblW w:w="9438" w:type="dxa"/>
        <w:jc w:val="center"/>
        <w:tblInd w:w="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2111"/>
        <w:gridCol w:w="7327"/>
      </w:tblGrid>
      <w:tr w:rsidR="003067F0" w14:paraId="3174EF29" w14:textId="77777777">
        <w:trPr>
          <w:trHeight w:val="140"/>
          <w:jc w:val="center"/>
        </w:trPr>
        <w:tc>
          <w:tcPr>
            <w:tcW w:w="9438" w:type="dxa"/>
            <w:gridSpan w:val="2"/>
            <w:tcBorders>
              <w:top w:val="nil"/>
              <w:left w:val="nil"/>
              <w:right w:val="nil"/>
            </w:tcBorders>
            <w:shd w:val="clear" w:color="auto" w:fill="DEEBF6"/>
          </w:tcPr>
          <w:p w14:paraId="1DE9E7F9" w14:textId="7B85112A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33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ALORES Y ACTITUDES</w:t>
            </w:r>
          </w:p>
        </w:tc>
      </w:tr>
      <w:tr w:rsidR="003067F0" w14:paraId="55028EE0" w14:textId="77777777">
        <w:trPr>
          <w:trHeight w:val="70"/>
          <w:jc w:val="center"/>
        </w:trPr>
        <w:tc>
          <w:tcPr>
            <w:tcW w:w="2111" w:type="dxa"/>
            <w:shd w:val="clear" w:color="auto" w:fill="DEEBF6"/>
          </w:tcPr>
          <w:p w14:paraId="6E07B81B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Valores</w:t>
            </w:r>
          </w:p>
        </w:tc>
        <w:tc>
          <w:tcPr>
            <w:tcW w:w="7327" w:type="dxa"/>
            <w:shd w:val="clear" w:color="auto" w:fill="DEEBF6"/>
          </w:tcPr>
          <w:p w14:paraId="392ED733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Actitudes de comportamiento</w:t>
            </w:r>
          </w:p>
        </w:tc>
      </w:tr>
      <w:tr w:rsidR="003067F0" w14:paraId="5C2D4CCD" w14:textId="77777777">
        <w:trPr>
          <w:trHeight w:val="234"/>
          <w:jc w:val="center"/>
        </w:trPr>
        <w:tc>
          <w:tcPr>
            <w:tcW w:w="2111" w:type="dxa"/>
            <w:shd w:val="clear" w:color="auto" w:fill="FFFFFF"/>
            <w:vAlign w:val="center"/>
          </w:tcPr>
          <w:p w14:paraId="5E300EED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Respeto</w:t>
            </w:r>
          </w:p>
        </w:tc>
        <w:tc>
          <w:tcPr>
            <w:tcW w:w="7327" w:type="dxa"/>
            <w:shd w:val="clear" w:color="auto" w:fill="FFFFFF"/>
          </w:tcPr>
          <w:p w14:paraId="74B974FC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Cumple con los acuerdos de convivencia de la IIEE.</w:t>
            </w:r>
          </w:p>
          <w:p w14:paraId="09C9CE0D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Escucha las opiniones de sus compañeros de trabajo en equipo.</w:t>
            </w:r>
          </w:p>
          <w:p w14:paraId="1DF28EC8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Cuida el patrimonio Institucional.</w:t>
            </w:r>
          </w:p>
          <w:p w14:paraId="7D5C621F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Es cortés en su trato.</w:t>
            </w:r>
          </w:p>
        </w:tc>
      </w:tr>
      <w:tr w:rsidR="003067F0" w14:paraId="257B56C3" w14:textId="77777777">
        <w:trPr>
          <w:trHeight w:val="234"/>
          <w:jc w:val="center"/>
        </w:trPr>
        <w:tc>
          <w:tcPr>
            <w:tcW w:w="2111" w:type="dxa"/>
            <w:shd w:val="clear" w:color="auto" w:fill="FFFFFF"/>
            <w:vAlign w:val="center"/>
          </w:tcPr>
          <w:p w14:paraId="50E832F5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Responsabilidad</w:t>
            </w:r>
          </w:p>
        </w:tc>
        <w:tc>
          <w:tcPr>
            <w:tcW w:w="7327" w:type="dxa"/>
            <w:shd w:val="clear" w:color="auto" w:fill="FFFFFF"/>
          </w:tcPr>
          <w:p w14:paraId="76F7BCB7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Aplica normas de higiene en su presentación personal.</w:t>
            </w:r>
          </w:p>
          <w:p w14:paraId="190F9EE9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Contribuye con la conservación de orden e higiene del aula.</w:t>
            </w:r>
          </w:p>
          <w:p w14:paraId="07500FD0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Llega a la hora indicada.</w:t>
            </w:r>
          </w:p>
        </w:tc>
      </w:tr>
      <w:tr w:rsidR="003067F0" w14:paraId="4FB36292" w14:textId="77777777">
        <w:trPr>
          <w:trHeight w:val="234"/>
          <w:jc w:val="center"/>
        </w:trPr>
        <w:tc>
          <w:tcPr>
            <w:tcW w:w="2111" w:type="dxa"/>
            <w:shd w:val="clear" w:color="auto" w:fill="FFFFFF"/>
            <w:vAlign w:val="center"/>
          </w:tcPr>
          <w:p w14:paraId="07BC3329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Solidaridad</w:t>
            </w:r>
          </w:p>
        </w:tc>
        <w:tc>
          <w:tcPr>
            <w:tcW w:w="7327" w:type="dxa"/>
            <w:shd w:val="clear" w:color="auto" w:fill="FFFFFF"/>
          </w:tcPr>
          <w:p w14:paraId="5A0367D6" w14:textId="77777777" w:rsidR="003067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17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Muestra disposición cooperativa y democrática.</w:t>
            </w:r>
          </w:p>
        </w:tc>
      </w:tr>
    </w:tbl>
    <w:p w14:paraId="2FD94F1C" w14:textId="77777777" w:rsidR="003067F0" w:rsidRDefault="003067F0">
      <w:pPr>
        <w:spacing w:after="0" w:line="240" w:lineRule="auto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Style w:val="a6"/>
        <w:tblW w:w="12616" w:type="dxa"/>
        <w:jc w:val="center"/>
        <w:tblInd w:w="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400" w:firstRow="0" w:lastRow="0" w:firstColumn="0" w:lastColumn="0" w:noHBand="0" w:noVBand="1"/>
      </w:tblPr>
      <w:tblGrid>
        <w:gridCol w:w="12616"/>
      </w:tblGrid>
      <w:tr w:rsidR="003067F0" w14:paraId="68D374F3" w14:textId="77777777">
        <w:trPr>
          <w:jc w:val="center"/>
        </w:trPr>
        <w:tc>
          <w:tcPr>
            <w:tcW w:w="12616" w:type="dxa"/>
            <w:tcBorders>
              <w:top w:val="nil"/>
              <w:left w:val="nil"/>
              <w:right w:val="nil"/>
            </w:tcBorders>
            <w:shd w:val="clear" w:color="auto" w:fill="D9E2F3"/>
          </w:tcPr>
          <w:p w14:paraId="3EBCB75E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RECURSOS MATERIALES</w:t>
            </w:r>
          </w:p>
        </w:tc>
      </w:tr>
      <w:tr w:rsidR="003067F0" w14:paraId="482859FA" w14:textId="77777777">
        <w:trPr>
          <w:jc w:val="center"/>
        </w:trPr>
        <w:tc>
          <w:tcPr>
            <w:tcW w:w="12616" w:type="dxa"/>
          </w:tcPr>
          <w:p w14:paraId="133A8C62" w14:textId="77777777" w:rsidR="003067F0" w:rsidRDefault="0000000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Hojas de trabajo, Plumones, Pizarra, Mota, Cuaderno de camp, Lapicero, Papelote, imágenes, Videos, PPT, Libro de trabajo.</w:t>
            </w:r>
          </w:p>
        </w:tc>
      </w:tr>
    </w:tbl>
    <w:p w14:paraId="4F10A582" w14:textId="77777777" w:rsidR="003067F0" w:rsidRDefault="003067F0">
      <w:pPr>
        <w:spacing w:after="0" w:line="240" w:lineRule="auto"/>
        <w:ind w:left="425"/>
        <w:jc w:val="both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Style w:val="a7"/>
        <w:tblW w:w="15876" w:type="dxa"/>
        <w:jc w:val="center"/>
        <w:tblInd w:w="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835"/>
        <w:gridCol w:w="7796"/>
        <w:gridCol w:w="1984"/>
        <w:gridCol w:w="1843"/>
      </w:tblGrid>
      <w:tr w:rsidR="003067F0" w14:paraId="3DBE8FC9" w14:textId="77777777">
        <w:trPr>
          <w:jc w:val="center"/>
        </w:trPr>
        <w:tc>
          <w:tcPr>
            <w:tcW w:w="15876" w:type="dxa"/>
            <w:gridSpan w:val="5"/>
            <w:tcBorders>
              <w:top w:val="nil"/>
              <w:left w:val="nil"/>
              <w:right w:val="nil"/>
            </w:tcBorders>
            <w:shd w:val="clear" w:color="auto" w:fill="D9E2F3"/>
            <w:vAlign w:val="center"/>
          </w:tcPr>
          <w:p w14:paraId="4CAA5653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CRITERIOS / EVIDENCIA DE APRENDIZAJE / INSTRUMENTOS DE EVALUACIÓN</w:t>
            </w:r>
          </w:p>
        </w:tc>
      </w:tr>
      <w:tr w:rsidR="003067F0" w14:paraId="1150C01E" w14:textId="77777777">
        <w:trPr>
          <w:jc w:val="center"/>
        </w:trPr>
        <w:tc>
          <w:tcPr>
            <w:tcW w:w="1418" w:type="dxa"/>
            <w:shd w:val="clear" w:color="auto" w:fill="D9E2F3"/>
            <w:vAlign w:val="center"/>
          </w:tcPr>
          <w:p w14:paraId="529EDF7F" w14:textId="77777777" w:rsidR="003067F0" w:rsidRDefault="0000000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Competencias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33F0DDEF" w14:textId="77777777" w:rsidR="003067F0" w:rsidRDefault="0000000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Capacidades</w:t>
            </w:r>
          </w:p>
        </w:tc>
        <w:tc>
          <w:tcPr>
            <w:tcW w:w="7796" w:type="dxa"/>
            <w:shd w:val="clear" w:color="auto" w:fill="D9E2F3"/>
            <w:vAlign w:val="center"/>
          </w:tcPr>
          <w:p w14:paraId="3A7EE8A6" w14:textId="77777777" w:rsidR="003067F0" w:rsidRDefault="0000000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Criterio de Evaluación</w:t>
            </w:r>
          </w:p>
        </w:tc>
        <w:tc>
          <w:tcPr>
            <w:tcW w:w="1984" w:type="dxa"/>
            <w:shd w:val="clear" w:color="auto" w:fill="D9E2F3"/>
            <w:vAlign w:val="center"/>
          </w:tcPr>
          <w:p w14:paraId="31B00571" w14:textId="77777777" w:rsidR="003067F0" w:rsidRDefault="0000000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Evidencia de Aprendizaje</w:t>
            </w:r>
          </w:p>
        </w:tc>
        <w:tc>
          <w:tcPr>
            <w:tcW w:w="1843" w:type="dxa"/>
            <w:shd w:val="clear" w:color="auto" w:fill="D9E2F3"/>
            <w:vAlign w:val="center"/>
          </w:tcPr>
          <w:p w14:paraId="48CD916C" w14:textId="77777777" w:rsidR="003067F0" w:rsidRDefault="0000000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Instrumento de Evaluación</w:t>
            </w:r>
          </w:p>
        </w:tc>
      </w:tr>
      <w:tr w:rsidR="003067F0" w14:paraId="74CEBBE8" w14:textId="77777777">
        <w:trPr>
          <w:jc w:val="center"/>
        </w:trPr>
        <w:tc>
          <w:tcPr>
            <w:tcW w:w="1418" w:type="dxa"/>
            <w:vAlign w:val="center"/>
          </w:tcPr>
          <w:p w14:paraId="61E6F73E" w14:textId="77777777" w:rsidR="003067F0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 comunica oralmente en inglés como lengua extranjera</w:t>
            </w:r>
          </w:p>
        </w:tc>
        <w:tc>
          <w:tcPr>
            <w:tcW w:w="2835" w:type="dxa"/>
            <w:vAlign w:val="center"/>
          </w:tcPr>
          <w:p w14:paraId="74A7F623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Obtiene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información de textos orales.</w:t>
            </w:r>
          </w:p>
          <w:p w14:paraId="6A9A9D24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Infiere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e interpreta información de textos orales.</w:t>
            </w:r>
          </w:p>
          <w:p w14:paraId="488B54CE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Adecua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organiza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desarrolla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las ideas de forma coherente y cohesionada.</w:t>
            </w:r>
          </w:p>
          <w:p w14:paraId="24413DCD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Utiliza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recursos no verbales y para verbales de forma estratégica.</w:t>
            </w:r>
          </w:p>
          <w:p w14:paraId="75ECA894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Interactúa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estratégicamente con distintos interlocutores.</w:t>
            </w:r>
          </w:p>
          <w:p w14:paraId="130C1E12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Reflexiona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evalúa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la forma, contenido y el contexto del texto oral.</w:t>
            </w:r>
          </w:p>
        </w:tc>
        <w:tc>
          <w:tcPr>
            <w:tcW w:w="7796" w:type="dxa"/>
            <w:vAlign w:val="center"/>
          </w:tcPr>
          <w:p w14:paraId="52EA4605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Identifica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las acciones específicas que las personas están realizando sobre festividades peruanas. </w:t>
            </w:r>
          </w:p>
          <w:p w14:paraId="008D117A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Deduce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el significado de palabras y frases sencillas en presente progresivo apoyándose en imágenes o recursos visuales sobre la diversidad cultural.</w:t>
            </w:r>
          </w:p>
          <w:p w14:paraId="3EE418C3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Adapta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su descripción oral para responder al reto de valorar la identidad nacional, enfocándose en las costumbres y tradiciones regionales.</w:t>
            </w:r>
          </w:p>
          <w:p w14:paraId="4F96C775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Expresa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sus ideas con coherencia utilizando la estructura correcta del presente progresivo (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Subject+verb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tobe +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verb-ing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) para describir actividades actuales o preparativos. </w:t>
            </w:r>
          </w:p>
          <w:p w14:paraId="666EB7E8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Emplea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conectores básicos de adición y contraste (and,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but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) para comparar de forma sencilla las manifestaciones culturales </w:t>
            </w:r>
          </w:p>
          <w:p w14:paraId="40922868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Utiliza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el vocabulario sugerido sobre platos típicos, vestimentas, instrumentos musicales y danzas del Perú de forma adecuada a su nivel </w:t>
            </w:r>
          </w:p>
          <w:p w14:paraId="4224F18D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Apoya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su expresión oral con recursos no verbales (señalar imágenes, hacer gestos o ademanes) y paraverbales (pronunciación clara y volumen</w:t>
            </w:r>
          </w:p>
          <w:p w14:paraId="1E538AE9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 voz adecuado) para que su mensaje se entienda mejor.</w:t>
            </w:r>
          </w:p>
          <w:p w14:paraId="0604DA93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nteractúa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 sus compañeros formulando y respondiendo preguntas sencillas en presente progresivo mostrando una actitud de respeto y escucha activa hacia las respuestas del otro.</w:t>
            </w:r>
          </w:p>
          <w:p w14:paraId="0341E949" w14:textId="77777777" w:rsidR="003067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Opina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sobre si su presentación oral y la de sus compañeros lograron transmitir un mensaje de respeto y valoración por la diversidad cultural del aula.</w:t>
            </w:r>
          </w:p>
        </w:tc>
        <w:tc>
          <w:tcPr>
            <w:tcW w:w="1984" w:type="dxa"/>
            <w:vAlign w:val="center"/>
          </w:tcPr>
          <w:p w14:paraId="129F4B9F" w14:textId="77777777" w:rsidR="003067F0" w:rsidRDefault="00000000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Oral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Evaluation</w:t>
            </w:r>
            <w:proofErr w:type="spellEnd"/>
          </w:p>
          <w:p w14:paraId="0424CBCA" w14:textId="77777777" w:rsidR="003067F0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Dialogue: </w:t>
            </w:r>
          </w:p>
          <w:p w14:paraId="12AAB145" w14:textId="77777777" w:rsidR="003067F0" w:rsidRDefault="00000000">
            <w:pPr>
              <w:pStyle w:val="Ttulo2"/>
              <w:outlineLvl w:val="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“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Hey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What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You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?" </w:t>
            </w:r>
          </w:p>
          <w:p w14:paraId="395F4FFA" w14:textId="77777777" w:rsidR="003067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(Dos compañeros de clase de diferentes regiones están en el patio del colegio durante la feria gastronómica y cultural por el mes patrio. Se encuentran o se llaman por el celular para contarse qué actividades están realizando sus familias o sus grupos en ese preciso momento)</w:t>
            </w:r>
          </w:p>
          <w:p w14:paraId="188BEE3C" w14:textId="77777777" w:rsidR="003067F0" w:rsidRDefault="003067F0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3F210E" w14:textId="77777777" w:rsidR="003067F0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Lista de cotejo</w:t>
            </w:r>
          </w:p>
          <w:p w14:paraId="4FE3E4D6" w14:textId="77777777" w:rsidR="003067F0" w:rsidRDefault="003067F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067F0" w14:paraId="0A6EC8ED" w14:textId="77777777">
        <w:trPr>
          <w:jc w:val="center"/>
        </w:trPr>
        <w:tc>
          <w:tcPr>
            <w:tcW w:w="1418" w:type="dxa"/>
            <w:vAlign w:val="center"/>
          </w:tcPr>
          <w:p w14:paraId="3A0BAF23" w14:textId="77777777" w:rsidR="003067F0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71E6F">
              <w:rPr>
                <w:rFonts w:ascii="Arial" w:eastAsia="Arial" w:hAnsi="Arial" w:cs="Arial"/>
                <w:sz w:val="16"/>
                <w:szCs w:val="16"/>
                <w:highlight w:val="yellow"/>
              </w:rPr>
              <w:t>Lee diversos tipos de textos escritos en inglés como lengua extranjera</w:t>
            </w:r>
          </w:p>
        </w:tc>
        <w:tc>
          <w:tcPr>
            <w:tcW w:w="2835" w:type="dxa"/>
            <w:vAlign w:val="center"/>
          </w:tcPr>
          <w:p w14:paraId="6D4AB54B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Obtiene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información del texto escrito.</w:t>
            </w:r>
          </w:p>
          <w:p w14:paraId="6619E772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Infiere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interpreta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información del texto escrito.</w:t>
            </w:r>
          </w:p>
          <w:p w14:paraId="0AD0DB28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Reflexiona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evalúa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la forma, el contenido y el contexto del texto escrito.</w:t>
            </w:r>
          </w:p>
        </w:tc>
        <w:tc>
          <w:tcPr>
            <w:tcW w:w="7796" w:type="dxa"/>
            <w:vAlign w:val="center"/>
          </w:tcPr>
          <w:p w14:paraId="69651D8F" w14:textId="77777777" w:rsidR="00E10849" w:rsidRDefault="00E10849" w:rsidP="00E10849">
            <w:pPr>
              <w:pStyle w:val="Prrafodelista"/>
              <w:numPr>
                <w:ilvl w:val="0"/>
                <w:numId w:val="13"/>
              </w:numPr>
              <w:spacing w:after="100" w:afterAutospacing="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Localiza acciones financieras y culturales en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present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progressive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making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scarves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spending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savings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buying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costumes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). </w:t>
            </w:r>
          </w:p>
          <w:p w14:paraId="4CF26602" w14:textId="77777777" w:rsidR="00E10849" w:rsidRDefault="00E10849" w:rsidP="00E10849">
            <w:pPr>
              <w:pStyle w:val="Prrafodelista"/>
              <w:numPr>
                <w:ilvl w:val="0"/>
                <w:numId w:val="13"/>
              </w:numPr>
              <w:spacing w:after="100" w:afterAutospacing="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Identifica y aplica el vocabulario financiero (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budget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profit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saving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wasting</w:t>
            </w:r>
            <w:proofErr w:type="spellEnd"/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). </w:t>
            </w:r>
          </w:p>
          <w:p w14:paraId="3EA83EE4" w14:textId="4AF24FF6" w:rsidR="003067F0" w:rsidRPr="00E10849" w:rsidRDefault="00E10849" w:rsidP="00E10849">
            <w:pPr>
              <w:pStyle w:val="Prrafodelista"/>
              <w:numPr>
                <w:ilvl w:val="0"/>
                <w:numId w:val="13"/>
              </w:numPr>
              <w:spacing w:after="100" w:afterAutospacing="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10849">
              <w:rPr>
                <w:rFonts w:ascii="Arial" w:eastAsia="Arial" w:hAnsi="Arial" w:cs="Arial"/>
                <w:color w:val="000000"/>
                <w:sz w:val="18"/>
                <w:szCs w:val="18"/>
              </w:rPr>
              <w:t>Clasifica en un cuadro comparativo las buenas y malas decisiones económicas de las familias en las festividades</w:t>
            </w:r>
          </w:p>
        </w:tc>
        <w:tc>
          <w:tcPr>
            <w:tcW w:w="1984" w:type="dxa"/>
            <w:vAlign w:val="center"/>
          </w:tcPr>
          <w:p w14:paraId="527E985E" w14:textId="784ACD70" w:rsidR="003067F0" w:rsidRDefault="00E1084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comparative chart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  <w:r w:rsidR="00A71E6F">
              <w:rPr>
                <w:rFonts w:ascii="Arial" w:eastAsia="Arial" w:hAnsi="Arial" w:cs="Arial"/>
                <w:sz w:val="16"/>
                <w:szCs w:val="16"/>
              </w:rPr>
              <w:t>“</w:t>
            </w:r>
            <w:r w:rsidR="00A71E6F" w:rsidRPr="00A71E6F">
              <w:rPr>
                <w:rFonts w:ascii="Arial" w:eastAsia="Arial" w:hAnsi="Arial" w:cs="Arial"/>
                <w:sz w:val="16"/>
                <w:szCs w:val="16"/>
              </w:rPr>
              <w:t>TWO FAMILIES AT THE FESTIVAL</w:t>
            </w:r>
            <w:r w:rsidR="00A71E6F">
              <w:rPr>
                <w:rFonts w:ascii="Arial" w:eastAsia="Arial" w:hAnsi="Arial" w:cs="Arial"/>
                <w:sz w:val="16"/>
                <w:szCs w:val="16"/>
              </w:rPr>
              <w:t>”</w:t>
            </w:r>
          </w:p>
          <w:p w14:paraId="1ECE7E03" w14:textId="5F39E2F2" w:rsidR="00E10849" w:rsidRDefault="00E1084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E10849">
              <w:rPr>
                <w:rFonts w:ascii="Arial" w:eastAsia="Arial" w:hAnsi="Arial" w:cs="Arial"/>
                <w:sz w:val="16"/>
                <w:szCs w:val="16"/>
              </w:rPr>
              <w:t xml:space="preserve">(Análisis comparativo de acciones afirmativas, negativas y estado financiero de la Familia </w:t>
            </w:r>
            <w:r w:rsidRPr="00E10849">
              <w:rPr>
                <w:rFonts w:ascii="Arial" w:eastAsia="Arial" w:hAnsi="Arial" w:cs="Arial"/>
                <w:sz w:val="16"/>
                <w:szCs w:val="16"/>
              </w:rPr>
              <w:lastRenderedPageBreak/>
              <w:t>Flores y Familia Mamani)</w:t>
            </w:r>
          </w:p>
        </w:tc>
        <w:tc>
          <w:tcPr>
            <w:tcW w:w="1843" w:type="dxa"/>
            <w:vAlign w:val="center"/>
          </w:tcPr>
          <w:p w14:paraId="72C4FEC5" w14:textId="5BAAC592" w:rsidR="003067F0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“</w:t>
            </w:r>
            <w:r w:rsidR="00AD5BE2">
              <w:rPr>
                <w:rFonts w:ascii="Arial" w:eastAsia="Arial" w:hAnsi="Arial" w:cs="Arial"/>
                <w:sz w:val="16"/>
                <w:szCs w:val="16"/>
              </w:rPr>
              <w:t>A comparative chart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”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checklist</w:t>
            </w:r>
            <w:proofErr w:type="spellEnd"/>
          </w:p>
        </w:tc>
      </w:tr>
      <w:tr w:rsidR="003067F0" w14:paraId="7FE4B055" w14:textId="77777777">
        <w:trPr>
          <w:jc w:val="center"/>
        </w:trPr>
        <w:tc>
          <w:tcPr>
            <w:tcW w:w="1418" w:type="dxa"/>
            <w:vAlign w:val="center"/>
          </w:tcPr>
          <w:p w14:paraId="571EDB3A" w14:textId="77777777" w:rsidR="003067F0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Escribe diversos tipos de textos en inglés como lengua extranjera</w:t>
            </w:r>
          </w:p>
        </w:tc>
        <w:tc>
          <w:tcPr>
            <w:tcW w:w="2835" w:type="dxa"/>
            <w:vAlign w:val="center"/>
          </w:tcPr>
          <w:p w14:paraId="55CD2393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Adecúa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el texto a la situación comunicativa.</w:t>
            </w:r>
          </w:p>
          <w:p w14:paraId="39DAA0A2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Organiza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desarrolla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las ideas de forma coherente y cohesionada.</w:t>
            </w:r>
          </w:p>
          <w:p w14:paraId="135145B7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Utiliza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convenciones del lenguaje escrito de forma pertinente.</w:t>
            </w:r>
          </w:p>
          <w:p w14:paraId="2FEC2F4F" w14:textId="77777777" w:rsidR="003067F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hanging="113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Reflexiona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y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evalúa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la forma, el contenido y el contexto del texto escrito.</w:t>
            </w:r>
          </w:p>
        </w:tc>
        <w:tc>
          <w:tcPr>
            <w:tcW w:w="7796" w:type="dxa"/>
            <w:vAlign w:val="center"/>
          </w:tcPr>
          <w:p w14:paraId="12DFBB86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Adapta su texto para que responda claramente al reto de celebrar la identidad nacional desde el respeto a la diversidad.</w:t>
            </w:r>
          </w:p>
          <w:p w14:paraId="2C29C4A5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Mantiene el formato elegido (póster, artículo de blog, etc.) adecuado para un nivel A1.</w:t>
            </w:r>
          </w:p>
          <w:p w14:paraId="5969B3EC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Escribe oraciones estructuradas correctamente en presente progresivo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Sujeto 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be 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verb-ing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para describir tradiciones actuales.</w:t>
            </w:r>
          </w:p>
          <w:p w14:paraId="47285799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Utiliza el conector and para agregar información y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but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para contrastar de forma respetuosa la variedad cultural (ej. "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dancing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Huayno,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but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they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dancing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Marinera").</w:t>
            </w:r>
          </w:p>
          <w:p w14:paraId="71B573E0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Incorpora el vocabulario de la diversidad cultural (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traditional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clothing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cooking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playing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instruments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 etc.) de forma precisa.</w:t>
            </w:r>
          </w:p>
          <w:p w14:paraId="592B5CC6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Aplica correctamente la ortografía de los verbos con la terminación -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y el uso de mayúsculas para los nombres propios de la cultura peruana.</w:t>
            </w:r>
          </w:p>
          <w:p w14:paraId="6F92F044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Corrige los errores gramaticales (del presente progresivo) y ortográficos detectados en su primera versión (borrador).</w:t>
            </w:r>
          </w:p>
          <w:p w14:paraId="731866D2" w14:textId="77777777" w:rsidR="003067F0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Evalúa si su texto cumple con el impacto social y ético de promover la valoración de la identidad nacional y la diversidad cultural</w:t>
            </w:r>
          </w:p>
        </w:tc>
        <w:tc>
          <w:tcPr>
            <w:tcW w:w="1984" w:type="dxa"/>
            <w:vAlign w:val="center"/>
          </w:tcPr>
          <w:p w14:paraId="0A2D8BE4" w14:textId="77777777" w:rsidR="003067F0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Script: “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Hey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What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are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?</w:t>
            </w:r>
          </w:p>
          <w:p w14:paraId="105C5836" w14:textId="77777777" w:rsidR="003067F0" w:rsidRDefault="003067F0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B0D3CD" w14:textId="77777777" w:rsidR="003067F0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Rúbrica</w:t>
            </w:r>
          </w:p>
          <w:p w14:paraId="37BA448D" w14:textId="77777777" w:rsidR="003067F0" w:rsidRDefault="003067F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34DA84A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Style w:val="a8"/>
        <w:tblW w:w="15281" w:type="dxa"/>
        <w:jc w:val="center"/>
        <w:tblInd w:w="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400" w:firstRow="0" w:lastRow="0" w:firstColumn="0" w:lastColumn="0" w:noHBand="0" w:noVBand="1"/>
      </w:tblPr>
      <w:tblGrid>
        <w:gridCol w:w="7640"/>
        <w:gridCol w:w="7641"/>
      </w:tblGrid>
      <w:tr w:rsidR="003067F0" w14:paraId="40AD5A3C" w14:textId="77777777">
        <w:trPr>
          <w:trHeight w:val="92"/>
          <w:jc w:val="center"/>
        </w:trPr>
        <w:tc>
          <w:tcPr>
            <w:tcW w:w="15281" w:type="dxa"/>
            <w:gridSpan w:val="2"/>
            <w:tcBorders>
              <w:top w:val="nil"/>
              <w:left w:val="nil"/>
              <w:right w:val="nil"/>
            </w:tcBorders>
            <w:shd w:val="clear" w:color="auto" w:fill="D9E2F3"/>
          </w:tcPr>
          <w:p w14:paraId="553DD8A7" w14:textId="77777777" w:rsidR="003067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33"/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</w:rPr>
              <w:t>BIBLIOGRFÍA</w:t>
            </w:r>
          </w:p>
        </w:tc>
      </w:tr>
      <w:tr w:rsidR="003067F0" w14:paraId="7023333F" w14:textId="77777777">
        <w:trPr>
          <w:trHeight w:val="543"/>
          <w:jc w:val="center"/>
        </w:trPr>
        <w:tc>
          <w:tcPr>
            <w:tcW w:w="7640" w:type="dxa"/>
          </w:tcPr>
          <w:p w14:paraId="556B78ED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170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Currículo Nacional de la Educación Básica CNEB</w:t>
            </w:r>
          </w:p>
          <w:p w14:paraId="170B00BB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170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Programa Curricular Educación Secundaria</w:t>
            </w:r>
          </w:p>
          <w:p w14:paraId="1C27B73D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170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Marco de Buen Desempeño Docente MBDD</w:t>
            </w:r>
          </w:p>
          <w:p w14:paraId="3AAD6691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170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Libro de trabajo </w:t>
            </w:r>
            <w:proofErr w:type="spellStart"/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InstaEnglish</w:t>
            </w:r>
            <w:proofErr w:type="spellEnd"/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1A</w:t>
            </w:r>
          </w:p>
        </w:tc>
        <w:tc>
          <w:tcPr>
            <w:tcW w:w="7641" w:type="dxa"/>
          </w:tcPr>
          <w:p w14:paraId="2944A67D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Diccionarios online: Cambridge online: https://dictionary.cambridge.org/es/ </w:t>
            </w:r>
          </w:p>
          <w:p w14:paraId="49B3CCC5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Wordreference</w:t>
            </w:r>
            <w:proofErr w:type="spellEnd"/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:  https://www.wordreference.com</w:t>
            </w:r>
          </w:p>
          <w:p w14:paraId="11C386B9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https://learnenglishteens.britishcouncil.org</w:t>
            </w:r>
          </w:p>
          <w:p w14:paraId="151422EE" w14:textId="77777777" w:rsidR="003067F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13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Links sobre los temas tratados</w:t>
            </w:r>
          </w:p>
          <w:p w14:paraId="408CAF05" w14:textId="77777777" w:rsidR="003067F0" w:rsidRDefault="0030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</w:tr>
    </w:tbl>
    <w:p w14:paraId="1171EF53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5AF70B4F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5279AC77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20DA381C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6EA74CB5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2336A0FC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01CAA650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565AF878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7AFAF047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07E0DF17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58DB1C3E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68D75AC6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28C25F7C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a9"/>
        <w:tblW w:w="1404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72"/>
        <w:gridCol w:w="3629"/>
        <w:gridCol w:w="3472"/>
        <w:gridCol w:w="3472"/>
      </w:tblGrid>
      <w:tr w:rsidR="003067F0" w14:paraId="0AC0868B" w14:textId="77777777">
        <w:trPr>
          <w:jc w:val="center"/>
        </w:trPr>
        <w:tc>
          <w:tcPr>
            <w:tcW w:w="3472" w:type="dxa"/>
            <w:vAlign w:val="center"/>
          </w:tcPr>
          <w:p w14:paraId="43D5CDB2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  <w:tc>
          <w:tcPr>
            <w:tcW w:w="3629" w:type="dxa"/>
            <w:vAlign w:val="center"/>
          </w:tcPr>
          <w:p w14:paraId="7C410199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  <w:tc>
          <w:tcPr>
            <w:tcW w:w="3472" w:type="dxa"/>
            <w:vAlign w:val="center"/>
          </w:tcPr>
          <w:p w14:paraId="64E745E9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  <w:tc>
          <w:tcPr>
            <w:tcW w:w="3472" w:type="dxa"/>
          </w:tcPr>
          <w:p w14:paraId="1771FB40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</w:tr>
      <w:tr w:rsidR="003067F0" w14:paraId="7DAECF12" w14:textId="77777777">
        <w:trPr>
          <w:jc w:val="center"/>
        </w:trPr>
        <w:tc>
          <w:tcPr>
            <w:tcW w:w="3472" w:type="dxa"/>
            <w:vAlign w:val="center"/>
          </w:tcPr>
          <w:p w14:paraId="16F63021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Mtra. Teresa </w:t>
            </w:r>
            <w:proofErr w:type="spellStart"/>
            <w:r>
              <w:rPr>
                <w:rFonts w:ascii="Arial" w:eastAsia="Arial" w:hAnsi="Arial" w:cs="Arial"/>
                <w:sz w:val="13"/>
                <w:szCs w:val="13"/>
              </w:rPr>
              <w:t>Tellez</w:t>
            </w:r>
            <w:proofErr w:type="spellEnd"/>
          </w:p>
        </w:tc>
        <w:tc>
          <w:tcPr>
            <w:tcW w:w="3629" w:type="dxa"/>
            <w:vAlign w:val="center"/>
          </w:tcPr>
          <w:p w14:paraId="7DA12D36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Dra. Beatriz Cuestas Robladillo</w:t>
            </w:r>
          </w:p>
        </w:tc>
        <w:tc>
          <w:tcPr>
            <w:tcW w:w="3472" w:type="dxa"/>
            <w:vAlign w:val="center"/>
          </w:tcPr>
          <w:p w14:paraId="2B507EE8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Katty López V</w:t>
            </w:r>
          </w:p>
        </w:tc>
        <w:tc>
          <w:tcPr>
            <w:tcW w:w="3472" w:type="dxa"/>
          </w:tcPr>
          <w:p w14:paraId="4A2161B9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Claudia Abanto L.</w:t>
            </w:r>
          </w:p>
        </w:tc>
      </w:tr>
      <w:tr w:rsidR="003067F0" w14:paraId="633E4A88" w14:textId="77777777">
        <w:trPr>
          <w:trHeight w:val="70"/>
          <w:jc w:val="center"/>
        </w:trPr>
        <w:tc>
          <w:tcPr>
            <w:tcW w:w="3472" w:type="dxa"/>
            <w:vAlign w:val="center"/>
          </w:tcPr>
          <w:p w14:paraId="364ACFB7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SUBDIRECTORA</w:t>
            </w:r>
          </w:p>
        </w:tc>
        <w:tc>
          <w:tcPr>
            <w:tcW w:w="3629" w:type="dxa"/>
            <w:vAlign w:val="center"/>
          </w:tcPr>
          <w:p w14:paraId="6F0F61CA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COORDINADORA</w:t>
            </w:r>
          </w:p>
        </w:tc>
        <w:tc>
          <w:tcPr>
            <w:tcW w:w="3472" w:type="dxa"/>
            <w:vAlign w:val="center"/>
          </w:tcPr>
          <w:p w14:paraId="3C277912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Docente</w:t>
            </w:r>
          </w:p>
        </w:tc>
        <w:tc>
          <w:tcPr>
            <w:tcW w:w="3472" w:type="dxa"/>
          </w:tcPr>
          <w:p w14:paraId="515C7696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Docente</w:t>
            </w:r>
          </w:p>
        </w:tc>
      </w:tr>
    </w:tbl>
    <w:p w14:paraId="67BE2EC7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06156D4D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7F0ED0C0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766B5546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0EB364A1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13283441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08696B32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4F421EE0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36A75CAE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4D9B48DD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59473554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1BD5B8B3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711B750E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14:paraId="4566859C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tbl>
      <w:tblPr>
        <w:tblStyle w:val="aa"/>
        <w:tblW w:w="1404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72"/>
        <w:gridCol w:w="3629"/>
        <w:gridCol w:w="3472"/>
        <w:gridCol w:w="3472"/>
      </w:tblGrid>
      <w:tr w:rsidR="003067F0" w14:paraId="1753D8B5" w14:textId="77777777">
        <w:trPr>
          <w:jc w:val="center"/>
        </w:trPr>
        <w:tc>
          <w:tcPr>
            <w:tcW w:w="3472" w:type="dxa"/>
            <w:vAlign w:val="center"/>
          </w:tcPr>
          <w:p w14:paraId="09207E54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  <w:tc>
          <w:tcPr>
            <w:tcW w:w="3629" w:type="dxa"/>
            <w:vAlign w:val="center"/>
          </w:tcPr>
          <w:p w14:paraId="3E9B0906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  <w:tc>
          <w:tcPr>
            <w:tcW w:w="3472" w:type="dxa"/>
            <w:vAlign w:val="center"/>
          </w:tcPr>
          <w:p w14:paraId="5CB600F9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……….…………………………………</w:t>
            </w:r>
          </w:p>
        </w:tc>
        <w:tc>
          <w:tcPr>
            <w:tcW w:w="3472" w:type="dxa"/>
          </w:tcPr>
          <w:p w14:paraId="4D502979" w14:textId="77777777" w:rsidR="003067F0" w:rsidRDefault="003067F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  <w:tr w:rsidR="003067F0" w14:paraId="1A9CA7F9" w14:textId="77777777">
        <w:trPr>
          <w:jc w:val="center"/>
        </w:trPr>
        <w:tc>
          <w:tcPr>
            <w:tcW w:w="3472" w:type="dxa"/>
            <w:vAlign w:val="center"/>
          </w:tcPr>
          <w:p w14:paraId="06AD51C1" w14:textId="657A806E" w:rsidR="003067F0" w:rsidRDefault="003067F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629" w:type="dxa"/>
            <w:vAlign w:val="center"/>
          </w:tcPr>
          <w:p w14:paraId="4225FCDB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Lia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 xml:space="preserve"> Ventura Dorregaray</w:t>
            </w:r>
          </w:p>
        </w:tc>
        <w:tc>
          <w:tcPr>
            <w:tcW w:w="3472" w:type="dxa"/>
            <w:vAlign w:val="center"/>
          </w:tcPr>
          <w:p w14:paraId="466229B0" w14:textId="4852F816" w:rsidR="003067F0" w:rsidRDefault="003067F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472" w:type="dxa"/>
          </w:tcPr>
          <w:p w14:paraId="3EE60D65" w14:textId="77777777" w:rsidR="003067F0" w:rsidRDefault="003067F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  <w:tr w:rsidR="003067F0" w14:paraId="4FE295FF" w14:textId="77777777" w:rsidTr="00656734">
        <w:trPr>
          <w:trHeight w:val="73"/>
          <w:jc w:val="center"/>
        </w:trPr>
        <w:tc>
          <w:tcPr>
            <w:tcW w:w="3472" w:type="dxa"/>
            <w:vAlign w:val="center"/>
          </w:tcPr>
          <w:p w14:paraId="06E4AB7D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Docente</w:t>
            </w:r>
          </w:p>
        </w:tc>
        <w:tc>
          <w:tcPr>
            <w:tcW w:w="3629" w:type="dxa"/>
            <w:vAlign w:val="center"/>
          </w:tcPr>
          <w:p w14:paraId="0D939E73" w14:textId="77777777" w:rsidR="003067F0" w:rsidRDefault="0000000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Docente</w:t>
            </w:r>
          </w:p>
        </w:tc>
        <w:tc>
          <w:tcPr>
            <w:tcW w:w="3472" w:type="dxa"/>
            <w:vAlign w:val="center"/>
          </w:tcPr>
          <w:p w14:paraId="7332528E" w14:textId="32042E8C" w:rsidR="003067F0" w:rsidRDefault="003067F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472" w:type="dxa"/>
          </w:tcPr>
          <w:p w14:paraId="6C95F4F0" w14:textId="77777777" w:rsidR="003067F0" w:rsidRDefault="003067F0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</w:tbl>
    <w:p w14:paraId="42A12663" w14:textId="77777777" w:rsidR="003067F0" w:rsidRDefault="003067F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sectPr w:rsidR="003067F0">
      <w:headerReference w:type="default" r:id="rId8"/>
      <w:pgSz w:w="16838" w:h="11906" w:orient="landscape"/>
      <w:pgMar w:top="737" w:right="284" w:bottom="227" w:left="284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ECBC" w14:textId="77777777" w:rsidR="007C24AA" w:rsidRDefault="007C24AA">
      <w:pPr>
        <w:spacing w:after="0" w:line="240" w:lineRule="auto"/>
      </w:pPr>
      <w:r>
        <w:separator/>
      </w:r>
    </w:p>
  </w:endnote>
  <w:endnote w:type="continuationSeparator" w:id="0">
    <w:p w14:paraId="2325009E" w14:textId="77777777" w:rsidR="007C24AA" w:rsidRDefault="007C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CEF8A0-41B5-4A12-B74C-D45BB11E7291}"/>
    <w:embedBold r:id="rId2" w:fontKey="{204F18A3-B7FC-4956-AF8D-B6C16ECC71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2E52A254-C8DA-4A65-9E49-A7BF5D39F00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CFA246C-585C-456B-B671-E53F683DB0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o">
    <w:charset w:val="00"/>
    <w:family w:val="auto"/>
    <w:pitch w:val="default"/>
    <w:embedRegular r:id="rId5" w:fontKey="{468C17DA-5309-452D-95AE-C5723DF860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538F944-53B1-4E22-B565-5EBD16BF20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6347" w14:textId="77777777" w:rsidR="007C24AA" w:rsidRDefault="007C24AA">
      <w:pPr>
        <w:spacing w:after="0" w:line="240" w:lineRule="auto"/>
      </w:pPr>
      <w:r>
        <w:separator/>
      </w:r>
    </w:p>
  </w:footnote>
  <w:footnote w:type="continuationSeparator" w:id="0">
    <w:p w14:paraId="21A441C1" w14:textId="77777777" w:rsidR="007C24AA" w:rsidRDefault="007C2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B6F7" w14:textId="77777777" w:rsidR="003067F0" w:rsidRDefault="00000000">
    <w:pPr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“Año de la Esperanza y el Fortalecimiento de la Democracia”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87D2C67" wp14:editId="451D2F9A">
          <wp:simplePos x="0" y="0"/>
          <wp:positionH relativeFrom="column">
            <wp:posOffset>8624570</wp:posOffset>
          </wp:positionH>
          <wp:positionV relativeFrom="paragraph">
            <wp:posOffset>-352688</wp:posOffset>
          </wp:positionV>
          <wp:extent cx="333375" cy="304800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7141" t="26087" r="7142" b="17057"/>
                  <a:stretch>
                    <a:fillRect/>
                  </a:stretch>
                </pic:blipFill>
                <pic:spPr>
                  <a:xfrm>
                    <a:off x="0" y="0"/>
                    <a:ext cx="333375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0BB80C07" wp14:editId="2EB21D4B">
          <wp:simplePos x="0" y="0"/>
          <wp:positionH relativeFrom="column">
            <wp:posOffset>1701164</wp:posOffset>
          </wp:positionH>
          <wp:positionV relativeFrom="paragraph">
            <wp:posOffset>-388781</wp:posOffset>
          </wp:positionV>
          <wp:extent cx="6918960" cy="38986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9230"/>
                  <a:stretch>
                    <a:fillRect/>
                  </a:stretch>
                </pic:blipFill>
                <pic:spPr>
                  <a:xfrm>
                    <a:off x="0" y="0"/>
                    <a:ext cx="6918960" cy="389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7ACED7" w14:textId="77777777" w:rsidR="003067F0" w:rsidRDefault="00000000">
    <w:pPr>
      <w:spacing w:after="0" w:line="240" w:lineRule="auto"/>
      <w:jc w:val="center"/>
      <w:rPr>
        <w:sz w:val="14"/>
        <w:szCs w:val="14"/>
      </w:rPr>
    </w:pPr>
    <w:r>
      <w:rPr>
        <w:rFonts w:ascii="Teko" w:eastAsia="Teko" w:hAnsi="Teko" w:cs="Teko"/>
        <w:sz w:val="14"/>
        <w:szCs w:val="14"/>
      </w:rPr>
      <w:t>Primer Colegio Nacional Benemérito de la República de NUESTRA SEÑORA DE GUADALUPE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BF5"/>
    <w:multiLevelType w:val="multilevel"/>
    <w:tmpl w:val="BB90156E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512FF1"/>
    <w:multiLevelType w:val="multilevel"/>
    <w:tmpl w:val="D5883A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797891"/>
    <w:multiLevelType w:val="hybridMultilevel"/>
    <w:tmpl w:val="52BED7D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27B0"/>
    <w:multiLevelType w:val="multilevel"/>
    <w:tmpl w:val="7FDA527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412B11"/>
    <w:multiLevelType w:val="multilevel"/>
    <w:tmpl w:val="AE86C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576693"/>
    <w:multiLevelType w:val="multilevel"/>
    <w:tmpl w:val="CD1C667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7A3DA9"/>
    <w:multiLevelType w:val="multilevel"/>
    <w:tmpl w:val="85D80E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D716A2D"/>
    <w:multiLevelType w:val="multilevel"/>
    <w:tmpl w:val="40206F08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42556F"/>
    <w:multiLevelType w:val="multilevel"/>
    <w:tmpl w:val="A5E8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13579D"/>
    <w:multiLevelType w:val="multilevel"/>
    <w:tmpl w:val="D68E8D14"/>
    <w:lvl w:ilvl="0">
      <w:numFmt w:val="bullet"/>
      <w:lvlText w:val="•"/>
      <w:lvlJc w:val="left"/>
      <w:pPr>
        <w:ind w:left="186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5A5E59"/>
    <w:multiLevelType w:val="multilevel"/>
    <w:tmpl w:val="73F63178"/>
    <w:lvl w:ilvl="0">
      <w:start w:val="1"/>
      <w:numFmt w:val="upperRoman"/>
      <w:lvlText w:val="%1."/>
      <w:lvlJc w:val="left"/>
      <w:pPr>
        <w:ind w:left="1430" w:hanging="72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8542165"/>
    <w:multiLevelType w:val="multilevel"/>
    <w:tmpl w:val="949217C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59D62B2"/>
    <w:multiLevelType w:val="multilevel"/>
    <w:tmpl w:val="16BC7416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0303484">
    <w:abstractNumId w:val="7"/>
  </w:num>
  <w:num w:numId="2" w16cid:durableId="1635915108">
    <w:abstractNumId w:val="11"/>
  </w:num>
  <w:num w:numId="3" w16cid:durableId="1589458148">
    <w:abstractNumId w:val="5"/>
  </w:num>
  <w:num w:numId="4" w16cid:durableId="1675256287">
    <w:abstractNumId w:val="12"/>
  </w:num>
  <w:num w:numId="5" w16cid:durableId="1298143920">
    <w:abstractNumId w:val="6"/>
  </w:num>
  <w:num w:numId="6" w16cid:durableId="1016811881">
    <w:abstractNumId w:val="10"/>
  </w:num>
  <w:num w:numId="7" w16cid:durableId="732970754">
    <w:abstractNumId w:val="0"/>
  </w:num>
  <w:num w:numId="8" w16cid:durableId="1445540203">
    <w:abstractNumId w:val="9"/>
  </w:num>
  <w:num w:numId="9" w16cid:durableId="1554537991">
    <w:abstractNumId w:val="4"/>
  </w:num>
  <w:num w:numId="10" w16cid:durableId="1516382619">
    <w:abstractNumId w:val="1"/>
  </w:num>
  <w:num w:numId="11" w16cid:durableId="543641572">
    <w:abstractNumId w:val="3"/>
  </w:num>
  <w:num w:numId="12" w16cid:durableId="652565620">
    <w:abstractNumId w:val="8"/>
  </w:num>
  <w:num w:numId="13" w16cid:durableId="105538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F0"/>
    <w:rsid w:val="00000D98"/>
    <w:rsid w:val="001C397C"/>
    <w:rsid w:val="00267BF0"/>
    <w:rsid w:val="003067F0"/>
    <w:rsid w:val="004C741B"/>
    <w:rsid w:val="005813AB"/>
    <w:rsid w:val="00656734"/>
    <w:rsid w:val="007C24AA"/>
    <w:rsid w:val="00817C94"/>
    <w:rsid w:val="00953D34"/>
    <w:rsid w:val="009F634B"/>
    <w:rsid w:val="00A71E6F"/>
    <w:rsid w:val="00AD5136"/>
    <w:rsid w:val="00AD5BE2"/>
    <w:rsid w:val="00B85E86"/>
    <w:rsid w:val="00E10849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C445F1"/>
  <w15:docId w15:val="{DC5AE3D6-833A-491F-BA6A-719627AA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F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10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kuU9laqtwk3YV4qsIculkSjlBQ==">CgMxLjA4AHIhMWxwZE56ZVhSMXR4NC00UUdtM04wbmxhVTlJam8xdkhJ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2472</Words>
  <Characters>13596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Kattyta</dc:creator>
  <cp:lastModifiedBy>Kattyta</cp:lastModifiedBy>
  <cp:revision>14</cp:revision>
  <dcterms:created xsi:type="dcterms:W3CDTF">2026-05-25T02:19:00Z</dcterms:created>
  <dcterms:modified xsi:type="dcterms:W3CDTF">2026-08-01T07:11:00Z</dcterms:modified>
</cp:coreProperties>
</file>