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C5B8" w14:textId="2B1DC4BF" w:rsidR="006779A0" w:rsidRPr="00B50E68" w:rsidRDefault="006779A0">
      <w:pPr>
        <w:spacing w:after="0" w:line="240" w:lineRule="auto"/>
        <w:rPr>
          <w:b/>
          <w:color w:val="002060"/>
          <w:sz w:val="14"/>
          <w:szCs w:val="14"/>
        </w:rPr>
      </w:pPr>
    </w:p>
    <w:p w14:paraId="30119B18" w14:textId="2E77BB0A" w:rsidR="00CC5BAB" w:rsidRPr="00B50E68" w:rsidRDefault="00CC5BAB">
      <w:pPr>
        <w:spacing w:after="0" w:line="240" w:lineRule="auto"/>
        <w:rPr>
          <w:b/>
          <w:color w:val="002060"/>
          <w:sz w:val="14"/>
          <w:szCs w:val="14"/>
        </w:rPr>
      </w:pPr>
    </w:p>
    <w:p w14:paraId="424F47DF" w14:textId="76851CA9" w:rsidR="00CC5BAB" w:rsidRPr="00B50E68" w:rsidRDefault="00CC5BAB">
      <w:pPr>
        <w:spacing w:after="0" w:line="240" w:lineRule="auto"/>
        <w:rPr>
          <w:b/>
          <w:color w:val="002060"/>
          <w:sz w:val="14"/>
          <w:szCs w:val="14"/>
        </w:rPr>
      </w:pPr>
    </w:p>
    <w:p w14:paraId="6C3E5C6A" w14:textId="77777777" w:rsidR="00CC5BAB" w:rsidRPr="00B50E68" w:rsidRDefault="00CC5BAB" w:rsidP="00CC5BAB">
      <w:pPr>
        <w:spacing w:after="0" w:line="240" w:lineRule="auto"/>
        <w:jc w:val="center"/>
        <w:rPr>
          <w:rFonts w:asciiTheme="minorHAnsi" w:hAnsiTheme="minorHAnsi" w:cstheme="minorHAnsi"/>
          <w:color w:val="002060"/>
          <w:sz w:val="18"/>
          <w:szCs w:val="18"/>
        </w:rPr>
      </w:pPr>
      <w:r w:rsidRPr="00B50E68">
        <w:rPr>
          <w:rFonts w:asciiTheme="minorHAnsi" w:hAnsiTheme="minorHAnsi" w:cstheme="minorHAnsi"/>
          <w:color w:val="002060"/>
          <w:sz w:val="18"/>
          <w:szCs w:val="18"/>
        </w:rPr>
        <w:t>«Año de la Esperanza y el Fortalecimiento de la Democracia»</w:t>
      </w:r>
    </w:p>
    <w:p w14:paraId="2F6C2F04" w14:textId="153621F1" w:rsidR="00CC5BAB" w:rsidRPr="00B50E68" w:rsidRDefault="00CC5BAB" w:rsidP="00CC5BAB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2060"/>
          <w:sz w:val="18"/>
          <w:szCs w:val="18"/>
        </w:rPr>
      </w:pPr>
      <w:r w:rsidRPr="00B50E68">
        <w:rPr>
          <w:rFonts w:asciiTheme="minorHAnsi" w:hAnsiTheme="minorHAnsi" w:cstheme="minorHAnsi"/>
          <w:b/>
          <w:bCs/>
          <w:color w:val="002060"/>
          <w:sz w:val="18"/>
          <w:szCs w:val="18"/>
        </w:rPr>
        <w:t>SESIÓN DE APRENDIZAJE N° 0</w:t>
      </w:r>
      <w:r w:rsidR="00B04E59" w:rsidRPr="00B50E68">
        <w:rPr>
          <w:rFonts w:asciiTheme="minorHAnsi" w:hAnsiTheme="minorHAnsi" w:cstheme="minorHAnsi"/>
          <w:b/>
          <w:bCs/>
          <w:color w:val="002060"/>
          <w:sz w:val="18"/>
          <w:szCs w:val="18"/>
        </w:rPr>
        <w:t>1</w:t>
      </w:r>
      <w:r w:rsidRPr="00B50E68">
        <w:rPr>
          <w:rFonts w:asciiTheme="minorHAnsi" w:hAnsiTheme="minorHAnsi" w:cstheme="minorHAnsi"/>
          <w:b/>
          <w:bCs/>
          <w:color w:val="002060"/>
          <w:sz w:val="18"/>
          <w:szCs w:val="18"/>
        </w:rPr>
        <w:t xml:space="preserve"> – UNIDAD </w:t>
      </w:r>
      <w:r w:rsidR="00B04E59" w:rsidRPr="00B50E68">
        <w:rPr>
          <w:rFonts w:asciiTheme="minorHAnsi" w:hAnsiTheme="minorHAnsi" w:cstheme="minorHAnsi"/>
          <w:b/>
          <w:bCs/>
          <w:color w:val="002060"/>
          <w:sz w:val="18"/>
          <w:szCs w:val="18"/>
        </w:rPr>
        <w:t>2</w:t>
      </w:r>
    </w:p>
    <w:p w14:paraId="6454847E" w14:textId="77777777" w:rsidR="00CC5BAB" w:rsidRPr="00B50E68" w:rsidRDefault="00CC5BAB" w:rsidP="00CC5BAB">
      <w:pPr>
        <w:pStyle w:val="Sinespaciado"/>
        <w:rPr>
          <w:rFonts w:asciiTheme="minorHAnsi" w:hAnsiTheme="minorHAnsi" w:cstheme="minorHAnsi"/>
          <w:color w:val="002060"/>
          <w:sz w:val="18"/>
          <w:szCs w:val="18"/>
        </w:rPr>
      </w:pPr>
      <w:r w:rsidRPr="00B50E68">
        <w:rPr>
          <w:color w:val="002060"/>
        </w:rPr>
        <w:t xml:space="preserve"> </w:t>
      </w:r>
    </w:p>
    <w:tbl>
      <w:tblPr>
        <w:tblW w:w="10349" w:type="dxa"/>
        <w:tblInd w:w="-28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283"/>
        <w:gridCol w:w="42"/>
        <w:gridCol w:w="946"/>
        <w:gridCol w:w="1837"/>
        <w:gridCol w:w="861"/>
        <w:gridCol w:w="146"/>
        <w:gridCol w:w="1818"/>
        <w:gridCol w:w="707"/>
        <w:gridCol w:w="22"/>
        <w:gridCol w:w="1276"/>
        <w:gridCol w:w="1139"/>
      </w:tblGrid>
      <w:tr w:rsidR="00FA65AB" w:rsidRPr="00B50E68" w14:paraId="6329EE12" w14:textId="77777777" w:rsidTr="000E24F9">
        <w:tc>
          <w:tcPr>
            <w:tcW w:w="4380" w:type="dxa"/>
            <w:gridSpan w:val="5"/>
          </w:tcPr>
          <w:p w14:paraId="196BC006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ab/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ab/>
            </w:r>
          </w:p>
        </w:tc>
        <w:tc>
          <w:tcPr>
            <w:tcW w:w="2825" w:type="dxa"/>
            <w:gridSpan w:val="3"/>
          </w:tcPr>
          <w:p w14:paraId="55B26F62" w14:textId="3210CEB1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Fecha: </w:t>
            </w:r>
            <w:r w:rsidR="0007571B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2</w:t>
            </w:r>
            <w:r w:rsidR="00B04E59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5</w:t>
            </w:r>
            <w:r w:rsidR="0007571B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</w:t>
            </w:r>
            <w:r w:rsidR="00B04E59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29</w:t>
            </w:r>
            <w:r w:rsidR="003E6D49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/0</w:t>
            </w:r>
            <w:r w:rsidR="00B04E59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5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/2026</w:t>
            </w:r>
          </w:p>
        </w:tc>
        <w:tc>
          <w:tcPr>
            <w:tcW w:w="3144" w:type="dxa"/>
            <w:gridSpan w:val="4"/>
          </w:tcPr>
          <w:p w14:paraId="3967EE33" w14:textId="7FE9D5EA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Hora: </w:t>
            </w:r>
            <w:r w:rsidR="00FA65AB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3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horas pedagógicas</w:t>
            </w:r>
          </w:p>
        </w:tc>
      </w:tr>
      <w:tr w:rsidR="00FA65AB" w:rsidRPr="00B50E68" w14:paraId="243611DD" w14:textId="77777777" w:rsidTr="000E24F9">
        <w:tc>
          <w:tcPr>
            <w:tcW w:w="10349" w:type="dxa"/>
            <w:gridSpan w:val="12"/>
            <w:shd w:val="clear" w:color="auto" w:fill="93CDDC"/>
          </w:tcPr>
          <w:p w14:paraId="5A9F16AF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I. DATOS INFORMATIVOS:</w:t>
            </w:r>
          </w:p>
        </w:tc>
      </w:tr>
      <w:tr w:rsidR="00FA65AB" w:rsidRPr="00B50E68" w14:paraId="2EFE43E3" w14:textId="77777777" w:rsidTr="000E24F9">
        <w:tc>
          <w:tcPr>
            <w:tcW w:w="4380" w:type="dxa"/>
            <w:gridSpan w:val="5"/>
          </w:tcPr>
          <w:p w14:paraId="49582067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Área: Matemática</w:t>
            </w:r>
          </w:p>
        </w:tc>
        <w:tc>
          <w:tcPr>
            <w:tcW w:w="5969" w:type="dxa"/>
            <w:gridSpan w:val="7"/>
          </w:tcPr>
          <w:p w14:paraId="54DFF672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Director: Yonel Urquiaga Iparraguirre</w:t>
            </w:r>
          </w:p>
        </w:tc>
      </w:tr>
      <w:tr w:rsidR="00FA65AB" w:rsidRPr="00B50E68" w14:paraId="731D5EA3" w14:textId="77777777" w:rsidTr="000E24F9">
        <w:tc>
          <w:tcPr>
            <w:tcW w:w="4380" w:type="dxa"/>
            <w:gridSpan w:val="5"/>
            <w:shd w:val="clear" w:color="auto" w:fill="93CDDC"/>
          </w:tcPr>
          <w:p w14:paraId="6B7F3873" w14:textId="256DD4A0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Grado y sección: </w:t>
            </w:r>
            <w:r w:rsidR="00B04E59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3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°</w:t>
            </w:r>
            <w:r w:rsidR="008D3330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5969" w:type="dxa"/>
            <w:gridSpan w:val="7"/>
          </w:tcPr>
          <w:p w14:paraId="0AA57D94" w14:textId="4C89D66E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Subdirector</w:t>
            </w:r>
            <w:r w:rsidR="007E71C6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a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: </w:t>
            </w:r>
            <w:r w:rsidR="007E71C6" w:rsidRPr="00B50E68">
              <w:rPr>
                <w:color w:val="002060"/>
                <w:sz w:val="18"/>
                <w:szCs w:val="18"/>
              </w:rPr>
              <w:t>Rosa Toro Chochabot</w:t>
            </w:r>
          </w:p>
          <w:p w14:paraId="09CF5C87" w14:textId="0B925DC4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                   </w:t>
            </w:r>
          </w:p>
        </w:tc>
      </w:tr>
      <w:tr w:rsidR="00FA65AB" w:rsidRPr="00B50E68" w14:paraId="117F0339" w14:textId="77777777" w:rsidTr="000E24F9">
        <w:trPr>
          <w:trHeight w:val="185"/>
        </w:trPr>
        <w:tc>
          <w:tcPr>
            <w:tcW w:w="4380" w:type="dxa"/>
            <w:gridSpan w:val="5"/>
          </w:tcPr>
          <w:p w14:paraId="48C48AE0" w14:textId="1A67F375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Docente: </w:t>
            </w:r>
            <w:r w:rsidR="007E71C6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Misael Campos Mallqui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5969" w:type="dxa"/>
            <w:gridSpan w:val="7"/>
          </w:tcPr>
          <w:p w14:paraId="3710905D" w14:textId="20F3914B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Coordinador</w:t>
            </w:r>
            <w:r w:rsidR="007E71C6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a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del área: Miriam Domínguez Alarcón</w:t>
            </w:r>
          </w:p>
        </w:tc>
      </w:tr>
      <w:tr w:rsidR="00FA65AB" w:rsidRPr="00B50E68" w14:paraId="5AAD1E30" w14:textId="77777777" w:rsidTr="000E24F9">
        <w:tc>
          <w:tcPr>
            <w:tcW w:w="10349" w:type="dxa"/>
            <w:gridSpan w:val="12"/>
            <w:shd w:val="clear" w:color="auto" w:fill="93CDDC"/>
          </w:tcPr>
          <w:p w14:paraId="50AB6777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II. TITULO DE LA SESIÓN: </w:t>
            </w:r>
          </w:p>
        </w:tc>
      </w:tr>
      <w:tr w:rsidR="00FA65AB" w:rsidRPr="00B50E68" w14:paraId="528C0EFE" w14:textId="77777777" w:rsidTr="000E24F9">
        <w:tc>
          <w:tcPr>
            <w:tcW w:w="10349" w:type="dxa"/>
            <w:gridSpan w:val="12"/>
            <w:shd w:val="clear" w:color="auto" w:fill="FFFFFF" w:themeFill="background1"/>
          </w:tcPr>
          <w:p w14:paraId="3E6C0F19" w14:textId="12C9707D" w:rsidR="00CC5BAB" w:rsidRPr="00B50E68" w:rsidRDefault="00337A2D" w:rsidP="00337A2D">
            <w:pPr>
              <w:jc w:val="both"/>
              <w:rPr>
                <w:b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</w:rPr>
              <w:t>Título:</w:t>
            </w:r>
            <w:r w:rsidRPr="00B50E68">
              <w:rPr>
                <w:b/>
                <w:bCs/>
                <w:color w:val="002060"/>
                <w:sz w:val="18"/>
                <w:szCs w:val="18"/>
              </w:rPr>
              <w:t xml:space="preserve"> “Aplicamos la matemática financiera para comprender el IGV, promoviendo el buen trato y la prevención ante sismos en nuestra comunidad diversa”</w:t>
            </w:r>
          </w:p>
        </w:tc>
      </w:tr>
      <w:tr w:rsidR="00FA65AB" w:rsidRPr="00B50E68" w14:paraId="46F6AF86" w14:textId="77777777" w:rsidTr="000E24F9">
        <w:tc>
          <w:tcPr>
            <w:tcW w:w="1597" w:type="dxa"/>
            <w:gridSpan w:val="3"/>
            <w:shd w:val="clear" w:color="auto" w:fill="B6DDE8" w:themeFill="accent5" w:themeFillTint="66"/>
          </w:tcPr>
          <w:p w14:paraId="6228091A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PRÓPOSITO DE LA SESIÓN</w:t>
            </w:r>
          </w:p>
        </w:tc>
        <w:tc>
          <w:tcPr>
            <w:tcW w:w="8752" w:type="dxa"/>
            <w:gridSpan w:val="9"/>
            <w:shd w:val="clear" w:color="auto" w:fill="FFFFFF" w:themeFill="background1"/>
          </w:tcPr>
          <w:p w14:paraId="34F21AB0" w14:textId="55E24C9B" w:rsidR="00CC5BAB" w:rsidRPr="00B50E68" w:rsidRDefault="00337A2D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Establecer relaciones entre precios, descuentos e IGV en productos de primera necesidad y prevención de sismos, utilizando operaciones con porcentajes y decimales para promover un consumo responsable."</w:t>
            </w:r>
          </w:p>
        </w:tc>
      </w:tr>
      <w:tr w:rsidR="00FA65AB" w:rsidRPr="00B50E68" w14:paraId="408D05A7" w14:textId="77777777" w:rsidTr="000E24F9">
        <w:trPr>
          <w:trHeight w:val="216"/>
        </w:trPr>
        <w:tc>
          <w:tcPr>
            <w:tcW w:w="10349" w:type="dxa"/>
            <w:gridSpan w:val="12"/>
            <w:shd w:val="clear" w:color="auto" w:fill="93CDDC"/>
          </w:tcPr>
          <w:p w14:paraId="00B87C81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III. APRENDIZAJE ESPERADO</w:t>
            </w:r>
          </w:p>
        </w:tc>
      </w:tr>
      <w:tr w:rsidR="00FA65AB" w:rsidRPr="00B50E68" w14:paraId="23D1FDEC" w14:textId="77777777" w:rsidTr="000960D7">
        <w:trPr>
          <w:trHeight w:val="216"/>
        </w:trPr>
        <w:tc>
          <w:tcPr>
            <w:tcW w:w="1555" w:type="dxa"/>
            <w:gridSpan w:val="2"/>
            <w:shd w:val="clear" w:color="auto" w:fill="DAEEF3" w:themeFill="accent5" w:themeFillTint="33"/>
          </w:tcPr>
          <w:p w14:paraId="7D1EB89F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COMPETENCIA</w:t>
            </w:r>
          </w:p>
        </w:tc>
        <w:tc>
          <w:tcPr>
            <w:tcW w:w="8794" w:type="dxa"/>
            <w:gridSpan w:val="10"/>
            <w:shd w:val="clear" w:color="auto" w:fill="FFFFFF" w:themeFill="background1"/>
          </w:tcPr>
          <w:p w14:paraId="1E9DB914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Resuelve problemas de cantidad</w:t>
            </w:r>
          </w:p>
        </w:tc>
      </w:tr>
      <w:tr w:rsidR="00FA65AB" w:rsidRPr="00B50E68" w14:paraId="55513785" w14:textId="77777777" w:rsidTr="00D242A7">
        <w:trPr>
          <w:trHeight w:val="216"/>
        </w:trPr>
        <w:tc>
          <w:tcPr>
            <w:tcW w:w="1555" w:type="dxa"/>
            <w:gridSpan w:val="2"/>
            <w:shd w:val="clear" w:color="auto" w:fill="DAEEF3" w:themeFill="accent5" w:themeFillTint="33"/>
          </w:tcPr>
          <w:p w14:paraId="4A070F6A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CAPACIDADES</w:t>
            </w:r>
          </w:p>
        </w:tc>
        <w:tc>
          <w:tcPr>
            <w:tcW w:w="3686" w:type="dxa"/>
            <w:gridSpan w:val="4"/>
            <w:shd w:val="clear" w:color="auto" w:fill="DAEEF3" w:themeFill="accent5" w:themeFillTint="33"/>
          </w:tcPr>
          <w:p w14:paraId="0BE736B1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DESEMPEÑOS PRECISADOS</w:t>
            </w:r>
          </w:p>
        </w:tc>
        <w:tc>
          <w:tcPr>
            <w:tcW w:w="2693" w:type="dxa"/>
            <w:gridSpan w:val="4"/>
            <w:shd w:val="clear" w:color="auto" w:fill="DAEEF3" w:themeFill="accent5" w:themeFillTint="33"/>
          </w:tcPr>
          <w:p w14:paraId="4029EE55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CRITERIOS DE EVALUACIÓN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23A8F80A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EVIDENCIA DE APRENDIZAJE</w:t>
            </w:r>
          </w:p>
        </w:tc>
        <w:tc>
          <w:tcPr>
            <w:tcW w:w="1139" w:type="dxa"/>
            <w:shd w:val="clear" w:color="auto" w:fill="DAEEF3" w:themeFill="accent5" w:themeFillTint="33"/>
          </w:tcPr>
          <w:p w14:paraId="24406436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CAMPO TEMÁTICO</w:t>
            </w:r>
          </w:p>
        </w:tc>
      </w:tr>
      <w:tr w:rsidR="00FA65AB" w:rsidRPr="00B50E68" w14:paraId="7AFEC06C" w14:textId="77777777" w:rsidTr="00D242A7">
        <w:trPr>
          <w:trHeight w:val="4304"/>
        </w:trPr>
        <w:tc>
          <w:tcPr>
            <w:tcW w:w="1555" w:type="dxa"/>
            <w:gridSpan w:val="2"/>
          </w:tcPr>
          <w:p w14:paraId="66834EB0" w14:textId="77777777" w:rsidR="000E24F9" w:rsidRPr="00B50E68" w:rsidRDefault="000E24F9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Traduce cantidades a expresiones numéricas.</w:t>
            </w:r>
          </w:p>
          <w:p w14:paraId="62A3B06D" w14:textId="77777777" w:rsidR="00337A2D" w:rsidRPr="00B50E68" w:rsidRDefault="00337A2D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</w:p>
          <w:p w14:paraId="566EAFC5" w14:textId="77777777" w:rsidR="000E24F9" w:rsidRPr="00B50E68" w:rsidRDefault="000E24F9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Comunica su comprensión sobre los números y las operaciones.</w:t>
            </w:r>
          </w:p>
          <w:p w14:paraId="65C7D61D" w14:textId="77777777" w:rsidR="00337A2D" w:rsidRPr="00B50E68" w:rsidRDefault="00337A2D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</w:p>
          <w:p w14:paraId="6F59FFBD" w14:textId="77777777" w:rsidR="000E24F9" w:rsidRPr="00B50E68" w:rsidRDefault="000E24F9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Usa estrategias y procedimientos de estimación y cálculo.</w:t>
            </w:r>
          </w:p>
          <w:p w14:paraId="40B794F1" w14:textId="77777777" w:rsidR="000960D7" w:rsidRPr="00B50E68" w:rsidRDefault="000960D7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</w:p>
          <w:p w14:paraId="2042E425" w14:textId="77777777" w:rsidR="00337A2D" w:rsidRPr="00B50E68" w:rsidRDefault="000E24F9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Argumenta </w:t>
            </w:r>
          </w:p>
          <w:p w14:paraId="6AB4FA6E" w14:textId="3E6E15B0" w:rsidR="000E24F9" w:rsidRPr="00B50E68" w:rsidRDefault="000E24F9" w:rsidP="000E24F9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afirmaciones sobre las relaciones numéricas y las operaciones</w:t>
            </w:r>
          </w:p>
          <w:p w14:paraId="5C26574E" w14:textId="70952FF5" w:rsidR="00CC5BAB" w:rsidRPr="00B50E68" w:rsidRDefault="00CC5BAB" w:rsidP="00CC5BA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14:paraId="62DA878D" w14:textId="77777777" w:rsidR="00337A2D" w:rsidRPr="00B50E68" w:rsidRDefault="00337A2D" w:rsidP="00337A2D">
            <w:pPr>
              <w:jc w:val="both"/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  <w:t>Establece relaciones entre precios, descuentos e IGV en situaciones cotidianas vinculadas al consumo responsable y la prevención ante sismos, representándolas mediante operaciones con números decimales y porcentajes.</w:t>
            </w:r>
          </w:p>
          <w:p w14:paraId="748F1665" w14:textId="77777777" w:rsidR="00337A2D" w:rsidRPr="00B50E68" w:rsidRDefault="00337A2D" w:rsidP="00337A2D">
            <w:pPr>
              <w:jc w:val="both"/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  <w:t>Explica el significado del IGV, descuentos y precio final utilizando lenguaje matemático, tablas y procedimientos en contextos relacionados con la convivencia y el cuidado comunitario.</w:t>
            </w:r>
          </w:p>
          <w:p w14:paraId="305B094B" w14:textId="77777777" w:rsidR="00337A2D" w:rsidRPr="00B50E68" w:rsidRDefault="00337A2D" w:rsidP="00337A2D">
            <w:pPr>
              <w:jc w:val="both"/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  <w:t>Emplea estrategias de cálculo para hallar precios, descuentos e IGV en productos necesarios para situaciones de prevención y organización comunitaria frente a sismos</w:t>
            </w:r>
          </w:p>
          <w:p w14:paraId="2B24E61F" w14:textId="428CB693" w:rsidR="00CC5BAB" w:rsidRPr="00B50E68" w:rsidRDefault="00337A2D" w:rsidP="00D242A7">
            <w:pPr>
              <w:jc w:val="both"/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eastAsia="Times New Roman" w:hAnsiTheme="minorHAnsi" w:cstheme="minorHAnsi"/>
                <w:color w:val="002060"/>
                <w:sz w:val="16"/>
                <w:szCs w:val="16"/>
              </w:rPr>
              <w:t>Justifica sus procedimientos y resultados al resolver problemas de IGV y descuentos, valorando el consumo responsable y el bienestar de la comunidad.</w:t>
            </w:r>
          </w:p>
        </w:tc>
        <w:tc>
          <w:tcPr>
            <w:tcW w:w="2693" w:type="dxa"/>
            <w:gridSpan w:val="4"/>
          </w:tcPr>
          <w:p w14:paraId="74557FA2" w14:textId="77777777" w:rsidR="000E24F9" w:rsidRPr="00B50E68" w:rsidRDefault="000E24F9" w:rsidP="000E24F9">
            <w:pPr>
              <w:pStyle w:val="Prrafodelista"/>
              <w:numPr>
                <w:ilvl w:val="0"/>
                <w:numId w:val="15"/>
              </w:numPr>
              <w:spacing w:after="0"/>
              <w:ind w:left="175" w:hanging="175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color w:val="002060"/>
                <w:sz w:val="16"/>
                <w:szCs w:val="16"/>
              </w:rPr>
              <w:t>Identifica cuál es el "total" (el 100%) en el problema para saber a qué cantidad le aplicaré el porcentaje.</w:t>
            </w:r>
          </w:p>
          <w:p w14:paraId="38DEA64B" w14:textId="6CD0220F" w:rsidR="00337A2D" w:rsidRPr="00B50E68" w:rsidRDefault="00337A2D" w:rsidP="00337A2D">
            <w:pPr>
              <w:pStyle w:val="Prrafodelista"/>
              <w:numPr>
                <w:ilvl w:val="0"/>
                <w:numId w:val="15"/>
              </w:numPr>
              <w:spacing w:after="0"/>
              <w:ind w:left="175" w:hanging="175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color w:val="002060"/>
                <w:sz w:val="16"/>
                <w:szCs w:val="16"/>
              </w:rPr>
              <w:t>Representa correctamente situaciones de compra y venta utilizando operaciones con porcentajes e IGV</w:t>
            </w:r>
            <w:r w:rsidR="000960D7" w:rsidRPr="00B50E68">
              <w:rPr>
                <w:color w:val="002060"/>
                <w:sz w:val="16"/>
                <w:szCs w:val="16"/>
              </w:rPr>
              <w:t>.</w:t>
            </w:r>
          </w:p>
          <w:p w14:paraId="509E67EF" w14:textId="77777777" w:rsidR="00337A2D" w:rsidRPr="00B50E68" w:rsidRDefault="00337A2D" w:rsidP="00337A2D">
            <w:pPr>
              <w:pStyle w:val="Prrafodelista"/>
              <w:numPr>
                <w:ilvl w:val="0"/>
                <w:numId w:val="15"/>
              </w:numPr>
              <w:spacing w:after="0"/>
              <w:ind w:left="175" w:hanging="175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color w:val="002060"/>
                <w:sz w:val="16"/>
                <w:szCs w:val="16"/>
              </w:rPr>
              <w:t>Explica de manera clara los procedimientos y resultados obtenidos al calcular IGV y descuentos.</w:t>
            </w:r>
          </w:p>
          <w:p w14:paraId="680609BF" w14:textId="77777777" w:rsidR="00337A2D" w:rsidRPr="00B50E68" w:rsidRDefault="00337A2D" w:rsidP="00337A2D">
            <w:pPr>
              <w:pStyle w:val="Prrafodelista"/>
              <w:numPr>
                <w:ilvl w:val="0"/>
                <w:numId w:val="15"/>
              </w:numPr>
              <w:spacing w:after="0"/>
              <w:ind w:left="175" w:hanging="175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color w:val="002060"/>
                <w:sz w:val="16"/>
                <w:szCs w:val="16"/>
              </w:rPr>
              <w:t>Aplica procedimientos adecuados y verifica resultados al resolver problemas de matemática financiera.</w:t>
            </w:r>
          </w:p>
          <w:p w14:paraId="4BB859C4" w14:textId="4A4ADC8D" w:rsidR="00CC5BAB" w:rsidRPr="00B50E68" w:rsidRDefault="00337A2D" w:rsidP="00337A2D">
            <w:pPr>
              <w:pStyle w:val="Prrafodelista"/>
              <w:numPr>
                <w:ilvl w:val="0"/>
                <w:numId w:val="15"/>
              </w:numPr>
              <w:spacing w:after="0"/>
              <w:ind w:left="175" w:hanging="175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color w:val="002060"/>
                <w:sz w:val="16"/>
                <w:szCs w:val="16"/>
              </w:rPr>
              <w:t>Sustenta con argumentos matemáticos la validez de sus cálculos y decisiones económicas.</w:t>
            </w:r>
          </w:p>
        </w:tc>
        <w:tc>
          <w:tcPr>
            <w:tcW w:w="1276" w:type="dxa"/>
          </w:tcPr>
          <w:p w14:paraId="703BABCA" w14:textId="56BEB8CB" w:rsidR="00B67A28" w:rsidRPr="00B50E68" w:rsidRDefault="000E24F9" w:rsidP="007E71C6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Resolución de la ficha de trabajo</w:t>
            </w:r>
          </w:p>
          <w:p w14:paraId="7A589D2D" w14:textId="5AEDCF6F" w:rsidR="00CC5BAB" w:rsidRPr="00B50E68" w:rsidRDefault="00CC5BAB" w:rsidP="007E71C6">
            <w:pPr>
              <w:pStyle w:val="Sinespaciado"/>
              <w:jc w:val="both"/>
              <w:rPr>
                <w:rFonts w:asciiTheme="minorHAnsi" w:eastAsia="Arial Narrow" w:hAnsiTheme="minorHAnsi" w:cstheme="minorHAnsi"/>
                <w:color w:val="002060"/>
                <w:sz w:val="18"/>
                <w:szCs w:val="18"/>
              </w:rPr>
            </w:pPr>
          </w:p>
        </w:tc>
        <w:tc>
          <w:tcPr>
            <w:tcW w:w="1139" w:type="dxa"/>
          </w:tcPr>
          <w:p w14:paraId="0208E1C1" w14:textId="6ED2A289" w:rsidR="000E24F9" w:rsidRPr="00B50E68" w:rsidRDefault="00D242A7" w:rsidP="000E24F9">
            <w:pPr>
              <w:spacing w:after="0"/>
              <w:ind w:left="27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Matemática Financiera</w:t>
            </w:r>
          </w:p>
          <w:p w14:paraId="4EB0F551" w14:textId="3385D2BC" w:rsidR="00D242A7" w:rsidRPr="00B50E68" w:rsidRDefault="00D242A7" w:rsidP="000E24F9">
            <w:pPr>
              <w:spacing w:after="0"/>
              <w:ind w:left="27"/>
              <w:jc w:val="both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IGV</w:t>
            </w:r>
          </w:p>
          <w:p w14:paraId="47DCF0A6" w14:textId="77777777" w:rsidR="000E24F9" w:rsidRPr="00B50E68" w:rsidRDefault="000E24F9" w:rsidP="007E71C6">
            <w:pPr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3492B38C" w14:textId="2662205A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</w:tr>
      <w:tr w:rsidR="00FA65AB" w:rsidRPr="00B50E68" w14:paraId="1C854A4E" w14:textId="77777777" w:rsidTr="000E24F9">
        <w:trPr>
          <w:trHeight w:val="216"/>
        </w:trPr>
        <w:tc>
          <w:tcPr>
            <w:tcW w:w="5387" w:type="dxa"/>
            <w:gridSpan w:val="7"/>
            <w:shd w:val="clear" w:color="auto" w:fill="93CDDC"/>
          </w:tcPr>
          <w:p w14:paraId="1A28E2C7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IV. COMPETENCIAS TRANSVERSALES </w:t>
            </w:r>
          </w:p>
        </w:tc>
        <w:tc>
          <w:tcPr>
            <w:tcW w:w="2525" w:type="dxa"/>
            <w:gridSpan w:val="2"/>
            <w:shd w:val="clear" w:color="auto" w:fill="93CDDC"/>
          </w:tcPr>
          <w:p w14:paraId="2D90A35E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  <w:tc>
          <w:tcPr>
            <w:tcW w:w="2437" w:type="dxa"/>
            <w:gridSpan w:val="3"/>
            <w:shd w:val="clear" w:color="auto" w:fill="93CDDC"/>
          </w:tcPr>
          <w:p w14:paraId="20D81408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</w:tr>
      <w:tr w:rsidR="00FA65AB" w:rsidRPr="00B50E68" w14:paraId="14B86D7D" w14:textId="77777777" w:rsidTr="000E24F9">
        <w:trPr>
          <w:trHeight w:val="216"/>
        </w:trPr>
        <w:tc>
          <w:tcPr>
            <w:tcW w:w="1272" w:type="dxa"/>
          </w:tcPr>
          <w:p w14:paraId="40804C2E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COMPETENCIA</w:t>
            </w:r>
          </w:p>
        </w:tc>
        <w:tc>
          <w:tcPr>
            <w:tcW w:w="1271" w:type="dxa"/>
            <w:gridSpan w:val="3"/>
          </w:tcPr>
          <w:p w14:paraId="14F7633F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CAPACIDADES</w:t>
            </w:r>
          </w:p>
        </w:tc>
        <w:tc>
          <w:tcPr>
            <w:tcW w:w="2844" w:type="dxa"/>
            <w:gridSpan w:val="3"/>
          </w:tcPr>
          <w:p w14:paraId="71A715E4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DESEMPEÑOS PRECISADOS</w:t>
            </w:r>
          </w:p>
        </w:tc>
        <w:tc>
          <w:tcPr>
            <w:tcW w:w="2525" w:type="dxa"/>
            <w:gridSpan w:val="2"/>
          </w:tcPr>
          <w:p w14:paraId="31FFB9E6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CRITERIOS DE EVALUACIÓN</w:t>
            </w:r>
          </w:p>
        </w:tc>
        <w:tc>
          <w:tcPr>
            <w:tcW w:w="2437" w:type="dxa"/>
            <w:gridSpan w:val="3"/>
          </w:tcPr>
          <w:p w14:paraId="3A8B7FF3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EVIDENCIA DE APRENDIZAJE</w:t>
            </w:r>
          </w:p>
        </w:tc>
      </w:tr>
      <w:tr w:rsidR="00FA65AB" w:rsidRPr="00B50E68" w14:paraId="3C39FD6F" w14:textId="77777777" w:rsidTr="000E24F9">
        <w:trPr>
          <w:trHeight w:val="721"/>
        </w:trPr>
        <w:tc>
          <w:tcPr>
            <w:tcW w:w="1272" w:type="dxa"/>
          </w:tcPr>
          <w:p w14:paraId="024D1095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Gestiona su aprendizaje de manera autónoma</w:t>
            </w:r>
          </w:p>
        </w:tc>
        <w:tc>
          <w:tcPr>
            <w:tcW w:w="1271" w:type="dxa"/>
            <w:gridSpan w:val="3"/>
          </w:tcPr>
          <w:p w14:paraId="6181D222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Define metas de aprendizaje</w:t>
            </w:r>
          </w:p>
          <w:p w14:paraId="4C67506C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  <w:tc>
          <w:tcPr>
            <w:tcW w:w="2844" w:type="dxa"/>
            <w:gridSpan w:val="3"/>
          </w:tcPr>
          <w:p w14:paraId="3285298F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Comprende la importancia de los procedimientos que le permitan lograr una meta.</w:t>
            </w:r>
          </w:p>
          <w:p w14:paraId="39982320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Considera sus experiencias. </w:t>
            </w:r>
          </w:p>
          <w:p w14:paraId="1C8843BD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Monitorea sus avances cuando evalúa las acciones realizadas.</w:t>
            </w:r>
          </w:p>
          <w:p w14:paraId="329B7D95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Considera un comentario de otros. </w:t>
            </w:r>
          </w:p>
          <w:p w14:paraId="122D8164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Muestra atención en realizar cambios necesarios.</w:t>
            </w:r>
          </w:p>
        </w:tc>
        <w:tc>
          <w:tcPr>
            <w:tcW w:w="2525" w:type="dxa"/>
            <w:gridSpan w:val="2"/>
          </w:tcPr>
          <w:p w14:paraId="76C99F02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Identifica los procedimientos necesarios para lograr la meta.</w:t>
            </w:r>
          </w:p>
          <w:p w14:paraId="2FE60D15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Aplica los procedimientos de manera ordenada en la resolución.</w:t>
            </w:r>
          </w:p>
          <w:p w14:paraId="2790B420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Explica cómo los procedimientos le ayudaron a alcanzar su meta.</w:t>
            </w:r>
          </w:p>
        </w:tc>
        <w:tc>
          <w:tcPr>
            <w:tcW w:w="2437" w:type="dxa"/>
            <w:gridSpan w:val="3"/>
          </w:tcPr>
          <w:p w14:paraId="755AECC3" w14:textId="77777777" w:rsidR="00CC5BAB" w:rsidRPr="00B50E68" w:rsidRDefault="00CC5BAB" w:rsidP="008818EB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Resolución de desafíos matemáticos planteados con datos propios, acompañados de una breve meta de aprendizaje personal. </w:t>
            </w:r>
          </w:p>
        </w:tc>
      </w:tr>
      <w:tr w:rsidR="00FA65AB" w:rsidRPr="00B50E68" w14:paraId="32454523" w14:textId="77777777" w:rsidTr="000E24F9">
        <w:trPr>
          <w:trHeight w:val="216"/>
        </w:trPr>
        <w:tc>
          <w:tcPr>
            <w:tcW w:w="10349" w:type="dxa"/>
            <w:gridSpan w:val="12"/>
          </w:tcPr>
          <w:p w14:paraId="17BC6A43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V. ENFOQUES TRANSVERSALES  </w:t>
            </w:r>
          </w:p>
        </w:tc>
      </w:tr>
      <w:tr w:rsidR="00FA65AB" w:rsidRPr="00B50E68" w14:paraId="3AD00114" w14:textId="77777777" w:rsidTr="000E24F9">
        <w:trPr>
          <w:trHeight w:val="216"/>
        </w:trPr>
        <w:tc>
          <w:tcPr>
            <w:tcW w:w="2543" w:type="dxa"/>
            <w:gridSpan w:val="4"/>
          </w:tcPr>
          <w:p w14:paraId="267A1D6B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ENFOQUE TRANSVERSAL </w:t>
            </w:r>
          </w:p>
        </w:tc>
        <w:tc>
          <w:tcPr>
            <w:tcW w:w="7806" w:type="dxa"/>
            <w:gridSpan w:val="8"/>
          </w:tcPr>
          <w:p w14:paraId="35C75336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VALOR/ ACCIÓN OBSERVABLE </w:t>
            </w:r>
          </w:p>
        </w:tc>
      </w:tr>
      <w:tr w:rsidR="00FA65AB" w:rsidRPr="00B50E68" w14:paraId="39DCFA83" w14:textId="77777777" w:rsidTr="000E24F9">
        <w:trPr>
          <w:trHeight w:val="721"/>
        </w:trPr>
        <w:tc>
          <w:tcPr>
            <w:tcW w:w="2543" w:type="dxa"/>
            <w:gridSpan w:val="4"/>
          </w:tcPr>
          <w:p w14:paraId="58C63A86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  <w:lang w:val="es-MX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  <w:lang w:val="es-MX"/>
              </w:rPr>
              <w:t xml:space="preserve">Enfoque de derechos </w:t>
            </w:r>
          </w:p>
          <w:p w14:paraId="47C013DA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  <w:lang w:val="es-MX"/>
              </w:rPr>
            </w:pPr>
          </w:p>
          <w:p w14:paraId="2EC65EA0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  <w:tc>
          <w:tcPr>
            <w:tcW w:w="7806" w:type="dxa"/>
            <w:gridSpan w:val="8"/>
          </w:tcPr>
          <w:p w14:paraId="0B28DE18" w14:textId="77777777" w:rsidR="00CC5BAB" w:rsidRPr="00B50E68" w:rsidRDefault="00CC5BAB" w:rsidP="00CC5BAB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  <w:lang w:val="es-MX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  <w:lang w:val="es-MX"/>
              </w:rPr>
              <w:t xml:space="preserve">Respeto. 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Promueve el respeto por las normas de convivencia y la participación responsable de los estudiantes en la vida escolar. A partir del análisis de situaciones relacionadas con la puntualidad, la asistencia y el cumplimiento de acuerdos, los estudiantes reflexionan sobre la importancia de ejercer sus derechos y responsabilidades dentro de la comunidad educativa, contribuyendo a la construcción de un ambiente de respeto y convivencia democrática.</w:t>
            </w:r>
          </w:p>
        </w:tc>
      </w:tr>
    </w:tbl>
    <w:p w14:paraId="3C3D24EC" w14:textId="22790C32" w:rsidR="00CC5BAB" w:rsidRPr="00B50E68" w:rsidRDefault="00CC5BAB">
      <w:pPr>
        <w:spacing w:after="0" w:line="240" w:lineRule="auto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8D58F37" w14:textId="77777777" w:rsidR="000A17D2" w:rsidRPr="00B50E68" w:rsidRDefault="000A17D2">
      <w:pPr>
        <w:spacing w:after="0" w:line="240" w:lineRule="auto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tbl>
      <w:tblPr>
        <w:tblStyle w:val="a2"/>
        <w:tblW w:w="10491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FA65AB" w:rsidRPr="00B50E68" w14:paraId="2B29D401" w14:textId="77777777" w:rsidTr="00C87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0AD8BF" w14:textId="77777777" w:rsidR="006779A0" w:rsidRPr="00B50E68" w:rsidRDefault="005F5C50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V. SECUENCIA DIDÁCTICA DE LA SESIÓN</w:t>
            </w:r>
          </w:p>
        </w:tc>
      </w:tr>
      <w:tr w:rsidR="00FA65AB" w:rsidRPr="00B50E68" w14:paraId="4DDB740E" w14:textId="77777777" w:rsidTr="00C8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7EB7022D" w14:textId="77777777" w:rsidR="006779A0" w:rsidRPr="00B50E68" w:rsidRDefault="005F5C50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Inicio: (20 minutos)</w:t>
            </w:r>
          </w:p>
        </w:tc>
      </w:tr>
      <w:tr w:rsidR="00FA65AB" w:rsidRPr="00B50E68" w14:paraId="0A4033D7" w14:textId="77777777" w:rsidTr="00C87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613BE00B" w14:textId="74936E36" w:rsidR="004615FD" w:rsidRPr="00B50E68" w:rsidRDefault="007E71C6" w:rsidP="007E71C6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El</w:t>
            </w:r>
            <w:r w:rsidR="004615FD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docente saluda, da la bienvenida a los estudiantes y refuerza los acuerdos de convivencia que se deben respetar en el aula </w:t>
            </w:r>
          </w:p>
          <w:p w14:paraId="59A586AD" w14:textId="77777777" w:rsidR="009E1A86" w:rsidRPr="00B50E68" w:rsidRDefault="009E1A86" w:rsidP="00BB7763">
            <w:pPr>
              <w:pStyle w:val="Sinespaciado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49CD5DE3" w14:textId="0086D07D" w:rsidR="009E1A86" w:rsidRPr="00B50E68" w:rsidRDefault="009E1A86" w:rsidP="00BB7763">
            <w:pPr>
              <w:pStyle w:val="Sinespaciado"/>
              <w:jc w:val="both"/>
              <w:rPr>
                <w:rFonts w:asciiTheme="minorHAnsi" w:hAnsiTheme="minorHAnsi" w:cstheme="minorHAnsi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lastRenderedPageBreak/>
              <w:t>El docente muestra imágenes de boletas de compra, productos de emergencia (mochila de emergencia, linterna, botiquín) y situaciones de simulacro escolar.</w:t>
            </w:r>
          </w:p>
          <w:p w14:paraId="59F74066" w14:textId="5FA17FD0" w:rsidR="009E1A86" w:rsidRPr="00B50E68" w:rsidRDefault="009E1A86" w:rsidP="009E1A86">
            <w:pPr>
              <w:pStyle w:val="Sinespaciado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Se formulan preguntas</w:t>
            </w:r>
            <w:r w:rsidR="00DC0C44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para recoger los saberes previos</w:t>
            </w: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: ¿Qué observan en una boleta? ¿Qué significa IGV? ¿Alguna vez escucharon hablar de impuestos? ¿Por qué es importante organizarnos frente a un </w:t>
            </w:r>
            <w:r w:rsidR="001B2D50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sismo? ¿</w:t>
            </w: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Qué productos serían necesarios para una mochila de emergencia?</w:t>
            </w:r>
          </w:p>
          <w:p w14:paraId="24EE6F20" w14:textId="77777777" w:rsidR="00DC0C44" w:rsidRPr="00B50E68" w:rsidRDefault="00DC0C44" w:rsidP="00DC0C44">
            <w:pPr>
              <w:pStyle w:val="Sinespaciado"/>
              <w:jc w:val="both"/>
              <w:rPr>
                <w:b w:val="0"/>
                <w:color w:val="002060"/>
                <w:sz w:val="18"/>
                <w:szCs w:val="18"/>
              </w:rPr>
            </w:pPr>
            <w:r w:rsidRPr="00B50E68">
              <w:rPr>
                <w:b w:val="0"/>
                <w:color w:val="002060"/>
                <w:sz w:val="18"/>
                <w:szCs w:val="18"/>
              </w:rPr>
              <w:t>El docente presenta la siguiente situación con la finalidad de generar en los estudiantes el conflicto cognitivo</w:t>
            </w:r>
          </w:p>
          <w:p w14:paraId="172C98CB" w14:textId="77777777" w:rsidR="00DC0C44" w:rsidRPr="00B50E68" w:rsidRDefault="00DC0C44" w:rsidP="00DC0C44">
            <w:pPr>
              <w:pStyle w:val="Sinespaciado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</w:p>
          <w:p w14:paraId="46C9D000" w14:textId="77777777" w:rsidR="00DC0C44" w:rsidRPr="00B50E68" w:rsidRDefault="00DC0C44" w:rsidP="00DC0C44">
            <w:pPr>
              <w:pStyle w:val="Sinespaciado"/>
              <w:jc w:val="both"/>
              <w:rPr>
                <w:rFonts w:asciiTheme="minorHAnsi" w:hAnsiTheme="minorHAnsi" w:cstheme="minorHAnsi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“Los estudiantes de tercer grado organizarán una campaña de prevención ante sismos y buen trato. Necesitan comprar materiales y calcular cuánto pagarán incluyendo el IGV. ¿Cómo podemos calcular correctamente el costo total de los productos?”</w:t>
            </w:r>
          </w:p>
          <w:p w14:paraId="02286B8E" w14:textId="5E75F7A1" w:rsidR="004615FD" w:rsidRPr="00B50E68" w:rsidRDefault="0007571B" w:rsidP="008D02E4">
            <w:pPr>
              <w:pStyle w:val="Sinespaciado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419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419"/>
              </w:rPr>
              <w:t>El</w:t>
            </w:r>
            <w:r w:rsidR="004615FD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419"/>
              </w:rPr>
              <w:t xml:space="preserve"> docente plantea las pautas para el trabajo en equipo: </w:t>
            </w:r>
          </w:p>
          <w:p w14:paraId="1E413E2B" w14:textId="0D5F720F" w:rsidR="001A4E62" w:rsidRPr="00B50E68" w:rsidRDefault="007E71C6" w:rsidP="008D02E4">
            <w:pPr>
              <w:pStyle w:val="Sinespaciado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419"/>
              </w:rPr>
            </w:pPr>
            <w:r w:rsidRPr="00B50E68">
              <w:rPr>
                <w:rFonts w:asciiTheme="minorHAnsi" w:hAnsiTheme="minorHAnsi" w:cstheme="minorHAnsi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1B9A360" wp14:editId="541888A6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76504</wp:posOffset>
                      </wp:positionV>
                      <wp:extent cx="5440680" cy="706755"/>
                      <wp:effectExtent l="0" t="0" r="26670" b="17145"/>
                      <wp:wrapNone/>
                      <wp:docPr id="25" name="Rectángulo: esquinas redondead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40680" cy="7067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>
                                <a:gsLst>
                                  <a:gs pos="0">
                                    <a:srgbClr val="9BE9FF"/>
                                  </a:gs>
                                  <a:gs pos="35000">
                                    <a:srgbClr val="B8F1FF"/>
                                  </a:gs>
                                  <a:gs pos="100000">
                                    <a:srgbClr val="E2FBFF"/>
                                  </a:gs>
                                </a:gsLst>
                                <a:lin ang="16200000" scaled="0"/>
                              </a:gradFill>
                              <a:ln w="9525" cap="flat" cmpd="sng">
                                <a:solidFill>
                                  <a:srgbClr val="45A9C4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52F522" w14:textId="77777777" w:rsidR="006779A0" w:rsidRPr="008053C8" w:rsidRDefault="005F5C50">
                                  <w:pPr>
                                    <w:spacing w:after="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053C8"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Se organizan en grupos para realizar las actividades.</w:t>
                                  </w:r>
                                </w:p>
                                <w:p w14:paraId="5592E8ED" w14:textId="77777777" w:rsidR="006779A0" w:rsidRDefault="005F5C50">
                                  <w:pPr>
                                    <w:spacing w:after="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053C8"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Se respetan los acuerdos y los tiempos estipulados garantizando un trabajo efectivo.</w:t>
                                  </w:r>
                                </w:p>
                                <w:p w14:paraId="123F02F3" w14:textId="7AF7D5DC" w:rsidR="001D506A" w:rsidRPr="008053C8" w:rsidRDefault="001D506A">
                                  <w:pPr>
                                    <w:spacing w:after="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 xml:space="preserve">Se promueve </w:t>
                                  </w:r>
                                  <w:r w:rsidRPr="009706CF"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 xml:space="preserve">la participación de todos y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 xml:space="preserve">se acuerda </w:t>
                                  </w:r>
                                  <w:r w:rsidRPr="009706CF"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 xml:space="preserve">la estrategia </w:t>
                                  </w:r>
                                  <w:r w:rsidRPr="001D506A"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>apropiada para comunicar los resultados.</w:t>
                                  </w:r>
                                </w:p>
                                <w:p w14:paraId="7FFEA230" w14:textId="77777777" w:rsidR="006779A0" w:rsidRDefault="005F5C50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053C8"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Se respetan las opiniones e intervenciones de los estudiantes y se fomentan espacios de diálogo y reflexión.</w:t>
                                  </w:r>
                                </w:p>
                                <w:p w14:paraId="1D63B6E1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6B9B6D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36553A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70677D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3CCBDF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66293D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48F37C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B1AC39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28C7D1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869735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7A9AD2" w14:textId="77777777" w:rsidR="001D506A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eastAsia="Arial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923E96" w14:textId="77777777" w:rsidR="001D506A" w:rsidRPr="008053C8" w:rsidRDefault="001D506A">
                                  <w:pPr>
                                    <w:spacing w:after="160" w:line="240" w:lineRule="auto"/>
                                    <w:ind w:left="200"/>
                                    <w:textDirection w:val="btL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A10053" w14:textId="77777777" w:rsidR="006779A0" w:rsidRDefault="006779A0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B9A360" id="Rectángulo: esquinas redondeadas 25" o:spid="_x0000_s1026" style="position:absolute;margin-left:30.75pt;margin-top:6pt;width:428.4pt;height:5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" fillcolor="#9be9ff" strokecolor="#45a9c4">
                      <v:fill color2="#e2fbff" angle="180" colors="0 #9be9ff;22938f #b8f1ff;1 #e2fbff" focus="100%" type="gradient">
                        <o:fill v:ext="view" type="gradientUnscaled"/>
                      </v:fill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C52F522" w14:textId="77777777" w:rsidR="006779A0" w:rsidRPr="008053C8" w:rsidRDefault="005F5C50">
                            <w:pPr>
                              <w:spacing w:after="0" w:line="240" w:lineRule="auto"/>
                              <w:ind w:left="200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053C8"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Se organizan en grupos para realizar las actividades.</w:t>
                            </w:r>
                          </w:p>
                          <w:p w14:paraId="5592E8ED" w14:textId="77777777" w:rsidR="006779A0" w:rsidRDefault="005F5C50">
                            <w:pPr>
                              <w:spacing w:after="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053C8"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Se respetan los acuerdos y los tiempos estipulados garantizando un trabajo efectivo.</w:t>
                            </w:r>
                          </w:p>
                          <w:p w14:paraId="123F02F3" w14:textId="7AF7D5DC" w:rsidR="001D506A" w:rsidRPr="008053C8" w:rsidRDefault="001D506A">
                            <w:pPr>
                              <w:spacing w:after="0" w:line="240" w:lineRule="auto"/>
                              <w:ind w:left="200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Se promueve </w:t>
                            </w:r>
                            <w:r w:rsidRPr="009706CF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la participación de todos y 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se acuerda </w:t>
                            </w:r>
                            <w:r w:rsidRPr="009706CF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la estrategia </w:t>
                            </w:r>
                            <w:r w:rsidRPr="001D506A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apropiada para comunicar los resultados.</w:t>
                            </w:r>
                          </w:p>
                          <w:p w14:paraId="7FFEA230" w14:textId="77777777" w:rsidR="006779A0" w:rsidRDefault="005F5C50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053C8"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Se respetan las opiniones e intervenciones de los estudiantes y se fomentan espacios de diálogo y reflexión.</w:t>
                            </w:r>
                          </w:p>
                          <w:p w14:paraId="1D63B6E1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56B9B6D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C36553A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B70677D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F3CCBDF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A66293D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C48F37C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5B1AC39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C28C7D1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3869735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B7A9AD2" w14:textId="77777777" w:rsidR="001D506A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9923E96" w14:textId="77777777" w:rsidR="001D506A" w:rsidRPr="008053C8" w:rsidRDefault="001D506A">
                            <w:pPr>
                              <w:spacing w:after="160" w:line="240" w:lineRule="auto"/>
                              <w:ind w:left="200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6A10053" w14:textId="77777777" w:rsidR="006779A0" w:rsidRDefault="006779A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EEC13A3" w14:textId="6738E96A" w:rsidR="006779A0" w:rsidRPr="00B50E68" w:rsidRDefault="0067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61BA1912" w14:textId="4F2F412D" w:rsidR="006779A0" w:rsidRPr="00B50E68" w:rsidRDefault="0067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3B60C4F8" w14:textId="277F023D" w:rsidR="006779A0" w:rsidRPr="00B50E68" w:rsidRDefault="0067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002060"/>
                <w:sz w:val="18"/>
                <w:szCs w:val="18"/>
              </w:rPr>
            </w:pPr>
          </w:p>
          <w:p w14:paraId="0A713A7C" w14:textId="77777777" w:rsidR="006779A0" w:rsidRPr="00B50E68" w:rsidRDefault="006779A0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7E472415" w14:textId="77777777" w:rsidR="007E71C6" w:rsidRPr="00B50E68" w:rsidRDefault="007E71C6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</w:tc>
      </w:tr>
      <w:tr w:rsidR="00FA65AB" w:rsidRPr="00B50E68" w14:paraId="25E0FEBB" w14:textId="77777777" w:rsidTr="00C8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5C117C78" w14:textId="6CB47590" w:rsidR="006779A0" w:rsidRPr="00B50E68" w:rsidRDefault="001A4E62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lastRenderedPageBreak/>
              <w:t>Desarrollo: (</w:t>
            </w:r>
            <w:r w:rsidR="00E1111B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6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0 minutos)</w:t>
            </w:r>
          </w:p>
        </w:tc>
      </w:tr>
      <w:tr w:rsidR="00FA65AB" w:rsidRPr="00B50E68" w14:paraId="7D488DDD" w14:textId="77777777" w:rsidTr="00C8756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02B719C3" w14:textId="1C64C1FA" w:rsidR="007D4209" w:rsidRPr="00B50E68" w:rsidRDefault="0007571B" w:rsidP="008D0801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El</w:t>
            </w:r>
            <w:r w:rsidR="007D4209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docente</w:t>
            </w:r>
            <w:r w:rsidR="00776843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</w:t>
            </w:r>
            <w:r w:rsidR="007D4209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reparte las fichas de trabajo</w:t>
            </w:r>
            <w:r w:rsidR="00776843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</w:t>
            </w:r>
            <w:r w:rsidR="000B4BCC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solicita a los estudiantes que lean la información teórica</w:t>
            </w:r>
            <w:r w:rsidR="00991433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.</w:t>
            </w:r>
          </w:p>
          <w:p w14:paraId="34C0018B" w14:textId="0AFE605E" w:rsidR="000D0F82" w:rsidRPr="00B50E68" w:rsidRDefault="0007571B" w:rsidP="000B4BCC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jc w:val="both"/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El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docente solicita a los estudiantes que realicen la lectura de la situación </w:t>
            </w:r>
            <w:r w:rsidR="00991433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significativa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</w:t>
            </w:r>
          </w:p>
          <w:p w14:paraId="12858ABB" w14:textId="77777777" w:rsidR="002E7673" w:rsidRPr="00B50E68" w:rsidRDefault="002E7673" w:rsidP="002E7673">
            <w:pPr>
              <w:pStyle w:val="NormalWeb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b w:val="0"/>
                <w:bCs/>
                <w:color w:val="002060"/>
                <w:sz w:val="20"/>
                <w:szCs w:val="20"/>
                <w:lang w:eastAsia="en-US"/>
              </w:rPr>
            </w:pPr>
            <w:r w:rsidRPr="00B50E68">
              <w:rPr>
                <w:rFonts w:asciiTheme="minorHAnsi" w:eastAsiaTheme="minorHAnsi" w:hAnsiTheme="minorHAnsi" w:cstheme="minorBidi"/>
                <w:bCs/>
                <w:color w:val="002060"/>
                <w:sz w:val="20"/>
                <w:szCs w:val="20"/>
                <w:lang w:eastAsia="en-US"/>
              </w:rPr>
              <w:t>SITUACIÓN INICIAL</w:t>
            </w:r>
          </w:p>
          <w:p w14:paraId="2827D4AB" w14:textId="77777777" w:rsidR="002E7673" w:rsidRPr="00B50E68" w:rsidRDefault="002E7673" w:rsidP="002E7673">
            <w:pPr>
              <w:pStyle w:val="NormalWeb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2060"/>
                <w:sz w:val="18"/>
                <w:szCs w:val="18"/>
                <w:lang w:eastAsia="en-US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En la Institución Educativa Institución Educativa Juan Pablo II, los estudiantes de tercer grado participarán en una campaña denominada “Nos cuidamos y convivimos mejor”, orientada a promover el buen trato y fortalecer la prevención frente a sismos.</w:t>
            </w:r>
          </w:p>
          <w:p w14:paraId="1B166875" w14:textId="77777777" w:rsidR="002E7673" w:rsidRPr="00B50E68" w:rsidRDefault="002E7673" w:rsidP="002E7673">
            <w:p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Para organizar esta actividad, cada aula deberá comprar materiales como cartulinas, plumones, botiquines, silbatos, linternas y mochilas de emergencia. Durante la compra, los estudiantes observan que en las boletas aparecen términos como subtotal, IGV y precio total, lo que genera dudas sobre cómo calcular correctamente el costo real de los productos y administrar responsablemente el dinero destinado para la campaña.</w:t>
            </w:r>
          </w:p>
          <w:p w14:paraId="45B21D28" w14:textId="77777777" w:rsidR="002E7673" w:rsidRPr="00B50E68" w:rsidRDefault="002E7673" w:rsidP="002E7673">
            <w:p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Ante esta situación, los estudiantes se preguntan:</w:t>
            </w:r>
          </w:p>
          <w:p w14:paraId="5D155A67" w14:textId="77777777" w:rsidR="002E7673" w:rsidRPr="00B50E68" w:rsidRDefault="002E7673" w:rsidP="002E7673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¿Qué es el IGV y para qué sirve? </w:t>
            </w:r>
          </w:p>
          <w:p w14:paraId="1739F737" w14:textId="77777777" w:rsidR="002E7673" w:rsidRPr="00B50E68" w:rsidRDefault="002E7673" w:rsidP="002E7673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¿Cómo se calcula el IGV en una compra? </w:t>
            </w:r>
          </w:p>
          <w:p w14:paraId="25CDABA2" w14:textId="77777777" w:rsidR="002E7673" w:rsidRPr="00B50E68" w:rsidRDefault="002E7673" w:rsidP="002E7673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¿Por qué es importante revisar una boleta antes de pagar? </w:t>
            </w:r>
          </w:p>
          <w:p w14:paraId="5E3E3799" w14:textId="77777777" w:rsidR="002E7673" w:rsidRPr="00B50E68" w:rsidRDefault="002E7673" w:rsidP="002E7673">
            <w:pPr>
              <w:numPr>
                <w:ilvl w:val="0"/>
                <w:numId w:val="21"/>
              </w:numPr>
              <w:rPr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b w:val="0"/>
                <w:bCs/>
                <w:color w:val="002060"/>
                <w:sz w:val="18"/>
                <w:szCs w:val="18"/>
              </w:rPr>
              <w:t>¿Cómo ayuda la matemática financiera a organizar gastos de manera responsable?</w:t>
            </w:r>
          </w:p>
          <w:p w14:paraId="7DCD7F98" w14:textId="77777777" w:rsidR="00991433" w:rsidRPr="00B50E68" w:rsidRDefault="00991433" w:rsidP="0099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Cs/>
                <w:color w:val="002060"/>
                <w:sz w:val="18"/>
                <w:szCs w:val="18"/>
              </w:rPr>
            </w:pPr>
          </w:p>
          <w:p w14:paraId="23C05928" w14:textId="323CB780" w:rsidR="00D632DC" w:rsidRPr="00B50E68" w:rsidRDefault="00D632DC" w:rsidP="00495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Los estudiantes planifican 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como </w:t>
            </w:r>
            <w:r w:rsidR="00CB2950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resolv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er la situación</w:t>
            </w:r>
            <w:r w:rsidR="00CB2950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,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</w:t>
            </w:r>
            <w:r w:rsidR="00CB2950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la</w:t>
            </w:r>
            <w:r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docente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</w:t>
            </w:r>
            <w:r w:rsidR="00CB2950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>realiza las siguientes preguntas para orientar su desarrollo aplicando el método de Pólya los estudiantes van</w:t>
            </w:r>
            <w:r w:rsidR="000D0F82" w:rsidRPr="00B50E68">
              <w:rPr>
                <w:rFonts w:asciiTheme="minorHAnsi" w:hAnsiTheme="minorHAnsi"/>
                <w:b w:val="0"/>
                <w:bCs/>
                <w:color w:val="002060"/>
                <w:sz w:val="18"/>
                <w:szCs w:val="18"/>
              </w:rPr>
              <w:t xml:space="preserve"> respondiendo de manera oral</w:t>
            </w:r>
          </w:p>
          <w:p w14:paraId="25292C2C" w14:textId="77777777" w:rsidR="00D632DC" w:rsidRPr="00B50E68" w:rsidRDefault="00D632DC" w:rsidP="00D63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Comprende la situación</w:t>
            </w:r>
            <w:r w:rsidRPr="00B50E68">
              <w:rPr>
                <w:rFonts w:asciiTheme="minorHAnsi" w:hAnsiTheme="minorHAnsi"/>
                <w:b w:val="0"/>
                <w:color w:val="002060"/>
                <w:sz w:val="18"/>
                <w:szCs w:val="18"/>
              </w:rPr>
              <w:t xml:space="preserve"> </w:t>
            </w:r>
          </w:p>
          <w:p w14:paraId="37906941" w14:textId="77777777" w:rsidR="00D632DC" w:rsidRPr="00B50E68" w:rsidRDefault="00D632DC" w:rsidP="00D632DC">
            <w:pPr>
              <w:rPr>
                <w:b w:val="0"/>
                <w:color w:val="002060"/>
                <w:sz w:val="18"/>
                <w:szCs w:val="18"/>
              </w:rPr>
            </w:pPr>
            <w:r w:rsidRPr="00B50E68">
              <w:rPr>
                <w:b w:val="0"/>
                <w:color w:val="002060"/>
                <w:sz w:val="18"/>
                <w:szCs w:val="18"/>
              </w:rPr>
              <w:t>El docente realiza las siguientes preguntas a los estudiantes para la comprensión del problema:</w:t>
            </w:r>
          </w:p>
          <w:p w14:paraId="3A22B137" w14:textId="77777777" w:rsidR="00D632DC" w:rsidRPr="00B50E68" w:rsidRDefault="00D632DC" w:rsidP="00D632DC">
            <w:pPr>
              <w:rPr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b w:val="0"/>
                <w:color w:val="002060"/>
                <w:sz w:val="18"/>
                <w:szCs w:val="18"/>
              </w:rPr>
              <w:t>¿De qué trata la situación?, ¿Qué datos nos proporciona la situación?, ¿Qué nos piden determinar la situación?</w:t>
            </w:r>
          </w:p>
          <w:p w14:paraId="5FF55336" w14:textId="77777777" w:rsidR="00D632DC" w:rsidRPr="00B50E68" w:rsidRDefault="00D632DC" w:rsidP="00D632DC">
            <w:pPr>
              <w:rPr>
                <w:color w:val="002060"/>
                <w:sz w:val="18"/>
                <w:szCs w:val="18"/>
              </w:rPr>
            </w:pPr>
            <w:r w:rsidRPr="00B50E68">
              <w:rPr>
                <w:color w:val="002060"/>
                <w:sz w:val="18"/>
                <w:szCs w:val="18"/>
              </w:rPr>
              <w:t>Elaboración de una estrategia:</w:t>
            </w:r>
          </w:p>
          <w:p w14:paraId="61861C5A" w14:textId="2C101543" w:rsidR="00D632DC" w:rsidRPr="00B50E68" w:rsidRDefault="00D632DC" w:rsidP="00D632DC">
            <w:pPr>
              <w:jc w:val="both"/>
              <w:rPr>
                <w:color w:val="002060"/>
                <w:sz w:val="18"/>
                <w:szCs w:val="18"/>
              </w:rPr>
            </w:pPr>
            <w:r w:rsidRPr="00B50E68">
              <w:rPr>
                <w:b w:val="0"/>
                <w:color w:val="002060"/>
                <w:sz w:val="18"/>
                <w:szCs w:val="18"/>
              </w:rPr>
              <w:t>Los estudiantes planifican la actividad con la ayuda de</w:t>
            </w:r>
            <w:r w:rsidR="00E1111B" w:rsidRPr="00B50E68">
              <w:rPr>
                <w:b w:val="0"/>
                <w:color w:val="002060"/>
                <w:sz w:val="18"/>
                <w:szCs w:val="18"/>
              </w:rPr>
              <w:t xml:space="preserve"> </w:t>
            </w:r>
            <w:r w:rsidRPr="00B50E68">
              <w:rPr>
                <w:b w:val="0"/>
                <w:color w:val="002060"/>
                <w:sz w:val="18"/>
                <w:szCs w:val="18"/>
              </w:rPr>
              <w:t>l</w:t>
            </w:r>
            <w:r w:rsidR="00E1111B" w:rsidRPr="00B50E68">
              <w:rPr>
                <w:b w:val="0"/>
                <w:color w:val="002060"/>
                <w:sz w:val="18"/>
                <w:szCs w:val="18"/>
              </w:rPr>
              <w:t>a</w:t>
            </w:r>
            <w:r w:rsidRPr="00B50E68">
              <w:rPr>
                <w:b w:val="0"/>
                <w:color w:val="002060"/>
                <w:sz w:val="18"/>
                <w:szCs w:val="18"/>
              </w:rPr>
              <w:t xml:space="preserve"> docente.</w:t>
            </w:r>
            <w:r w:rsidRPr="00B50E68">
              <w:rPr>
                <w:rFonts w:asciiTheme="minorHAnsi" w:eastAsiaTheme="minorHAnsi" w:hAnsiTheme="minorHAnsi" w:cstheme="minorBidi"/>
                <w:b w:val="0"/>
                <w:color w:val="002060"/>
                <w:sz w:val="18"/>
                <w:szCs w:val="18"/>
                <w:lang w:eastAsia="en-US"/>
              </w:rPr>
              <w:t xml:space="preserve">  ¿Qué estrategia emplearías para resolver la situación?</w:t>
            </w:r>
          </w:p>
          <w:p w14:paraId="70FA8B73" w14:textId="77777777" w:rsidR="00D632DC" w:rsidRPr="00B50E68" w:rsidRDefault="00D632DC" w:rsidP="00D63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color w:val="002060"/>
                <w:sz w:val="18"/>
                <w:szCs w:val="18"/>
              </w:rPr>
              <w:t>Ejecutamos la estrategia o plan</w:t>
            </w:r>
          </w:p>
          <w:p w14:paraId="56C4A40D" w14:textId="77777777" w:rsidR="00D632DC" w:rsidRPr="00B50E68" w:rsidRDefault="00D632DC" w:rsidP="00D63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b w:val="0"/>
                <w:color w:val="002060"/>
                <w:sz w:val="18"/>
                <w:szCs w:val="18"/>
              </w:rPr>
              <w:t xml:space="preserve">los estudiantes mediante sus grupos de trabajo aplican sus estrategias planificadas. </w:t>
            </w:r>
          </w:p>
          <w:p w14:paraId="50D66881" w14:textId="77777777" w:rsidR="00D632DC" w:rsidRPr="00B50E68" w:rsidRDefault="00D632DC" w:rsidP="00D63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/>
                <w:color w:val="002060"/>
                <w:sz w:val="18"/>
                <w:szCs w:val="18"/>
              </w:rPr>
              <w:t>Reflexionamos sobre el desarrollo</w:t>
            </w:r>
          </w:p>
          <w:p w14:paraId="6FE7550D" w14:textId="3C54C3F1" w:rsidR="004952FE" w:rsidRPr="00B50E68" w:rsidRDefault="00D632DC" w:rsidP="004952FE">
            <w:pPr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b w:val="0"/>
                <w:color w:val="002060"/>
                <w:sz w:val="18"/>
                <w:szCs w:val="18"/>
              </w:rPr>
              <w:t>El docente realiza la siguiente pregunta</w:t>
            </w:r>
            <w:r w:rsidR="004952FE" w:rsidRPr="00B50E68">
              <w:rPr>
                <w:b w:val="0"/>
                <w:color w:val="002060"/>
                <w:sz w:val="18"/>
                <w:szCs w:val="18"/>
              </w:rPr>
              <w:t xml:space="preserve">: </w:t>
            </w:r>
            <w:r w:rsidR="004952FE"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¿Qué es el IGV y para qué sirve? ¿Qué importancia tiene la matemática financiera en nuestra vida cotidiana? </w:t>
            </w:r>
          </w:p>
          <w:p w14:paraId="1ACC91F4" w14:textId="6D4805CA" w:rsidR="00A70711" w:rsidRPr="00B50E68" w:rsidRDefault="0007571B" w:rsidP="00A70711">
            <w:pPr>
              <w:pStyle w:val="Prrafodelista"/>
              <w:numPr>
                <w:ilvl w:val="0"/>
                <w:numId w:val="5"/>
              </w:numPr>
              <w:ind w:left="194" w:hanging="194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El</w:t>
            </w:r>
            <w:r w:rsidR="00A70711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</w:t>
            </w:r>
            <w:r w:rsidR="00A70711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x-none"/>
              </w:rPr>
              <w:t xml:space="preserve">docente </w:t>
            </w:r>
            <w:r w:rsidR="00A70711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MX"/>
              </w:rPr>
              <w:t>solicita a los estudiantes que resuelvan la ficha de trabajo</w:t>
            </w:r>
            <w:r w:rsidR="008818EB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MX"/>
              </w:rPr>
              <w:t xml:space="preserve"> que</w:t>
            </w:r>
            <w:r w:rsidR="008818EB" w:rsidRPr="00B50E68">
              <w:rPr>
                <w:b w:val="0"/>
                <w:color w:val="002060"/>
                <w:sz w:val="18"/>
                <w:szCs w:val="18"/>
              </w:rPr>
              <w:t xml:space="preserve"> presenta diversos niveles de aprendizaje para atender a la diversidad del aula.</w:t>
            </w:r>
          </w:p>
          <w:p w14:paraId="3507EDAC" w14:textId="13368038" w:rsidR="00A70711" w:rsidRPr="00B50E68" w:rsidRDefault="0007571B" w:rsidP="00A70711">
            <w:pPr>
              <w:pStyle w:val="Prrafodelista"/>
              <w:numPr>
                <w:ilvl w:val="0"/>
                <w:numId w:val="12"/>
              </w:numPr>
              <w:ind w:left="178" w:hanging="178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MX"/>
              </w:rPr>
              <w:t>El</w:t>
            </w:r>
            <w:r w:rsidR="00A70711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MX"/>
              </w:rPr>
              <w:t xml:space="preserve"> docente gestiona y acompaña a cada uno de los equipos de trabajo absolviendo dudas y retroalimentando el uso de la estrategia de Pólya e induciendo a obtener los resultados y a responder las interrogantes.</w:t>
            </w:r>
          </w:p>
          <w:p w14:paraId="46C7E27C" w14:textId="09033FCD" w:rsidR="00A70711" w:rsidRPr="00B50E68" w:rsidRDefault="00A70711" w:rsidP="008818EB">
            <w:pPr>
              <w:pStyle w:val="Prrafodelista"/>
              <w:numPr>
                <w:ilvl w:val="0"/>
                <w:numId w:val="12"/>
              </w:numPr>
              <w:ind w:left="178" w:hanging="178"/>
              <w:jc w:val="both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  <w:lang w:val="es-MX"/>
              </w:rPr>
              <w:t>Los estudiantes eligen a un representante del grupo para sustentar y argumentar las estrategias empleadas en la solución de las actividades planteadas.</w:t>
            </w:r>
          </w:p>
        </w:tc>
      </w:tr>
      <w:tr w:rsidR="00FA65AB" w:rsidRPr="00B50E68" w14:paraId="767DB00B" w14:textId="77777777" w:rsidTr="00C8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6377657F" w14:textId="77777777" w:rsidR="006779A0" w:rsidRPr="00B50E68" w:rsidRDefault="005F5C50" w:rsidP="007976A7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Cierre: (25 minutos)</w:t>
            </w:r>
          </w:p>
        </w:tc>
      </w:tr>
      <w:tr w:rsidR="00FA65AB" w:rsidRPr="00B50E68" w14:paraId="3A8E78E9" w14:textId="77777777" w:rsidTr="00C87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0D1F93F6" w14:textId="095DB934" w:rsidR="007976A7" w:rsidRPr="00B50E68" w:rsidRDefault="0007571B" w:rsidP="007976A7">
            <w:pPr>
              <w:pStyle w:val="Sinespaciado"/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El</w:t>
            </w:r>
            <w:r w:rsidR="007976A7"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 doce</w:t>
            </w:r>
            <w:r w:rsidR="00E1111B"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nte realiza las preguntas de metacognición:</w:t>
            </w:r>
          </w:p>
          <w:p w14:paraId="0F7BFFA4" w14:textId="78D6407F" w:rsidR="007976A7" w:rsidRPr="00B50E68" w:rsidRDefault="007976A7" w:rsidP="007976A7">
            <w:pPr>
              <w:pStyle w:val="Sinespaciado"/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¿Qué han aprendido el día de hoy?</w:t>
            </w:r>
            <w:r w:rsidR="007E71C6"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 </w:t>
            </w: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 xml:space="preserve">¿Cómo te ayudaron las estrategias que </w:t>
            </w:r>
            <w:r w:rsidR="0007571B"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utilizaste? ¿</w:t>
            </w: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Cuáles fueron tus dificultades? </w:t>
            </w:r>
          </w:p>
          <w:p w14:paraId="420E5429" w14:textId="305987B0" w:rsidR="00E1111B" w:rsidRPr="00B50E68" w:rsidRDefault="0007571B" w:rsidP="007976A7">
            <w:pPr>
              <w:pStyle w:val="Sinespaciado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El</w:t>
            </w:r>
            <w:r w:rsidR="007976A7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 xml:space="preserve"> docente induce a los estudiantes a llegar a las siguientes conclusione</w:t>
            </w:r>
            <w:r w:rsidR="00E1111B" w:rsidRPr="00B50E68"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  <w:t>s:</w:t>
            </w:r>
          </w:p>
          <w:p w14:paraId="511C023B" w14:textId="764DA22F" w:rsidR="007976A7" w:rsidRPr="00B50E68" w:rsidRDefault="007976A7" w:rsidP="004952FE">
            <w:pPr>
              <w:pStyle w:val="Sinespaciado"/>
              <w:rPr>
                <w:rFonts w:asciiTheme="minorHAnsi" w:hAnsiTheme="minorHAnsi" w:cstheme="minorHAnsi"/>
                <w:b w:val="0"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Nos </w:t>
            </w:r>
            <w:r w:rsidR="007E71C6"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</w:t>
            </w:r>
            <w:r w:rsidRPr="00B50E6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valuamos mediante los criterios de éxito para lograr el propósito de la sesión</w:t>
            </w:r>
          </w:p>
        </w:tc>
      </w:tr>
      <w:tr w:rsidR="00FA65AB" w:rsidRPr="00B50E68" w14:paraId="1A316723" w14:textId="77777777" w:rsidTr="00C8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3E388ACB" w14:textId="77777777" w:rsidR="006779A0" w:rsidRPr="00B50E68" w:rsidRDefault="005F5C50">
            <w:pPr>
              <w:jc w:val="both"/>
              <w:rPr>
                <w:rFonts w:asciiTheme="minorHAnsi" w:eastAsia="Times New Roman" w:hAnsiTheme="minorHAnsi" w:cstheme="minorHAnsi"/>
                <w:color w:val="002060"/>
                <w:sz w:val="18"/>
                <w:szCs w:val="18"/>
              </w:rPr>
            </w:pPr>
            <w:r w:rsidRPr="00B50E68">
              <w:rPr>
                <w:rFonts w:asciiTheme="minorHAnsi" w:eastAsia="Arial" w:hAnsiTheme="minorHAnsi" w:cstheme="minorHAnsi"/>
                <w:color w:val="002060"/>
                <w:sz w:val="18"/>
                <w:szCs w:val="18"/>
              </w:rPr>
              <w:t>Extensión</w:t>
            </w:r>
          </w:p>
        </w:tc>
      </w:tr>
      <w:tr w:rsidR="00FA65AB" w:rsidRPr="00B50E68" w14:paraId="015C244F" w14:textId="77777777" w:rsidTr="00C87569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4CDB6A25" w14:textId="5FA82743" w:rsidR="006B0122" w:rsidRPr="00B50E68" w:rsidRDefault="006B0122" w:rsidP="006B0122">
            <w:pPr>
              <w:jc w:val="both"/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Cs/>
                <w:color w:val="002060"/>
                <w:sz w:val="18"/>
                <w:szCs w:val="18"/>
              </w:rPr>
              <w:t>Lucia gasta ¾ de su salario diario. Si diariamente gana S/.400 ¿Cuánto dinero le queda?</w:t>
            </w:r>
          </w:p>
          <w:p w14:paraId="744E77F0" w14:textId="551E0D85" w:rsidR="006779A0" w:rsidRPr="00B50E68" w:rsidRDefault="006468E1" w:rsidP="006B0122">
            <w:pPr>
              <w:jc w:val="both"/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</w:pPr>
            <w:r w:rsidRPr="00B50E68">
              <w:rPr>
                <w:rFonts w:asciiTheme="minorHAnsi" w:hAnsiTheme="minorHAnsi" w:cstheme="minorHAnsi"/>
                <w:b w:val="0"/>
                <w:bCs/>
                <w:color w:val="002060"/>
                <w:sz w:val="18"/>
                <w:szCs w:val="18"/>
              </w:rPr>
              <w:t>Un terreno mide 4200 metros cuadrados de área. Si a Don Marcos le corresponde 1/6 del terreno. ¿Cuánto metros cuadrados recibirá del terreno?</w:t>
            </w:r>
          </w:p>
        </w:tc>
      </w:tr>
    </w:tbl>
    <w:p w14:paraId="46E99063" w14:textId="77777777" w:rsidR="006779A0" w:rsidRPr="00B50E68" w:rsidRDefault="006779A0">
      <w:pPr>
        <w:rPr>
          <w:rFonts w:asciiTheme="minorHAnsi" w:hAnsiTheme="minorHAnsi" w:cstheme="minorHAnsi"/>
          <w:color w:val="002060"/>
          <w:sz w:val="18"/>
          <w:szCs w:val="18"/>
        </w:rPr>
      </w:pPr>
    </w:p>
    <w:p w14:paraId="09550DD2" w14:textId="77777777" w:rsidR="006779A0" w:rsidRPr="00B50E68" w:rsidRDefault="005F5C50" w:rsidP="00D05424">
      <w:pPr>
        <w:pStyle w:val="Sinespaciado"/>
        <w:rPr>
          <w:rFonts w:asciiTheme="minorHAnsi" w:hAnsiTheme="minorHAnsi" w:cstheme="minorHAnsi"/>
          <w:color w:val="002060"/>
          <w:sz w:val="18"/>
          <w:szCs w:val="18"/>
          <w:lang w:val="pt-PT"/>
        </w:rPr>
      </w:pPr>
      <w:r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>_______________________                                                       ____________________________</w:t>
      </w:r>
    </w:p>
    <w:p w14:paraId="1EFFE6CA" w14:textId="58F53F23" w:rsidR="006779A0" w:rsidRPr="00B50E68" w:rsidRDefault="0007571B" w:rsidP="00D05424">
      <w:pPr>
        <w:pStyle w:val="Sinespaciado"/>
        <w:rPr>
          <w:rFonts w:asciiTheme="minorHAnsi" w:hAnsiTheme="minorHAnsi" w:cstheme="minorHAnsi"/>
          <w:color w:val="002060"/>
          <w:sz w:val="18"/>
          <w:szCs w:val="18"/>
          <w:lang w:val="pt-PT"/>
        </w:rPr>
      </w:pPr>
      <w:r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 xml:space="preserve">      </w:t>
      </w:r>
      <w:r w:rsidR="004F27EA"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 xml:space="preserve">   </w:t>
      </w:r>
      <w:r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 xml:space="preserve"> </w:t>
      </w:r>
      <w:r w:rsidR="009846CA"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>Sub</w:t>
      </w:r>
      <w:r w:rsidR="00144295"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>directora</w:t>
      </w:r>
      <w:r w:rsidR="005F5C50" w:rsidRPr="00B50E68">
        <w:rPr>
          <w:rFonts w:asciiTheme="minorHAnsi" w:hAnsiTheme="minorHAnsi" w:cstheme="minorHAnsi"/>
          <w:color w:val="002060"/>
          <w:sz w:val="18"/>
          <w:szCs w:val="18"/>
          <w:lang w:val="pt-PT"/>
        </w:rPr>
        <w:t xml:space="preserve">                                                                                            Docente</w:t>
      </w:r>
    </w:p>
    <w:p w14:paraId="742CEA0E" w14:textId="6AE47C89" w:rsidR="00E70170" w:rsidRPr="00B50E68" w:rsidRDefault="0007571B" w:rsidP="00E70170">
      <w:pPr>
        <w:pStyle w:val="Sinespaciado"/>
        <w:rPr>
          <w:rFonts w:asciiTheme="minorHAnsi" w:hAnsiTheme="minorHAnsi" w:cstheme="minorHAnsi"/>
          <w:color w:val="002060"/>
          <w:sz w:val="18"/>
          <w:szCs w:val="18"/>
        </w:rPr>
      </w:pPr>
      <w:r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</w:t>
      </w:r>
      <w:r w:rsidR="00A70711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</w:t>
      </w:r>
      <w:r w:rsidR="00E70170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</w:t>
      </w:r>
      <w:r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 </w:t>
      </w:r>
      <w:r w:rsidRPr="00B50E68">
        <w:rPr>
          <w:color w:val="002060"/>
          <w:sz w:val="18"/>
          <w:szCs w:val="18"/>
        </w:rPr>
        <w:t>Rosa Toro Chochabot</w:t>
      </w:r>
      <w:r w:rsidR="00E70170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                                                         </w:t>
      </w:r>
      <w:r w:rsidR="004F27EA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 </w:t>
      </w:r>
      <w:r w:rsidR="00E70170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</w:t>
      </w:r>
      <w:r w:rsidR="00E70170" w:rsidRPr="00B50E68">
        <w:rPr>
          <w:rFonts w:asciiTheme="minorHAnsi" w:hAnsiTheme="minorHAnsi" w:cstheme="minorHAnsi"/>
          <w:bCs/>
          <w:color w:val="002060"/>
          <w:sz w:val="18"/>
          <w:szCs w:val="18"/>
        </w:rPr>
        <w:t>Mi</w:t>
      </w:r>
      <w:r w:rsidRPr="00B50E68">
        <w:rPr>
          <w:rFonts w:asciiTheme="minorHAnsi" w:hAnsiTheme="minorHAnsi" w:cstheme="minorHAnsi"/>
          <w:bCs/>
          <w:color w:val="002060"/>
          <w:sz w:val="18"/>
          <w:szCs w:val="18"/>
        </w:rPr>
        <w:t>sael Campos Mallqui</w:t>
      </w:r>
      <w:r w:rsidR="00E70170" w:rsidRPr="00B50E68">
        <w:rPr>
          <w:rFonts w:asciiTheme="minorHAnsi" w:hAnsiTheme="minorHAnsi" w:cstheme="minorHAnsi"/>
          <w:bCs/>
          <w:color w:val="002060"/>
          <w:sz w:val="18"/>
          <w:szCs w:val="18"/>
        </w:rPr>
        <w:t xml:space="preserve"> </w:t>
      </w:r>
      <w:r w:rsidR="00E70170" w:rsidRPr="00B50E6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</w:t>
      </w:r>
      <w:r w:rsidR="00E70170"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                                                        </w:t>
      </w:r>
    </w:p>
    <w:p w14:paraId="529B4494" w14:textId="32CE3561" w:rsidR="004971A9" w:rsidRPr="00B50E68" w:rsidRDefault="00A70711" w:rsidP="0007571B">
      <w:pPr>
        <w:rPr>
          <w:rFonts w:asciiTheme="minorHAnsi" w:hAnsiTheme="minorHAnsi" w:cstheme="minorHAnsi"/>
          <w:color w:val="002060"/>
          <w:sz w:val="18"/>
          <w:szCs w:val="18"/>
        </w:rPr>
      </w:pPr>
      <w:r w:rsidRPr="00B50E68">
        <w:rPr>
          <w:rFonts w:asciiTheme="minorHAnsi" w:hAnsiTheme="minorHAnsi" w:cstheme="minorHAnsi"/>
          <w:color w:val="002060"/>
          <w:sz w:val="18"/>
          <w:szCs w:val="18"/>
        </w:rPr>
        <w:t xml:space="preserve">                                                                                                               </w:t>
      </w:r>
    </w:p>
    <w:sectPr w:rsidR="004971A9" w:rsidRPr="00B50E68" w:rsidSect="007E71C6">
      <w:headerReference w:type="default" r:id="rId9"/>
      <w:footerReference w:type="default" r:id="rId10"/>
      <w:pgSz w:w="11907" w:h="16840"/>
      <w:pgMar w:top="1135" w:right="720" w:bottom="720" w:left="1418" w:header="709" w:footer="1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F26C" w14:textId="77777777" w:rsidR="00B974A1" w:rsidRDefault="00B974A1">
      <w:pPr>
        <w:spacing w:after="0" w:line="240" w:lineRule="auto"/>
      </w:pPr>
      <w:r>
        <w:separator/>
      </w:r>
    </w:p>
  </w:endnote>
  <w:endnote w:type="continuationSeparator" w:id="0">
    <w:p w14:paraId="712068C7" w14:textId="77777777" w:rsidR="00B974A1" w:rsidRDefault="00B9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(OTF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10B3" w14:textId="77777777" w:rsidR="006779A0" w:rsidRPr="00C87569" w:rsidRDefault="005F5C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70C0"/>
        <w:sz w:val="18"/>
        <w:szCs w:val="18"/>
      </w:rPr>
    </w:pPr>
    <w:r w:rsidRPr="00C87569">
      <w:rPr>
        <w:b/>
        <w:color w:val="0070C0"/>
        <w:sz w:val="18"/>
        <w:szCs w:val="18"/>
      </w:rPr>
      <w:t xml:space="preserve">Página </w:t>
    </w:r>
    <w:r w:rsidRPr="00C87569">
      <w:rPr>
        <w:b/>
        <w:color w:val="0070C0"/>
        <w:sz w:val="18"/>
        <w:szCs w:val="18"/>
      </w:rPr>
      <w:fldChar w:fldCharType="begin"/>
    </w:r>
    <w:r w:rsidRPr="00C87569">
      <w:rPr>
        <w:b/>
        <w:color w:val="0070C0"/>
        <w:sz w:val="18"/>
        <w:szCs w:val="18"/>
      </w:rPr>
      <w:instrText>PAGE</w:instrText>
    </w:r>
    <w:r w:rsidRPr="00C87569">
      <w:rPr>
        <w:b/>
        <w:color w:val="0070C0"/>
        <w:sz w:val="18"/>
        <w:szCs w:val="18"/>
      </w:rPr>
      <w:fldChar w:fldCharType="separate"/>
    </w:r>
    <w:r w:rsidR="00420FB8" w:rsidRPr="00C87569">
      <w:rPr>
        <w:b/>
        <w:noProof/>
        <w:color w:val="0070C0"/>
        <w:sz w:val="18"/>
        <w:szCs w:val="18"/>
      </w:rPr>
      <w:t>3</w:t>
    </w:r>
    <w:r w:rsidRPr="00C87569">
      <w:rPr>
        <w:b/>
        <w:color w:val="0070C0"/>
        <w:sz w:val="18"/>
        <w:szCs w:val="18"/>
      </w:rPr>
      <w:fldChar w:fldCharType="end"/>
    </w:r>
    <w:r w:rsidRPr="00C87569">
      <w:rPr>
        <w:b/>
        <w:color w:val="0070C0"/>
        <w:sz w:val="18"/>
        <w:szCs w:val="18"/>
      </w:rPr>
      <w:t xml:space="preserve">                </w:t>
    </w:r>
    <w:r w:rsidRPr="00C87569">
      <w:rPr>
        <w:b/>
        <w:i/>
        <w:color w:val="0070C0"/>
        <w:sz w:val="16"/>
        <w:szCs w:val="16"/>
      </w:rPr>
      <w:t>Área de Matemática</w:t>
    </w:r>
    <w:r w:rsidRPr="00C87569">
      <w:rPr>
        <w:b/>
        <w:i/>
        <w:color w:val="0070C0"/>
        <w:sz w:val="16"/>
        <w:szCs w:val="16"/>
      </w:rPr>
      <w:tab/>
      <w:t>¡Dios, Patria, Educación!</w:t>
    </w:r>
  </w:p>
  <w:p w14:paraId="25897B98" w14:textId="77777777" w:rsidR="006779A0" w:rsidRDefault="006779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0308" w14:textId="77777777" w:rsidR="00B974A1" w:rsidRDefault="00B974A1">
      <w:pPr>
        <w:spacing w:after="0" w:line="240" w:lineRule="auto"/>
      </w:pPr>
      <w:r>
        <w:separator/>
      </w:r>
    </w:p>
  </w:footnote>
  <w:footnote w:type="continuationSeparator" w:id="0">
    <w:p w14:paraId="2E1C492B" w14:textId="77777777" w:rsidR="00B974A1" w:rsidRDefault="00B97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1477" w14:textId="77777777" w:rsidR="006779A0" w:rsidRDefault="005F5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52C87E" wp14:editId="00E244BF">
              <wp:simplePos x="0" y="0"/>
              <wp:positionH relativeFrom="column">
                <wp:posOffset>3784600</wp:posOffset>
              </wp:positionH>
              <wp:positionV relativeFrom="paragraph">
                <wp:posOffset>-12699</wp:posOffset>
              </wp:positionV>
              <wp:extent cx="2419350" cy="285750"/>
              <wp:effectExtent l="0" t="0" r="0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41088" y="3641888"/>
                        <a:ext cx="2409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6B4F5" w14:textId="77777777" w:rsidR="006779A0" w:rsidRPr="00C87569" w:rsidRDefault="005F5C50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color w:val="0070C0"/>
                            </w:rPr>
                          </w:pPr>
                          <w:r w:rsidRPr="00C87569">
                            <w:rPr>
                              <w:rFonts w:ascii="Libre Baskerville" w:eastAsia="Libre Baskerville" w:hAnsi="Libre Baskerville" w:cs="Libre Baskerville"/>
                              <w:color w:val="0070C0"/>
                              <w:sz w:val="18"/>
                            </w:rPr>
                            <w:t>IE N° 7075 “Juan Pablo II”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52C87E" id="Rectángulo 28" o:spid="_x0000_s1027" style="position:absolute;margin-left:298pt;margin-top:-1pt;width:190.5pt;height:2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" filled="f" stroked="f">
              <v:textbox inset="2.53958mm,1.2694mm,2.53958mm,1.2694mm">
                <w:txbxContent>
                  <w:p w14:paraId="7E26B4F5" w14:textId="77777777" w:rsidR="006779A0" w:rsidRPr="00C87569" w:rsidRDefault="005F5C50">
                    <w:pPr>
                      <w:spacing w:line="275" w:lineRule="auto"/>
                      <w:jc w:val="center"/>
                      <w:textDirection w:val="btLr"/>
                      <w:rPr>
                        <w:color w:val="0070C0"/>
                      </w:rPr>
                    </w:pPr>
                    <w:r w:rsidRPr="00C87569">
                      <w:rPr>
                        <w:rFonts w:ascii="Libre Baskerville" w:eastAsia="Libre Baskerville" w:hAnsi="Libre Baskerville" w:cs="Libre Baskerville"/>
                        <w:color w:val="0070C0"/>
                        <w:sz w:val="18"/>
                      </w:rPr>
                      <w:t>IE N° 7075 “Juan Pablo II”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37404FE" wp14:editId="14F04132">
          <wp:simplePos x="0" y="0"/>
          <wp:positionH relativeFrom="column">
            <wp:posOffset>4447</wp:posOffset>
          </wp:positionH>
          <wp:positionV relativeFrom="paragraph">
            <wp:posOffset>-69214</wp:posOffset>
          </wp:positionV>
          <wp:extent cx="1019175" cy="276225"/>
          <wp:effectExtent l="0" t="0" r="0" b="0"/>
          <wp:wrapNone/>
          <wp:docPr id="1193785205" name="image6.jpg" descr="Resultado de imagen para MINEDU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Resultado de imagen para MINEDU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001CD9F" wp14:editId="403A3F02">
              <wp:simplePos x="0" y="0"/>
              <wp:positionH relativeFrom="column">
                <wp:posOffset>1</wp:posOffset>
              </wp:positionH>
              <wp:positionV relativeFrom="paragraph">
                <wp:posOffset>228600</wp:posOffset>
              </wp:positionV>
              <wp:extent cx="0" cy="12700"/>
              <wp:effectExtent l="0" t="0" r="0" b="0"/>
              <wp:wrapNone/>
              <wp:docPr id="26" name="Conector recto de flech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46541" y="3780000"/>
                        <a:ext cx="6198919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7857AD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6" o:spid="_x0000_s1026" type="#_x0000_t32" style="position:absolute;margin-left:0;margin-top:18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" strokecolor="#002060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5901183" wp14:editId="52FC83A3">
          <wp:simplePos x="0" y="0"/>
          <wp:positionH relativeFrom="column">
            <wp:posOffset>3977640</wp:posOffset>
          </wp:positionH>
          <wp:positionV relativeFrom="paragraph">
            <wp:posOffset>-183514</wp:posOffset>
          </wp:positionV>
          <wp:extent cx="303354" cy="371475"/>
          <wp:effectExtent l="0" t="0" r="0" b="0"/>
          <wp:wrapNone/>
          <wp:docPr id="761436055" name="image8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354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6248"/>
    <w:multiLevelType w:val="multilevel"/>
    <w:tmpl w:val="5D4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D110B"/>
    <w:multiLevelType w:val="hybridMultilevel"/>
    <w:tmpl w:val="18B2D44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3134A"/>
    <w:multiLevelType w:val="hybridMultilevel"/>
    <w:tmpl w:val="9DE27198"/>
    <w:lvl w:ilvl="0" w:tplc="5A6AF654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E0D71"/>
    <w:multiLevelType w:val="multilevel"/>
    <w:tmpl w:val="C216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50D6D"/>
    <w:multiLevelType w:val="hybridMultilevel"/>
    <w:tmpl w:val="14A2F10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A7218"/>
    <w:multiLevelType w:val="hybridMultilevel"/>
    <w:tmpl w:val="62ACE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B741D5"/>
    <w:multiLevelType w:val="hybridMultilevel"/>
    <w:tmpl w:val="A1FE0F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2517F"/>
    <w:multiLevelType w:val="multilevel"/>
    <w:tmpl w:val="7FAE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24338"/>
    <w:multiLevelType w:val="hybridMultilevel"/>
    <w:tmpl w:val="178EF898"/>
    <w:lvl w:ilvl="0" w:tplc="44A03736">
      <w:start w:val="5"/>
      <w:numFmt w:val="bullet"/>
      <w:lvlText w:val="-"/>
      <w:lvlJc w:val="left"/>
      <w:pPr>
        <w:ind w:left="720" w:hanging="360"/>
      </w:pPr>
      <w:rPr>
        <w:rFonts w:ascii="Arial Narrow" w:eastAsia="Arial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075AC"/>
    <w:multiLevelType w:val="multilevel"/>
    <w:tmpl w:val="427CF4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F206B4"/>
    <w:multiLevelType w:val="hybridMultilevel"/>
    <w:tmpl w:val="74EAC5FA"/>
    <w:lvl w:ilvl="0" w:tplc="B11E42EE">
      <w:numFmt w:val="bullet"/>
      <w:lvlText w:val="-"/>
      <w:lvlJc w:val="left"/>
      <w:pPr>
        <w:ind w:left="895" w:hanging="360"/>
      </w:pPr>
      <w:rPr>
        <w:rFonts w:ascii="Arial" w:eastAsia="Times New Roman" w:hAnsi="Arial" w:cs="Arial" w:hint="default"/>
      </w:rPr>
    </w:lvl>
    <w:lvl w:ilvl="1" w:tplc="280A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 w15:restartNumberingAfterBreak="0">
    <w:nsid w:val="5D5A0414"/>
    <w:multiLevelType w:val="hybridMultilevel"/>
    <w:tmpl w:val="2A6E14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D26F9"/>
    <w:multiLevelType w:val="hybridMultilevel"/>
    <w:tmpl w:val="BF4A2F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429CB"/>
    <w:multiLevelType w:val="hybridMultilevel"/>
    <w:tmpl w:val="2C0E8FBE"/>
    <w:lvl w:ilvl="0" w:tplc="28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620D5F79"/>
    <w:multiLevelType w:val="multilevel"/>
    <w:tmpl w:val="055E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3A5139"/>
    <w:multiLevelType w:val="multilevel"/>
    <w:tmpl w:val="9A843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5F77835"/>
    <w:multiLevelType w:val="hybridMultilevel"/>
    <w:tmpl w:val="A31E3CE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AB4DC2"/>
    <w:multiLevelType w:val="hybridMultilevel"/>
    <w:tmpl w:val="BAE6A1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96BD3"/>
    <w:multiLevelType w:val="hybridMultilevel"/>
    <w:tmpl w:val="F3FA4D7C"/>
    <w:lvl w:ilvl="0" w:tplc="FCD4D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A8AA6B4">
      <w:start w:val="5"/>
      <w:numFmt w:val="bullet"/>
      <w:lvlText w:val="-"/>
      <w:lvlJc w:val="left"/>
      <w:pPr>
        <w:ind w:left="1440" w:hanging="360"/>
      </w:pPr>
      <w:rPr>
        <w:rFonts w:ascii="Arial (OTF)" w:eastAsiaTheme="minorHAnsi" w:hAnsi="Arial (OTF)" w:cs="Arial (OTF)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17495"/>
    <w:multiLevelType w:val="hybridMultilevel"/>
    <w:tmpl w:val="A5D8F446"/>
    <w:lvl w:ilvl="0" w:tplc="28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7FAD57B3"/>
    <w:multiLevelType w:val="hybridMultilevel"/>
    <w:tmpl w:val="C0EA6F1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4966817">
    <w:abstractNumId w:val="9"/>
  </w:num>
  <w:num w:numId="2" w16cid:durableId="1702903283">
    <w:abstractNumId w:val="15"/>
  </w:num>
  <w:num w:numId="3" w16cid:durableId="1866170309">
    <w:abstractNumId w:val="6"/>
  </w:num>
  <w:num w:numId="4" w16cid:durableId="861551661">
    <w:abstractNumId w:val="13"/>
  </w:num>
  <w:num w:numId="5" w16cid:durableId="1453136624">
    <w:abstractNumId w:val="5"/>
  </w:num>
  <w:num w:numId="6" w16cid:durableId="1659269076">
    <w:abstractNumId w:val="16"/>
  </w:num>
  <w:num w:numId="7" w16cid:durableId="23987757">
    <w:abstractNumId w:val="18"/>
  </w:num>
  <w:num w:numId="8" w16cid:durableId="766776130">
    <w:abstractNumId w:val="10"/>
  </w:num>
  <w:num w:numId="9" w16cid:durableId="1795248855">
    <w:abstractNumId w:val="4"/>
  </w:num>
  <w:num w:numId="10" w16cid:durableId="141194128">
    <w:abstractNumId w:val="1"/>
  </w:num>
  <w:num w:numId="11" w16cid:durableId="1608385867">
    <w:abstractNumId w:val="19"/>
  </w:num>
  <w:num w:numId="12" w16cid:durableId="149445860">
    <w:abstractNumId w:val="20"/>
  </w:num>
  <w:num w:numId="13" w16cid:durableId="2120368632">
    <w:abstractNumId w:val="2"/>
  </w:num>
  <w:num w:numId="14" w16cid:durableId="502936132">
    <w:abstractNumId w:val="8"/>
  </w:num>
  <w:num w:numId="15" w16cid:durableId="1003165300">
    <w:abstractNumId w:val="12"/>
  </w:num>
  <w:num w:numId="16" w16cid:durableId="235088877">
    <w:abstractNumId w:val="11"/>
  </w:num>
  <w:num w:numId="17" w16cid:durableId="1009913307">
    <w:abstractNumId w:val="14"/>
  </w:num>
  <w:num w:numId="18" w16cid:durableId="870992662">
    <w:abstractNumId w:val="0"/>
  </w:num>
  <w:num w:numId="19" w16cid:durableId="1480347707">
    <w:abstractNumId w:val="17"/>
  </w:num>
  <w:num w:numId="20" w16cid:durableId="2126657942">
    <w:abstractNumId w:val="3"/>
  </w:num>
  <w:num w:numId="21" w16cid:durableId="14987704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A0"/>
    <w:rsid w:val="00027B0B"/>
    <w:rsid w:val="00046062"/>
    <w:rsid w:val="0007571B"/>
    <w:rsid w:val="000960D7"/>
    <w:rsid w:val="00096118"/>
    <w:rsid w:val="000A17D2"/>
    <w:rsid w:val="000B4BCC"/>
    <w:rsid w:val="000D0F82"/>
    <w:rsid w:val="000E24F9"/>
    <w:rsid w:val="000E6AD8"/>
    <w:rsid w:val="000F78F2"/>
    <w:rsid w:val="00144295"/>
    <w:rsid w:val="001A4E62"/>
    <w:rsid w:val="001B2D50"/>
    <w:rsid w:val="001B33C1"/>
    <w:rsid w:val="001C48AB"/>
    <w:rsid w:val="001D506A"/>
    <w:rsid w:val="001E6898"/>
    <w:rsid w:val="00246F77"/>
    <w:rsid w:val="00270138"/>
    <w:rsid w:val="002C258E"/>
    <w:rsid w:val="002D10CF"/>
    <w:rsid w:val="002E5F48"/>
    <w:rsid w:val="002E7673"/>
    <w:rsid w:val="0032239D"/>
    <w:rsid w:val="0033202F"/>
    <w:rsid w:val="00337A2D"/>
    <w:rsid w:val="00372F2A"/>
    <w:rsid w:val="003763AE"/>
    <w:rsid w:val="003876F5"/>
    <w:rsid w:val="003A04B6"/>
    <w:rsid w:val="003E17A9"/>
    <w:rsid w:val="003E6D49"/>
    <w:rsid w:val="003F5DB9"/>
    <w:rsid w:val="003F703E"/>
    <w:rsid w:val="00410924"/>
    <w:rsid w:val="00420FB8"/>
    <w:rsid w:val="00423CFE"/>
    <w:rsid w:val="004425CC"/>
    <w:rsid w:val="004606B1"/>
    <w:rsid w:val="004615FD"/>
    <w:rsid w:val="00462D88"/>
    <w:rsid w:val="004856BE"/>
    <w:rsid w:val="004952FE"/>
    <w:rsid w:val="004971A9"/>
    <w:rsid w:val="004A7300"/>
    <w:rsid w:val="004D16FC"/>
    <w:rsid w:val="004D3CBA"/>
    <w:rsid w:val="004F27EA"/>
    <w:rsid w:val="005078B4"/>
    <w:rsid w:val="00547499"/>
    <w:rsid w:val="00557419"/>
    <w:rsid w:val="005A1E49"/>
    <w:rsid w:val="005B4F3B"/>
    <w:rsid w:val="005C23A3"/>
    <w:rsid w:val="005E76B5"/>
    <w:rsid w:val="005F3B6C"/>
    <w:rsid w:val="005F5C50"/>
    <w:rsid w:val="0060637F"/>
    <w:rsid w:val="00625DFA"/>
    <w:rsid w:val="006468E1"/>
    <w:rsid w:val="0065619A"/>
    <w:rsid w:val="0067794D"/>
    <w:rsid w:val="006779A0"/>
    <w:rsid w:val="0068419A"/>
    <w:rsid w:val="006B0122"/>
    <w:rsid w:val="006F10A8"/>
    <w:rsid w:val="00722894"/>
    <w:rsid w:val="007342D5"/>
    <w:rsid w:val="00742B0F"/>
    <w:rsid w:val="007449E9"/>
    <w:rsid w:val="00776843"/>
    <w:rsid w:val="007811BE"/>
    <w:rsid w:val="00782506"/>
    <w:rsid w:val="00793B31"/>
    <w:rsid w:val="007976A7"/>
    <w:rsid w:val="007A22E1"/>
    <w:rsid w:val="007B6922"/>
    <w:rsid w:val="007C27BF"/>
    <w:rsid w:val="007D4209"/>
    <w:rsid w:val="007E71C6"/>
    <w:rsid w:val="007E7764"/>
    <w:rsid w:val="007F07F6"/>
    <w:rsid w:val="008053C8"/>
    <w:rsid w:val="00823341"/>
    <w:rsid w:val="00844798"/>
    <w:rsid w:val="008818EB"/>
    <w:rsid w:val="008931B3"/>
    <w:rsid w:val="008A0279"/>
    <w:rsid w:val="008A61D5"/>
    <w:rsid w:val="008C415F"/>
    <w:rsid w:val="008D02E4"/>
    <w:rsid w:val="008D0801"/>
    <w:rsid w:val="008D3330"/>
    <w:rsid w:val="008E67A3"/>
    <w:rsid w:val="009846CA"/>
    <w:rsid w:val="00991433"/>
    <w:rsid w:val="00995829"/>
    <w:rsid w:val="009B2298"/>
    <w:rsid w:val="009B22A1"/>
    <w:rsid w:val="009B48E3"/>
    <w:rsid w:val="009C0D87"/>
    <w:rsid w:val="009C1C94"/>
    <w:rsid w:val="009C44D4"/>
    <w:rsid w:val="009D4456"/>
    <w:rsid w:val="009D4E9A"/>
    <w:rsid w:val="009E1A86"/>
    <w:rsid w:val="00A12C67"/>
    <w:rsid w:val="00A344A8"/>
    <w:rsid w:val="00A3616B"/>
    <w:rsid w:val="00A70711"/>
    <w:rsid w:val="00A73020"/>
    <w:rsid w:val="00A83EBE"/>
    <w:rsid w:val="00AB000B"/>
    <w:rsid w:val="00AD274F"/>
    <w:rsid w:val="00AD4A98"/>
    <w:rsid w:val="00AF2E3F"/>
    <w:rsid w:val="00B01DEF"/>
    <w:rsid w:val="00B04E59"/>
    <w:rsid w:val="00B07FA2"/>
    <w:rsid w:val="00B50E68"/>
    <w:rsid w:val="00B67A28"/>
    <w:rsid w:val="00B718CC"/>
    <w:rsid w:val="00B73600"/>
    <w:rsid w:val="00B974A1"/>
    <w:rsid w:val="00BA7FF0"/>
    <w:rsid w:val="00BB2CD3"/>
    <w:rsid w:val="00BB7763"/>
    <w:rsid w:val="00BF1D0D"/>
    <w:rsid w:val="00C02027"/>
    <w:rsid w:val="00C06442"/>
    <w:rsid w:val="00C45541"/>
    <w:rsid w:val="00C63B62"/>
    <w:rsid w:val="00C7095A"/>
    <w:rsid w:val="00C76E64"/>
    <w:rsid w:val="00C87569"/>
    <w:rsid w:val="00CB2950"/>
    <w:rsid w:val="00CB3EA2"/>
    <w:rsid w:val="00CC57FE"/>
    <w:rsid w:val="00CC5BAB"/>
    <w:rsid w:val="00CD5F5F"/>
    <w:rsid w:val="00D05424"/>
    <w:rsid w:val="00D062D6"/>
    <w:rsid w:val="00D065D4"/>
    <w:rsid w:val="00D242A7"/>
    <w:rsid w:val="00D376A6"/>
    <w:rsid w:val="00D379E0"/>
    <w:rsid w:val="00D55875"/>
    <w:rsid w:val="00D632DC"/>
    <w:rsid w:val="00D7637B"/>
    <w:rsid w:val="00D77677"/>
    <w:rsid w:val="00DC0C44"/>
    <w:rsid w:val="00DC612D"/>
    <w:rsid w:val="00DD07ED"/>
    <w:rsid w:val="00E1111B"/>
    <w:rsid w:val="00E13AD8"/>
    <w:rsid w:val="00E440EF"/>
    <w:rsid w:val="00E56FDE"/>
    <w:rsid w:val="00E70170"/>
    <w:rsid w:val="00E907A9"/>
    <w:rsid w:val="00ED3DA3"/>
    <w:rsid w:val="00EE73CE"/>
    <w:rsid w:val="00F00243"/>
    <w:rsid w:val="00F00456"/>
    <w:rsid w:val="00F05195"/>
    <w:rsid w:val="00F33CE6"/>
    <w:rsid w:val="00F552F9"/>
    <w:rsid w:val="00F554EE"/>
    <w:rsid w:val="00F84D55"/>
    <w:rsid w:val="00FA4B39"/>
    <w:rsid w:val="00FA65AB"/>
    <w:rsid w:val="00FC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A3820F"/>
  <w15:docId w15:val="{708187D5-07A3-4510-99C1-DBB6D80F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DF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aliases w:val="Bulleted List,Fundamentacion,Lista vistosa - Énfasis 11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3B6DF9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Titulo de Fígura Car,TITULO A Car,Lista media 2 - Énfasis 41 Car,SubPárrafo de lista Car,Cita Pie de Página Car,titulo Car,Lista vistosa - Énfasis 111 Car"/>
    <w:link w:val="Prrafodelista"/>
    <w:uiPriority w:val="1"/>
    <w:qFormat/>
    <w:locked/>
    <w:rsid w:val="003B6DF9"/>
  </w:style>
  <w:style w:type="paragraph" w:styleId="Encabezado">
    <w:name w:val="header"/>
    <w:basedOn w:val="Normal"/>
    <w:link w:val="EncabezadoCar"/>
    <w:uiPriority w:val="99"/>
    <w:unhideWhenUsed/>
    <w:rsid w:val="003B6D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6DF9"/>
  </w:style>
  <w:style w:type="table" w:customStyle="1" w:styleId="Tabladecuadrcula4-nfasis51">
    <w:name w:val="Tabla de cuadrícula 4 - Énfasis 51"/>
    <w:basedOn w:val="Tablanormal"/>
    <w:uiPriority w:val="49"/>
    <w:rsid w:val="003B6DF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3B6DF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3B6DF9"/>
    <w:rPr>
      <w:color w:val="0000FF" w:themeColor="hyperlink"/>
      <w:u w:val="single"/>
    </w:rPr>
  </w:style>
  <w:style w:type="table" w:styleId="Sombreadomedio1-nfasis5">
    <w:name w:val="Medium Shading 1 Accent 5"/>
    <w:basedOn w:val="Tablanormal"/>
    <w:uiPriority w:val="63"/>
    <w:rsid w:val="003B6DF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B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DF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86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47E"/>
  </w:style>
  <w:style w:type="table" w:styleId="Tablaconcuadrcula">
    <w:name w:val="Table Grid"/>
    <w:basedOn w:val="Tablanormal"/>
    <w:uiPriority w:val="59"/>
    <w:rsid w:val="00A0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67F95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17D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paragraph" w:styleId="Sinespaciado">
    <w:name w:val="No Spacing"/>
    <w:uiPriority w:val="1"/>
    <w:qFormat/>
    <w:rsid w:val="007A22E1"/>
    <w:pPr>
      <w:spacing w:after="0" w:line="240" w:lineRule="auto"/>
    </w:pPr>
  </w:style>
  <w:style w:type="character" w:customStyle="1" w:styleId="vcard">
    <w:name w:val="vcard"/>
    <w:basedOn w:val="Fuentedeprrafopredeter"/>
    <w:rsid w:val="004971A9"/>
  </w:style>
  <w:style w:type="character" w:customStyle="1" w:styleId="fn">
    <w:name w:val="fn"/>
    <w:basedOn w:val="Fuentedeprrafopredeter"/>
    <w:rsid w:val="004971A9"/>
  </w:style>
  <w:style w:type="character" w:customStyle="1" w:styleId="meta-sep">
    <w:name w:val="meta-sep"/>
    <w:basedOn w:val="Fuentedeprrafopredeter"/>
    <w:rsid w:val="004971A9"/>
  </w:style>
  <w:style w:type="character" w:customStyle="1" w:styleId="Fecha1">
    <w:name w:val="Fecha1"/>
    <w:basedOn w:val="Fuentedeprrafopredeter"/>
    <w:rsid w:val="00497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1546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3490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vmZ4PfKXbxwGAGbfNgZG7WhTWw==">AMUW2mXRoSCS6j7rlOJiGm59TSNoQWDYwRjRjmtBwioUjMFBWAVAxgZyz4++s+A795FbcyAkkj9AbNunXEpeQfTJh++4G7V2MGo3E6VwiZtcRSf3cG4UL2M=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D66829-1CCA-4824-A7FF-65CC19E1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1313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 roger caso esteban</dc:creator>
  <cp:lastModifiedBy>MISAEL</cp:lastModifiedBy>
  <cp:revision>11</cp:revision>
  <cp:lastPrinted>2026-05-26T15:03:00Z</cp:lastPrinted>
  <dcterms:created xsi:type="dcterms:W3CDTF">2026-04-21T02:36:00Z</dcterms:created>
  <dcterms:modified xsi:type="dcterms:W3CDTF">2026-05-26T15:05:00Z</dcterms:modified>
</cp:coreProperties>
</file>