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A8D" w:rsidRDefault="005F5A8D">
      <w:pPr>
        <w:spacing w:after="100"/>
        <w:jc w:val="center"/>
        <w:rPr>
          <w:rFonts w:ascii="Calibri" w:eastAsia="Calibri" w:hAnsi="Calibri" w:cs="Calibri"/>
          <w:b/>
          <w:bCs/>
          <w:color w:val="2F4060"/>
          <w:sz w:val="28"/>
          <w:szCs w:val="28"/>
        </w:rPr>
      </w:pPr>
      <w:r>
        <w:rPr>
          <w:rFonts w:eastAsiaTheme="minorHAnsi"/>
          <w:noProof/>
          <w:sz w:val="24"/>
          <w:szCs w:val="24"/>
        </w:rPr>
        <mc:AlternateContent>
          <mc:Choice Requires="wps">
            <w:drawing>
              <wp:anchor distT="0" distB="0" distL="114300" distR="114300" simplePos="0" relativeHeight="251659264" behindDoc="0" locked="0" layoutInCell="1" allowOverlap="1" wp14:anchorId="7F79B5EF" wp14:editId="7B457D91">
                <wp:simplePos x="0" y="0"/>
                <wp:positionH relativeFrom="margin">
                  <wp:posOffset>561975</wp:posOffset>
                </wp:positionH>
                <wp:positionV relativeFrom="paragraph">
                  <wp:posOffset>13335</wp:posOffset>
                </wp:positionV>
                <wp:extent cx="4933950" cy="514350"/>
                <wp:effectExtent l="0" t="0" r="19050" b="19050"/>
                <wp:wrapNone/>
                <wp:docPr id="20" name="Rectángulo: esquinas redondeada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51435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5F5A8D" w:rsidRPr="00F00E7F" w:rsidRDefault="005F5A8D" w:rsidP="005F5A8D">
                            <w:pPr>
                              <w:pStyle w:val="Textoindependiente"/>
                              <w:tabs>
                                <w:tab w:val="left" w:leader="dot" w:pos="4887"/>
                              </w:tabs>
                              <w:ind w:right="-425"/>
                              <w:rPr>
                                <w:rFonts w:asciiTheme="minorHAnsi" w:hAnsiTheme="minorHAnsi" w:cstheme="minorHAnsi"/>
                                <w:b/>
                                <w:sz w:val="20"/>
                                <w:szCs w:val="20"/>
                              </w:rPr>
                            </w:pPr>
                            <w:bookmarkStart w:id="0" w:name="_GoBack"/>
                            <w:r w:rsidRPr="00F00E7F">
                              <w:rPr>
                                <w:rFonts w:asciiTheme="minorHAnsi" w:hAnsiTheme="minorHAnsi" w:cstheme="minorHAnsi"/>
                                <w:b/>
                                <w:color w:val="000000" w:themeColor="text1"/>
                                <w:sz w:val="20"/>
                                <w:szCs w:val="20"/>
                              </w:rPr>
                              <w:t xml:space="preserve">Unidad No 05: </w:t>
                            </w:r>
                            <w:r w:rsidRPr="00F00E7F">
                              <w:rPr>
                                <w:rFonts w:asciiTheme="minorHAnsi" w:hAnsiTheme="minorHAnsi" w:cstheme="minorHAnsi"/>
                                <w:b/>
                                <w:sz w:val="20"/>
                                <w:szCs w:val="20"/>
                              </w:rPr>
                              <w:t>“Revaloramos El Valor Nutricional Del Cuy Andino Elaborando Propuestas Alimentarias Saludables Para Combatir La Anemia En Nuestra Comunidad”</w:t>
                            </w:r>
                          </w:p>
                          <w:bookmarkEnd w:id="0"/>
                          <w:p w:rsidR="005F5A8D" w:rsidRPr="00F00E7F" w:rsidRDefault="005F5A8D" w:rsidP="005F5A8D">
                            <w:pPr>
                              <w:spacing w:before="100" w:beforeAutospacing="1" w:after="100" w:afterAutospacing="1"/>
                              <w:rPr>
                                <w:rFonts w:asciiTheme="minorHAnsi" w:hAnsiTheme="minorHAnsi" w:cstheme="minorHAnsi"/>
                              </w:rPr>
                            </w:pPr>
                          </w:p>
                        </w:txbxContent>
                      </wps:txbx>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79B5EF" id="Rectángulo: esquinas redondeadas 20" o:spid="_x0000_s1026" style="position:absolute;left:0;text-align:left;margin-left:44.25pt;margin-top:1.05pt;width:388.5pt;height:4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" fillcolor="white [3201]" strokecolor="black [3200]" strokeweight="1pt">
                <v:stroke joinstyle="miter"/>
                <v:textbox>
                  <w:txbxContent>
                    <w:p w:rsidR="005F5A8D" w:rsidRPr="00F00E7F" w:rsidRDefault="005F5A8D" w:rsidP="005F5A8D">
                      <w:pPr>
                        <w:pStyle w:val="Textoindependiente"/>
                        <w:tabs>
                          <w:tab w:val="left" w:leader="dot" w:pos="4887"/>
                        </w:tabs>
                        <w:ind w:right="-425"/>
                        <w:rPr>
                          <w:rFonts w:asciiTheme="minorHAnsi" w:hAnsiTheme="minorHAnsi" w:cstheme="minorHAnsi"/>
                          <w:b/>
                          <w:sz w:val="20"/>
                          <w:szCs w:val="20"/>
                        </w:rPr>
                      </w:pPr>
                      <w:bookmarkStart w:id="1" w:name="_GoBack"/>
                      <w:r w:rsidRPr="00F00E7F">
                        <w:rPr>
                          <w:rFonts w:asciiTheme="minorHAnsi" w:hAnsiTheme="minorHAnsi" w:cstheme="minorHAnsi"/>
                          <w:b/>
                          <w:color w:val="000000" w:themeColor="text1"/>
                          <w:sz w:val="20"/>
                          <w:szCs w:val="20"/>
                        </w:rPr>
                        <w:t xml:space="preserve">Unidad No 05: </w:t>
                      </w:r>
                      <w:r w:rsidRPr="00F00E7F">
                        <w:rPr>
                          <w:rFonts w:asciiTheme="minorHAnsi" w:hAnsiTheme="minorHAnsi" w:cstheme="minorHAnsi"/>
                          <w:b/>
                          <w:sz w:val="20"/>
                          <w:szCs w:val="20"/>
                        </w:rPr>
                        <w:t>“Revaloramos El Valor Nutricional Del Cuy Andino Elaborando Propuestas Alimentarias Saludables Para Combatir La Anemia En Nuestra Comunidad”</w:t>
                      </w:r>
                    </w:p>
                    <w:bookmarkEnd w:id="1"/>
                    <w:p w:rsidR="005F5A8D" w:rsidRPr="00F00E7F" w:rsidRDefault="005F5A8D" w:rsidP="005F5A8D">
                      <w:pPr>
                        <w:spacing w:before="100" w:beforeAutospacing="1" w:after="100" w:afterAutospacing="1"/>
                        <w:rPr>
                          <w:rFonts w:asciiTheme="minorHAnsi" w:hAnsiTheme="minorHAnsi" w:cstheme="minorHAnsi"/>
                        </w:rPr>
                      </w:pPr>
                    </w:p>
                  </w:txbxContent>
                </v:textbox>
                <w10:wrap anchorx="margin"/>
              </v:roundrect>
            </w:pict>
          </mc:Fallback>
        </mc:AlternateContent>
      </w:r>
    </w:p>
    <w:p w:rsidR="005F5A8D" w:rsidRDefault="005F5A8D">
      <w:pPr>
        <w:spacing w:after="100"/>
        <w:jc w:val="center"/>
        <w:rPr>
          <w:rFonts w:ascii="Calibri" w:eastAsia="Calibri" w:hAnsi="Calibri" w:cs="Calibri"/>
          <w:b/>
          <w:bCs/>
          <w:color w:val="2F4060"/>
          <w:sz w:val="28"/>
          <w:szCs w:val="28"/>
        </w:rPr>
      </w:pPr>
    </w:p>
    <w:p w:rsidR="00681A84" w:rsidRDefault="0091119A">
      <w:pPr>
        <w:spacing w:after="100"/>
        <w:jc w:val="center"/>
      </w:pPr>
      <w:r>
        <w:rPr>
          <w:rFonts w:ascii="Calibri" w:eastAsia="Calibri" w:hAnsi="Calibri" w:cs="Calibri"/>
          <w:b/>
          <w:bCs/>
          <w:color w:val="2F4060"/>
          <w:sz w:val="28"/>
          <w:szCs w:val="28"/>
        </w:rPr>
        <w:t>SESIÓN DE APRENDIZAJE</w:t>
      </w:r>
      <w:r w:rsidR="005F5A8D">
        <w:rPr>
          <w:rFonts w:ascii="Calibri" w:eastAsia="Calibri" w:hAnsi="Calibri" w:cs="Calibri"/>
          <w:b/>
          <w:bCs/>
          <w:color w:val="2F4060"/>
          <w:sz w:val="28"/>
          <w:szCs w:val="28"/>
        </w:rPr>
        <w:t xml:space="preserve"> N° 02</w:t>
      </w:r>
    </w:p>
    <w:p w:rsidR="00681A84" w:rsidRDefault="0091119A">
      <w:pPr>
        <w:pStyle w:val="Ttulo1"/>
        <w:spacing w:after="200"/>
        <w:jc w:val="center"/>
      </w:pPr>
      <w:r>
        <w:rPr>
          <w:rFonts w:ascii="Calibri" w:eastAsia="Calibri" w:hAnsi="Calibri" w:cs="Calibri"/>
          <w:b/>
          <w:bCs/>
          <w:color w:val="1F1F1F"/>
          <w:sz w:val="24"/>
          <w:szCs w:val="24"/>
        </w:rPr>
        <w:t>“Evolución de la danza en el Perú y elaboramos propuesta de alimentación saludable para combatir la anemia”</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t>I. DATOS INFORMATIVOS</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4"/>
              <w:gridCol w:w="3349"/>
              <w:gridCol w:w="1884"/>
              <w:gridCol w:w="3349"/>
            </w:tblGrid>
            <w:tr w:rsidR="00681A84">
              <w:tblPrEx>
                <w:tblCellMar>
                  <w:top w:w="0" w:type="dxa"/>
                  <w:bottom w:w="0" w:type="dxa"/>
                </w:tblCellMar>
              </w:tblPrEx>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Docente</w:t>
                  </w:r>
                </w:p>
              </w:tc>
              <w:tc>
                <w:tcPr>
                  <w:tcW w:w="3349"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David Murga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Área</w:t>
                  </w:r>
                </w:p>
              </w:tc>
              <w:tc>
                <w:tcPr>
                  <w:tcW w:w="3349"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Arte y cultura</w:t>
                  </w:r>
                </w:p>
              </w:tc>
            </w:tr>
            <w:tr w:rsidR="00681A84">
              <w:tblPrEx>
                <w:tblCellMar>
                  <w:top w:w="0" w:type="dxa"/>
                  <w:bottom w:w="0" w:type="dxa"/>
                </w:tblCellMar>
              </w:tblPrEx>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Nivel</w:t>
                  </w:r>
                </w:p>
              </w:tc>
              <w:tc>
                <w:tcPr>
                  <w:tcW w:w="3349"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Secundaria</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Grado</w:t>
                  </w:r>
                </w:p>
              </w:tc>
              <w:tc>
                <w:tcPr>
                  <w:tcW w:w="3349"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Tercero</w:t>
                  </w:r>
                </w:p>
              </w:tc>
            </w:tr>
            <w:tr w:rsidR="00681A84">
              <w:tblPrEx>
                <w:tblCellMar>
                  <w:top w:w="0" w:type="dxa"/>
                  <w:bottom w:w="0" w:type="dxa"/>
                </w:tblCellMar>
              </w:tblPrEx>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Fecha</w:t>
                  </w:r>
                </w:p>
              </w:tc>
              <w:tc>
                <w:tcPr>
                  <w:tcW w:w="3349" w:type="dxa"/>
                  <w:tcBorders>
                    <w:top w:val="single" w:sz="1" w:space="0" w:color="D9D9D9"/>
                    <w:left w:val="single" w:sz="1" w:space="0" w:color="D9D9D9"/>
                    <w:bottom w:val="single" w:sz="1" w:space="0" w:color="D9D9D9"/>
                    <w:right w:val="single" w:sz="1" w:space="0" w:color="D9D9D9"/>
                  </w:tcBorders>
                </w:tcPr>
                <w:p w:rsidR="00681A84" w:rsidRDefault="005F5A8D">
                  <w:pPr>
                    <w:spacing w:before="30" w:after="30"/>
                  </w:pPr>
                  <w:r>
                    <w:rPr>
                      <w:rFonts w:ascii="Calibri" w:eastAsia="Calibri" w:hAnsi="Calibri" w:cs="Calibri"/>
                      <w:color w:val="4C4C4C"/>
                      <w:sz w:val="18"/>
                      <w:szCs w:val="18"/>
                    </w:rPr>
                    <w:t>18</w:t>
                  </w:r>
                  <w:r w:rsidR="0091119A">
                    <w:rPr>
                      <w:rFonts w:ascii="Calibri" w:eastAsia="Calibri" w:hAnsi="Calibri" w:cs="Calibri"/>
                      <w:color w:val="4C4C4C"/>
                      <w:sz w:val="18"/>
                      <w:szCs w:val="18"/>
                    </w:rPr>
                    <w:t>/8/2026</w:t>
                  </w:r>
                </w:p>
              </w:tc>
              <w:tc>
                <w:tcPr>
                  <w:tcW w:w="9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Duración</w:t>
                  </w:r>
                </w:p>
              </w:tc>
              <w:tc>
                <w:tcPr>
                  <w:tcW w:w="3349"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90 minutos</w:t>
                  </w:r>
                </w:p>
              </w:tc>
            </w:tr>
          </w:tbl>
          <w:p w:rsidR="00681A84" w:rsidRDefault="00681A84"/>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t>II. PROPÓSITOS DE APRENDIZAJE</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16"/>
              <w:gridCol w:w="2616"/>
              <w:gridCol w:w="2617"/>
              <w:gridCol w:w="2617"/>
            </w:tblGrid>
            <w:tr w:rsidR="00681A84">
              <w:tblPrEx>
                <w:tblCellMar>
                  <w:top w:w="0" w:type="dxa"/>
                  <w:bottom w:w="0" w:type="dxa"/>
                </w:tblCellMar>
              </w:tblPrEx>
              <w:trPr>
                <w:tblHeader/>
              </w:trPr>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Competencias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Capacidades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Desempeños</w:t>
                  </w:r>
                </w:p>
              </w:tc>
              <w:tc>
                <w:tcPr>
                  <w:tcW w:w="125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Criterios de evaluación</w:t>
                  </w:r>
                </w:p>
              </w:tc>
            </w:tr>
            <w:tr w:rsidR="00681A84">
              <w:tblPrEx>
                <w:tblCellMar>
                  <w:top w:w="0" w:type="dxa"/>
                  <w:bottom w:w="0" w:type="dxa"/>
                </w:tblCellMar>
              </w:tblPrEx>
              <w:tc>
                <w:tcPr>
                  <w:tcW w:w="2617"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 Aprecia de manera crítica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 Contextualiza las manifestaciones artístico-culturales</w:t>
                  </w:r>
                </w:p>
              </w:tc>
              <w:tc>
                <w:tcPr>
                  <w:tcW w:w="2617"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 xml:space="preserve">• </w:t>
                  </w:r>
                  <w:r>
                    <w:rPr>
                      <w:rFonts w:ascii="Calibri" w:eastAsia="Calibri" w:hAnsi="Calibri" w:cs="Calibri"/>
                      <w:color w:val="4C4C4C"/>
                      <w:sz w:val="18"/>
                      <w:szCs w:val="18"/>
                    </w:rPr>
                    <w:t xml:space="preserve">Describe de qué manera los elementos, principios y códigos de una manifestación </w:t>
                  </w:r>
                  <w:proofErr w:type="spellStart"/>
                  <w:r>
                    <w:rPr>
                      <w:rFonts w:ascii="Calibri" w:eastAsia="Calibri" w:hAnsi="Calibri" w:cs="Calibri"/>
                      <w:color w:val="4C4C4C"/>
                      <w:sz w:val="18"/>
                      <w:szCs w:val="18"/>
                    </w:rPr>
                    <w:t>artísticocultural</w:t>
                  </w:r>
                  <w:proofErr w:type="spellEnd"/>
                  <w:r>
                    <w:rPr>
                      <w:rFonts w:ascii="Calibri" w:eastAsia="Calibri" w:hAnsi="Calibri" w:cs="Calibri"/>
                      <w:color w:val="4C4C4C"/>
                      <w:sz w:val="18"/>
                      <w:szCs w:val="18"/>
                    </w:rPr>
                    <w:t xml:space="preserve"> son utilizados para comunicar mensajes, ideas y sentimientos.</w:t>
                  </w:r>
                </w:p>
              </w:tc>
              <w:tc>
                <w:tcPr>
                  <w:tcW w:w="2615"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sz w:val="18"/>
                      <w:szCs w:val="18"/>
                    </w:rPr>
                    <w:t>• - Describe cómo los elementos, principios y códigos de la danza peruana (por ejemplo, el huayn</w:t>
                  </w:r>
                  <w:r>
                    <w:rPr>
                      <w:rFonts w:ascii="Calibri" w:eastAsia="Calibri" w:hAnsi="Calibri" w:cs="Calibri"/>
                      <w:color w:val="4C4C4C"/>
                      <w:sz w:val="18"/>
                      <w:szCs w:val="18"/>
                    </w:rPr>
                    <w:t xml:space="preserve">o, la marinera o la </w:t>
                  </w:r>
                  <w:proofErr w:type="spellStart"/>
                  <w:r>
                    <w:rPr>
                      <w:rFonts w:ascii="Calibri" w:eastAsia="Calibri" w:hAnsi="Calibri" w:cs="Calibri"/>
                      <w:color w:val="4C4C4C"/>
                      <w:sz w:val="18"/>
                      <w:szCs w:val="18"/>
                    </w:rPr>
                    <w:t>diablada</w:t>
                  </w:r>
                  <w:proofErr w:type="spellEnd"/>
                  <w:r>
                    <w:rPr>
                      <w:rFonts w:ascii="Calibri" w:eastAsia="Calibri" w:hAnsi="Calibri" w:cs="Calibri"/>
                      <w:color w:val="4C4C4C"/>
                      <w:sz w:val="18"/>
                      <w:szCs w:val="18"/>
                    </w:rPr>
                    <w:t>) en distintas épocas históricas comunican mensajes e ideas sobre la identidad, la alimentación y la vida comunitaria, relacionándolos con los cambios sociales y culturales de la región de Cajamarca, y a partir de ello elabora u</w:t>
                  </w:r>
                  <w:r>
                    <w:rPr>
                      <w:rFonts w:ascii="Calibri" w:eastAsia="Calibri" w:hAnsi="Calibri" w:cs="Calibri"/>
                      <w:color w:val="4C4C4C"/>
                      <w:sz w:val="18"/>
                      <w:szCs w:val="18"/>
                    </w:rPr>
                    <w:t>na propuesta argumentada de alimentación saludable que revalorice los recursos ancestrales como el cuy y las habas para combatir la anemia.</w:t>
                  </w:r>
                </w:p>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Estándar de aprendizaje</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rPr>
                    <w:t>Aprecia de manera crítica manifestaciones artístico-culturales cuando reconoce en estas la función comunicativa de los elementos y códigos de los lenguajes de las artes de diversas épocas y lugares; comprende que generan diferentes reacciones en las person</w:t>
                  </w:r>
                  <w:r>
                    <w:rPr>
                      <w:rFonts w:ascii="Calibri" w:eastAsia="Calibri" w:hAnsi="Calibri" w:cs="Calibri"/>
                      <w:color w:val="4C4C4C"/>
                    </w:rPr>
                    <w:t>as y que existen diferentes maneras de interpretarlas según los referentes socioculturales de las personas que las aprecian. Investiga el impacto de los medios de comunicación, los cambios sociales y tecnológicos en las manifestaciones artístico-culturales</w:t>
                  </w:r>
                  <w:r>
                    <w:rPr>
                      <w:rFonts w:ascii="Calibri" w:eastAsia="Calibri" w:hAnsi="Calibri" w:cs="Calibri"/>
                      <w:color w:val="4C4C4C"/>
                    </w:rPr>
                    <w:t xml:space="preserve"> contemporáneas y compara las diversas funciones que ha cumplido el arte en una variedad de contextos sociales, culturales e históricos. Integra la información recogida y describe cómo una manifestación artístico-cultural nos reta a interpretar sus ideas y</w:t>
                  </w:r>
                  <w:r>
                    <w:rPr>
                      <w:rFonts w:ascii="Calibri" w:eastAsia="Calibri" w:hAnsi="Calibri" w:cs="Calibri"/>
                      <w:color w:val="4C4C4C"/>
                    </w:rPr>
                    <w:t xml:space="preserve"> significados. Evalúa la eficacia del uso de las técnicas utilizadas en comparación con la intención de la obra, de otros trabajos y artistas afines y hace comentarios sobre los impactos que puede tener una manifestación sobre aquellos que las observan o e</w:t>
                  </w:r>
                  <w:r>
                    <w:rPr>
                      <w:rFonts w:ascii="Calibri" w:eastAsia="Calibri" w:hAnsi="Calibri" w:cs="Calibri"/>
                      <w:color w:val="4C4C4C"/>
                    </w:rPr>
                    <w:t>xperimentan.</w:t>
                  </w:r>
                </w:p>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681A84">
              <w:tblPrEx>
                <w:tblCellMar>
                  <w:top w:w="0" w:type="dxa"/>
                  <w:bottom w:w="0" w:type="dxa"/>
                </w:tblCellMar>
              </w:tblPrEx>
              <w:trPr>
                <w:tblHeader/>
              </w:trPr>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Propósito de aprendizaje</w:t>
                  </w:r>
                </w:p>
              </w:tc>
              <w:tc>
                <w:tcPr>
                  <w:tcW w:w="25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Evidencia de aprendizaje</w:t>
                  </w:r>
                </w:p>
              </w:tc>
            </w:tr>
            <w:tr w:rsidR="00681A84">
              <w:tblPrEx>
                <w:tblCellMar>
                  <w:top w:w="0" w:type="dxa"/>
                  <w:bottom w:w="0" w:type="dxa"/>
                </w:tblCellMar>
              </w:tblPrEx>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rPr>
                    <w:t xml:space="preserve">Al finalizar la sesión, los estudiantes describirán cómo los elementos, principios y códigos de danzas peruanas como el huayno, la marinera y la </w:t>
                  </w:r>
                  <w:proofErr w:type="spellStart"/>
                  <w:r>
                    <w:rPr>
                      <w:rFonts w:ascii="Calibri" w:eastAsia="Calibri" w:hAnsi="Calibri" w:cs="Calibri"/>
                      <w:color w:val="4C4C4C"/>
                    </w:rPr>
                    <w:t>diablada</w:t>
                  </w:r>
                  <w:proofErr w:type="spellEnd"/>
                  <w:r>
                    <w:rPr>
                      <w:rFonts w:ascii="Calibri" w:eastAsia="Calibri" w:hAnsi="Calibri" w:cs="Calibri"/>
                      <w:color w:val="4C4C4C"/>
                    </w:rPr>
                    <w:t xml:space="preserve"> han comunicado, a lo largo de distintas épocas históricas, mensajes sobre la identidad, la alimentació</w:t>
                  </w:r>
                  <w:r>
                    <w:rPr>
                      <w:rFonts w:ascii="Calibri" w:eastAsia="Calibri" w:hAnsi="Calibri" w:cs="Calibri"/>
                      <w:color w:val="4C4C4C"/>
                    </w:rPr>
                    <w:t>n y la vida comunitaria en la región de Cajamarca, y a partir de ese análisis crítico, elaborarán una propuesta argumentada de alimentación saludable que revalorice el cuy y las habas como recursos ancestrales para combatir la anemia en su comunidad.</w:t>
                  </w:r>
                </w:p>
              </w:tc>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color w:val="4C4C4C"/>
                    </w:rPr>
                    <w:t>Los e</w:t>
                  </w:r>
                  <w:r>
                    <w:rPr>
                      <w:rFonts w:ascii="Calibri" w:eastAsia="Calibri" w:hAnsi="Calibri" w:cs="Calibri"/>
                      <w:color w:val="4C4C4C"/>
                    </w:rPr>
                    <w:t xml:space="preserve">studiantes, organizados en equipos, elaboran y presentan una propuesta visual (infografía o afiche digital) que integre la descripción argumentada de cómo los elementos, principios y códigos de una danza peruana (huayno, marinera o </w:t>
                  </w:r>
                  <w:proofErr w:type="spellStart"/>
                  <w:r>
                    <w:rPr>
                      <w:rFonts w:ascii="Calibri" w:eastAsia="Calibri" w:hAnsi="Calibri" w:cs="Calibri"/>
                      <w:color w:val="4C4C4C"/>
                    </w:rPr>
                    <w:t>diablada</w:t>
                  </w:r>
                  <w:proofErr w:type="spellEnd"/>
                  <w:r>
                    <w:rPr>
                      <w:rFonts w:ascii="Calibri" w:eastAsia="Calibri" w:hAnsi="Calibri" w:cs="Calibri"/>
                      <w:color w:val="4C4C4C"/>
                    </w:rPr>
                    <w:t>) de una época h</w:t>
                  </w:r>
                  <w:r>
                    <w:rPr>
                      <w:rFonts w:ascii="Calibri" w:eastAsia="Calibri" w:hAnsi="Calibri" w:cs="Calibri"/>
                      <w:color w:val="4C4C4C"/>
                    </w:rPr>
                    <w:t>istórica específica comunican mensajes sobre identidad y vida comunitaria en Cajamarca, junto con una propuesta de alimentación saludable que revalorice el cuy y las habas para combatir la anemia, sustentando sus ideas mediante una exposición oral breve.</w:t>
                  </w:r>
                </w:p>
              </w:tc>
            </w:tr>
          </w:tbl>
          <w:p w:rsidR="00681A84" w:rsidRDefault="00681A84"/>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lastRenderedPageBreak/>
              <w:t>III. ENFOQUES TRANSVERSALES Y VALORES</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681A84">
              <w:tblPrEx>
                <w:tblCellMar>
                  <w:top w:w="0" w:type="dxa"/>
                  <w:bottom w:w="0" w:type="dxa"/>
                </w:tblCellMar>
              </w:tblPrEx>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Enfoques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Valores</w:t>
                  </w:r>
                </w:p>
              </w:tc>
            </w:tr>
            <w:tr w:rsidR="00681A84">
              <w:tblPrEx>
                <w:tblCellMar>
                  <w:top w:w="0" w:type="dxa"/>
                  <w:bottom w:w="0" w:type="dxa"/>
                </w:tblCellMar>
              </w:tblPrEx>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ind w:left="200"/>
                  </w:pPr>
                  <w:r>
                    <w:rPr>
                      <w:rFonts w:ascii="Calibri" w:eastAsia="Calibri" w:hAnsi="Calibri" w:cs="Calibri"/>
                      <w:color w:val="4C4C4C"/>
                      <w:sz w:val="18"/>
                      <w:szCs w:val="18"/>
                    </w:rPr>
                    <w:t>• Enfoque Intercultural</w:t>
                  </w:r>
                </w:p>
              </w:tc>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ind w:left="200"/>
                  </w:pPr>
                  <w:r>
                    <w:rPr>
                      <w:rFonts w:ascii="Calibri" w:eastAsia="Calibri" w:hAnsi="Calibri" w:cs="Calibri"/>
                      <w:color w:val="4C4C4C"/>
                      <w:sz w:val="18"/>
                      <w:szCs w:val="18"/>
                    </w:rPr>
                    <w:t>• Respeto a la identidad cultural</w:t>
                  </w:r>
                </w:p>
              </w:tc>
            </w:tr>
          </w:tbl>
          <w:p w:rsidR="00681A84" w:rsidRDefault="0091119A">
            <w:pPr>
              <w:spacing w:before="80" w:after="30"/>
            </w:pPr>
            <w:r>
              <w:rPr>
                <w:rFonts w:ascii="Calibri" w:eastAsia="Calibri" w:hAnsi="Calibri" w:cs="Calibri"/>
                <w:b/>
                <w:bCs/>
                <w:color w:val="1F1F1F"/>
              </w:rPr>
              <w:t xml:space="preserve">Actitudes observables: </w:t>
            </w:r>
          </w:p>
          <w:p w:rsidR="00681A84" w:rsidRDefault="0091119A">
            <w:pPr>
              <w:spacing w:before="30" w:after="30"/>
            </w:pPr>
            <w:r>
              <w:rPr>
                <w:rFonts w:ascii="Calibri" w:eastAsia="Calibri" w:hAnsi="Calibri" w:cs="Calibri"/>
                <w:color w:val="4C4C4C"/>
              </w:rPr>
              <w:t>Reconocimiento al valor de las diversas identidades culturales y relaciones de pertenencia de los estudiantes, Fomento de una interacción equitativa entre diversas culturas, mediante el diálogo y el respeto mutuo, Disposición a actuar de manera justa, resp</w:t>
            </w:r>
            <w:r>
              <w:rPr>
                <w:rFonts w:ascii="Calibri" w:eastAsia="Calibri" w:hAnsi="Calibri" w:cs="Calibri"/>
                <w:color w:val="4C4C4C"/>
              </w:rPr>
              <w:t>etando el derecho de todos, exigiendo sus propios derechos y reconociendo derechos a quienes les corresponde</w:t>
            </w:r>
          </w:p>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t>IV. COMPETENCIAS TRANSVERSALES</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33"/>
              <w:gridCol w:w="5233"/>
            </w:tblGrid>
            <w:tr w:rsidR="00681A84">
              <w:tblPrEx>
                <w:tblCellMar>
                  <w:top w:w="0" w:type="dxa"/>
                  <w:bottom w:w="0" w:type="dxa"/>
                </w:tblCellMar>
              </w:tblPrEx>
              <w:trPr>
                <w:tblHeader/>
              </w:trPr>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Competencias Transversales</w:t>
                  </w:r>
                </w:p>
              </w:tc>
              <w:tc>
                <w:tcPr>
                  <w:tcW w:w="5233" w:type="dxa"/>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Capacidades Transversales</w:t>
                  </w:r>
                </w:p>
              </w:tc>
            </w:tr>
            <w:tr w:rsidR="00681A84">
              <w:tblPrEx>
                <w:tblCellMar>
                  <w:top w:w="0" w:type="dxa"/>
                  <w:bottom w:w="0" w:type="dxa"/>
                </w:tblCellMar>
              </w:tblPrEx>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ind w:left="200"/>
                  </w:pPr>
                  <w:r>
                    <w:rPr>
                      <w:rFonts w:ascii="Calibri" w:eastAsia="Calibri" w:hAnsi="Calibri" w:cs="Calibri"/>
                      <w:color w:val="4C4C4C"/>
                      <w:sz w:val="18"/>
                      <w:szCs w:val="18"/>
                    </w:rPr>
                    <w:t xml:space="preserve">• </w:t>
                  </w:r>
                  <w:r>
                    <w:rPr>
                      <w:rFonts w:ascii="Calibri" w:eastAsia="Calibri" w:hAnsi="Calibri" w:cs="Calibri"/>
                      <w:color w:val="4C4C4C"/>
                      <w:sz w:val="18"/>
                      <w:szCs w:val="18"/>
                    </w:rPr>
                    <w:t>Se desenvuelve en los entornos virtuales generados por las TIC</w:t>
                  </w:r>
                </w:p>
              </w:tc>
              <w:tc>
                <w:tcPr>
                  <w:tcW w:w="5233"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ind w:left="200"/>
                  </w:pPr>
                  <w:r>
                    <w:rPr>
                      <w:rFonts w:ascii="Calibri" w:eastAsia="Calibri" w:hAnsi="Calibri" w:cs="Calibri"/>
                      <w:color w:val="4C4C4C"/>
                      <w:sz w:val="18"/>
                      <w:szCs w:val="18"/>
                    </w:rPr>
                    <w:t>• Personaliza entornos virtuales</w:t>
                  </w:r>
                </w:p>
              </w:tc>
            </w:tr>
          </w:tbl>
          <w:p w:rsidR="00681A84" w:rsidRDefault="00681A84"/>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t>V. SECUENCIA DIDÁCTICA</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65"/>
              <w:gridCol w:w="9001"/>
            </w:tblGrid>
            <w:tr w:rsidR="00681A84">
              <w:tblPrEx>
                <w:tblCellMar>
                  <w:top w:w="0" w:type="dxa"/>
                  <w:bottom w:w="0" w:type="dxa"/>
                </w:tblCellMar>
              </w:tblPrEx>
              <w:trPr>
                <w:tblHeader/>
              </w:trPr>
              <w:tc>
                <w:tcPr>
                  <w:tcW w:w="7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Momento</w:t>
                  </w:r>
                </w:p>
              </w:tc>
              <w:tc>
                <w:tcPr>
                  <w:tcW w:w="4300" w:type="pct"/>
                  <w:tcBorders>
                    <w:top w:val="single" w:sz="1" w:space="0" w:color="D9D9D9"/>
                    <w:left w:val="single" w:sz="1" w:space="0" w:color="D9D9D9"/>
                    <w:bottom w:val="single" w:sz="1" w:space="0" w:color="D9D9D9"/>
                    <w:right w:val="single" w:sz="1" w:space="0" w:color="D9D9D9"/>
                  </w:tcBorders>
                  <w:shd w:val="solid" w:color="F5F3F0" w:fill="auto"/>
                  <w:vAlign w:val="center"/>
                </w:tcPr>
                <w:p w:rsidR="00681A84" w:rsidRDefault="0091119A">
                  <w:pPr>
                    <w:spacing w:before="60" w:after="60"/>
                    <w:jc w:val="center"/>
                  </w:pPr>
                  <w:r>
                    <w:rPr>
                      <w:rFonts w:ascii="Calibri" w:eastAsia="Calibri" w:hAnsi="Calibri" w:cs="Calibri"/>
                      <w:b/>
                      <w:bCs/>
                      <w:color w:val="1F1F1F"/>
                      <w:sz w:val="18"/>
                      <w:szCs w:val="18"/>
                    </w:rPr>
                    <w:t>Actividades</w:t>
                  </w:r>
                </w:p>
              </w:tc>
            </w:tr>
            <w:tr w:rsidR="00681A84">
              <w:tblPrEx>
                <w:tblCellMar>
                  <w:top w:w="0" w:type="dxa"/>
                  <w:bottom w:w="0" w:type="dxa"/>
                </w:tblCellMar>
              </w:tblPrEx>
              <w:tc>
                <w:tcPr>
                  <w:tcW w:w="1465" w:type="dxa"/>
                  <w:tcBorders>
                    <w:top w:val="single" w:sz="1" w:space="0" w:color="D9D9D9"/>
                    <w:left w:val="single" w:sz="1" w:space="0" w:color="D9D9D9"/>
                    <w:bottom w:val="single" w:sz="1" w:space="0" w:color="D9D9D9"/>
                    <w:right w:val="single" w:sz="1" w:space="0" w:color="D9D9D9"/>
                  </w:tcBorders>
                  <w:vAlign w:val="center"/>
                </w:tcPr>
                <w:p w:rsidR="00681A84" w:rsidRDefault="0091119A">
                  <w:pPr>
                    <w:spacing w:before="80" w:after="20"/>
                    <w:jc w:val="center"/>
                  </w:pPr>
                  <w:r>
                    <w:rPr>
                      <w:rFonts w:ascii="Calibri" w:eastAsia="Calibri" w:hAnsi="Calibri" w:cs="Calibri"/>
                      <w:b/>
                      <w:bCs/>
                      <w:color w:val="2F4060"/>
                      <w:sz w:val="18"/>
                      <w:szCs w:val="18"/>
                    </w:rPr>
                    <w:t>Inicio</w:t>
                  </w:r>
                </w:p>
                <w:p w:rsidR="00681A84" w:rsidRDefault="0091119A">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b/>
                      <w:bCs/>
                      <w:color w:val="4C4C4C"/>
                    </w:rPr>
                    <w:t>Parte teórica</w:t>
                  </w:r>
                </w:p>
                <w:p w:rsidR="00681A84" w:rsidRDefault="00681A84">
                  <w:pPr>
                    <w:spacing w:before="30" w:after="30"/>
                  </w:pPr>
                </w:p>
                <w:p w:rsidR="00681A84" w:rsidRDefault="0091119A">
                  <w:pPr>
                    <w:spacing w:before="30" w:after="30"/>
                  </w:pPr>
                  <w:r>
                    <w:rPr>
                      <w:rFonts w:ascii="Calibri" w:eastAsia="Calibri" w:hAnsi="Calibri" w:cs="Calibri"/>
                      <w:color w:val="4C4C4C"/>
                    </w:rPr>
                    <w:t xml:space="preserve">La danza peruana es un sistema de comunicación no verbal que articula movimiento, música, vestimenta y simbolismo. Cada manifestación coreográfica —como el huayno, la marinera o la </w:t>
                  </w:r>
                  <w:proofErr w:type="spellStart"/>
                  <w:r>
                    <w:rPr>
                      <w:rFonts w:ascii="Calibri" w:eastAsia="Calibri" w:hAnsi="Calibri" w:cs="Calibri"/>
                      <w:color w:val="4C4C4C"/>
                    </w:rPr>
                    <w:t>diablada</w:t>
                  </w:r>
                  <w:proofErr w:type="spellEnd"/>
                  <w:r>
                    <w:rPr>
                      <w:rFonts w:ascii="Calibri" w:eastAsia="Calibri" w:hAnsi="Calibri" w:cs="Calibri"/>
                      <w:color w:val="4C4C4C"/>
                    </w:rPr>
                    <w:t xml:space="preserve">— codifica mensajes sobre la cosmovisión, la organización social y </w:t>
                  </w:r>
                  <w:r>
                    <w:rPr>
                      <w:rFonts w:ascii="Calibri" w:eastAsia="Calibri" w:hAnsi="Calibri" w:cs="Calibri"/>
                      <w:color w:val="4C4C4C"/>
                    </w:rPr>
                    <w:t>la relación con el territorio de las comunidades que la producen. Sus elementos (pasos, giros, zapateo), principios (repetición, contraste, simetría) y códigos (colores, telas, accesorios) no son decorativos: transmiten ideas sobre identidad, trabajo agríc</w:t>
                  </w:r>
                  <w:r>
                    <w:rPr>
                      <w:rFonts w:ascii="Calibri" w:eastAsia="Calibri" w:hAnsi="Calibri" w:cs="Calibri"/>
                      <w:color w:val="4C4C4C"/>
                    </w:rPr>
                    <w:t>ola, ritualidad y vida comunitaria.</w:t>
                  </w:r>
                </w:p>
                <w:p w:rsidR="00681A84" w:rsidRDefault="0091119A">
                  <w:pPr>
                    <w:spacing w:before="30" w:after="30"/>
                  </w:pPr>
                  <w:r>
                    <w:rPr>
                      <w:rFonts w:ascii="Calibri" w:eastAsia="Calibri" w:hAnsi="Calibri" w:cs="Calibri"/>
                      <w:color w:val="4C4C4C"/>
                    </w:rPr>
                    <w:t>En la región Cajamarca, estas danzas han evolucionado históricamente reflejando transformaciones sociales: desde expresiones prehispánicas ligadas al ciclo agrario y a la crianza del cuy y el cultivo de habas, hasta vers</w:t>
                  </w:r>
                  <w:r>
                    <w:rPr>
                      <w:rFonts w:ascii="Calibri" w:eastAsia="Calibri" w:hAnsi="Calibri" w:cs="Calibri"/>
                      <w:color w:val="4C4C4C"/>
                    </w:rPr>
                    <w:t xml:space="preserve">iones contemporáneas que incorporan influencias mestizas y urbanas. Esta evolución evidencia que la danza no es un objeto estático, sino un archivo vivo de memoria cultural que registra cómo las comunidades han enfrentado cambios económicos, migratorios y </w:t>
                  </w:r>
                  <w:r>
                    <w:rPr>
                      <w:rFonts w:ascii="Calibri" w:eastAsia="Calibri" w:hAnsi="Calibri" w:cs="Calibri"/>
                      <w:color w:val="4C4C4C"/>
                    </w:rPr>
                    <w:t>alimentarios.</w:t>
                  </w:r>
                </w:p>
                <w:p w:rsidR="00681A84" w:rsidRDefault="0091119A">
                  <w:pPr>
                    <w:spacing w:before="30" w:after="30"/>
                  </w:pPr>
                  <w:r>
                    <w:rPr>
                      <w:rFonts w:ascii="Calibri" w:eastAsia="Calibri" w:hAnsi="Calibri" w:cs="Calibri"/>
                      <w:color w:val="4C4C4C"/>
                    </w:rPr>
                    <w:t>Leer críticamente estas manifestaciones permite comprender que la alimentación ancestral —cuy, habas, quinua, papa— no es solo un dato histórico, sino un recurso vigente con valor nutricional comprobado. La anemia, problema de salud prevalent</w:t>
                  </w:r>
                  <w:r>
                    <w:rPr>
                      <w:rFonts w:ascii="Calibri" w:eastAsia="Calibri" w:hAnsi="Calibri" w:cs="Calibri"/>
                      <w:color w:val="4C4C4C"/>
                    </w:rPr>
                    <w:t>e en la región, puede abordarse revalorizando estos alimentos desde una perspectiva cultural que vincule la identidad danzada con la soberanía alimentaria.</w:t>
                  </w:r>
                </w:p>
                <w:p w:rsidR="00681A84" w:rsidRDefault="00681A84">
                  <w:pPr>
                    <w:spacing w:before="30" w:after="30"/>
                  </w:pPr>
                </w:p>
                <w:p w:rsidR="00681A84" w:rsidRDefault="0091119A">
                  <w:pPr>
                    <w:spacing w:before="30" w:after="30"/>
                    <w:jc w:val="center"/>
                  </w:pPr>
                  <w:r>
                    <w:rPr>
                      <w:noProof/>
                    </w:rPr>
                    <w:drawing>
                      <wp:inline distT="0" distB="0" distL="0" distR="0">
                        <wp:extent cx="102870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28700" cy="1028700"/>
                                </a:xfrm>
                                <a:prstGeom prst="rect">
                                  <a:avLst/>
                                </a:prstGeom>
                              </pic:spPr>
                            </pic:pic>
                          </a:graphicData>
                        </a:graphic>
                      </wp:inline>
                    </w:drawing>
                  </w:r>
                </w:p>
                <w:p w:rsidR="00681A84" w:rsidRDefault="00681A84">
                  <w:pPr>
                    <w:spacing w:before="30" w:after="30"/>
                  </w:pPr>
                </w:p>
                <w:p w:rsidR="00681A84" w:rsidRDefault="0091119A">
                  <w:pPr>
                    <w:spacing w:before="30" w:after="30"/>
                  </w:pPr>
                  <w:r>
                    <w:rPr>
                      <w:rFonts w:ascii="Calibri" w:eastAsia="Calibri" w:hAnsi="Calibri" w:cs="Calibri"/>
                      <w:b/>
                      <w:bCs/>
                      <w:color w:val="4C4C4C"/>
                    </w:rPr>
                    <w:t>Inicio (15 minutos)</w:t>
                  </w:r>
                </w:p>
                <w:p w:rsidR="00681A84" w:rsidRDefault="0091119A">
                  <w:pPr>
                    <w:spacing w:before="30" w:after="30"/>
                  </w:pPr>
                  <w:r>
                    <w:rPr>
                      <w:rFonts w:ascii="Calibri" w:eastAsia="Calibri" w:hAnsi="Calibri" w:cs="Calibri"/>
                      <w:b/>
                      <w:bCs/>
                      <w:color w:val="4C4C4C"/>
                    </w:rPr>
                    <w:t>Saludo</w:t>
                  </w:r>
                  <w:r>
                    <w:rPr>
                      <w:rFonts w:ascii="Calibri" w:eastAsia="Calibri" w:hAnsi="Calibri" w:cs="Calibri"/>
                      <w:color w:val="4C4C4C"/>
                    </w:rPr>
                    <w:t xml:space="preserve"> Buenos días, jóvenes. Hoy comenzamos con una pregunta: ¿qué tiene que</w:t>
                  </w:r>
                  <w:r>
                    <w:rPr>
                      <w:rFonts w:ascii="Calibri" w:eastAsia="Calibri" w:hAnsi="Calibri" w:cs="Calibri"/>
                      <w:color w:val="4C4C4C"/>
                    </w:rPr>
                    <w:t xml:space="preserve"> ver el zapateo de un huayno con la comida de su casa? Quédense con esa idea, porque la respuesta atraviesa toda la sesión.</w:t>
                  </w:r>
                </w:p>
                <w:p w:rsidR="00681A84" w:rsidRDefault="0091119A">
                  <w:pPr>
                    <w:spacing w:before="30" w:after="30"/>
                  </w:pPr>
                  <w:r>
                    <w:rPr>
                      <w:rFonts w:ascii="Calibri" w:eastAsia="Calibri" w:hAnsi="Calibri" w:cs="Calibri"/>
                      <w:b/>
                      <w:bCs/>
                      <w:color w:val="4C4C4C"/>
                    </w:rPr>
                    <w:t>Acuerdos de convivencia</w:t>
                  </w:r>
                  <w:r>
                    <w:rPr>
                      <w:rFonts w:ascii="Calibri" w:eastAsia="Calibri" w:hAnsi="Calibri" w:cs="Calibri"/>
                      <w:color w:val="4C4C4C"/>
                    </w:rPr>
                    <w:t xml:space="preserve"> </w:t>
                  </w:r>
                </w:p>
                <w:p w:rsidR="00681A84" w:rsidRDefault="0091119A">
                  <w:pPr>
                    <w:spacing w:before="30" w:after="30"/>
                    <w:ind w:left="360"/>
                  </w:pPr>
                  <w:r>
                    <w:rPr>
                      <w:rFonts w:ascii="Calibri" w:eastAsia="Calibri" w:hAnsi="Calibri" w:cs="Calibri"/>
                      <w:color w:val="4C4C4C"/>
                    </w:rPr>
                    <w:t>• Escuchamos con respeto las opiniones de cada compañero, aunque no coincidan con las nuestras.</w:t>
                  </w:r>
                </w:p>
                <w:p w:rsidR="00681A84" w:rsidRDefault="0091119A">
                  <w:pPr>
                    <w:spacing w:before="30" w:after="30"/>
                    <w:ind w:left="360"/>
                  </w:pPr>
                  <w:r>
                    <w:rPr>
                      <w:rFonts w:ascii="Calibri" w:eastAsia="Calibri" w:hAnsi="Calibri" w:cs="Calibri"/>
                      <w:color w:val="4C4C4C"/>
                    </w:rPr>
                    <w:t>• Participa</w:t>
                  </w:r>
                  <w:r>
                    <w:rPr>
                      <w:rFonts w:ascii="Calibri" w:eastAsia="Calibri" w:hAnsi="Calibri" w:cs="Calibri"/>
                      <w:color w:val="4C4C4C"/>
                    </w:rPr>
                    <w:t>mos con argumentos, no solo con respuestas breves.</w:t>
                  </w:r>
                </w:p>
                <w:p w:rsidR="00681A84" w:rsidRDefault="0091119A">
                  <w:pPr>
                    <w:spacing w:before="30" w:after="30"/>
                    <w:ind w:left="360"/>
                  </w:pPr>
                  <w:r>
                    <w:rPr>
                      <w:rFonts w:ascii="Calibri" w:eastAsia="Calibri" w:hAnsi="Calibri" w:cs="Calibri"/>
                      <w:color w:val="4C4C4C"/>
                    </w:rPr>
                    <w:t>• Cuidamos el material de trabajo y el orden del aula durante las actividades.</w:t>
                  </w:r>
                </w:p>
                <w:p w:rsidR="00681A84" w:rsidRDefault="00681A84">
                  <w:pPr>
                    <w:spacing w:before="30" w:after="30"/>
                  </w:pPr>
                </w:p>
                <w:p w:rsidR="00681A84" w:rsidRDefault="0091119A">
                  <w:pPr>
                    <w:spacing w:before="30" w:after="30"/>
                  </w:pPr>
                  <w:r>
                    <w:rPr>
                      <w:rFonts w:ascii="Calibri" w:eastAsia="Calibri" w:hAnsi="Calibri" w:cs="Calibri"/>
                      <w:b/>
                      <w:bCs/>
                      <w:color w:val="4C4C4C"/>
                    </w:rPr>
                    <w:t>Motivación</w:t>
                  </w:r>
                </w:p>
                <w:p w:rsidR="00681A84" w:rsidRDefault="0091119A">
                  <w:pPr>
                    <w:spacing w:before="30" w:after="30"/>
                  </w:pPr>
                  <w:r>
                    <w:rPr>
                      <w:rFonts w:ascii="Calibri" w:eastAsia="Calibri" w:hAnsi="Calibri" w:cs="Calibri"/>
                      <w:b/>
                      <w:bCs/>
                      <w:color w:val="4C4C4C"/>
                    </w:rPr>
                    <w:t>Actividad 1: "El cuerpo que narra"</w:t>
                  </w:r>
                  <w:r>
                    <w:rPr>
                      <w:rFonts w:ascii="Calibri" w:eastAsia="Calibri" w:hAnsi="Calibri" w:cs="Calibri"/>
                      <w:color w:val="4C4C4C"/>
                    </w:rPr>
                    <w:t xml:space="preserve"> En parejas, observen su postura y movimientos al caminar. Ahora imaginen que de</w:t>
                  </w:r>
                  <w:r>
                    <w:rPr>
                      <w:rFonts w:ascii="Calibri" w:eastAsia="Calibri" w:hAnsi="Calibri" w:cs="Calibri"/>
                      <w:color w:val="4C4C4C"/>
                    </w:rPr>
                    <w:t>ben comunicar una idea sin hablar: ¿cómo moverían brazos, pies y torso para expresar "trabajo en el campo" y "fiesta comunitaria"? Realicen un gesto para cada idea.</w:t>
                  </w:r>
                </w:p>
                <w:p w:rsidR="00681A84" w:rsidRDefault="0091119A">
                  <w:pPr>
                    <w:spacing w:before="30" w:after="30"/>
                  </w:pPr>
                  <w:r>
                    <w:rPr>
                      <w:rFonts w:ascii="Calibri" w:eastAsia="Calibri" w:hAnsi="Calibri" w:cs="Calibri"/>
                      <w:color w:val="4C4C4C"/>
                    </w:rPr>
                    <w:t xml:space="preserve">Preguntas: </w:t>
                  </w:r>
                </w:p>
                <w:p w:rsidR="00681A84" w:rsidRDefault="0091119A">
                  <w:pPr>
                    <w:spacing w:before="30" w:after="30"/>
                    <w:ind w:left="360"/>
                  </w:pPr>
                  <w:r>
                    <w:rPr>
                      <w:rFonts w:ascii="Calibri" w:eastAsia="Calibri" w:hAnsi="Calibri" w:cs="Calibri"/>
                      <w:color w:val="4C4C4C"/>
                    </w:rPr>
                    <w:lastRenderedPageBreak/>
                    <w:t>• ¿Qué movimientos eligieron y por qué esos y no otros?</w:t>
                  </w:r>
                </w:p>
                <w:p w:rsidR="00681A84" w:rsidRDefault="0091119A">
                  <w:pPr>
                    <w:spacing w:before="30" w:after="30"/>
                    <w:ind w:left="360"/>
                  </w:pPr>
                  <w:r>
                    <w:rPr>
                      <w:rFonts w:ascii="Calibri" w:eastAsia="Calibri" w:hAnsi="Calibri" w:cs="Calibri"/>
                      <w:color w:val="4C4C4C"/>
                    </w:rPr>
                    <w:t xml:space="preserve">• </w:t>
                  </w:r>
                  <w:r>
                    <w:rPr>
                      <w:rFonts w:ascii="Calibri" w:eastAsia="Calibri" w:hAnsi="Calibri" w:cs="Calibri"/>
                      <w:color w:val="4C4C4C"/>
                    </w:rPr>
                    <w:t>¿Qué mensaje creen que transmite su gesto a quien lo observa?</w:t>
                  </w:r>
                </w:p>
                <w:p w:rsidR="00681A84" w:rsidRDefault="00681A84">
                  <w:pPr>
                    <w:spacing w:before="30" w:after="30"/>
                  </w:pPr>
                </w:p>
                <w:p w:rsidR="00681A84" w:rsidRDefault="0091119A">
                  <w:pPr>
                    <w:spacing w:before="30" w:after="30"/>
                  </w:pPr>
                  <w:r>
                    <w:rPr>
                      <w:rFonts w:ascii="Calibri" w:eastAsia="Calibri" w:hAnsi="Calibri" w:cs="Calibri"/>
                      <w:b/>
                      <w:bCs/>
                      <w:color w:val="4C4C4C"/>
                    </w:rPr>
                    <w:t>Actividad 2: "El vestuario habla"</w:t>
                  </w:r>
                  <w:r>
                    <w:rPr>
                      <w:rFonts w:ascii="Calibri" w:eastAsia="Calibri" w:hAnsi="Calibri" w:cs="Calibri"/>
                      <w:color w:val="4C4C4C"/>
                    </w:rPr>
                    <w:t xml:space="preserve"> Observen sus prendas actuales. Si un investigador del futuro las analizara dentro de 100 años, ¿qué diría sobre su identidad, su alimentación y su comunidad?</w:t>
                  </w:r>
                </w:p>
                <w:p w:rsidR="00681A84" w:rsidRDefault="0091119A">
                  <w:pPr>
                    <w:spacing w:before="30" w:after="30"/>
                  </w:pPr>
                  <w:r>
                    <w:rPr>
                      <w:rFonts w:ascii="Calibri" w:eastAsia="Calibri" w:hAnsi="Calibri" w:cs="Calibri"/>
                      <w:color w:val="4C4C4C"/>
                    </w:rPr>
                    <w:t>P</w:t>
                  </w:r>
                  <w:r>
                    <w:rPr>
                      <w:rFonts w:ascii="Calibri" w:eastAsia="Calibri" w:hAnsi="Calibri" w:cs="Calibri"/>
                      <w:color w:val="4C4C4C"/>
                    </w:rPr>
                    <w:t xml:space="preserve">reguntas: </w:t>
                  </w:r>
                </w:p>
                <w:p w:rsidR="00681A84" w:rsidRDefault="0091119A">
                  <w:pPr>
                    <w:spacing w:before="30" w:after="30"/>
                    <w:ind w:left="360"/>
                  </w:pPr>
                  <w:r>
                    <w:rPr>
                      <w:rFonts w:ascii="Calibri" w:eastAsia="Calibri" w:hAnsi="Calibri" w:cs="Calibri"/>
                      <w:color w:val="4C4C4C"/>
                    </w:rPr>
                    <w:t>• ¿Qué elementos de su vestimenta revelan información sobre su vida diaria?</w:t>
                  </w:r>
                </w:p>
                <w:p w:rsidR="00681A84" w:rsidRDefault="0091119A">
                  <w:pPr>
                    <w:spacing w:before="30" w:after="30"/>
                    <w:ind w:left="360"/>
                  </w:pPr>
                  <w:r>
                    <w:rPr>
                      <w:rFonts w:ascii="Calibri" w:eastAsia="Calibri" w:hAnsi="Calibri" w:cs="Calibri"/>
                      <w:color w:val="4C4C4C"/>
                    </w:rPr>
                    <w:t>• ¿Creen que la ropa de una danza peruana comunica más o menos que la ropa cotidiana? ¿Por qué?</w:t>
                  </w:r>
                </w:p>
                <w:p w:rsidR="00681A84" w:rsidRDefault="00681A84">
                  <w:pPr>
                    <w:spacing w:before="30" w:after="30"/>
                  </w:pPr>
                </w:p>
                <w:p w:rsidR="00681A84" w:rsidRDefault="0091119A">
                  <w:pPr>
                    <w:spacing w:before="30" w:after="30"/>
                  </w:pPr>
                  <w:r>
                    <w:rPr>
                      <w:rFonts w:ascii="Calibri" w:eastAsia="Calibri" w:hAnsi="Calibri" w:cs="Calibri"/>
                      <w:b/>
                      <w:bCs/>
                      <w:color w:val="4C4C4C"/>
                    </w:rPr>
                    <w:t>Recojo de saberes previos</w:t>
                  </w:r>
                  <w:r>
                    <w:rPr>
                      <w:rFonts w:ascii="Calibri" w:eastAsia="Calibri" w:hAnsi="Calibri" w:cs="Calibri"/>
                      <w:color w:val="4C4C4C"/>
                    </w:rPr>
                    <w:t xml:space="preserve"> </w:t>
                  </w:r>
                </w:p>
                <w:p w:rsidR="00681A84" w:rsidRDefault="0091119A">
                  <w:pPr>
                    <w:spacing w:before="30" w:after="30"/>
                    <w:ind w:left="360"/>
                  </w:pPr>
                  <w:r>
                    <w:rPr>
                      <w:rFonts w:ascii="Calibri" w:eastAsia="Calibri" w:hAnsi="Calibri" w:cs="Calibri"/>
                      <w:color w:val="4C4C4C"/>
                    </w:rPr>
                    <w:t>• ¿Qué danzas peruanas conocen o han visto? ¿</w:t>
                  </w:r>
                  <w:r>
                    <w:rPr>
                      <w:rFonts w:ascii="Calibri" w:eastAsia="Calibri" w:hAnsi="Calibri" w:cs="Calibri"/>
                      <w:color w:val="4C4C4C"/>
                    </w:rPr>
                    <w:t>Dónde las observaron?</w:t>
                  </w:r>
                </w:p>
                <w:p w:rsidR="00681A84" w:rsidRDefault="0091119A">
                  <w:pPr>
                    <w:spacing w:before="30" w:after="30"/>
                    <w:ind w:left="360"/>
                  </w:pPr>
                  <w:r>
                    <w:rPr>
                      <w:rFonts w:ascii="Calibri" w:eastAsia="Calibri" w:hAnsi="Calibri" w:cs="Calibri"/>
                      <w:color w:val="4C4C4C"/>
                    </w:rPr>
                    <w:t xml:space="preserve">• ¿Qué mensaje creen que transmite la marinera, el huayno o la </w:t>
                  </w:r>
                  <w:proofErr w:type="spellStart"/>
                  <w:r>
                    <w:rPr>
                      <w:rFonts w:ascii="Calibri" w:eastAsia="Calibri" w:hAnsi="Calibri" w:cs="Calibri"/>
                      <w:color w:val="4C4C4C"/>
                    </w:rPr>
                    <w:t>diablada</w:t>
                  </w:r>
                  <w:proofErr w:type="spellEnd"/>
                  <w:r>
                    <w:rPr>
                      <w:rFonts w:ascii="Calibri" w:eastAsia="Calibri" w:hAnsi="Calibri" w:cs="Calibri"/>
                      <w:color w:val="4C4C4C"/>
                    </w:rPr>
                    <w:t>?</w:t>
                  </w:r>
                </w:p>
                <w:p w:rsidR="00681A84" w:rsidRDefault="0091119A">
                  <w:pPr>
                    <w:spacing w:before="30" w:after="30"/>
                    <w:ind w:left="360"/>
                  </w:pPr>
                  <w:r>
                    <w:rPr>
                      <w:rFonts w:ascii="Calibri" w:eastAsia="Calibri" w:hAnsi="Calibri" w:cs="Calibri"/>
                      <w:color w:val="4C4C4C"/>
                    </w:rPr>
                    <w:t>• ¿Qué alimentos de su comunidad consideran propios o ancestrales? ¿Por qué?</w:t>
                  </w:r>
                </w:p>
                <w:p w:rsidR="00681A84" w:rsidRDefault="0091119A">
                  <w:pPr>
                    <w:spacing w:before="30" w:after="30"/>
                    <w:ind w:left="360"/>
                  </w:pPr>
                  <w:r>
                    <w:rPr>
                      <w:rFonts w:ascii="Calibri" w:eastAsia="Calibri" w:hAnsi="Calibri" w:cs="Calibri"/>
                      <w:color w:val="4C4C4C"/>
                    </w:rPr>
                    <w:t>• ¿Han escuchado hablar de la anemia? ¿Qué relación podría tener con la alimentación</w:t>
                  </w:r>
                  <w:r>
                    <w:rPr>
                      <w:rFonts w:ascii="Calibri" w:eastAsia="Calibri" w:hAnsi="Calibri" w:cs="Calibri"/>
                      <w:color w:val="4C4C4C"/>
                    </w:rPr>
                    <w:t>?</w:t>
                  </w:r>
                </w:p>
                <w:p w:rsidR="00681A84" w:rsidRDefault="00681A84">
                  <w:pPr>
                    <w:spacing w:before="30" w:after="30"/>
                  </w:pPr>
                </w:p>
                <w:p w:rsidR="00681A84" w:rsidRDefault="0091119A">
                  <w:pPr>
                    <w:spacing w:before="30" w:after="30"/>
                  </w:pPr>
                  <w:r>
                    <w:rPr>
                      <w:rFonts w:ascii="Calibri" w:eastAsia="Calibri" w:hAnsi="Calibri" w:cs="Calibri"/>
                      <w:b/>
                      <w:bCs/>
                      <w:color w:val="4C4C4C"/>
                    </w:rPr>
                    <w:t>Introducción</w:t>
                  </w:r>
                  <w:r>
                    <w:rPr>
                      <w:rFonts w:ascii="Calibri" w:eastAsia="Calibri" w:hAnsi="Calibri" w:cs="Calibri"/>
                      <w:color w:val="4C4C4C"/>
                    </w:rPr>
                    <w:t xml:space="preserve"> Hoy analizaremos cómo la danza peruana comunica identidad y vida comunitaria, y usaremos ese análisis para proponer una alimentación saludable contra la anemia.</w:t>
                  </w:r>
                </w:p>
                <w:p w:rsidR="00681A84" w:rsidRDefault="0091119A">
                  <w:pPr>
                    <w:spacing w:before="30" w:after="30"/>
                  </w:pPr>
                  <w:r>
                    <w:rPr>
                      <w:rFonts w:ascii="Calibri" w:eastAsia="Calibri" w:hAnsi="Calibri" w:cs="Calibri"/>
                      <w:b/>
                      <w:bCs/>
                      <w:color w:val="4C4C4C"/>
                    </w:rPr>
                    <w:t>Presentación del Título</w:t>
                  </w:r>
                  <w:r>
                    <w:rPr>
                      <w:rFonts w:ascii="Calibri" w:eastAsia="Calibri" w:hAnsi="Calibri" w:cs="Calibri"/>
                      <w:color w:val="4C4C4C"/>
                    </w:rPr>
                    <w:t xml:space="preserve"> La sesión se titula: </w:t>
                  </w:r>
                  <w:r>
                    <w:rPr>
                      <w:rFonts w:ascii="Calibri" w:eastAsia="Calibri" w:hAnsi="Calibri" w:cs="Calibri"/>
                      <w:b/>
                      <w:bCs/>
                      <w:color w:val="4C4C4C"/>
                    </w:rPr>
                    <w:t xml:space="preserve">"Evolución de la danza en el Perú </w:t>
                  </w:r>
                  <w:r>
                    <w:rPr>
                      <w:rFonts w:ascii="Calibri" w:eastAsia="Calibri" w:hAnsi="Calibri" w:cs="Calibri"/>
                      <w:b/>
                      <w:bCs/>
                      <w:color w:val="4C4C4C"/>
                    </w:rPr>
                    <w:t>y elaboramos propuesta de alimentación saludable para combatir la anemia"</w:t>
                  </w:r>
                  <w:r>
                    <w:rPr>
                      <w:rFonts w:ascii="Calibri" w:eastAsia="Calibri" w:hAnsi="Calibri" w:cs="Calibri"/>
                      <w:color w:val="4C4C4C"/>
                    </w:rPr>
                    <w:t>. Trabajaremos en tres momentos: primero, comprenderemos los códigos de la danza; segundo, los vincularemos con la historia de Cajamarca; tercero, diseñarán una propuesta visual que i</w:t>
                  </w:r>
                  <w:r>
                    <w:rPr>
                      <w:rFonts w:ascii="Calibri" w:eastAsia="Calibri" w:hAnsi="Calibri" w:cs="Calibri"/>
                      <w:color w:val="4C4C4C"/>
                    </w:rPr>
                    <w:t>ntegre ambos saberes.</w:t>
                  </w:r>
                </w:p>
                <w:p w:rsidR="00681A84" w:rsidRDefault="0091119A">
                  <w:pPr>
                    <w:spacing w:before="30" w:after="30"/>
                  </w:pPr>
                  <w:r>
                    <w:rPr>
                      <w:rFonts w:ascii="Calibri" w:eastAsia="Calibri" w:hAnsi="Calibri" w:cs="Calibri"/>
                      <w:b/>
                      <w:bCs/>
                      <w:color w:val="4C4C4C"/>
                    </w:rPr>
                    <w:t>Problematización</w:t>
                  </w:r>
                </w:p>
                <w:p w:rsidR="00681A84" w:rsidRDefault="0091119A">
                  <w:pPr>
                    <w:spacing w:before="30" w:after="30"/>
                  </w:pPr>
                  <w:r>
                    <w:rPr>
                      <w:rFonts w:ascii="Calibri" w:eastAsia="Calibri" w:hAnsi="Calibri" w:cs="Calibri"/>
                      <w:b/>
                      <w:bCs/>
                      <w:color w:val="4C4C4C"/>
                    </w:rPr>
                    <w:t>Actividad 1: "El caso del huayno que cambió"</w:t>
                  </w:r>
                  <w:r>
                    <w:rPr>
                      <w:rFonts w:ascii="Calibri" w:eastAsia="Calibri" w:hAnsi="Calibri" w:cs="Calibri"/>
                      <w:color w:val="4C4C4C"/>
                    </w:rPr>
                    <w:t xml:space="preserve"> Imaginen que un huayno cajamarquino, originalmente danzado para celebrar la cosecha de habas, ahora se baila en una ciudad con vestimenta moderna y pasos más rápidos. ¿Qué </w:t>
                  </w:r>
                  <w:r>
                    <w:rPr>
                      <w:rFonts w:ascii="Calibri" w:eastAsia="Calibri" w:hAnsi="Calibri" w:cs="Calibri"/>
                      <w:color w:val="4C4C4C"/>
                    </w:rPr>
                    <w:t>se ha perdido? ¿Qué se ha ganado? ¿La danza sigue comunicando lo mismo?</w:t>
                  </w:r>
                </w:p>
                <w:p w:rsidR="00681A84" w:rsidRDefault="0091119A">
                  <w:pPr>
                    <w:spacing w:before="30" w:after="30"/>
                  </w:pPr>
                  <w:r>
                    <w:rPr>
                      <w:rFonts w:ascii="Calibri" w:eastAsia="Calibri" w:hAnsi="Calibri" w:cs="Calibri"/>
                      <w:b/>
                      <w:bCs/>
                      <w:color w:val="4C4C4C"/>
                    </w:rPr>
                    <w:t>Actividad 2: "La contradicción del plato servido"</w:t>
                  </w:r>
                  <w:r>
                    <w:rPr>
                      <w:rFonts w:ascii="Calibri" w:eastAsia="Calibri" w:hAnsi="Calibri" w:cs="Calibri"/>
                      <w:color w:val="4C4C4C"/>
                    </w:rPr>
                    <w:t xml:space="preserve"> Presenten el siguiente dilema: una familia cajamarquina baila el huayno de la cosecha, pero en su mesa ya no sirve cuy ni habas, sino </w:t>
                  </w:r>
                  <w:r>
                    <w:rPr>
                      <w:rFonts w:ascii="Calibri" w:eastAsia="Calibri" w:hAnsi="Calibri" w:cs="Calibri"/>
                      <w:color w:val="4C4C4C"/>
                    </w:rPr>
                    <w:t>fideos y gaseosa. Su hijo tiene anemia. ¿Qué relación hay entre lo que bailan y lo que comen? ¿La danza puede ayudar a resolver el problema de salud?</w:t>
                  </w:r>
                </w:p>
              </w:tc>
            </w:tr>
            <w:tr w:rsidR="00681A84">
              <w:tblPrEx>
                <w:tblCellMar>
                  <w:top w:w="0" w:type="dxa"/>
                  <w:bottom w:w="0" w:type="dxa"/>
                </w:tblCellMar>
              </w:tblPrEx>
              <w:tc>
                <w:tcPr>
                  <w:tcW w:w="1465" w:type="dxa"/>
                  <w:tcBorders>
                    <w:top w:val="single" w:sz="1" w:space="0" w:color="D9D9D9"/>
                    <w:left w:val="single" w:sz="1" w:space="0" w:color="D9D9D9"/>
                    <w:bottom w:val="single" w:sz="1" w:space="0" w:color="D9D9D9"/>
                    <w:right w:val="single" w:sz="1" w:space="0" w:color="D9D9D9"/>
                  </w:tcBorders>
                  <w:shd w:val="solid" w:color="FAFAFA" w:fill="auto"/>
                  <w:vAlign w:val="center"/>
                </w:tcPr>
                <w:p w:rsidR="00681A84" w:rsidRDefault="0091119A">
                  <w:pPr>
                    <w:spacing w:before="80" w:after="20"/>
                    <w:jc w:val="center"/>
                  </w:pPr>
                  <w:r>
                    <w:rPr>
                      <w:rFonts w:ascii="Calibri" w:eastAsia="Calibri" w:hAnsi="Calibri" w:cs="Calibri"/>
                      <w:b/>
                      <w:bCs/>
                      <w:color w:val="2F4060"/>
                      <w:sz w:val="18"/>
                      <w:szCs w:val="18"/>
                    </w:rPr>
                    <w:lastRenderedPageBreak/>
                    <w:t>Desarrollo</w:t>
                  </w:r>
                </w:p>
                <w:p w:rsidR="00681A84" w:rsidRDefault="0091119A">
                  <w:pPr>
                    <w:spacing w:after="80"/>
                    <w:jc w:val="center"/>
                  </w:pPr>
                  <w:r>
                    <w:rPr>
                      <w:rFonts w:ascii="Calibri" w:eastAsia="Calibri" w:hAnsi="Calibri" w:cs="Calibri"/>
                      <w:i/>
                      <w:iCs/>
                      <w:color w:val="8A8A8A"/>
                      <w:sz w:val="14"/>
                      <w:szCs w:val="14"/>
                    </w:rPr>
                    <w:t>(60 minutos)</w:t>
                  </w:r>
                </w:p>
              </w:tc>
              <w:tc>
                <w:tcPr>
                  <w:tcW w:w="9001" w:type="dxa"/>
                  <w:tcBorders>
                    <w:top w:val="single" w:sz="1" w:space="0" w:color="D9D9D9"/>
                    <w:left w:val="single" w:sz="1" w:space="0" w:color="D9D9D9"/>
                    <w:bottom w:val="single" w:sz="1" w:space="0" w:color="D9D9D9"/>
                    <w:right w:val="single" w:sz="1" w:space="0" w:color="D9D9D9"/>
                  </w:tcBorders>
                  <w:shd w:val="solid" w:color="FAFAFA" w:fill="auto"/>
                </w:tcPr>
                <w:p w:rsidR="00681A84" w:rsidRDefault="0091119A">
                  <w:pPr>
                    <w:spacing w:before="30" w:after="30"/>
                  </w:pPr>
                  <w:r>
                    <w:rPr>
                      <w:rFonts w:ascii="Calibri" w:eastAsia="Calibri" w:hAnsi="Calibri" w:cs="Calibri"/>
                      <w:color w:val="4C4C4C"/>
                    </w:rPr>
                    <w:t>### DESARROLLO (60 minutos)</w:t>
                  </w:r>
                </w:p>
                <w:p w:rsidR="00681A84" w:rsidRDefault="00681A84">
                  <w:pPr>
                    <w:spacing w:before="30" w:after="30"/>
                  </w:pPr>
                </w:p>
                <w:p w:rsidR="00681A84" w:rsidRDefault="0091119A">
                  <w:pPr>
                    <w:spacing w:before="30" w:after="30"/>
                  </w:pPr>
                  <w:r>
                    <w:rPr>
                      <w:rFonts w:ascii="Calibri" w:eastAsia="Calibri" w:hAnsi="Calibri" w:cs="Calibri"/>
                      <w:b/>
                      <w:bCs/>
                      <w:color w:val="4C4C4C"/>
                    </w:rPr>
                    <w:t>Apreciación Crítica (20 min)</w:t>
                  </w:r>
                </w:p>
                <w:p w:rsidR="00681A84" w:rsidRDefault="0091119A">
                  <w:pPr>
                    <w:spacing w:before="30" w:after="30"/>
                  </w:pPr>
                  <w:r>
                    <w:rPr>
                      <w:rFonts w:ascii="Calibri" w:eastAsia="Calibri" w:hAnsi="Calibri" w:cs="Calibri"/>
                      <w:color w:val="4C4C4C"/>
                    </w:rPr>
                    <w:t xml:space="preserve">- </w:t>
                  </w:r>
                  <w:r>
                    <w:rPr>
                      <w:rFonts w:ascii="Calibri" w:eastAsia="Calibri" w:hAnsi="Calibri" w:cs="Calibri"/>
                      <w:b/>
                      <w:bCs/>
                      <w:color w:val="4C4C4C"/>
                    </w:rPr>
                    <w:t>Reacción inmediata:</w:t>
                  </w:r>
                  <w:r>
                    <w:rPr>
                      <w:rFonts w:ascii="Calibri" w:eastAsia="Calibri" w:hAnsi="Calibri" w:cs="Calibri"/>
                      <w:color w:val="4C4C4C"/>
                    </w:rPr>
                    <w:t xml:space="preserve"> Proyecta tres imágenes fijas: un zapateo de huayno cajamarquino, una marinera norteña y una </w:t>
                  </w:r>
                  <w:proofErr w:type="spellStart"/>
                  <w:r>
                    <w:rPr>
                      <w:rFonts w:ascii="Calibri" w:eastAsia="Calibri" w:hAnsi="Calibri" w:cs="Calibri"/>
                      <w:color w:val="4C4C4C"/>
                    </w:rPr>
                    <w:t>diablada</w:t>
                  </w:r>
                  <w:proofErr w:type="spellEnd"/>
                  <w:r>
                    <w:rPr>
                      <w:rFonts w:ascii="Calibri" w:eastAsia="Calibri" w:hAnsi="Calibri" w:cs="Calibri"/>
                      <w:color w:val="4C4C4C"/>
                    </w:rPr>
                    <w:t xml:space="preserve"> puneña. Consigna: </w:t>
                  </w:r>
                  <w:r>
                    <w:rPr>
                      <w:rFonts w:ascii="Calibri" w:eastAsia="Calibri" w:hAnsi="Calibri" w:cs="Calibri"/>
                      <w:i/>
                      <w:iCs/>
                      <w:color w:val="4C4C4C"/>
                    </w:rPr>
                    <w:t>"Escribe una palabra que capture tu primera impresión de cada danza. ¿Qué emoción te despierta? ¿Qué historia crees que cuenta?"</w:t>
                  </w:r>
                  <w:r>
                    <w:rPr>
                      <w:rFonts w:ascii="Calibri" w:eastAsia="Calibri" w:hAnsi="Calibri" w:cs="Calibri"/>
                      <w:color w:val="4C4C4C"/>
                    </w:rPr>
                    <w:t xml:space="preserve"> - </w:t>
                  </w:r>
                  <w:r>
                    <w:rPr>
                      <w:rFonts w:ascii="Calibri" w:eastAsia="Calibri" w:hAnsi="Calibri" w:cs="Calibri"/>
                      <w:b/>
                      <w:bCs/>
                      <w:color w:val="4C4C4C"/>
                    </w:rPr>
                    <w:t>Descr</w:t>
                  </w:r>
                  <w:r>
                    <w:rPr>
                      <w:rFonts w:ascii="Calibri" w:eastAsia="Calibri" w:hAnsi="Calibri" w:cs="Calibri"/>
                      <w:b/>
                      <w:bCs/>
                      <w:color w:val="4C4C4C"/>
                    </w:rPr>
                    <w:t>ipción:</w:t>
                  </w:r>
                  <w:r>
                    <w:rPr>
                      <w:rFonts w:ascii="Calibri" w:eastAsia="Calibri" w:hAnsi="Calibri" w:cs="Calibri"/>
                      <w:color w:val="4C4C4C"/>
                    </w:rPr>
                    <w:t xml:space="preserve"> En lluvia de ideas, los estudiantes enumeran todo lo visible: colores de vestimenta, telas, pasos, gestos, instrumentos, accesorios. La docente anota en pizarra sin filtrar. - </w:t>
                  </w:r>
                  <w:r>
                    <w:rPr>
                      <w:rFonts w:ascii="Calibri" w:eastAsia="Calibri" w:hAnsi="Calibri" w:cs="Calibri"/>
                      <w:b/>
                      <w:bCs/>
                      <w:color w:val="4C4C4C"/>
                    </w:rPr>
                    <w:t>Análisis e interpretación:</w:t>
                  </w:r>
                  <w:r>
                    <w:rPr>
                      <w:rFonts w:ascii="Calibri" w:eastAsia="Calibri" w:hAnsi="Calibri" w:cs="Calibri"/>
                      <w:color w:val="4C4C4C"/>
                    </w:rPr>
                    <w:t xml:space="preserve"> En parejas, responden: </w:t>
                  </w:r>
                  <w:r>
                    <w:rPr>
                      <w:rFonts w:ascii="Calibri" w:eastAsia="Calibri" w:hAnsi="Calibri" w:cs="Calibri"/>
                      <w:i/>
                      <w:iCs/>
                      <w:color w:val="4C4C4C"/>
                    </w:rPr>
                    <w:t>"¿Qué elementos (pasos</w:t>
                  </w:r>
                  <w:r>
                    <w:rPr>
                      <w:rFonts w:ascii="Calibri" w:eastAsia="Calibri" w:hAnsi="Calibri" w:cs="Calibri"/>
                      <w:i/>
                      <w:iCs/>
                      <w:color w:val="4C4C4C"/>
                    </w:rPr>
                    <w:t>, giros, zapateo) y códigos (colores, telas) se repiten? ¿Qué contraste o simetría observas? ¿Qué mensaje comunica esa repetición sobre el trabajo agrícola, la crianza del cuy o la vida comunitaria?"</w:t>
                  </w:r>
                  <w:r>
                    <w:rPr>
                      <w:rFonts w:ascii="Calibri" w:eastAsia="Calibri" w:hAnsi="Calibri" w:cs="Calibri"/>
                      <w:color w:val="4C4C4C"/>
                    </w:rPr>
                    <w:t xml:space="preserve"> - </w:t>
                  </w:r>
                  <w:r>
                    <w:rPr>
                      <w:rFonts w:ascii="Calibri" w:eastAsia="Calibri" w:hAnsi="Calibri" w:cs="Calibri"/>
                      <w:b/>
                      <w:bCs/>
                      <w:color w:val="4C4C4C"/>
                    </w:rPr>
                    <w:t>Consideración del contexto cultural:</w:t>
                  </w:r>
                  <w:r>
                    <w:rPr>
                      <w:rFonts w:ascii="Calibri" w:eastAsia="Calibri" w:hAnsi="Calibri" w:cs="Calibri"/>
                      <w:color w:val="4C4C4C"/>
                    </w:rPr>
                    <w:t xml:space="preserve"> La docente contex</w:t>
                  </w:r>
                  <w:r>
                    <w:rPr>
                      <w:rFonts w:ascii="Calibri" w:eastAsia="Calibri" w:hAnsi="Calibri" w:cs="Calibri"/>
                      <w:color w:val="4C4C4C"/>
                    </w:rPr>
                    <w:t xml:space="preserve">tualiza: el huayno cajamarquino surge del ciclo agrario andino; la marinera, del mestizaje costeño; la </w:t>
                  </w:r>
                  <w:proofErr w:type="spellStart"/>
                  <w:r>
                    <w:rPr>
                      <w:rFonts w:ascii="Calibri" w:eastAsia="Calibri" w:hAnsi="Calibri" w:cs="Calibri"/>
                      <w:color w:val="4C4C4C"/>
                    </w:rPr>
                    <w:t>diablada</w:t>
                  </w:r>
                  <w:proofErr w:type="spellEnd"/>
                  <w:r>
                    <w:rPr>
                      <w:rFonts w:ascii="Calibri" w:eastAsia="Calibri" w:hAnsi="Calibri" w:cs="Calibri"/>
                      <w:color w:val="4C4C4C"/>
                    </w:rPr>
                    <w:t xml:space="preserve">, de la fusión ritual minera. Pregunta: </w:t>
                  </w:r>
                  <w:r>
                    <w:rPr>
                      <w:rFonts w:ascii="Calibri" w:eastAsia="Calibri" w:hAnsi="Calibri" w:cs="Calibri"/>
                      <w:i/>
                      <w:iCs/>
                      <w:color w:val="4C4C4C"/>
                    </w:rPr>
                    <w:t>"¿Cómo refleja cada danza la alimentación y organización social de su época?"</w:t>
                  </w:r>
                  <w:r>
                    <w:rPr>
                      <w:rFonts w:ascii="Calibri" w:eastAsia="Calibri" w:hAnsi="Calibri" w:cs="Calibri"/>
                      <w:color w:val="4C4C4C"/>
                    </w:rPr>
                    <w:t xml:space="preserve"> - </w:t>
                  </w:r>
                  <w:r>
                    <w:rPr>
                      <w:rFonts w:ascii="Calibri" w:eastAsia="Calibri" w:hAnsi="Calibri" w:cs="Calibri"/>
                      <w:b/>
                      <w:bCs/>
                      <w:color w:val="4C4C4C"/>
                    </w:rPr>
                    <w:t>Expresión de punto de vis</w:t>
                  </w:r>
                  <w:r>
                    <w:rPr>
                      <w:rFonts w:ascii="Calibri" w:eastAsia="Calibri" w:hAnsi="Calibri" w:cs="Calibri"/>
                      <w:b/>
                      <w:bCs/>
                      <w:color w:val="4C4C4C"/>
                    </w:rPr>
                    <w:t>ta:</w:t>
                  </w:r>
                  <w:r>
                    <w:rPr>
                      <w:rFonts w:ascii="Calibri" w:eastAsia="Calibri" w:hAnsi="Calibri" w:cs="Calibri"/>
                      <w:color w:val="4C4C4C"/>
                    </w:rPr>
                    <w:t xml:space="preserve"> Cada estudiante compara su reacción inicial con su análisis final. </w:t>
                  </w:r>
                  <w:r>
                    <w:rPr>
                      <w:rFonts w:ascii="Calibri" w:eastAsia="Calibri" w:hAnsi="Calibri" w:cs="Calibri"/>
                      <w:i/>
                      <w:iCs/>
                      <w:color w:val="4C4C4C"/>
                    </w:rPr>
                    <w:t>"¿Cambió tu percepción? ¿Qué conexión encuentras entre la danza y la identidad cajamarquina actual?"</w:t>
                  </w:r>
                </w:p>
                <w:p w:rsidR="00681A84" w:rsidRDefault="00681A84">
                  <w:pPr>
                    <w:spacing w:before="30" w:after="30"/>
                  </w:pPr>
                </w:p>
                <w:p w:rsidR="00681A84" w:rsidRDefault="0091119A">
                  <w:pPr>
                    <w:spacing w:before="30" w:after="30"/>
                    <w:jc w:val="center"/>
                  </w:pPr>
                  <w:r>
                    <w:rPr>
                      <w:noProof/>
                    </w:rPr>
                    <w:drawing>
                      <wp:inline distT="0" distB="0" distL="0" distR="0">
                        <wp:extent cx="1028700" cy="1028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28700" cy="1028700"/>
                                </a:xfrm>
                                <a:prstGeom prst="rect">
                                  <a:avLst/>
                                </a:prstGeom>
                              </pic:spPr>
                            </pic:pic>
                          </a:graphicData>
                        </a:graphic>
                      </wp:inline>
                    </w:drawing>
                  </w:r>
                </w:p>
                <w:p w:rsidR="00681A84" w:rsidRDefault="00681A84">
                  <w:pPr>
                    <w:spacing w:before="30" w:after="30"/>
                  </w:pPr>
                </w:p>
                <w:p w:rsidR="00681A84" w:rsidRDefault="0091119A">
                  <w:pPr>
                    <w:spacing w:before="30" w:after="30"/>
                  </w:pPr>
                  <w:r>
                    <w:rPr>
                      <w:rFonts w:ascii="Calibri" w:eastAsia="Calibri" w:hAnsi="Calibri" w:cs="Calibri"/>
                      <w:b/>
                      <w:bCs/>
                      <w:color w:val="4C4C4C"/>
                    </w:rPr>
                    <w:t>Proceso Creativo (40 min)</w:t>
                  </w:r>
                </w:p>
                <w:p w:rsidR="00681A84" w:rsidRDefault="0091119A">
                  <w:pPr>
                    <w:spacing w:before="30" w:after="30"/>
                  </w:pPr>
                  <w:r>
                    <w:rPr>
                      <w:rFonts w:ascii="Calibri" w:eastAsia="Calibri" w:hAnsi="Calibri" w:cs="Calibri"/>
                      <w:color w:val="4C4C4C"/>
                    </w:rPr>
                    <w:t xml:space="preserve">- </w:t>
                  </w:r>
                  <w:r>
                    <w:rPr>
                      <w:rFonts w:ascii="Calibri" w:eastAsia="Calibri" w:hAnsi="Calibri" w:cs="Calibri"/>
                      <w:b/>
                      <w:bCs/>
                      <w:color w:val="4C4C4C"/>
                    </w:rPr>
                    <w:t>Desafiar e inspirar:</w:t>
                  </w:r>
                  <w:r>
                    <w:rPr>
                      <w:rFonts w:ascii="Calibri" w:eastAsia="Calibri" w:hAnsi="Calibri" w:cs="Calibri"/>
                      <w:color w:val="4C4C4C"/>
                    </w:rPr>
                    <w:t xml:space="preserve"> Presenta el reto: </w:t>
                  </w:r>
                  <w:r>
                    <w:rPr>
                      <w:rFonts w:ascii="Calibri" w:eastAsia="Calibri" w:hAnsi="Calibri" w:cs="Calibri"/>
                      <w:i/>
                      <w:iCs/>
                      <w:color w:val="4C4C4C"/>
                    </w:rPr>
                    <w:t>"Nuestra comunidad sufre anemia. ¿Cómo podemos usar la danza como argumento visual para revalorizar el cuy y las habas?"</w:t>
                  </w:r>
                  <w:r>
                    <w:rPr>
                      <w:rFonts w:ascii="Calibri" w:eastAsia="Calibri" w:hAnsi="Calibri" w:cs="Calibri"/>
                      <w:color w:val="4C4C4C"/>
                    </w:rPr>
                    <w:t xml:space="preserve"> - </w:t>
                  </w:r>
                  <w:r>
                    <w:rPr>
                      <w:rFonts w:ascii="Calibri" w:eastAsia="Calibri" w:hAnsi="Calibri" w:cs="Calibri"/>
                      <w:b/>
                      <w:bCs/>
                      <w:color w:val="4C4C4C"/>
                    </w:rPr>
                    <w:t>Imaginar y generar ideas:</w:t>
                  </w:r>
                  <w:r>
                    <w:rPr>
                      <w:rFonts w:ascii="Calibri" w:eastAsia="Calibri" w:hAnsi="Calibri" w:cs="Calibri"/>
                      <w:color w:val="4C4C4C"/>
                    </w:rPr>
                    <w:t xml:space="preserve"> En equipos, los estudiantes </w:t>
                  </w:r>
                  <w:r>
                    <w:rPr>
                      <w:rFonts w:ascii="Calibri" w:eastAsia="Calibri" w:hAnsi="Calibri" w:cs="Calibri"/>
                      <w:color w:val="4C4C4C"/>
                    </w:rPr>
                    <w:lastRenderedPageBreak/>
                    <w:t xml:space="preserve">eligen una danza (huayno, marinera o </w:t>
                  </w:r>
                  <w:proofErr w:type="spellStart"/>
                  <w:r>
                    <w:rPr>
                      <w:rFonts w:ascii="Calibri" w:eastAsia="Calibri" w:hAnsi="Calibri" w:cs="Calibri"/>
                      <w:color w:val="4C4C4C"/>
                    </w:rPr>
                    <w:t>diablada</w:t>
                  </w:r>
                  <w:proofErr w:type="spellEnd"/>
                  <w:r>
                    <w:rPr>
                      <w:rFonts w:ascii="Calibri" w:eastAsia="Calibri" w:hAnsi="Calibri" w:cs="Calibri"/>
                      <w:color w:val="4C4C4C"/>
                    </w:rPr>
                    <w:t>) y una época histórica. Lluvia de</w:t>
                  </w:r>
                  <w:r>
                    <w:rPr>
                      <w:rFonts w:ascii="Calibri" w:eastAsia="Calibri" w:hAnsi="Calibri" w:cs="Calibri"/>
                      <w:color w:val="4C4C4C"/>
                    </w:rPr>
                    <w:t xml:space="preserve"> ideas: </w:t>
                  </w:r>
                  <w:r>
                    <w:rPr>
                      <w:rFonts w:ascii="Calibri" w:eastAsia="Calibri" w:hAnsi="Calibri" w:cs="Calibri"/>
                      <w:i/>
                      <w:iCs/>
                      <w:color w:val="4C4C4C"/>
                    </w:rPr>
                    <w:t>"¿Qué elementos de esa danza representarían la identidad, la alimentación ancestral y la vida comunitaria?"</w:t>
                  </w:r>
                  <w:r>
                    <w:rPr>
                      <w:rFonts w:ascii="Calibri" w:eastAsia="Calibri" w:hAnsi="Calibri" w:cs="Calibri"/>
                      <w:color w:val="4C4C4C"/>
                    </w:rPr>
                    <w:t xml:space="preserve"> - </w:t>
                  </w:r>
                  <w:r>
                    <w:rPr>
                      <w:rFonts w:ascii="Calibri" w:eastAsia="Calibri" w:hAnsi="Calibri" w:cs="Calibri"/>
                      <w:b/>
                      <w:bCs/>
                      <w:color w:val="4C4C4C"/>
                    </w:rPr>
                    <w:t>Planificar:</w:t>
                  </w:r>
                  <w:r>
                    <w:rPr>
                      <w:rFonts w:ascii="Calibri" w:eastAsia="Calibri" w:hAnsi="Calibri" w:cs="Calibri"/>
                      <w:color w:val="4C4C4C"/>
                    </w:rPr>
                    <w:t xml:space="preserve"> Cada equipo define el mensaje central de su infografía o afiche digital, el público objetivo (escolares, familias) y los eleme</w:t>
                  </w:r>
                  <w:r>
                    <w:rPr>
                      <w:rFonts w:ascii="Calibri" w:eastAsia="Calibri" w:hAnsi="Calibri" w:cs="Calibri"/>
                      <w:color w:val="4C4C4C"/>
                    </w:rPr>
                    <w:t xml:space="preserve">ntos visuales (colores, símbolos) que usarán. - </w:t>
                  </w:r>
                  <w:r>
                    <w:rPr>
                      <w:rFonts w:ascii="Calibri" w:eastAsia="Calibri" w:hAnsi="Calibri" w:cs="Calibri"/>
                      <w:b/>
                      <w:bCs/>
                      <w:color w:val="4C4C4C"/>
                    </w:rPr>
                    <w:t>Explorar y experimentar:</w:t>
                  </w:r>
                  <w:r>
                    <w:rPr>
                      <w:rFonts w:ascii="Calibri" w:eastAsia="Calibri" w:hAnsi="Calibri" w:cs="Calibri"/>
                      <w:color w:val="4C4C4C"/>
                    </w:rPr>
                    <w:t xml:space="preserve"> Los equipos bosquejan 2 versiones del afiche. La docente circula dando </w:t>
                  </w:r>
                  <w:proofErr w:type="spellStart"/>
                  <w:r>
                    <w:rPr>
                      <w:rFonts w:ascii="Calibri" w:eastAsia="Calibri" w:hAnsi="Calibri" w:cs="Calibri"/>
                      <w:color w:val="4C4C4C"/>
                    </w:rPr>
                    <w:t>feedback</w:t>
                  </w:r>
                  <w:proofErr w:type="spellEnd"/>
                  <w:r>
                    <w:rPr>
                      <w:rFonts w:ascii="Calibri" w:eastAsia="Calibri" w:hAnsi="Calibri" w:cs="Calibri"/>
                      <w:color w:val="4C4C4C"/>
                    </w:rPr>
                    <w:t xml:space="preserve"> sobre claridad del mensaje y conexión danza-alimentación. - </w:t>
                  </w:r>
                  <w:r>
                    <w:rPr>
                      <w:rFonts w:ascii="Calibri" w:eastAsia="Calibri" w:hAnsi="Calibri" w:cs="Calibri"/>
                      <w:b/>
                      <w:bCs/>
                      <w:color w:val="4C4C4C"/>
                    </w:rPr>
                    <w:t>Producir trabajos preliminares:</w:t>
                  </w:r>
                  <w:r>
                    <w:rPr>
                      <w:rFonts w:ascii="Calibri" w:eastAsia="Calibri" w:hAnsi="Calibri" w:cs="Calibri"/>
                      <w:color w:val="4C4C4C"/>
                    </w:rPr>
                    <w:t xml:space="preserve"> Cada equipo</w:t>
                  </w:r>
                  <w:r>
                    <w:rPr>
                      <w:rFonts w:ascii="Calibri" w:eastAsia="Calibri" w:hAnsi="Calibri" w:cs="Calibri"/>
                      <w:color w:val="4C4C4C"/>
                    </w:rPr>
                    <w:t xml:space="preserve"> elabora su afiche/infografía. Preguntas guía: </w:t>
                  </w:r>
                  <w:r>
                    <w:rPr>
                      <w:rFonts w:ascii="Calibri" w:eastAsia="Calibri" w:hAnsi="Calibri" w:cs="Calibri"/>
                      <w:i/>
                      <w:iCs/>
                      <w:color w:val="4C4C4C"/>
                    </w:rPr>
                    <w:t>"¿Qué pretendes comunicar? ¿Tu público entenderá que el cuy y las habas combaten la anemia?"</w:t>
                  </w:r>
                  <w:r>
                    <w:rPr>
                      <w:rFonts w:ascii="Calibri" w:eastAsia="Calibri" w:hAnsi="Calibri" w:cs="Calibri"/>
                      <w:color w:val="4C4C4C"/>
                    </w:rPr>
                    <w:t xml:space="preserve"> - </w:t>
                  </w:r>
                  <w:r>
                    <w:rPr>
                      <w:rFonts w:ascii="Calibri" w:eastAsia="Calibri" w:hAnsi="Calibri" w:cs="Calibri"/>
                      <w:b/>
                      <w:bCs/>
                      <w:color w:val="4C4C4C"/>
                    </w:rPr>
                    <w:t>Revisar y afinar:</w:t>
                  </w:r>
                  <w:r>
                    <w:rPr>
                      <w:rFonts w:ascii="Calibri" w:eastAsia="Calibri" w:hAnsi="Calibri" w:cs="Calibri"/>
                      <w:color w:val="4C4C4C"/>
                    </w:rPr>
                    <w:t xml:space="preserve"> Autoevaluación con pauta: ¿incluye descripción de elementos de la danza? ¿Argumenta el valor del</w:t>
                  </w:r>
                  <w:r>
                    <w:rPr>
                      <w:rFonts w:ascii="Calibri" w:eastAsia="Calibri" w:hAnsi="Calibri" w:cs="Calibri"/>
                      <w:color w:val="4C4C4C"/>
                    </w:rPr>
                    <w:t xml:space="preserve"> cuy y habas? ¿El diseño es claro? - </w:t>
                  </w:r>
                  <w:r>
                    <w:rPr>
                      <w:rFonts w:ascii="Calibri" w:eastAsia="Calibri" w:hAnsi="Calibri" w:cs="Calibri"/>
                      <w:b/>
                      <w:bCs/>
                      <w:color w:val="4C4C4C"/>
                    </w:rPr>
                    <w:t>Presentar y compartir:</w:t>
                  </w:r>
                  <w:r>
                    <w:rPr>
                      <w:rFonts w:ascii="Calibri" w:eastAsia="Calibri" w:hAnsi="Calibri" w:cs="Calibri"/>
                      <w:color w:val="4C4C4C"/>
                    </w:rPr>
                    <w:t xml:space="preserve"> Cada equipo expone oralmente (2 min) su propuesta, explicando cómo la danza elegida comunica identidad y por qué el cuy y las habas son recursos ancestrales válidos contra la anemia.</w:t>
                  </w:r>
                </w:p>
                <w:p w:rsidR="00681A84" w:rsidRDefault="00681A84">
                  <w:pPr>
                    <w:spacing w:before="30" w:after="30"/>
                  </w:pPr>
                </w:p>
                <w:p w:rsidR="00681A84" w:rsidRDefault="0091119A">
                  <w:pPr>
                    <w:spacing w:before="30" w:after="30"/>
                    <w:jc w:val="center"/>
                  </w:pPr>
                  <w:r>
                    <w:rPr>
                      <w:noProof/>
                    </w:rPr>
                    <w:drawing>
                      <wp:inline distT="0" distB="0" distL="0" distR="0">
                        <wp:extent cx="1028700" cy="1028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28700" cy="1028700"/>
                                </a:xfrm>
                                <a:prstGeom prst="rect">
                                  <a:avLst/>
                                </a:prstGeom>
                              </pic:spPr>
                            </pic:pic>
                          </a:graphicData>
                        </a:graphic>
                      </wp:inline>
                    </w:drawing>
                  </w:r>
                </w:p>
                <w:p w:rsidR="00681A84" w:rsidRDefault="00681A84">
                  <w:pPr>
                    <w:spacing w:before="30" w:after="30"/>
                  </w:pPr>
                </w:p>
                <w:p w:rsidR="00681A84" w:rsidRDefault="0091119A">
                  <w:pPr>
                    <w:spacing w:before="30" w:after="30"/>
                  </w:pPr>
                  <w:r>
                    <w:rPr>
                      <w:rFonts w:ascii="Calibri" w:eastAsia="Calibri" w:hAnsi="Calibri" w:cs="Calibri"/>
                      <w:color w:val="4C4C4C"/>
                    </w:rPr>
                    <w:t xml:space="preserve">- </w:t>
                  </w:r>
                  <w:r>
                    <w:rPr>
                      <w:rFonts w:ascii="Calibri" w:eastAsia="Calibri" w:hAnsi="Calibri" w:cs="Calibri"/>
                      <w:b/>
                      <w:bCs/>
                      <w:color w:val="4C4C4C"/>
                    </w:rPr>
                    <w:t>Reflexi</w:t>
                  </w:r>
                  <w:r>
                    <w:rPr>
                      <w:rFonts w:ascii="Calibri" w:eastAsia="Calibri" w:hAnsi="Calibri" w:cs="Calibri"/>
                      <w:b/>
                      <w:bCs/>
                      <w:color w:val="4C4C4C"/>
                    </w:rPr>
                    <w:t>ono y evalúo:</w:t>
                  </w:r>
                  <w:r>
                    <w:rPr>
                      <w:rFonts w:ascii="Calibri" w:eastAsia="Calibri" w:hAnsi="Calibri" w:cs="Calibri"/>
                      <w:color w:val="4C4C4C"/>
                    </w:rPr>
                    <w:t xml:space="preserve"> Cierre del proceso: </w:t>
                  </w:r>
                  <w:r>
                    <w:rPr>
                      <w:rFonts w:ascii="Calibri" w:eastAsia="Calibri" w:hAnsi="Calibri" w:cs="Calibri"/>
                      <w:i/>
                      <w:iCs/>
                      <w:color w:val="4C4C4C"/>
                    </w:rPr>
                    <w:t>"¿Qué aprendiste sobre tu identidad cultural? ¿Cómo esta propuesta podría impactar la alimentación de tu comunidad? ¿Qué cambiarías de tu afiche tras ver los demás?"</w:t>
                  </w:r>
                </w:p>
              </w:tc>
            </w:tr>
            <w:tr w:rsidR="00681A84">
              <w:tblPrEx>
                <w:tblCellMar>
                  <w:top w:w="0" w:type="dxa"/>
                  <w:bottom w:w="0" w:type="dxa"/>
                </w:tblCellMar>
              </w:tblPrEx>
              <w:tc>
                <w:tcPr>
                  <w:tcW w:w="1465" w:type="dxa"/>
                  <w:tcBorders>
                    <w:top w:val="single" w:sz="1" w:space="0" w:color="D9D9D9"/>
                    <w:left w:val="single" w:sz="1" w:space="0" w:color="D9D9D9"/>
                    <w:bottom w:val="single" w:sz="1" w:space="0" w:color="D9D9D9"/>
                    <w:right w:val="single" w:sz="1" w:space="0" w:color="D9D9D9"/>
                  </w:tcBorders>
                  <w:vAlign w:val="center"/>
                </w:tcPr>
                <w:p w:rsidR="00681A84" w:rsidRDefault="0091119A">
                  <w:pPr>
                    <w:spacing w:before="80" w:after="20"/>
                    <w:jc w:val="center"/>
                  </w:pPr>
                  <w:r>
                    <w:rPr>
                      <w:rFonts w:ascii="Calibri" w:eastAsia="Calibri" w:hAnsi="Calibri" w:cs="Calibri"/>
                      <w:b/>
                      <w:bCs/>
                      <w:color w:val="2F4060"/>
                      <w:sz w:val="18"/>
                      <w:szCs w:val="18"/>
                    </w:rPr>
                    <w:lastRenderedPageBreak/>
                    <w:t>Cierre</w:t>
                  </w:r>
                </w:p>
                <w:p w:rsidR="00681A84" w:rsidRDefault="0091119A">
                  <w:pPr>
                    <w:spacing w:after="80"/>
                    <w:jc w:val="center"/>
                  </w:pPr>
                  <w:r>
                    <w:rPr>
                      <w:rFonts w:ascii="Calibri" w:eastAsia="Calibri" w:hAnsi="Calibri" w:cs="Calibri"/>
                      <w:i/>
                      <w:iCs/>
                      <w:color w:val="8A8A8A"/>
                      <w:sz w:val="14"/>
                      <w:szCs w:val="14"/>
                    </w:rPr>
                    <w:t>(15 minutos)</w:t>
                  </w:r>
                </w:p>
              </w:tc>
              <w:tc>
                <w:tcPr>
                  <w:tcW w:w="9001"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b/>
                      <w:bCs/>
                      <w:color w:val="4C4C4C"/>
                    </w:rPr>
                    <w:t>Cierre (15 minutos)</w:t>
                  </w:r>
                </w:p>
                <w:p w:rsidR="00681A84" w:rsidRDefault="00681A84">
                  <w:pPr>
                    <w:spacing w:before="30" w:after="30"/>
                  </w:pPr>
                </w:p>
                <w:p w:rsidR="00681A84" w:rsidRDefault="0091119A">
                  <w:pPr>
                    <w:spacing w:before="30" w:after="30"/>
                  </w:pPr>
                  <w:proofErr w:type="spellStart"/>
                  <w:r>
                    <w:rPr>
                      <w:rFonts w:ascii="Calibri" w:eastAsia="Calibri" w:hAnsi="Calibri" w:cs="Calibri"/>
                      <w:b/>
                      <w:bCs/>
                      <w:color w:val="4C4C4C"/>
                    </w:rPr>
                    <w:t>Metacognición</w:t>
                  </w:r>
                  <w:proofErr w:type="spellEnd"/>
                  <w:r>
                    <w:rPr>
                      <w:rFonts w:ascii="Calibri" w:eastAsia="Calibri" w:hAnsi="Calibri" w:cs="Calibri"/>
                      <w:color w:val="4C4C4C"/>
                    </w:rPr>
                    <w:t xml:space="preserve"> </w:t>
                  </w:r>
                  <w:r>
                    <w:rPr>
                      <w:rFonts w:ascii="Calibri" w:eastAsia="Calibri" w:hAnsi="Calibri" w:cs="Calibri"/>
                      <w:color w:val="4C4C4C"/>
                    </w:rPr>
                    <w:t>- ¿Qué elementos de la danza (pasos, colores, telas) usaste en tu afiche para comunicar tu mensaje? ¿Por qué funcionaron? - ¿Qué relación encontraste entre la danza que elegiste y la alimentación ancestral que propusiste? - ¿Cómo cambió tu idea inicial sob</w:t>
                  </w:r>
                  <w:r>
                    <w:rPr>
                      <w:rFonts w:ascii="Calibri" w:eastAsia="Calibri" w:hAnsi="Calibri" w:cs="Calibri"/>
                      <w:color w:val="4C4C4C"/>
                    </w:rPr>
                    <w:t>re la danza después de analizarla como un lenguaje que comunica?</w:t>
                  </w:r>
                </w:p>
                <w:p w:rsidR="00681A84" w:rsidRDefault="0091119A">
                  <w:pPr>
                    <w:spacing w:before="30" w:after="30"/>
                  </w:pPr>
                  <w:r>
                    <w:rPr>
                      <w:rFonts w:ascii="Calibri" w:eastAsia="Calibri" w:hAnsi="Calibri" w:cs="Calibri"/>
                      <w:b/>
                      <w:bCs/>
                      <w:color w:val="4C4C4C"/>
                    </w:rPr>
                    <w:t>Reflexión sobre el aprendizaje</w:t>
                  </w:r>
                  <w:r>
                    <w:rPr>
                      <w:rFonts w:ascii="Calibri" w:eastAsia="Calibri" w:hAnsi="Calibri" w:cs="Calibri"/>
                      <w:color w:val="4C4C4C"/>
                    </w:rPr>
                    <w:t xml:space="preserve"> Hoy comprobamos que la danza no es solo movimiento: es un archivo vivo de memoria cultural. Al analizar el huayno, la marinera o la </w:t>
                  </w:r>
                  <w:proofErr w:type="spellStart"/>
                  <w:r>
                    <w:rPr>
                      <w:rFonts w:ascii="Calibri" w:eastAsia="Calibri" w:hAnsi="Calibri" w:cs="Calibri"/>
                      <w:color w:val="4C4C4C"/>
                    </w:rPr>
                    <w:t>diablada</w:t>
                  </w:r>
                  <w:proofErr w:type="spellEnd"/>
                  <w:r>
                    <w:rPr>
                      <w:rFonts w:ascii="Calibri" w:eastAsia="Calibri" w:hAnsi="Calibri" w:cs="Calibri"/>
                      <w:color w:val="4C4C4C"/>
                    </w:rPr>
                    <w:t>, descubrimos que su</w:t>
                  </w:r>
                  <w:r>
                    <w:rPr>
                      <w:rFonts w:ascii="Calibri" w:eastAsia="Calibri" w:hAnsi="Calibri" w:cs="Calibri"/>
                      <w:color w:val="4C4C4C"/>
                    </w:rPr>
                    <w:t>s códigos visuales y corporales narran cómo nuestras comunidades han enfrentado cambios económicos y alimentarios. Ustedes transformaron ese análisis en una propuesta concreta: usar la identidad danzada para revalorizar el cuy y las habas contra la anemia.</w:t>
                  </w:r>
                  <w:r>
                    <w:rPr>
                      <w:rFonts w:ascii="Calibri" w:eastAsia="Calibri" w:hAnsi="Calibri" w:cs="Calibri"/>
                      <w:color w:val="4C4C4C"/>
                    </w:rPr>
                    <w:t xml:space="preserve"> Esto demuestra que el arte no solo expresa, también actúa sobre la realidad.</w:t>
                  </w:r>
                </w:p>
                <w:p w:rsidR="00681A84" w:rsidRDefault="0091119A">
                  <w:pPr>
                    <w:spacing w:before="30" w:after="30"/>
                  </w:pPr>
                  <w:r>
                    <w:rPr>
                      <w:rFonts w:ascii="Calibri" w:eastAsia="Calibri" w:hAnsi="Calibri" w:cs="Calibri"/>
                      <w:b/>
                      <w:bCs/>
                      <w:color w:val="4C4C4C"/>
                    </w:rPr>
                    <w:t>Preguntas para reflexionar en casa</w:t>
                  </w:r>
                  <w:r>
                    <w:rPr>
                      <w:rFonts w:ascii="Calibri" w:eastAsia="Calibri" w:hAnsi="Calibri" w:cs="Calibri"/>
                      <w:color w:val="4C4C4C"/>
                    </w:rPr>
                    <w:t xml:space="preserve"> - ¿Qué mensaje sobre tu identidad cajamarquina comunica tu afiche, y cómo lo lograrías transmitir a alguien que no conoce la danza? - ¿Qué camb</w:t>
                  </w:r>
                  <w:r>
                    <w:rPr>
                      <w:rFonts w:ascii="Calibri" w:eastAsia="Calibri" w:hAnsi="Calibri" w:cs="Calibri"/>
                      <w:color w:val="4C4C4C"/>
                    </w:rPr>
                    <w:t>iarías de tu propuesta visual tras ver los trabajos de tus compañeros? - ¿De qué manera podrías llevar esta propuesta a tu familia o comunidad para mejorar su alimentación?</w:t>
                  </w:r>
                </w:p>
                <w:p w:rsidR="00681A84" w:rsidRDefault="0091119A">
                  <w:pPr>
                    <w:spacing w:before="30" w:after="30"/>
                  </w:pPr>
                  <w:proofErr w:type="spellStart"/>
                  <w:r>
                    <w:rPr>
                      <w:rFonts w:ascii="Calibri" w:eastAsia="Calibri" w:hAnsi="Calibri" w:cs="Calibri"/>
                      <w:b/>
                      <w:bCs/>
                      <w:color w:val="4C4C4C"/>
                    </w:rPr>
                    <w:t>Metacognición</w:t>
                  </w:r>
                  <w:proofErr w:type="spellEnd"/>
                  <w:r>
                    <w:rPr>
                      <w:rFonts w:ascii="Calibri" w:eastAsia="Calibri" w:hAnsi="Calibri" w:cs="Calibri"/>
                      <w:b/>
                      <w:bCs/>
                      <w:color w:val="4C4C4C"/>
                    </w:rPr>
                    <w:t xml:space="preserve"> (para el docente)</w:t>
                  </w:r>
                  <w:r>
                    <w:rPr>
                      <w:rFonts w:ascii="Calibri" w:eastAsia="Calibri" w:hAnsi="Calibri" w:cs="Calibri"/>
                      <w:color w:val="4C4C4C"/>
                    </w:rPr>
                    <w:t xml:space="preserve"> - ¿Qué avances tuvieron los estudiantes?, ¿qué difi</w:t>
                  </w:r>
                  <w:r>
                    <w:rPr>
                      <w:rFonts w:ascii="Calibri" w:eastAsia="Calibri" w:hAnsi="Calibri" w:cs="Calibri"/>
                      <w:color w:val="4C4C4C"/>
                    </w:rPr>
                    <w:t>cultades experimentaron? - ¿Qué aprendizajes debo reforzar en la siguiente sesión? - ¿Qué actividades, estrategias y materiales funcionaron y cuáles no?</w:t>
                  </w:r>
                </w:p>
                <w:p w:rsidR="00681A84" w:rsidRDefault="0091119A">
                  <w:pPr>
                    <w:spacing w:before="30" w:after="30"/>
                  </w:pPr>
                  <w:r>
                    <w:rPr>
                      <w:rFonts w:ascii="Calibri" w:eastAsia="Calibri" w:hAnsi="Calibri" w:cs="Calibri"/>
                      <w:b/>
                      <w:bCs/>
                      <w:color w:val="4C4C4C"/>
                    </w:rPr>
                    <w:t xml:space="preserve">Reflexiono sobre mis </w:t>
                  </w:r>
                  <w:proofErr w:type="gramStart"/>
                  <w:r>
                    <w:rPr>
                      <w:rFonts w:ascii="Calibri" w:eastAsia="Calibri" w:hAnsi="Calibri" w:cs="Calibri"/>
                      <w:b/>
                      <w:bCs/>
                      <w:color w:val="4C4C4C"/>
                    </w:rPr>
                    <w:t>aprendizajes</w:t>
                  </w:r>
                  <w:r>
                    <w:rPr>
                      <w:rFonts w:ascii="Calibri" w:eastAsia="Calibri" w:hAnsi="Calibri" w:cs="Calibri"/>
                      <w:color w:val="4C4C4C"/>
                    </w:rPr>
                    <w:t xml:space="preserve">  Mis</w:t>
                  </w:r>
                  <w:proofErr w:type="gramEnd"/>
                  <w:r>
                    <w:rPr>
                      <w:rFonts w:ascii="Calibri" w:eastAsia="Calibri" w:hAnsi="Calibri" w:cs="Calibri"/>
                      <w:color w:val="4C4C4C"/>
                    </w:rPr>
                    <w:t xml:space="preserve"> </w:t>
                  </w:r>
                  <w:proofErr w:type="spellStart"/>
                  <w:r>
                    <w:rPr>
                      <w:rFonts w:ascii="Calibri" w:eastAsia="Calibri" w:hAnsi="Calibri" w:cs="Calibri"/>
                      <w:color w:val="4C4C4C"/>
                    </w:rPr>
                    <w:t>aprendizajesLo</w:t>
                  </w:r>
                  <w:proofErr w:type="spellEnd"/>
                  <w:r>
                    <w:rPr>
                      <w:rFonts w:ascii="Calibri" w:eastAsia="Calibri" w:hAnsi="Calibri" w:cs="Calibri"/>
                      <w:color w:val="4C4C4C"/>
                    </w:rPr>
                    <w:t xml:space="preserve"> </w:t>
                  </w:r>
                  <w:proofErr w:type="spellStart"/>
                  <w:r>
                    <w:rPr>
                      <w:rFonts w:ascii="Calibri" w:eastAsia="Calibri" w:hAnsi="Calibri" w:cs="Calibri"/>
                      <w:color w:val="4C4C4C"/>
                    </w:rPr>
                    <w:t>logréLo</w:t>
                  </w:r>
                  <w:proofErr w:type="spellEnd"/>
                  <w:r>
                    <w:rPr>
                      <w:rFonts w:ascii="Calibri" w:eastAsia="Calibri" w:hAnsi="Calibri" w:cs="Calibri"/>
                      <w:color w:val="4C4C4C"/>
                    </w:rPr>
                    <w:t xml:space="preserve"> estoy </w:t>
                  </w:r>
                  <w:proofErr w:type="spellStart"/>
                  <w:r>
                    <w:rPr>
                      <w:rFonts w:ascii="Calibri" w:eastAsia="Calibri" w:hAnsi="Calibri" w:cs="Calibri"/>
                      <w:color w:val="4C4C4C"/>
                    </w:rPr>
                    <w:t>intentando¿Qué</w:t>
                  </w:r>
                  <w:proofErr w:type="spellEnd"/>
                  <w:r>
                    <w:rPr>
                      <w:rFonts w:ascii="Calibri" w:eastAsia="Calibri" w:hAnsi="Calibri" w:cs="Calibri"/>
                      <w:color w:val="4C4C4C"/>
                    </w:rPr>
                    <w:t xml:space="preserve"> necesito mejorar? De</w:t>
                  </w:r>
                  <w:r>
                    <w:rPr>
                      <w:rFonts w:ascii="Calibri" w:eastAsia="Calibri" w:hAnsi="Calibri" w:cs="Calibri"/>
                      <w:color w:val="4C4C4C"/>
                    </w:rPr>
                    <w:t>scribo cómo los pasos, colores y códigos de una danza comunican mensajes sobre identidad y vida comunitaria. Relaciono la evolución de la danza con los cambios sociales y culturales de Cajamarca. Elaboro una propuesta visual que usa la danza para revaloriz</w:t>
                  </w:r>
                  <w:r>
                    <w:rPr>
                      <w:rFonts w:ascii="Calibri" w:eastAsia="Calibri" w:hAnsi="Calibri" w:cs="Calibri"/>
                      <w:color w:val="4C4C4C"/>
                    </w:rPr>
                    <w:t xml:space="preserve">ar el cuy y las habas contra la anemia. </w:t>
                  </w:r>
                </w:p>
              </w:tc>
            </w:tr>
          </w:tbl>
          <w:p w:rsidR="00681A84" w:rsidRDefault="00681A84"/>
        </w:tc>
      </w:tr>
    </w:tbl>
    <w:p w:rsidR="00681A84" w:rsidRDefault="00681A84">
      <w:pPr>
        <w:spacing w:before="80"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681A84">
        <w:tblPrEx>
          <w:tblCellMar>
            <w:top w:w="0" w:type="dxa"/>
            <w:bottom w:w="0" w:type="dxa"/>
          </w:tblCellMar>
        </w:tblPrEx>
        <w:trPr>
          <w:tblHeader/>
        </w:trPr>
        <w:tc>
          <w:tcPr>
            <w:tcW w:w="10466" w:type="dxa"/>
            <w:tcBorders>
              <w:top w:val="single" w:sz="1" w:space="0" w:color="D9D9D9"/>
              <w:left w:val="single" w:sz="1" w:space="0" w:color="D9D9D9"/>
              <w:bottom w:val="single" w:sz="1" w:space="0" w:color="D9D9D9"/>
              <w:right w:val="single" w:sz="1" w:space="0" w:color="D9D9D9"/>
            </w:tcBorders>
            <w:shd w:val="solid" w:color="2F4060" w:fill="auto"/>
            <w:vAlign w:val="center"/>
          </w:tcPr>
          <w:p w:rsidR="00681A84" w:rsidRDefault="0091119A">
            <w:pPr>
              <w:spacing w:before="80" w:after="80"/>
            </w:pPr>
            <w:r>
              <w:rPr>
                <w:rFonts w:ascii="Calibri" w:eastAsia="Calibri" w:hAnsi="Calibri" w:cs="Calibri"/>
                <w:b/>
                <w:bCs/>
                <w:color w:val="FFFFFF"/>
                <w:sz w:val="22"/>
                <w:szCs w:val="22"/>
              </w:rPr>
              <w:t>VI. FICHA DE APRENDIZAJE</w:t>
            </w:r>
          </w:p>
        </w:tc>
      </w:tr>
      <w:tr w:rsidR="00681A84">
        <w:tblPrEx>
          <w:tblCellMar>
            <w:top w:w="0" w:type="dxa"/>
            <w:bottom w:w="0" w:type="dxa"/>
          </w:tblCellMar>
        </w:tblPrEx>
        <w:tc>
          <w:tcPr>
            <w:tcW w:w="10466" w:type="dxa"/>
            <w:tcBorders>
              <w:top w:val="single" w:sz="1" w:space="0" w:color="D9D9D9"/>
              <w:left w:val="single" w:sz="1" w:space="0" w:color="D9D9D9"/>
              <w:bottom w:val="single" w:sz="1" w:space="0" w:color="D9D9D9"/>
              <w:right w:val="single" w:sz="1" w:space="0" w:color="D9D9D9"/>
            </w:tcBorders>
          </w:tcPr>
          <w:p w:rsidR="00681A84" w:rsidRDefault="0091119A">
            <w:pPr>
              <w:spacing w:before="30" w:after="30"/>
            </w:pPr>
            <w:r>
              <w:rPr>
                <w:rFonts w:ascii="Calibri" w:eastAsia="Calibri" w:hAnsi="Calibri" w:cs="Calibri"/>
                <w:b/>
                <w:bCs/>
                <w:color w:val="4C4C4C"/>
              </w:rPr>
              <w:t xml:space="preserve">Título de la </w:t>
            </w:r>
            <w:proofErr w:type="spellStart"/>
            <w:r>
              <w:rPr>
                <w:rFonts w:ascii="Calibri" w:eastAsia="Calibri" w:hAnsi="Calibri" w:cs="Calibri"/>
                <w:b/>
                <w:bCs/>
                <w:color w:val="4C4C4C"/>
              </w:rPr>
              <w:t>actividadCompetencias</w:t>
            </w:r>
            <w:proofErr w:type="spellEnd"/>
            <w:r>
              <w:rPr>
                <w:rFonts w:ascii="Calibri" w:eastAsia="Calibri" w:hAnsi="Calibri" w:cs="Calibri"/>
                <w:b/>
                <w:bCs/>
                <w:color w:val="4C4C4C"/>
              </w:rPr>
              <w:t xml:space="preserve"> a trabajar:</w:t>
            </w:r>
            <w:r>
              <w:rPr>
                <w:rFonts w:ascii="Calibri" w:eastAsia="Calibri" w:hAnsi="Calibri" w:cs="Calibri"/>
                <w:color w:val="4C4C4C"/>
              </w:rPr>
              <w:t xml:space="preserve"> Aprecia de manera crítica manifestaciones artístico-culturales.</w:t>
            </w:r>
          </w:p>
          <w:p w:rsidR="00681A84" w:rsidRDefault="00681A84">
            <w:pPr>
              <w:spacing w:before="30" w:after="30"/>
            </w:pPr>
          </w:p>
          <w:p w:rsidR="00681A84" w:rsidRDefault="0091119A">
            <w:pPr>
              <w:spacing w:before="30" w:after="30"/>
            </w:pPr>
            <w:r>
              <w:rPr>
                <w:rFonts w:ascii="Calibri" w:eastAsia="Calibri" w:hAnsi="Calibri" w:cs="Calibri"/>
                <w:color w:val="4C4C4C"/>
              </w:rPr>
              <w:t>Analiza la siguiente tabla sobre tres danzas peruanas y completa los espacios vacíos:</w:t>
            </w:r>
          </w:p>
          <w:p w:rsidR="00681A84" w:rsidRDefault="0091119A">
            <w:pPr>
              <w:spacing w:before="30" w:after="30"/>
            </w:pPr>
            <w:r>
              <w:rPr>
                <w:rFonts w:ascii="Calibri" w:eastAsia="Calibri" w:hAnsi="Calibri" w:cs="Calibri"/>
                <w:color w:val="4C4C4C"/>
              </w:rPr>
              <w:t>| Danza | Época histórica | Elementos y códigos visibles | Mensaje que comunica | |---|---|---|---| | Huayno cajamarquino | Ciclo agrario andino (época prehispánica y col</w:t>
            </w:r>
            <w:r>
              <w:rPr>
                <w:rFonts w:ascii="Calibri" w:eastAsia="Calibri" w:hAnsi="Calibri" w:cs="Calibri"/>
                <w:color w:val="4C4C4C"/>
              </w:rPr>
              <w:t>onial) | Zapateo rítmico que imita el pisado de la tierra; colores tierra y verde; movimiento circular comunitario | _______________ | | Marinera norteña | Mestizaje costeño (siglos XVII-XIX) | Pañuelo blanco ondeante; pasos de cortejo; vestimenta elegante</w:t>
            </w:r>
            <w:r>
              <w:rPr>
                <w:rFonts w:ascii="Calibri" w:eastAsia="Calibri" w:hAnsi="Calibri" w:cs="Calibri"/>
                <w:color w:val="4C4C4C"/>
              </w:rPr>
              <w:t xml:space="preserve"> de dos colores contrastantes | _______________ | | </w:t>
            </w:r>
            <w:proofErr w:type="spellStart"/>
            <w:r>
              <w:rPr>
                <w:rFonts w:ascii="Calibri" w:eastAsia="Calibri" w:hAnsi="Calibri" w:cs="Calibri"/>
                <w:color w:val="4C4C4C"/>
              </w:rPr>
              <w:t>Diablada</w:t>
            </w:r>
            <w:proofErr w:type="spellEnd"/>
            <w:r>
              <w:rPr>
                <w:rFonts w:ascii="Calibri" w:eastAsia="Calibri" w:hAnsi="Calibri" w:cs="Calibri"/>
                <w:color w:val="4C4C4C"/>
              </w:rPr>
              <w:t xml:space="preserve"> puneña | Fusión ritual minera (época colonial) | Máscaras de diablos; saltos vigorosos; colores rojo y negro; movimiento en filas | _______________ |</w:t>
            </w:r>
          </w:p>
          <w:p w:rsidR="00681A84" w:rsidRDefault="0091119A">
            <w:pPr>
              <w:spacing w:before="30" w:after="30"/>
            </w:pPr>
            <w:r>
              <w:rPr>
                <w:rFonts w:ascii="Calibri" w:eastAsia="Calibri" w:hAnsi="Calibri" w:cs="Calibri"/>
                <w:color w:val="4C4C4C"/>
              </w:rPr>
              <w:lastRenderedPageBreak/>
              <w:t xml:space="preserve">Luego responde: ¿Qué elemento común de estas </w:t>
            </w:r>
            <w:r>
              <w:rPr>
                <w:rFonts w:ascii="Calibri" w:eastAsia="Calibri" w:hAnsi="Calibri" w:cs="Calibri"/>
                <w:color w:val="4C4C4C"/>
              </w:rPr>
              <w:t>danzas comunica mejor la vida comunitaria y la relación con la alimentación (crianza del cuy, cosecha de habas) en Cajamarca? Justifica tu respuesta en 3 líneas.</w:t>
            </w:r>
          </w:p>
          <w:p w:rsidR="00681A84" w:rsidRDefault="00681A84">
            <w:pPr>
              <w:spacing w:before="30" w:after="30"/>
            </w:pPr>
          </w:p>
          <w:p w:rsidR="00681A84" w:rsidRDefault="0091119A">
            <w:pPr>
              <w:spacing w:before="30" w:after="30"/>
            </w:pPr>
            <w:r>
              <w:rPr>
                <w:rFonts w:ascii="Calibri" w:eastAsia="Calibri" w:hAnsi="Calibri" w:cs="Calibri"/>
                <w:b/>
                <w:bCs/>
                <w:color w:val="4C4C4C"/>
              </w:rPr>
              <w:t>Respuestas</w:t>
            </w:r>
            <w:r>
              <w:rPr>
                <w:rFonts w:ascii="Calibri" w:eastAsia="Calibri" w:hAnsi="Calibri" w:cs="Calibri"/>
                <w:color w:val="4C4C4C"/>
              </w:rPr>
              <w:t xml:space="preserve"> - Huayno: el zapateo y el círculo comunican el trabajo colectivo de siembra y cose</w:t>
            </w:r>
            <w:r>
              <w:rPr>
                <w:rFonts w:ascii="Calibri" w:eastAsia="Calibri" w:hAnsi="Calibri" w:cs="Calibri"/>
                <w:color w:val="4C4C4C"/>
              </w:rPr>
              <w:t>cha, y la reciprocidad andina (</w:t>
            </w:r>
            <w:proofErr w:type="spellStart"/>
            <w:r>
              <w:rPr>
                <w:rFonts w:ascii="Calibri" w:eastAsia="Calibri" w:hAnsi="Calibri" w:cs="Calibri"/>
                <w:color w:val="4C4C4C"/>
              </w:rPr>
              <w:t>ayni</w:t>
            </w:r>
            <w:proofErr w:type="spellEnd"/>
            <w:r>
              <w:rPr>
                <w:rFonts w:ascii="Calibri" w:eastAsia="Calibri" w:hAnsi="Calibri" w:cs="Calibri"/>
                <w:color w:val="4C4C4C"/>
              </w:rPr>
              <w:t xml:space="preserve">) que garantiza la alimentación comunal. - Marinera: el cortejo y el pañuelo comunican la conquista amorosa y el mestizaje cultural, donde el alimento (como el cuy </w:t>
            </w:r>
            <w:proofErr w:type="spellStart"/>
            <w:r>
              <w:rPr>
                <w:rFonts w:ascii="Calibri" w:eastAsia="Calibri" w:hAnsi="Calibri" w:cs="Calibri"/>
                <w:color w:val="4C4C4C"/>
              </w:rPr>
              <w:t>chactado</w:t>
            </w:r>
            <w:proofErr w:type="spellEnd"/>
            <w:r>
              <w:rPr>
                <w:rFonts w:ascii="Calibri" w:eastAsia="Calibri" w:hAnsi="Calibri" w:cs="Calibri"/>
                <w:color w:val="4C4C4C"/>
              </w:rPr>
              <w:t xml:space="preserve">) se vuelve ofrenda de seducción. - </w:t>
            </w:r>
            <w:proofErr w:type="spellStart"/>
            <w:r>
              <w:rPr>
                <w:rFonts w:ascii="Calibri" w:eastAsia="Calibri" w:hAnsi="Calibri" w:cs="Calibri"/>
                <w:color w:val="4C4C4C"/>
              </w:rPr>
              <w:t>Diablada</w:t>
            </w:r>
            <w:proofErr w:type="spellEnd"/>
            <w:r>
              <w:rPr>
                <w:rFonts w:ascii="Calibri" w:eastAsia="Calibri" w:hAnsi="Calibri" w:cs="Calibri"/>
                <w:color w:val="4C4C4C"/>
              </w:rPr>
              <w:t>: las</w:t>
            </w:r>
            <w:r>
              <w:rPr>
                <w:rFonts w:ascii="Calibri" w:eastAsia="Calibri" w:hAnsi="Calibri" w:cs="Calibri"/>
                <w:color w:val="4C4C4C"/>
              </w:rPr>
              <w:t xml:space="preserve"> filas y saltos comunican la lucha entre el bien y el mal, y la relación del minero con la tierra que provee recursos para comprar alimentos. Elemento común: el movimiento colectivo (círculo, filas, contrapunto) comunica que la alimentación no es individua</w:t>
            </w:r>
            <w:r>
              <w:rPr>
                <w:rFonts w:ascii="Calibri" w:eastAsia="Calibri" w:hAnsi="Calibri" w:cs="Calibri"/>
                <w:color w:val="4C4C4C"/>
              </w:rPr>
              <w:t>l sino comunitaria, pues el cuy y las habas se crían y cosechan en trabajo conjunto.</w:t>
            </w:r>
          </w:p>
          <w:p w:rsidR="00681A84" w:rsidRDefault="00681A84">
            <w:pPr>
              <w:spacing w:before="30" w:after="30"/>
            </w:pPr>
          </w:p>
          <w:p w:rsidR="00681A84" w:rsidRDefault="0091119A">
            <w:pPr>
              <w:spacing w:before="30" w:after="30"/>
            </w:pPr>
            <w:r>
              <w:rPr>
                <w:rFonts w:ascii="Calibri" w:eastAsia="Calibri" w:hAnsi="Calibri" w:cs="Calibri"/>
                <w:b/>
                <w:bCs/>
                <w:color w:val="4C4C4C"/>
              </w:rPr>
              <w:t>Título de la actividad</w:t>
            </w:r>
            <w:r>
              <w:rPr>
                <w:rFonts w:ascii="Calibri" w:eastAsia="Calibri" w:hAnsi="Calibri" w:cs="Calibri"/>
                <w:color w:val="4C4C4C"/>
              </w:rPr>
              <w:t xml:space="preserve"> </w:t>
            </w:r>
            <w:r>
              <w:rPr>
                <w:rFonts w:ascii="Calibri" w:eastAsia="Calibri" w:hAnsi="Calibri" w:cs="Calibri"/>
                <w:b/>
                <w:bCs/>
                <w:color w:val="4C4C4C"/>
              </w:rPr>
              <w:t>Competencias a trabajar:</w:t>
            </w:r>
            <w:r>
              <w:rPr>
                <w:rFonts w:ascii="Calibri" w:eastAsia="Calibri" w:hAnsi="Calibri" w:cs="Calibri"/>
                <w:color w:val="4C4C4C"/>
              </w:rPr>
              <w:t xml:space="preserve"> Aprecia de manera crítica manifestaciones artístico-culturales.</w:t>
            </w:r>
          </w:p>
          <w:p w:rsidR="00681A84" w:rsidRDefault="0091119A">
            <w:pPr>
              <w:spacing w:before="30" w:after="30"/>
            </w:pPr>
            <w:r>
              <w:rPr>
                <w:rFonts w:ascii="Calibri" w:eastAsia="Calibri" w:hAnsi="Calibri" w:cs="Calibri"/>
                <w:color w:val="4C4C4C"/>
              </w:rPr>
              <w:t xml:space="preserve">A partir de tu análisis de la actividad anterior, elabora </w:t>
            </w:r>
            <w:r>
              <w:rPr>
                <w:rFonts w:ascii="Calibri" w:eastAsia="Calibri" w:hAnsi="Calibri" w:cs="Calibri"/>
                <w:color w:val="4C4C4C"/>
              </w:rPr>
              <w:t>una propuesta visual (infografía o afiche) que integre:</w:t>
            </w:r>
          </w:p>
          <w:p w:rsidR="00681A84" w:rsidRDefault="0091119A">
            <w:pPr>
              <w:spacing w:before="30" w:after="30"/>
            </w:pPr>
            <w:r>
              <w:rPr>
                <w:rFonts w:ascii="Calibri" w:eastAsia="Calibri" w:hAnsi="Calibri" w:cs="Calibri"/>
                <w:color w:val="4C4C4C"/>
              </w:rPr>
              <w:t xml:space="preserve">1. Una danza peruana (huayno, marinera o </w:t>
            </w:r>
            <w:proofErr w:type="spellStart"/>
            <w:r>
              <w:rPr>
                <w:rFonts w:ascii="Calibri" w:eastAsia="Calibri" w:hAnsi="Calibri" w:cs="Calibri"/>
                <w:color w:val="4C4C4C"/>
              </w:rPr>
              <w:t>diablada</w:t>
            </w:r>
            <w:proofErr w:type="spellEnd"/>
            <w:r>
              <w:rPr>
                <w:rFonts w:ascii="Calibri" w:eastAsia="Calibri" w:hAnsi="Calibri" w:cs="Calibri"/>
                <w:color w:val="4C4C4C"/>
              </w:rPr>
              <w:t>) y la época histórica que elegiste. 2. La descripción de cómo sus elementos, principios y códigos comunican mensajes sobre identidad y vida comunitari</w:t>
            </w:r>
            <w:r>
              <w:rPr>
                <w:rFonts w:ascii="Calibri" w:eastAsia="Calibri" w:hAnsi="Calibri" w:cs="Calibri"/>
                <w:color w:val="4C4C4C"/>
              </w:rPr>
              <w:t>a en Cajamarca. 3. Una propuesta de alimentación saludable que revalorice el cuy y las habas para combatir la anemia, conectada con el mensaje de la danza.</w:t>
            </w:r>
          </w:p>
          <w:p w:rsidR="00681A84" w:rsidRDefault="0091119A">
            <w:pPr>
              <w:spacing w:before="30" w:after="30"/>
            </w:pPr>
            <w:r>
              <w:rPr>
                <w:rFonts w:ascii="Calibri" w:eastAsia="Calibri" w:hAnsi="Calibri" w:cs="Calibri"/>
                <w:color w:val="4C4C4C"/>
              </w:rPr>
              <w:t>Tu propuesta debe incluir: título creativo, 2 argumentos que conecten la danza con la alimentación a</w:t>
            </w:r>
            <w:r>
              <w:rPr>
                <w:rFonts w:ascii="Calibri" w:eastAsia="Calibri" w:hAnsi="Calibri" w:cs="Calibri"/>
                <w:color w:val="4C4C4C"/>
              </w:rPr>
              <w:t>ncestral, y 1 recomendación práctica para tu comunidad. Susténtala en 2 minutos ante tu equipo.</w:t>
            </w:r>
          </w:p>
          <w:p w:rsidR="00681A84" w:rsidRDefault="00681A84">
            <w:pPr>
              <w:spacing w:before="30" w:after="30"/>
            </w:pPr>
          </w:p>
          <w:p w:rsidR="00681A84" w:rsidRDefault="0091119A">
            <w:pPr>
              <w:spacing w:before="30" w:after="30"/>
            </w:pPr>
            <w:r>
              <w:rPr>
                <w:rFonts w:ascii="Calibri" w:eastAsia="Calibri" w:hAnsi="Calibri" w:cs="Calibri"/>
                <w:b/>
                <w:bCs/>
                <w:color w:val="4C4C4C"/>
              </w:rPr>
              <w:t>Respuestas</w:t>
            </w:r>
            <w:r>
              <w:rPr>
                <w:rFonts w:ascii="Calibri" w:eastAsia="Calibri" w:hAnsi="Calibri" w:cs="Calibri"/>
                <w:color w:val="4C4C4C"/>
              </w:rPr>
              <w:t xml:space="preserve"> Se espera que el estudiante produzca una infografía o afiche que: - Título creativo (ej. "Zapateo y nutrición: el huayno que alimenta"). - Argumento</w:t>
            </w:r>
            <w:r>
              <w:rPr>
                <w:rFonts w:ascii="Calibri" w:eastAsia="Calibri" w:hAnsi="Calibri" w:cs="Calibri"/>
                <w:color w:val="4C4C4C"/>
              </w:rPr>
              <w:t xml:space="preserve"> 1: el zapateo del huayno imita el pisado de la chacra, donde se siembran habas; este gesto comunica que la tierra provee el hierro necesario contra la anemia. - Argumento 2: la marinera, con su pañuelo blanco como ofrenda, evoca el cuy </w:t>
            </w:r>
            <w:proofErr w:type="spellStart"/>
            <w:r>
              <w:rPr>
                <w:rFonts w:ascii="Calibri" w:eastAsia="Calibri" w:hAnsi="Calibri" w:cs="Calibri"/>
                <w:color w:val="4C4C4C"/>
              </w:rPr>
              <w:t>chactado</w:t>
            </w:r>
            <w:proofErr w:type="spellEnd"/>
            <w:r>
              <w:rPr>
                <w:rFonts w:ascii="Calibri" w:eastAsia="Calibri" w:hAnsi="Calibri" w:cs="Calibri"/>
                <w:color w:val="4C4C4C"/>
              </w:rPr>
              <w:t xml:space="preserve"> servido en</w:t>
            </w:r>
            <w:r>
              <w:rPr>
                <w:rFonts w:ascii="Calibri" w:eastAsia="Calibri" w:hAnsi="Calibri" w:cs="Calibri"/>
                <w:color w:val="4C4C4C"/>
              </w:rPr>
              <w:t xml:space="preserve"> fiestas; su consumo regular previene la anemia ferropénica. - Recomendación práctica: promover ferias gastronómicas escolares que combinen danza tradicional y degustación de platos con cuy y habas. - Sustentación oral breve y organizada.</w:t>
            </w:r>
          </w:p>
          <w:p w:rsidR="00681A84" w:rsidRDefault="00681A84">
            <w:pPr>
              <w:spacing w:before="30" w:after="30"/>
            </w:pPr>
          </w:p>
          <w:p w:rsidR="00681A84" w:rsidRDefault="0091119A">
            <w:pPr>
              <w:spacing w:before="30" w:after="30"/>
            </w:pPr>
            <w:r>
              <w:rPr>
                <w:rFonts w:ascii="Calibri" w:eastAsia="Calibri" w:hAnsi="Calibri" w:cs="Calibri"/>
                <w:b/>
                <w:bCs/>
                <w:color w:val="4C4C4C"/>
              </w:rPr>
              <w:t>Actividades para</w:t>
            </w:r>
            <w:r>
              <w:rPr>
                <w:rFonts w:ascii="Calibri" w:eastAsia="Calibri" w:hAnsi="Calibri" w:cs="Calibri"/>
                <w:b/>
                <w:bCs/>
                <w:color w:val="4C4C4C"/>
              </w:rPr>
              <w:t xml:space="preserve"> la casa</w:t>
            </w:r>
          </w:p>
          <w:p w:rsidR="00681A84" w:rsidRDefault="0091119A">
            <w:pPr>
              <w:spacing w:before="30" w:after="30"/>
            </w:pPr>
            <w:r>
              <w:rPr>
                <w:rFonts w:ascii="Calibri" w:eastAsia="Calibri" w:hAnsi="Calibri" w:cs="Calibri"/>
                <w:color w:val="4C4C4C"/>
              </w:rPr>
              <w:t xml:space="preserve">1. </w:t>
            </w:r>
            <w:r>
              <w:rPr>
                <w:rFonts w:ascii="Calibri" w:eastAsia="Calibri" w:hAnsi="Calibri" w:cs="Calibri"/>
                <w:b/>
                <w:bCs/>
                <w:color w:val="4C4C4C"/>
              </w:rPr>
              <w:t>Entrevista familiar:</w:t>
            </w:r>
            <w:r>
              <w:rPr>
                <w:rFonts w:ascii="Calibri" w:eastAsia="Calibri" w:hAnsi="Calibri" w:cs="Calibri"/>
                <w:color w:val="4C4C4C"/>
              </w:rPr>
              <w:t xml:space="preserve"> Pregunta a un adulto de tu familia qué danza peruana recuerda de su juventud y qué alimentos se consumían en esas celebraciones. Escribe 5 líneas relacionando la danza mencionada con algún plato típico de Cajamarca (cuy, ha</w:t>
            </w:r>
            <w:r>
              <w:rPr>
                <w:rFonts w:ascii="Calibri" w:eastAsia="Calibri" w:hAnsi="Calibri" w:cs="Calibri"/>
                <w:color w:val="4C4C4C"/>
              </w:rPr>
              <w:t>bas, etc.). Producto esperado: un párrafo breve.</w:t>
            </w:r>
          </w:p>
          <w:p w:rsidR="00681A84" w:rsidRDefault="0091119A">
            <w:pPr>
              <w:spacing w:before="30" w:after="30"/>
            </w:pPr>
            <w:r>
              <w:rPr>
                <w:rFonts w:ascii="Calibri" w:eastAsia="Calibri" w:hAnsi="Calibri" w:cs="Calibri"/>
                <w:color w:val="4C4C4C"/>
              </w:rPr>
              <w:t xml:space="preserve">2. </w:t>
            </w:r>
            <w:r>
              <w:rPr>
                <w:rFonts w:ascii="Calibri" w:eastAsia="Calibri" w:hAnsi="Calibri" w:cs="Calibri"/>
                <w:b/>
                <w:bCs/>
                <w:color w:val="4C4C4C"/>
              </w:rPr>
              <w:t>Análisis visual:</w:t>
            </w:r>
            <w:r>
              <w:rPr>
                <w:rFonts w:ascii="Calibri" w:eastAsia="Calibri" w:hAnsi="Calibri" w:cs="Calibri"/>
                <w:color w:val="4C4C4C"/>
              </w:rPr>
              <w:t xml:space="preserve"> Busca en casa una imagen (foto, cuadro, textil) que represente alguna danza peruana. Describe en 4 líneas qué elementos y códigos observas y qué mensaje crees que comunica sobre la vida c</w:t>
            </w:r>
            <w:r>
              <w:rPr>
                <w:rFonts w:ascii="Calibri" w:eastAsia="Calibri" w:hAnsi="Calibri" w:cs="Calibri"/>
                <w:color w:val="4C4C4C"/>
              </w:rPr>
              <w:t>omunitaria. Producto esperado: descripción escrita con la imagen adjunta o dibujada.</w:t>
            </w:r>
          </w:p>
          <w:p w:rsidR="00681A84" w:rsidRDefault="0091119A">
            <w:pPr>
              <w:spacing w:before="30" w:after="30"/>
            </w:pPr>
            <w:r>
              <w:rPr>
                <w:rFonts w:ascii="Calibri" w:eastAsia="Calibri" w:hAnsi="Calibri" w:cs="Calibri"/>
                <w:color w:val="4C4C4C"/>
              </w:rPr>
              <w:t xml:space="preserve">3. </w:t>
            </w:r>
            <w:r>
              <w:rPr>
                <w:rFonts w:ascii="Calibri" w:eastAsia="Calibri" w:hAnsi="Calibri" w:cs="Calibri"/>
                <w:b/>
                <w:bCs/>
                <w:color w:val="4C4C4C"/>
              </w:rPr>
              <w:t>Propuesta de menú:</w:t>
            </w:r>
            <w:r>
              <w:rPr>
                <w:rFonts w:ascii="Calibri" w:eastAsia="Calibri" w:hAnsi="Calibri" w:cs="Calibri"/>
                <w:color w:val="4C4C4C"/>
              </w:rPr>
              <w:t xml:space="preserve"> Diseña un menú saludable de un día que incluya cuy y habas en al menos dos comidas. Explica en 3 líneas cómo este menú ayuda a combatir la anemia y qué relación tiene con la danza que analizaste. Producto esperado: menú escrito con justificación.</w:t>
            </w:r>
          </w:p>
        </w:tc>
      </w:tr>
    </w:tbl>
    <w:p w:rsidR="00681A84" w:rsidRDefault="00681A84">
      <w:pPr>
        <w:spacing w:before="80" w:after="80"/>
      </w:pPr>
    </w:p>
    <w:p w:rsidR="00681A84" w:rsidRDefault="00681A84">
      <w:pPr>
        <w:spacing w:before="6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7"/>
        <w:gridCol w:w="3663"/>
        <w:gridCol w:w="1047"/>
        <w:gridCol w:w="3663"/>
        <w:gridCol w:w="1046"/>
      </w:tblGrid>
      <w:tr w:rsidR="00681A84">
        <w:tblPrEx>
          <w:tblCellMar>
            <w:top w:w="0" w:type="dxa"/>
            <w:bottom w:w="0" w:type="dxa"/>
          </w:tblCellMar>
        </w:tblPrEx>
        <w:tc>
          <w:tcPr>
            <w:tcW w:w="1047" w:type="dxa"/>
            <w:tcBorders>
              <w:top w:val="none" w:sz="0" w:space="0" w:color="FFFFFF"/>
              <w:left w:val="none" w:sz="0" w:space="0" w:color="FFFFFF"/>
              <w:bottom w:val="none" w:sz="0" w:space="0" w:color="FFFFFF"/>
              <w:right w:val="none" w:sz="0" w:space="0" w:color="FFFFFF"/>
            </w:tcBorders>
          </w:tcPr>
          <w:p w:rsidR="00681A84" w:rsidRDefault="00681A84"/>
        </w:tc>
        <w:tc>
          <w:tcPr>
            <w:tcW w:w="3663" w:type="dxa"/>
            <w:tcBorders>
              <w:top w:val="none" w:sz="0" w:space="0" w:color="FFFFFF"/>
              <w:left w:val="none" w:sz="0" w:space="0" w:color="FFFFFF"/>
              <w:bottom w:val="single" w:sz="4" w:space="0" w:color="4C4C4C"/>
              <w:right w:val="none" w:sz="0" w:space="0" w:color="FFFFFF"/>
            </w:tcBorders>
            <w:vAlign w:val="bottom"/>
          </w:tcPr>
          <w:p w:rsidR="00681A84" w:rsidRDefault="00681A84">
            <w:pPr>
              <w:spacing w:before="360" w:after="60"/>
            </w:pPr>
          </w:p>
        </w:tc>
        <w:tc>
          <w:tcPr>
            <w:tcW w:w="1047" w:type="dxa"/>
            <w:tcBorders>
              <w:top w:val="none" w:sz="0" w:space="0" w:color="FFFFFF"/>
              <w:left w:val="none" w:sz="0" w:space="0" w:color="FFFFFF"/>
              <w:bottom w:val="none" w:sz="0" w:space="0" w:color="FFFFFF"/>
              <w:right w:val="none" w:sz="0" w:space="0" w:color="FFFFFF"/>
            </w:tcBorders>
          </w:tcPr>
          <w:p w:rsidR="00681A84" w:rsidRDefault="00681A84"/>
        </w:tc>
        <w:tc>
          <w:tcPr>
            <w:tcW w:w="3663" w:type="dxa"/>
            <w:tcBorders>
              <w:top w:val="none" w:sz="0" w:space="0" w:color="FFFFFF"/>
              <w:left w:val="none" w:sz="0" w:space="0" w:color="FFFFFF"/>
              <w:bottom w:val="single" w:sz="4" w:space="0" w:color="4C4C4C"/>
              <w:right w:val="none" w:sz="0" w:space="0" w:color="FFFFFF"/>
            </w:tcBorders>
            <w:vAlign w:val="bottom"/>
          </w:tcPr>
          <w:p w:rsidR="00681A84" w:rsidRDefault="00681A84">
            <w:pPr>
              <w:spacing w:before="360" w:after="60"/>
            </w:pPr>
          </w:p>
        </w:tc>
        <w:tc>
          <w:tcPr>
            <w:tcW w:w="1046" w:type="dxa"/>
            <w:tcBorders>
              <w:top w:val="none" w:sz="0" w:space="0" w:color="FFFFFF"/>
              <w:left w:val="none" w:sz="0" w:space="0" w:color="FFFFFF"/>
              <w:bottom w:val="none" w:sz="0" w:space="0" w:color="FFFFFF"/>
              <w:right w:val="none" w:sz="0" w:space="0" w:color="FFFFFF"/>
            </w:tcBorders>
          </w:tcPr>
          <w:p w:rsidR="00681A84" w:rsidRDefault="00681A84"/>
        </w:tc>
      </w:tr>
      <w:tr w:rsidR="00681A84">
        <w:tblPrEx>
          <w:tblCellMar>
            <w:top w:w="0" w:type="dxa"/>
            <w:bottom w:w="0" w:type="dxa"/>
          </w:tblCellMar>
        </w:tblPrEx>
        <w:tc>
          <w:tcPr>
            <w:tcW w:w="1047" w:type="dxa"/>
            <w:tcBorders>
              <w:top w:val="none" w:sz="0" w:space="0" w:color="FFFFFF"/>
              <w:left w:val="none" w:sz="0" w:space="0" w:color="FFFFFF"/>
              <w:bottom w:val="none" w:sz="0" w:space="0" w:color="FFFFFF"/>
              <w:right w:val="none" w:sz="0" w:space="0" w:color="FFFFFF"/>
            </w:tcBorders>
          </w:tcPr>
          <w:p w:rsidR="00681A84" w:rsidRDefault="00681A84"/>
        </w:tc>
        <w:tc>
          <w:tcPr>
            <w:tcW w:w="3663" w:type="dxa"/>
            <w:tcBorders>
              <w:top w:val="none" w:sz="0" w:space="0" w:color="FFFFFF"/>
              <w:left w:val="none" w:sz="0" w:space="0" w:color="FFFFFF"/>
              <w:bottom w:val="none" w:sz="0" w:space="0" w:color="FFFFFF"/>
              <w:right w:val="none" w:sz="0" w:space="0" w:color="FFFFFF"/>
            </w:tcBorders>
          </w:tcPr>
          <w:p w:rsidR="00681A84" w:rsidRDefault="0091119A">
            <w:pPr>
              <w:spacing w:before="60" w:after="60"/>
              <w:jc w:val="center"/>
            </w:pPr>
            <w:r>
              <w:rPr>
                <w:rFonts w:ascii="Calibri" w:eastAsia="Calibri" w:hAnsi="Calibri" w:cs="Calibri"/>
                <w:b/>
                <w:bCs/>
                <w:color w:val="1F1F1F"/>
              </w:rPr>
              <w:t>Firma del docente</w:t>
            </w:r>
          </w:p>
        </w:tc>
        <w:tc>
          <w:tcPr>
            <w:tcW w:w="1047" w:type="dxa"/>
            <w:tcBorders>
              <w:top w:val="none" w:sz="0" w:space="0" w:color="FFFFFF"/>
              <w:left w:val="none" w:sz="0" w:space="0" w:color="FFFFFF"/>
              <w:bottom w:val="none" w:sz="0" w:space="0" w:color="FFFFFF"/>
              <w:right w:val="none" w:sz="0" w:space="0" w:color="FFFFFF"/>
            </w:tcBorders>
          </w:tcPr>
          <w:p w:rsidR="00681A84" w:rsidRDefault="00681A84"/>
        </w:tc>
        <w:tc>
          <w:tcPr>
            <w:tcW w:w="3663" w:type="dxa"/>
            <w:tcBorders>
              <w:top w:val="none" w:sz="0" w:space="0" w:color="FFFFFF"/>
              <w:left w:val="none" w:sz="0" w:space="0" w:color="FFFFFF"/>
              <w:bottom w:val="none" w:sz="0" w:space="0" w:color="FFFFFF"/>
              <w:right w:val="none" w:sz="0" w:space="0" w:color="FFFFFF"/>
            </w:tcBorders>
          </w:tcPr>
          <w:p w:rsidR="00681A84" w:rsidRDefault="0091119A">
            <w:pPr>
              <w:spacing w:before="60" w:after="60"/>
              <w:jc w:val="center"/>
            </w:pPr>
            <w:r>
              <w:rPr>
                <w:rFonts w:ascii="Calibri" w:eastAsia="Calibri" w:hAnsi="Calibri" w:cs="Calibri"/>
                <w:b/>
                <w:bCs/>
                <w:color w:val="1F1F1F"/>
              </w:rPr>
              <w:t>Firma del director</w:t>
            </w:r>
          </w:p>
        </w:tc>
        <w:tc>
          <w:tcPr>
            <w:tcW w:w="1046" w:type="dxa"/>
            <w:tcBorders>
              <w:top w:val="none" w:sz="0" w:space="0" w:color="FFFFFF"/>
              <w:left w:val="none" w:sz="0" w:space="0" w:color="FFFFFF"/>
              <w:bottom w:val="none" w:sz="0" w:space="0" w:color="FFFFFF"/>
              <w:right w:val="none" w:sz="0" w:space="0" w:color="FFFFFF"/>
            </w:tcBorders>
          </w:tcPr>
          <w:p w:rsidR="00681A84" w:rsidRDefault="00681A84"/>
        </w:tc>
      </w:tr>
    </w:tbl>
    <w:p w:rsidR="0091119A" w:rsidRDefault="0091119A"/>
    <w:sectPr w:rsidR="0091119A">
      <w:headerReference w:type="default" r:id="rId10"/>
      <w:footerReference w:type="default" r:id="rId11"/>
      <w:pgSz w:w="11906" w:h="16838"/>
      <w:pgMar w:top="900" w:right="720" w:bottom="540" w:left="720" w:header="360"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19A" w:rsidRDefault="0091119A">
      <w:r>
        <w:separator/>
      </w:r>
    </w:p>
  </w:endnote>
  <w:endnote w:type="continuationSeparator" w:id="0">
    <w:p w:rsidR="0091119A" w:rsidRDefault="00911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84" w:rsidRDefault="00681A8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19A" w:rsidRDefault="0091119A">
      <w:r>
        <w:separator/>
      </w:r>
    </w:p>
  </w:footnote>
  <w:footnote w:type="continuationSeparator" w:id="0">
    <w:p w:rsidR="0091119A" w:rsidRDefault="009111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A84" w:rsidRDefault="00681A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F294A"/>
    <w:multiLevelType w:val="hybridMultilevel"/>
    <w:tmpl w:val="5DA04BF2"/>
    <w:lvl w:ilvl="0" w:tplc="FB92BB4C">
      <w:start w:val="1"/>
      <w:numFmt w:val="bullet"/>
      <w:lvlText w:val="●"/>
      <w:lvlJc w:val="left"/>
      <w:pPr>
        <w:ind w:left="720" w:hanging="360"/>
      </w:pPr>
    </w:lvl>
    <w:lvl w:ilvl="1" w:tplc="DCF43490">
      <w:start w:val="1"/>
      <w:numFmt w:val="bullet"/>
      <w:lvlText w:val="○"/>
      <w:lvlJc w:val="left"/>
      <w:pPr>
        <w:ind w:left="1440" w:hanging="360"/>
      </w:pPr>
    </w:lvl>
    <w:lvl w:ilvl="2" w:tplc="EAA0A6D0">
      <w:start w:val="1"/>
      <w:numFmt w:val="bullet"/>
      <w:lvlText w:val="■"/>
      <w:lvlJc w:val="left"/>
      <w:pPr>
        <w:ind w:left="2160" w:hanging="360"/>
      </w:pPr>
    </w:lvl>
    <w:lvl w:ilvl="3" w:tplc="E8C2D79C">
      <w:start w:val="1"/>
      <w:numFmt w:val="bullet"/>
      <w:lvlText w:val="●"/>
      <w:lvlJc w:val="left"/>
      <w:pPr>
        <w:ind w:left="2880" w:hanging="360"/>
      </w:pPr>
    </w:lvl>
    <w:lvl w:ilvl="4" w:tplc="F9F83DE8">
      <w:start w:val="1"/>
      <w:numFmt w:val="bullet"/>
      <w:lvlText w:val="○"/>
      <w:lvlJc w:val="left"/>
      <w:pPr>
        <w:ind w:left="3600" w:hanging="360"/>
      </w:pPr>
    </w:lvl>
    <w:lvl w:ilvl="5" w:tplc="3D125FE4">
      <w:start w:val="1"/>
      <w:numFmt w:val="bullet"/>
      <w:lvlText w:val="■"/>
      <w:lvlJc w:val="left"/>
      <w:pPr>
        <w:ind w:left="4320" w:hanging="360"/>
      </w:pPr>
    </w:lvl>
    <w:lvl w:ilvl="6" w:tplc="1FC4F10E">
      <w:start w:val="1"/>
      <w:numFmt w:val="bullet"/>
      <w:lvlText w:val="●"/>
      <w:lvlJc w:val="left"/>
      <w:pPr>
        <w:ind w:left="5040" w:hanging="360"/>
      </w:pPr>
    </w:lvl>
    <w:lvl w:ilvl="7" w:tplc="48320AAE">
      <w:start w:val="1"/>
      <w:numFmt w:val="bullet"/>
      <w:lvlText w:val="●"/>
      <w:lvlJc w:val="left"/>
      <w:pPr>
        <w:ind w:left="5760" w:hanging="360"/>
      </w:pPr>
    </w:lvl>
    <w:lvl w:ilvl="8" w:tplc="F96899A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84"/>
    <w:rsid w:val="005F5A8D"/>
    <w:rsid w:val="00681A84"/>
    <w:rsid w:val="0091119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1E6C037B"/>
  <w15:docId w15:val="{6BEA9F99-E266-4399-BB2C-8B8C97D5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Textoindependiente">
    <w:name w:val="Body Text"/>
    <w:basedOn w:val="Normal"/>
    <w:link w:val="TextoindependienteCar"/>
    <w:uiPriority w:val="1"/>
    <w:qFormat/>
    <w:rsid w:val="005F5A8D"/>
    <w:pPr>
      <w:widowControl w:val="0"/>
      <w:autoSpaceDE w:val="0"/>
      <w:autoSpaceDN w:val="0"/>
    </w:pPr>
    <w:rPr>
      <w:rFonts w:ascii="Arial MT" w:eastAsia="Arial MT" w:hAnsi="Arial MT" w:cs="Arial MT"/>
      <w:sz w:val="22"/>
      <w:szCs w:val="22"/>
      <w:lang w:val="es-ES" w:eastAsia="en-US"/>
    </w:rPr>
  </w:style>
  <w:style w:type="character" w:customStyle="1" w:styleId="TextoindependienteCar">
    <w:name w:val="Texto independiente Car"/>
    <w:basedOn w:val="Fuentedeprrafopredeter"/>
    <w:link w:val="Textoindependiente"/>
    <w:uiPriority w:val="1"/>
    <w:rsid w:val="005F5A8D"/>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2641</Words>
  <Characters>14531</Characters>
  <Application>Microsoft Office Word</Application>
  <DocSecurity>0</DocSecurity>
  <Lines>121</Lines>
  <Paragraphs>34</Paragraphs>
  <ScaleCrop>false</ScaleCrop>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MURGA SANCHEZ</cp:lastModifiedBy>
  <cp:revision>2</cp:revision>
  <dcterms:created xsi:type="dcterms:W3CDTF">2026-08-09T04:48:00Z</dcterms:created>
  <dcterms:modified xsi:type="dcterms:W3CDTF">2026-08-09T04:53:00Z</dcterms:modified>
</cp:coreProperties>
</file>