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7646CFD8" w:rsidR="00AE4A29" w:rsidRPr="00E737F3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0767D5">
        <w:rPr>
          <w:b/>
          <w:sz w:val="24"/>
        </w:rPr>
        <w:t>3</w:t>
      </w:r>
    </w:p>
    <w:p w14:paraId="03F0772F" w14:textId="6D96911C" w:rsidR="00554FAC" w:rsidRDefault="005A5349" w:rsidP="00AA7E7B">
      <w:pPr>
        <w:jc w:val="center"/>
        <w:rPr>
          <w:b/>
          <w:bCs/>
          <w:sz w:val="20"/>
          <w:szCs w:val="20"/>
        </w:rPr>
      </w:pPr>
      <w:r w:rsidRPr="005A5349">
        <w:rPr>
          <w:b/>
          <w:bCs/>
          <w:sz w:val="20"/>
          <w:szCs w:val="20"/>
        </w:rPr>
        <w:t>"Comprendemos y calculamos la tasa de interés en situaciones del día a día"</w:t>
      </w:r>
    </w:p>
    <w:p w14:paraId="5F81696A" w14:textId="77777777" w:rsidR="005A5349" w:rsidRDefault="005A5349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6051458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070EDD">
        <w:rPr>
          <w:sz w:val="24"/>
        </w:rPr>
        <w:t>5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60F6E904" w14:textId="73B9AE38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5A5349">
        <w:rPr>
          <w:sz w:val="24"/>
        </w:rPr>
        <w:t>24</w:t>
      </w:r>
      <w:r w:rsidR="0098580E">
        <w:rPr>
          <w:sz w:val="24"/>
        </w:rPr>
        <w:t xml:space="preserve"> </w:t>
      </w:r>
      <w:r w:rsidR="000767D5">
        <w:rPr>
          <w:sz w:val="24"/>
        </w:rPr>
        <w:t xml:space="preserve">al </w:t>
      </w:r>
      <w:r w:rsidR="005A5349">
        <w:rPr>
          <w:sz w:val="24"/>
        </w:rPr>
        <w:t>28</w:t>
      </w:r>
      <w:r w:rsidR="000767D5">
        <w:rPr>
          <w:sz w:val="24"/>
        </w:rPr>
        <w:t xml:space="preserve"> </w:t>
      </w:r>
      <w:r w:rsidR="0098580E">
        <w:rPr>
          <w:sz w:val="24"/>
        </w:rPr>
        <w:t xml:space="preserve">de </w:t>
      </w:r>
      <w:r w:rsidR="005A5349">
        <w:rPr>
          <w:sz w:val="24"/>
        </w:rPr>
        <w:t>agosto</w:t>
      </w:r>
    </w:p>
    <w:p w14:paraId="12780B05" w14:textId="77777777" w:rsidR="0063074D" w:rsidRDefault="0063074D" w:rsidP="0063074D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35AE943E" w:rsidR="00946524" w:rsidRDefault="00946524" w:rsidP="00AA7E7B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PROPÓSITO DE APRENDIZAJE: </w:t>
            </w:r>
            <w:r w:rsidR="005A5349" w:rsidRPr="005A5349">
              <w:rPr>
                <w:rFonts w:ascii="Calibri" w:hAnsi="Calibri" w:cs="Calibri"/>
                <w:lang w:val="es-MX"/>
              </w:rPr>
              <w:t>Comprender el concepto de tasa de interés (simple y compuesto) y aplicar sus fórmulas en el cálculo del monto o interés generado en préstamos o ahorros, comparando opciones para tomar decisiones financieras responsables.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3E54DD">
        <w:trPr>
          <w:trHeight w:val="466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11F03AFE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3E016125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20B77BA4" w:rsidR="00554FAC" w:rsidRDefault="00D63863" w:rsidP="00CD48E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 xml:space="preserve">Diseñar y conocer </w:t>
            </w:r>
            <w:r w:rsidRPr="00D63863">
              <w:rPr>
                <w:rFonts w:ascii="Calibri" w:eastAsia="Calibri" w:hAnsi="Calibri" w:cs="Times New Roman"/>
              </w:rPr>
              <w:t xml:space="preserve">una estructura didáctica </w:t>
            </w:r>
            <w:r w:rsidR="0063074D">
              <w:rPr>
                <w:rFonts w:ascii="Calibri" w:eastAsia="Calibri" w:hAnsi="Calibri" w:cs="Times New Roman"/>
              </w:rPr>
              <w:t>f</w:t>
            </w:r>
            <w:r w:rsidR="0063074D" w:rsidRPr="0063074D">
              <w:rPr>
                <w:rFonts w:ascii="Calibri" w:eastAsia="Calibri" w:hAnsi="Calibri" w:cs="Times New Roman"/>
              </w:rPr>
              <w:t>omenta</w:t>
            </w:r>
            <w:r w:rsidR="0063074D">
              <w:rPr>
                <w:rFonts w:ascii="Calibri" w:eastAsia="Calibri" w:hAnsi="Calibri" w:cs="Times New Roman"/>
              </w:rPr>
              <w:t>ndo</w:t>
            </w:r>
            <w:r w:rsidR="0063074D" w:rsidRPr="0063074D">
              <w:rPr>
                <w:rFonts w:ascii="Calibri" w:eastAsia="Calibri" w:hAnsi="Calibri" w:cs="Times New Roman"/>
              </w:rPr>
              <w:t xml:space="preserve"> en los estudiantes la importancia del ahorro y la inversión como herramientas fundamentales para desarrollar un emprendimiento familiar o personal, </w:t>
            </w:r>
            <w:r w:rsidR="0063074D">
              <w:rPr>
                <w:rFonts w:ascii="Calibri" w:eastAsia="Calibri" w:hAnsi="Calibri" w:cs="Times New Roman"/>
              </w:rPr>
              <w:t>según actividades integradoras.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4926"/>
        <w:gridCol w:w="1469"/>
        <w:gridCol w:w="1468"/>
      </w:tblGrid>
      <w:tr w:rsidR="00554FAC" w:rsidRPr="00450BB1" w14:paraId="6A5BD56E" w14:textId="77777777" w:rsidTr="00DB4426">
        <w:trPr>
          <w:trHeight w:val="339"/>
          <w:tblHeader/>
          <w:jc w:val="center"/>
        </w:trPr>
        <w:tc>
          <w:tcPr>
            <w:tcW w:w="8942" w:type="dxa"/>
            <w:gridSpan w:val="4"/>
            <w:shd w:val="clear" w:color="auto" w:fill="DEEAF6"/>
            <w:vAlign w:val="center"/>
          </w:tcPr>
          <w:p w14:paraId="53698557" w14:textId="7A8C1541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1468" w:type="dxa"/>
            <w:shd w:val="clear" w:color="auto" w:fill="DEEAF6"/>
          </w:tcPr>
          <w:p w14:paraId="122D2E74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450BB1" w14:paraId="4D97BB05" w14:textId="77777777" w:rsidTr="00DB4426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4926" w:type="dxa"/>
            <w:shd w:val="clear" w:color="auto" w:fill="DEEAF6"/>
            <w:vAlign w:val="center"/>
          </w:tcPr>
          <w:p w14:paraId="0C25419C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469" w:type="dxa"/>
            <w:shd w:val="clear" w:color="auto" w:fill="DEEAF6"/>
            <w:vAlign w:val="center"/>
          </w:tcPr>
          <w:p w14:paraId="0C52B041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1468" w:type="dxa"/>
            <w:shd w:val="clear" w:color="auto" w:fill="DEEAF6"/>
          </w:tcPr>
          <w:p w14:paraId="5B405207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450BB1" w14:paraId="131A6EEF" w14:textId="77777777" w:rsidTr="0063074D">
        <w:trPr>
          <w:trHeight w:val="1563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4926" w:type="dxa"/>
            <w:vAlign w:val="center"/>
          </w:tcPr>
          <w:p w14:paraId="00CCD3A3" w14:textId="1EE56694" w:rsidR="005A5349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5A5349">
              <w:rPr>
                <w:rFonts w:asciiTheme="minorHAnsi" w:eastAsia="Calibri" w:hAnsiTheme="minorHAnsi" w:cs="Calibri"/>
                <w:sz w:val="20"/>
                <w:szCs w:val="20"/>
              </w:rPr>
              <w:t>Opción A: Un banco ofrece un préstamo de S/ 1,000 devolviendo S/ 1,200 en 1 año.</w:t>
            </w:r>
          </w:p>
          <w:p w14:paraId="4609D3D9" w14:textId="77777777" w:rsidR="005A5349" w:rsidRPr="005A5349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  <w:p w14:paraId="290ABA4F" w14:textId="60C8DEB2" w:rsidR="00992F28" w:rsidRPr="00450BB1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5A5349">
              <w:rPr>
                <w:rFonts w:asciiTheme="minorHAnsi" w:eastAsia="Calibri" w:hAnsiTheme="minorHAnsi" w:cs="Calibri"/>
                <w:sz w:val="20"/>
                <w:szCs w:val="20"/>
              </w:rPr>
              <w:t>Opción B: Una prestamista del barrio ofrece S/ 1,000 devolviendo S/ 100 mensuales durante 1 año.</w:t>
            </w:r>
          </w:p>
        </w:tc>
        <w:tc>
          <w:tcPr>
            <w:tcW w:w="1469" w:type="dxa"/>
            <w:vMerge w:val="restart"/>
            <w:vAlign w:val="center"/>
          </w:tcPr>
          <w:p w14:paraId="05AD1431" w14:textId="7124F00D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</w:tcPr>
          <w:p w14:paraId="1C61097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450BB1" w14:paraId="30D2717B" w14:textId="77777777" w:rsidTr="003D32E9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4926" w:type="dxa"/>
            <w:vAlign w:val="center"/>
          </w:tcPr>
          <w:p w14:paraId="291C885D" w14:textId="4116D321" w:rsidR="00992F28" w:rsidRPr="00450BB1" w:rsidRDefault="0063074D" w:rsidP="0063074D">
            <w:pPr>
              <w:pStyle w:val="Sinespaciado"/>
              <w:rPr>
                <w:sz w:val="20"/>
                <w:szCs w:val="20"/>
              </w:rPr>
            </w:pPr>
            <w:r w:rsidRPr="0063074D">
              <w:rPr>
                <w:rFonts w:eastAsia="Calibri" w:cs="Calibri"/>
                <w:sz w:val="20"/>
                <w:szCs w:val="20"/>
              </w:rPr>
              <w:t xml:space="preserve">Preguntas motivadoras: ¿Por qué es importante </w:t>
            </w:r>
            <w:r w:rsidR="005A5349">
              <w:rPr>
                <w:rFonts w:eastAsia="Calibri" w:cs="Calibri"/>
                <w:sz w:val="20"/>
                <w:szCs w:val="20"/>
              </w:rPr>
              <w:t>conocer la tasa de interés</w:t>
            </w:r>
            <w:r w:rsidRPr="0063074D">
              <w:rPr>
                <w:rFonts w:eastAsia="Calibri" w:cs="Calibri"/>
                <w:sz w:val="20"/>
                <w:szCs w:val="20"/>
              </w:rPr>
              <w:t xml:space="preserve">? ¿En qué podemos invertir? ¿Cómo el </w:t>
            </w:r>
            <w:r w:rsidR="005A5349">
              <w:rPr>
                <w:rFonts w:eastAsia="Calibri" w:cs="Calibri"/>
                <w:sz w:val="20"/>
                <w:szCs w:val="20"/>
              </w:rPr>
              <w:t xml:space="preserve">invertir </w:t>
            </w:r>
            <w:r w:rsidRPr="0063074D">
              <w:rPr>
                <w:rFonts w:eastAsia="Calibri" w:cs="Calibri"/>
                <w:sz w:val="20"/>
                <w:szCs w:val="20"/>
              </w:rPr>
              <w:t>puede ayudar a un emprendimiento?</w:t>
            </w:r>
            <w:r w:rsidRPr="00CD48E7">
              <w:rPr>
                <w:rFonts w:eastAsia="Calibri" w:cs="Calibri"/>
                <w:sz w:val="20"/>
                <w:szCs w:val="20"/>
              </w:rPr>
              <w:t>?</w:t>
            </w:r>
          </w:p>
        </w:tc>
        <w:tc>
          <w:tcPr>
            <w:tcW w:w="1469" w:type="dxa"/>
            <w:vMerge/>
            <w:vAlign w:val="center"/>
          </w:tcPr>
          <w:p w14:paraId="46A82C28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CB2C23D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450BB1" w14:paraId="75D37E45" w14:textId="77777777" w:rsidTr="003D32E9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4926" w:type="dxa"/>
            <w:vAlign w:val="center"/>
          </w:tcPr>
          <w:p w14:paraId="20906FF9" w14:textId="1D4EE0D7" w:rsidR="005A5349" w:rsidRDefault="005A5349" w:rsidP="005A534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Conflicto cognitivo: Pregunta a la clase: ¿En cuál de las dos opciones terminas pagando más interés? ¿Qué significa que una tasa sea anual o mensual?</w:t>
            </w:r>
          </w:p>
          <w:p w14:paraId="7FCEF747" w14:textId="77777777" w:rsidR="005A5349" w:rsidRPr="005A5349" w:rsidRDefault="005A5349" w:rsidP="005A534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14:paraId="011A51F7" w14:textId="08A0AB62" w:rsidR="0063074D" w:rsidRPr="0063074D" w:rsidRDefault="005A5349" w:rsidP="005A5349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Comunicación del propósito: Se lee y reflexiona el propósito de la sesión.</w:t>
            </w:r>
          </w:p>
        </w:tc>
        <w:tc>
          <w:tcPr>
            <w:tcW w:w="1469" w:type="dxa"/>
            <w:vMerge/>
            <w:vAlign w:val="center"/>
          </w:tcPr>
          <w:p w14:paraId="69C71598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15945026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450BB1" w14:paraId="0A2A9D80" w14:textId="77777777" w:rsidTr="003D32E9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4926" w:type="dxa"/>
            <w:vAlign w:val="center"/>
          </w:tcPr>
          <w:p w14:paraId="6D121E14" w14:textId="66D65D6C" w:rsidR="00992F28" w:rsidRPr="00450BB1" w:rsidRDefault="005A5349" w:rsidP="00450BB1">
            <w:pPr>
              <w:jc w:val="both"/>
              <w:rPr>
                <w:rFonts w:asciiTheme="minorHAnsi" w:hAnsiTheme="minorHAnsi" w:cs="Calibri"/>
                <w:color w:val="FF0000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="Calibri"/>
                <w:sz w:val="20"/>
                <w:szCs w:val="20"/>
                <w:lang w:val="es-MX"/>
              </w:rPr>
              <w:t>Comprender el concepto de tasa de interés (simple y compuesto) y aplicar sus fórmulas en el cálculo del monto o interés generado en préstamos o ahorros, comparando opciones para tomar decisiones financieras responsables.</w:t>
            </w:r>
          </w:p>
        </w:tc>
        <w:tc>
          <w:tcPr>
            <w:tcW w:w="1469" w:type="dxa"/>
            <w:vMerge/>
            <w:vAlign w:val="center"/>
          </w:tcPr>
          <w:p w14:paraId="6B18CE8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1B865E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450BB1" w14:paraId="765FC983" w14:textId="77777777" w:rsidTr="003D32E9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6687" w:type="dxa"/>
            <w:gridSpan w:val="2"/>
          </w:tcPr>
          <w:p w14:paraId="59C7D198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Se clarifican y formalizan los conceptos clave:</w:t>
            </w:r>
          </w:p>
          <w:p w14:paraId="61C0A56F" w14:textId="77777777" w:rsidR="005A5349" w:rsidRPr="005A5349" w:rsidRDefault="005A5349" w:rsidP="005A5349">
            <w:pPr>
              <w:widowControl/>
              <w:numPr>
                <w:ilvl w:val="0"/>
                <w:numId w:val="15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Interés Simple:</w:t>
            </w:r>
            <w:r w:rsidRPr="005A5349">
              <w:rPr>
                <w:sz w:val="20"/>
                <w:szCs w:val="20"/>
              </w:rPr>
              <w:t xml:space="preserve"> El interés se calcula siempre sobre el capital inicial.</w:t>
            </w:r>
          </w:p>
          <w:p w14:paraId="36977EC6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$$I = C \cdot i \cdot t$$</w:t>
            </w:r>
          </w:p>
          <w:p w14:paraId="6CE73789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$$\text{Monto final } (M) = C + I$$</w:t>
            </w:r>
          </w:p>
          <w:p w14:paraId="7D4A7927" w14:textId="77777777" w:rsidR="005A5349" w:rsidRPr="005A5349" w:rsidRDefault="005A5349" w:rsidP="005A5349">
            <w:pPr>
              <w:widowControl/>
              <w:numPr>
                <w:ilvl w:val="0"/>
                <w:numId w:val="15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Interés Compuesto:</w:t>
            </w:r>
            <w:r w:rsidRPr="005A5349">
              <w:rPr>
                <w:sz w:val="20"/>
                <w:szCs w:val="20"/>
              </w:rPr>
              <w:t xml:space="preserve"> Los intereses se capitalizan (se suman al capital en cada periodo).</w:t>
            </w:r>
          </w:p>
          <w:p w14:paraId="2D16CD12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$$M = C(1 + i)^t$$</w:t>
            </w:r>
          </w:p>
          <w:p w14:paraId="5EC607C6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i/>
                <w:iCs/>
                <w:sz w:val="20"/>
                <w:szCs w:val="20"/>
              </w:rPr>
              <w:t>(Donde $C$ = Capital, $i$ = Tasa de interés en decimales, $t$ = Tiempo).</w:t>
            </w:r>
          </w:p>
          <w:p w14:paraId="6E2527C5" w14:textId="77777777" w:rsidR="005A5349" w:rsidRPr="005A5349" w:rsidRDefault="005A5349" w:rsidP="005A5349">
            <w:pPr>
              <w:rPr>
                <w:b/>
                <w:bCs/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B. Planteamiento y resolución de un problema práctico (30 min)</w:t>
            </w:r>
          </w:p>
          <w:p w14:paraId="22739F8A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Presenta una situación problemática contextualizada:</w:t>
            </w:r>
          </w:p>
          <w:p w14:paraId="48BC250F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Situación:</w:t>
            </w:r>
            <w:r w:rsidRPr="005A5349">
              <w:rPr>
                <w:sz w:val="20"/>
                <w:szCs w:val="20"/>
              </w:rPr>
              <w:t xml:space="preserve"> La familia Pérez necesita solicitar un préstamo de </w:t>
            </w:r>
            <w:r w:rsidRPr="005A5349">
              <w:rPr>
                <w:b/>
                <w:bCs/>
                <w:sz w:val="20"/>
                <w:szCs w:val="20"/>
              </w:rPr>
              <w:t>S/ 5,000</w:t>
            </w:r>
            <w:r w:rsidRPr="005A5349">
              <w:rPr>
                <w:sz w:val="20"/>
                <w:szCs w:val="20"/>
              </w:rPr>
              <w:t xml:space="preserve"> a pagar en </w:t>
            </w:r>
            <w:r w:rsidRPr="005A5349">
              <w:rPr>
                <w:b/>
                <w:bCs/>
                <w:sz w:val="20"/>
                <w:szCs w:val="20"/>
              </w:rPr>
              <w:t>2 años</w:t>
            </w:r>
            <w:r w:rsidRPr="005A5349">
              <w:rPr>
                <w:sz w:val="20"/>
                <w:szCs w:val="20"/>
              </w:rPr>
              <w:t xml:space="preserve"> para ampliar su negocio. Han visitado dos entidades:</w:t>
            </w:r>
          </w:p>
          <w:p w14:paraId="74E68591" w14:textId="77777777" w:rsidR="005A5349" w:rsidRPr="005A5349" w:rsidRDefault="005A5349" w:rsidP="005A5349">
            <w:pPr>
              <w:widowControl/>
              <w:numPr>
                <w:ilvl w:val="0"/>
                <w:numId w:val="16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Financial Alpha:</w:t>
            </w:r>
            <w:r w:rsidRPr="005A5349">
              <w:rPr>
                <w:sz w:val="20"/>
                <w:szCs w:val="20"/>
              </w:rPr>
              <w:t xml:space="preserve"> Ofrece interés simple a una tasa del </w:t>
            </w:r>
            <w:r w:rsidRPr="005A5349">
              <w:rPr>
                <w:b/>
                <w:bCs/>
                <w:sz w:val="20"/>
                <w:szCs w:val="20"/>
              </w:rPr>
              <w:t>10% anual</w:t>
            </w:r>
            <w:r w:rsidRPr="005A5349">
              <w:rPr>
                <w:sz w:val="20"/>
                <w:szCs w:val="20"/>
              </w:rPr>
              <w:t>.</w:t>
            </w:r>
          </w:p>
          <w:p w14:paraId="4A9EF2B4" w14:textId="77777777" w:rsidR="005A5349" w:rsidRPr="005A5349" w:rsidRDefault="005A5349" w:rsidP="005A5349">
            <w:pPr>
              <w:widowControl/>
              <w:numPr>
                <w:ilvl w:val="0"/>
                <w:numId w:val="16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Financial Beta:</w:t>
            </w:r>
            <w:r w:rsidRPr="005A5349">
              <w:rPr>
                <w:sz w:val="20"/>
                <w:szCs w:val="20"/>
              </w:rPr>
              <w:t xml:space="preserve"> Ofrece interés compuesto a una tasa del </w:t>
            </w:r>
            <w:r w:rsidRPr="005A5349">
              <w:rPr>
                <w:b/>
                <w:bCs/>
                <w:sz w:val="20"/>
                <w:szCs w:val="20"/>
              </w:rPr>
              <w:t>10% anual</w:t>
            </w:r>
            <w:r w:rsidRPr="005A5349">
              <w:rPr>
                <w:sz w:val="20"/>
                <w:szCs w:val="20"/>
              </w:rPr>
              <w:t xml:space="preserve"> capitalizable anualmente.</w:t>
            </w:r>
          </w:p>
          <w:p w14:paraId="4ED1B3F0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i/>
                <w:iCs/>
                <w:sz w:val="20"/>
                <w:szCs w:val="20"/>
              </w:rPr>
              <w:t>¿Cuánto pagará de interés la familia en cada entidad? ¿Cuál le conviene elegir?</w:t>
            </w:r>
          </w:p>
          <w:p w14:paraId="5DF0E224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Resolución orientada:</w:t>
            </w:r>
          </w:p>
          <w:p w14:paraId="7D2064C1" w14:textId="77777777" w:rsidR="005A5349" w:rsidRPr="005A5349" w:rsidRDefault="005A5349" w:rsidP="005A5349">
            <w:pPr>
              <w:widowControl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Alpha (Interés Simple):</w:t>
            </w:r>
          </w:p>
          <w:p w14:paraId="5EC62C9C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$C = 5000$, $i = 0.10$, $t = 2$</w:t>
            </w:r>
          </w:p>
          <w:p w14:paraId="73AA371C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$I = 5000 \cdot 0.10 \cdot 2 = 1000$</w:t>
            </w:r>
          </w:p>
          <w:p w14:paraId="6411103A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Monto a devolver:</w:t>
            </w:r>
            <w:r w:rsidRPr="005A5349">
              <w:rPr>
                <w:sz w:val="20"/>
                <w:szCs w:val="20"/>
              </w:rPr>
              <w:t xml:space="preserve"> $\text{S/ } 6,000$</w:t>
            </w:r>
          </w:p>
          <w:p w14:paraId="7DA86000" w14:textId="77777777" w:rsidR="005A5349" w:rsidRPr="005A5349" w:rsidRDefault="005A5349" w:rsidP="005A5349">
            <w:pPr>
              <w:widowControl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Beta (Interés Compuesto):</w:t>
            </w:r>
          </w:p>
          <w:p w14:paraId="3F77E586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$M = 5000 \cdot (1 + 0.10)^2 = 5000 \cdot (1.21) = 6050$</w:t>
            </w:r>
          </w:p>
          <w:p w14:paraId="75AD1387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$I = 6050 - 5000 = 1050$</w:t>
            </w:r>
          </w:p>
          <w:p w14:paraId="0BD317AF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Monto a devolver:</w:t>
            </w:r>
            <w:r w:rsidRPr="005A5349">
              <w:rPr>
                <w:sz w:val="20"/>
                <w:szCs w:val="20"/>
              </w:rPr>
              <w:t xml:space="preserve"> $\text{S/ } 6,050$</w:t>
            </w:r>
          </w:p>
          <w:p w14:paraId="3C404EF2" w14:textId="77777777" w:rsidR="005A5349" w:rsidRPr="005A5349" w:rsidRDefault="005A5349" w:rsidP="005A5349">
            <w:pPr>
              <w:rPr>
                <w:b/>
                <w:bCs/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C. Análisis crítico y trabajo en equipo (15 min)</w:t>
            </w:r>
          </w:p>
          <w:p w14:paraId="0A216080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 xml:space="preserve">Los estudiantes concluyen que a la familia le conviene la </w:t>
            </w:r>
            <w:r w:rsidRPr="005A5349">
              <w:rPr>
                <w:b/>
                <w:bCs/>
                <w:sz w:val="20"/>
                <w:szCs w:val="20"/>
              </w:rPr>
              <w:t>Entidad Alpha</w:t>
            </w:r>
            <w:r w:rsidRPr="005A5349">
              <w:rPr>
                <w:sz w:val="20"/>
                <w:szCs w:val="20"/>
              </w:rPr>
              <w:t>, y analizan por qué el interés compuesto genera un costo mayor a través del tiempo.</w:t>
            </w:r>
          </w:p>
          <w:p w14:paraId="444C38D9" w14:textId="4FB9EC1D" w:rsidR="002633A4" w:rsidRPr="00450BB1" w:rsidRDefault="002633A4" w:rsidP="005A5349">
            <w:pPr>
              <w:pStyle w:val="Sinespaciado"/>
              <w:jc w:val="both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center"/>
          </w:tcPr>
          <w:p w14:paraId="3B2DB34D" w14:textId="6527085B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468" w:type="dxa"/>
          </w:tcPr>
          <w:p w14:paraId="62B2C5FC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450BB1" w14:paraId="13F40579" w14:textId="77777777" w:rsidTr="003D32E9">
        <w:trPr>
          <w:cantSplit/>
          <w:trHeight w:val="113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6687" w:type="dxa"/>
            <w:gridSpan w:val="2"/>
          </w:tcPr>
          <w:p w14:paraId="34462DD3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•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Sintesis: Metacognición mediante preguntas abiertas:</w:t>
            </w:r>
          </w:p>
          <w:p w14:paraId="0358BF37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o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¿Cuál es la diferencia fundamental entre el interés simple y el compuesto?</w:t>
            </w:r>
          </w:p>
          <w:p w14:paraId="7EAC3FFF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o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¿En qué situaciones reales nos conviene que el interés sea compuesto (ej. ahorros) y en cuáles no (ej. deudas)?</w:t>
            </w:r>
          </w:p>
          <w:p w14:paraId="6C6BD82A" w14:textId="3120217C" w:rsidR="0072582B" w:rsidRPr="00450BB1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•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Evaluación rápida: Breve ticket de salida individual con un ejercicio de 3 minutos.</w:t>
            </w:r>
          </w:p>
        </w:tc>
        <w:tc>
          <w:tcPr>
            <w:tcW w:w="1469" w:type="dxa"/>
            <w:vAlign w:val="center"/>
          </w:tcPr>
          <w:p w14:paraId="3E5C46D7" w14:textId="77777777" w:rsidR="003A0C23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450BB1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1468" w:type="dxa"/>
          </w:tcPr>
          <w:p w14:paraId="3BA93603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56B2818B" w14:textId="6A185809" w:rsidR="00554FAC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  <w:p w14:paraId="103A4D03" w14:textId="77777777" w:rsidR="0072582B" w:rsidRDefault="0072582B" w:rsidP="00AA7E7B">
            <w:pPr>
              <w:jc w:val="both"/>
              <w:rPr>
                <w:sz w:val="20"/>
                <w:szCs w:val="20"/>
              </w:rPr>
            </w:pP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p w14:paraId="0F114A95" w14:textId="77777777" w:rsidR="001D26CD" w:rsidRDefault="001D26CD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15B4D976" w14:textId="464E24CB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5A5349">
        <w:rPr>
          <w:bCs/>
          <w:i/>
          <w:iCs/>
          <w:color w:val="000000"/>
          <w:sz w:val="20"/>
          <w:szCs w:val="20"/>
        </w:rPr>
        <w:t>24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5A5349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5A5349">
        <w:rPr>
          <w:bCs/>
          <w:i/>
          <w:iCs/>
          <w:color w:val="000000"/>
          <w:sz w:val="20"/>
          <w:szCs w:val="20"/>
        </w:rPr>
        <w:t>6</w:t>
      </w:r>
    </w:p>
    <w:p w14:paraId="56072F40" w14:textId="77777777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Cs/>
          <w:i/>
          <w:iCs/>
          <w:color w:val="000000"/>
          <w:sz w:val="20"/>
          <w:szCs w:val="20"/>
        </w:rPr>
      </w:pPr>
    </w:p>
    <w:p w14:paraId="6CAC8A9B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p w14:paraId="324E4CC7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27A10179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66C23AD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44578F8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  <w:p w14:paraId="6E296CC7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2AD955CB" w14:textId="77777777" w:rsidR="005A4A3B" w:rsidRDefault="005A4A3B" w:rsidP="00AA7E7B"/>
    <w:p w14:paraId="39BBA8B0" w14:textId="77777777" w:rsidR="00B00F49" w:rsidRDefault="00B00F49" w:rsidP="00AA7E7B"/>
    <w:p w14:paraId="55FC5AEC" w14:textId="220D2D74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CD7F4C">
        <w:trPr>
          <w:gridAfter w:val="1"/>
          <w:wAfter w:w="6" w:type="dxa"/>
          <w:jc w:val="center"/>
        </w:trPr>
        <w:tc>
          <w:tcPr>
            <w:tcW w:w="9344" w:type="dxa"/>
            <w:gridSpan w:val="10"/>
            <w:shd w:val="clear" w:color="auto" w:fill="D86DCB" w:themeFill="accent5" w:themeFillTint="99"/>
          </w:tcPr>
          <w:p w14:paraId="1A06CDDB" w14:textId="3E820A50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0767D5">
              <w:rPr>
                <w:b/>
                <w:bCs/>
                <w:sz w:val="24"/>
                <w:szCs w:val="24"/>
              </w:rPr>
              <w:t>3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5A5349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C25846" w14:paraId="5EF1B7D2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  <w:vAlign w:val="center"/>
          </w:tcPr>
          <w:p w14:paraId="096937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C25846" w:rsidRPr="004A3F9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1EA31CDB" w:rsidR="00C25846" w:rsidRPr="000817C1" w:rsidRDefault="001D26CD" w:rsidP="00C25846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Diseñar y conocer </w:t>
            </w:r>
            <w:r w:rsidRPr="00D63863">
              <w:rPr>
                <w:rFonts w:ascii="Calibri" w:eastAsia="Calibri" w:hAnsi="Calibri" w:cs="Times New Roman"/>
              </w:rPr>
              <w:t xml:space="preserve">una estructura didáctica </w:t>
            </w:r>
            <w:r>
              <w:rPr>
                <w:rFonts w:ascii="Calibri" w:eastAsia="Calibri" w:hAnsi="Calibri" w:cs="Times New Roman"/>
              </w:rPr>
              <w:t>f</w:t>
            </w:r>
            <w:r w:rsidRPr="0063074D">
              <w:rPr>
                <w:rFonts w:ascii="Calibri" w:eastAsia="Calibri" w:hAnsi="Calibri" w:cs="Times New Roman"/>
              </w:rPr>
              <w:t>omenta</w:t>
            </w:r>
            <w:r>
              <w:rPr>
                <w:rFonts w:ascii="Calibri" w:eastAsia="Calibri" w:hAnsi="Calibri" w:cs="Times New Roman"/>
              </w:rPr>
              <w:t>ndo</w:t>
            </w:r>
            <w:r w:rsidRPr="0063074D">
              <w:rPr>
                <w:rFonts w:ascii="Calibri" w:eastAsia="Calibri" w:hAnsi="Calibri" w:cs="Times New Roman"/>
              </w:rPr>
              <w:t xml:space="preserve"> en los estudiantes la importancia del ahorro y la inversión como herramientas fundamentales para desarrollar un emprendimiento familiar o personal, </w:t>
            </w:r>
            <w:r>
              <w:rPr>
                <w:rFonts w:ascii="Calibri" w:eastAsia="Calibri" w:hAnsi="Calibri" w:cs="Times New Roman"/>
              </w:rPr>
              <w:t>según actividades integradoras.</w:t>
            </w:r>
          </w:p>
        </w:tc>
      </w:tr>
      <w:tr w:rsidR="00C25846" w14:paraId="74E13564" w14:textId="77777777" w:rsidTr="00CD7F4C">
        <w:trPr>
          <w:jc w:val="center"/>
        </w:trPr>
        <w:tc>
          <w:tcPr>
            <w:tcW w:w="3628" w:type="dxa"/>
            <w:gridSpan w:val="3"/>
            <w:vMerge w:val="restart"/>
            <w:shd w:val="clear" w:color="auto" w:fill="D86DCB" w:themeFill="accent5" w:themeFillTint="99"/>
            <w:vAlign w:val="center"/>
          </w:tcPr>
          <w:p w14:paraId="7A25E4E1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  <w:shd w:val="clear" w:color="auto" w:fill="D86DCB" w:themeFill="accent5" w:themeFillTint="99"/>
            <w:vAlign w:val="center"/>
          </w:tcPr>
          <w:p w14:paraId="1ACA73AB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  <w:shd w:val="clear" w:color="auto" w:fill="D86DCB" w:themeFill="accent5" w:themeFillTint="99"/>
            <w:vAlign w:val="center"/>
          </w:tcPr>
          <w:p w14:paraId="63C41833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C25846" w14:paraId="02B31CFE" w14:textId="77777777" w:rsidTr="00CD7F4C">
        <w:trPr>
          <w:jc w:val="center"/>
        </w:trPr>
        <w:tc>
          <w:tcPr>
            <w:tcW w:w="3628" w:type="dxa"/>
            <w:gridSpan w:val="3"/>
            <w:vMerge/>
            <w:shd w:val="clear" w:color="auto" w:fill="D86DCB" w:themeFill="accent5" w:themeFillTint="99"/>
          </w:tcPr>
          <w:p w14:paraId="7ECA277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95DCF7" w:themeFill="accent4" w:themeFillTint="66"/>
            <w:vAlign w:val="center"/>
          </w:tcPr>
          <w:p w14:paraId="2C5A422D" w14:textId="3A2762A8" w:rsidR="00C25846" w:rsidRPr="007638AA" w:rsidRDefault="00C25846" w:rsidP="00C25846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2633A4">
              <w:rPr>
                <w:rFonts w:ascii="Arial" w:hAnsi="Arial" w:cs="Arial"/>
                <w:sz w:val="14"/>
                <w:szCs w:val="14"/>
              </w:rPr>
              <w:t>l</w:t>
            </w:r>
            <w:r w:rsidRPr="002519E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D26CD">
              <w:rPr>
                <w:rFonts w:ascii="Arial" w:hAnsi="Arial" w:cs="Arial"/>
                <w:sz w:val="14"/>
                <w:szCs w:val="14"/>
              </w:rPr>
              <w:t>ahorro y la inversión</w:t>
            </w:r>
          </w:p>
        </w:tc>
        <w:tc>
          <w:tcPr>
            <w:tcW w:w="1305" w:type="dxa"/>
            <w:gridSpan w:val="2"/>
            <w:shd w:val="clear" w:color="auto" w:fill="95DCF7" w:themeFill="accent4" w:themeFillTint="66"/>
            <w:vAlign w:val="center"/>
          </w:tcPr>
          <w:p w14:paraId="1DA988C0" w14:textId="7E3A2457" w:rsidR="00C25846" w:rsidRPr="007638AA" w:rsidRDefault="00C25846" w:rsidP="00C25846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</w:t>
            </w:r>
            <w:r w:rsidR="001D26CD">
              <w:rPr>
                <w:sz w:val="14"/>
                <w:szCs w:val="14"/>
              </w:rPr>
              <w:t>ahorro y la inversión</w:t>
            </w:r>
            <w:r w:rsidR="001D26CD" w:rsidRPr="002519ED">
              <w:rPr>
                <w:sz w:val="14"/>
                <w:szCs w:val="14"/>
              </w:rPr>
              <w:t xml:space="preserve"> </w:t>
            </w:r>
            <w:r w:rsidRPr="002519ED">
              <w:rPr>
                <w:sz w:val="14"/>
                <w:szCs w:val="14"/>
              </w:rPr>
              <w:t>para realizar su portada</w:t>
            </w:r>
          </w:p>
        </w:tc>
        <w:tc>
          <w:tcPr>
            <w:tcW w:w="1355" w:type="dxa"/>
            <w:gridSpan w:val="2"/>
            <w:shd w:val="clear" w:color="auto" w:fill="95DCF7" w:themeFill="accent4" w:themeFillTint="66"/>
            <w:vAlign w:val="center"/>
          </w:tcPr>
          <w:p w14:paraId="0BEFDD68" w14:textId="095DD8D8" w:rsidR="00C25846" w:rsidRPr="007638AA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evaluar </w:t>
            </w:r>
            <w:r w:rsidR="001D26CD">
              <w:rPr>
                <w:sz w:val="14"/>
                <w:szCs w:val="14"/>
              </w:rPr>
              <w:t>el ahorro y la inversión</w:t>
            </w:r>
          </w:p>
        </w:tc>
        <w:tc>
          <w:tcPr>
            <w:tcW w:w="1649" w:type="dxa"/>
            <w:gridSpan w:val="2"/>
            <w:vMerge/>
            <w:shd w:val="clear" w:color="auto" w:fill="D86DCB" w:themeFill="accent5" w:themeFillTint="99"/>
          </w:tcPr>
          <w:p w14:paraId="0C0DA65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62C9B28B" w14:textId="77777777" w:rsidTr="00CD7F4C">
        <w:trPr>
          <w:jc w:val="center"/>
        </w:trPr>
        <w:tc>
          <w:tcPr>
            <w:tcW w:w="3628" w:type="dxa"/>
            <w:gridSpan w:val="3"/>
            <w:vMerge/>
            <w:shd w:val="clear" w:color="auto" w:fill="D86DCB" w:themeFill="accent5" w:themeFillTint="99"/>
          </w:tcPr>
          <w:p w14:paraId="2C6BF76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BFBFBF" w:themeFill="background1" w:themeFillShade="BF"/>
            <w:vAlign w:val="center"/>
          </w:tcPr>
          <w:p w14:paraId="44FE9D3C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76E2D279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  <w:shd w:val="clear" w:color="auto" w:fill="BFBFBF" w:themeFill="background1" w:themeFillShade="BF"/>
            <w:vAlign w:val="center"/>
          </w:tcPr>
          <w:p w14:paraId="76B15754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14:paraId="0C701699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431FA068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14:paraId="2F5991CB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  <w:shd w:val="clear" w:color="auto" w:fill="D86DCB" w:themeFill="accent5" w:themeFillTint="99"/>
          </w:tcPr>
          <w:p w14:paraId="1A3AF4B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35F89EB" w14:textId="77777777" w:rsidTr="00CD7F4C">
        <w:trPr>
          <w:jc w:val="center"/>
        </w:trPr>
        <w:tc>
          <w:tcPr>
            <w:tcW w:w="483" w:type="dxa"/>
          </w:tcPr>
          <w:p w14:paraId="6ED3579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296643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33803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6E19D3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859478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41B07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BEC353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0FA6DE4D" w14:textId="77777777" w:rsidTr="00CD7F4C">
        <w:trPr>
          <w:jc w:val="center"/>
        </w:trPr>
        <w:tc>
          <w:tcPr>
            <w:tcW w:w="483" w:type="dxa"/>
          </w:tcPr>
          <w:p w14:paraId="533AAE0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C08E5E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C67AD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089FD0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8BBD72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93980B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E0C5B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F914C7C" w14:textId="77777777" w:rsidTr="00CD7F4C">
        <w:trPr>
          <w:jc w:val="center"/>
        </w:trPr>
        <w:tc>
          <w:tcPr>
            <w:tcW w:w="483" w:type="dxa"/>
          </w:tcPr>
          <w:p w14:paraId="0FAAEDA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54224A4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289206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1ADAEC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F1685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E15C37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3F9306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D7AD1A8" w14:textId="77777777" w:rsidTr="00CD7F4C">
        <w:trPr>
          <w:jc w:val="center"/>
        </w:trPr>
        <w:tc>
          <w:tcPr>
            <w:tcW w:w="483" w:type="dxa"/>
          </w:tcPr>
          <w:p w14:paraId="143006D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3195A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E9EDF1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1FE119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9925FF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F77D3D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307459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275BF5F" w14:textId="77777777" w:rsidTr="00CD7F4C">
        <w:trPr>
          <w:jc w:val="center"/>
        </w:trPr>
        <w:tc>
          <w:tcPr>
            <w:tcW w:w="483" w:type="dxa"/>
          </w:tcPr>
          <w:p w14:paraId="2BC9F4E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26AB746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A9E99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181C7C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7ADA910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DFADB6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BBF4BF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FDB69C9" w14:textId="77777777" w:rsidTr="00CD7F4C">
        <w:trPr>
          <w:jc w:val="center"/>
        </w:trPr>
        <w:tc>
          <w:tcPr>
            <w:tcW w:w="483" w:type="dxa"/>
          </w:tcPr>
          <w:p w14:paraId="2A3B895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3DA613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BD1A58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4C8C8D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5CDF04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8874CD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99B189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8438B8E" w14:textId="77777777" w:rsidTr="00CD7F4C">
        <w:trPr>
          <w:jc w:val="center"/>
        </w:trPr>
        <w:tc>
          <w:tcPr>
            <w:tcW w:w="483" w:type="dxa"/>
          </w:tcPr>
          <w:p w14:paraId="1F764D3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E99B56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9D01AF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FA634B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26412DE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D8B575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5A20BE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A09A4F7" w14:textId="77777777" w:rsidTr="00CD7F4C">
        <w:trPr>
          <w:jc w:val="center"/>
        </w:trPr>
        <w:tc>
          <w:tcPr>
            <w:tcW w:w="483" w:type="dxa"/>
          </w:tcPr>
          <w:p w14:paraId="524DBDC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260007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7FEBF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F63B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2B59B07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AD42C3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8B1D3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C216D0E" w14:textId="77777777" w:rsidTr="00CD7F4C">
        <w:trPr>
          <w:jc w:val="center"/>
        </w:trPr>
        <w:tc>
          <w:tcPr>
            <w:tcW w:w="483" w:type="dxa"/>
          </w:tcPr>
          <w:p w14:paraId="1F0A659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4CC54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DBF631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4909B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706EA0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F4CF6F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6AC500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AFEBEBF" w14:textId="77777777" w:rsidTr="00CD7F4C">
        <w:trPr>
          <w:jc w:val="center"/>
        </w:trPr>
        <w:tc>
          <w:tcPr>
            <w:tcW w:w="483" w:type="dxa"/>
          </w:tcPr>
          <w:p w14:paraId="196181B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92421D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A3283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EF17C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12F002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3252D6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144AED4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5604429" w14:textId="77777777" w:rsidTr="00CD7F4C">
        <w:trPr>
          <w:jc w:val="center"/>
        </w:trPr>
        <w:tc>
          <w:tcPr>
            <w:tcW w:w="483" w:type="dxa"/>
          </w:tcPr>
          <w:p w14:paraId="09E85D3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0B479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694CBA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556918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519AE2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53BCEC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278D81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9EA1CC3" w14:textId="77777777" w:rsidTr="00CD7F4C">
        <w:trPr>
          <w:jc w:val="center"/>
        </w:trPr>
        <w:tc>
          <w:tcPr>
            <w:tcW w:w="483" w:type="dxa"/>
          </w:tcPr>
          <w:p w14:paraId="1923AED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DC72C2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CF64EB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00371F0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DACE5E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CFD349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8D6C93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373926A" w14:textId="77777777" w:rsidTr="00CD7F4C">
        <w:trPr>
          <w:jc w:val="center"/>
        </w:trPr>
        <w:tc>
          <w:tcPr>
            <w:tcW w:w="483" w:type="dxa"/>
          </w:tcPr>
          <w:p w14:paraId="155E20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059F17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59073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11AB4A6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7352B3B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6C4C92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66578A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E412CC6" w14:textId="77777777" w:rsidTr="00CD7F4C">
        <w:trPr>
          <w:jc w:val="center"/>
        </w:trPr>
        <w:tc>
          <w:tcPr>
            <w:tcW w:w="483" w:type="dxa"/>
          </w:tcPr>
          <w:p w14:paraId="23C4B60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334D19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C59572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A70A5E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E9A0EC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7368D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42E1A4E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3059FCD" w14:textId="77777777" w:rsidTr="00CD7F4C">
        <w:trPr>
          <w:jc w:val="center"/>
        </w:trPr>
        <w:tc>
          <w:tcPr>
            <w:tcW w:w="483" w:type="dxa"/>
          </w:tcPr>
          <w:p w14:paraId="255F91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69040A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70D5A3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064A495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AEB8CC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983AA4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B27F11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B3E6857" w14:textId="77777777" w:rsidTr="00CD7F4C">
        <w:trPr>
          <w:jc w:val="center"/>
        </w:trPr>
        <w:tc>
          <w:tcPr>
            <w:tcW w:w="483" w:type="dxa"/>
          </w:tcPr>
          <w:p w14:paraId="39D0750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672502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A7ABFB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219A29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C7ECC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768CE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AB767F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ECA7800" w14:textId="77777777" w:rsidTr="00CD7F4C">
        <w:trPr>
          <w:jc w:val="center"/>
        </w:trPr>
        <w:tc>
          <w:tcPr>
            <w:tcW w:w="483" w:type="dxa"/>
          </w:tcPr>
          <w:p w14:paraId="3435A35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1E4A73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BEECEE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638548E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B4B2B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DD655B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2A2781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97CECD5" w14:textId="77777777" w:rsidTr="00CD7F4C">
        <w:trPr>
          <w:jc w:val="center"/>
        </w:trPr>
        <w:tc>
          <w:tcPr>
            <w:tcW w:w="483" w:type="dxa"/>
          </w:tcPr>
          <w:p w14:paraId="786A5CE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B1F424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93DE4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4664725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68262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2FA164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F364AC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8C6E08E" w14:textId="77777777" w:rsidTr="00CD7F4C">
        <w:trPr>
          <w:jc w:val="center"/>
        </w:trPr>
        <w:tc>
          <w:tcPr>
            <w:tcW w:w="483" w:type="dxa"/>
          </w:tcPr>
          <w:p w14:paraId="689656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E9356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569FD8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E2F46F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6C2F4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0290E3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21302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F52137B" w14:textId="77777777" w:rsidTr="00CD7F4C">
        <w:trPr>
          <w:jc w:val="center"/>
        </w:trPr>
        <w:tc>
          <w:tcPr>
            <w:tcW w:w="483" w:type="dxa"/>
          </w:tcPr>
          <w:p w14:paraId="10A184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6241EA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2B7E1D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35F459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8FDF8A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238814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CC512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6ECF4397" w14:textId="77777777" w:rsidTr="00CD7F4C">
        <w:trPr>
          <w:jc w:val="center"/>
        </w:trPr>
        <w:tc>
          <w:tcPr>
            <w:tcW w:w="483" w:type="dxa"/>
          </w:tcPr>
          <w:p w14:paraId="0AC24C8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CD39E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D74EB7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97A396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40F80F7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775F7D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3B0A72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EFF7147" w14:textId="77777777" w:rsidTr="00CD7F4C">
        <w:trPr>
          <w:jc w:val="center"/>
        </w:trPr>
        <w:tc>
          <w:tcPr>
            <w:tcW w:w="483" w:type="dxa"/>
          </w:tcPr>
          <w:p w14:paraId="2060E1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3B084C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5E1F82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8F96B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3B002B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26485A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5688F2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0E010263" w14:textId="77777777" w:rsidTr="00CD7F4C">
        <w:trPr>
          <w:jc w:val="center"/>
        </w:trPr>
        <w:tc>
          <w:tcPr>
            <w:tcW w:w="483" w:type="dxa"/>
          </w:tcPr>
          <w:p w14:paraId="48A9609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EDBF36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715BF0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84DB50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82686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8FC857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A98A8C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5E558D2" w14:textId="77777777" w:rsidTr="00CD7F4C">
        <w:trPr>
          <w:jc w:val="center"/>
        </w:trPr>
        <w:tc>
          <w:tcPr>
            <w:tcW w:w="483" w:type="dxa"/>
          </w:tcPr>
          <w:p w14:paraId="57C54FB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DEBC3A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8BE361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42CCD7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5D33D4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3E287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4795C1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C978E5D" w14:textId="77777777" w:rsidTr="00CD7F4C">
        <w:trPr>
          <w:jc w:val="center"/>
        </w:trPr>
        <w:tc>
          <w:tcPr>
            <w:tcW w:w="483" w:type="dxa"/>
          </w:tcPr>
          <w:p w14:paraId="0A8D3C3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2F42E1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C9A308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44A00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DBB34F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1EB78B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183CD6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8"/>
      <w:footerReference w:type="default" r:id="rId9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30A7" w14:textId="77777777" w:rsidR="009C0995" w:rsidRDefault="009C0995">
      <w:r>
        <w:separator/>
      </w:r>
    </w:p>
  </w:endnote>
  <w:endnote w:type="continuationSeparator" w:id="0">
    <w:p w14:paraId="77BBF544" w14:textId="77777777" w:rsidR="009C0995" w:rsidRDefault="009C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0865" w14:textId="77777777" w:rsidR="009C0995" w:rsidRDefault="009C0995">
      <w:r>
        <w:separator/>
      </w:r>
    </w:p>
  </w:footnote>
  <w:footnote w:type="continuationSeparator" w:id="0">
    <w:p w14:paraId="17441DE6" w14:textId="77777777" w:rsidR="009C0995" w:rsidRDefault="009C0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8D9"/>
    <w:multiLevelType w:val="hybridMultilevel"/>
    <w:tmpl w:val="DCA66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D5139"/>
    <w:multiLevelType w:val="hybridMultilevel"/>
    <w:tmpl w:val="61C42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95DF5"/>
    <w:multiLevelType w:val="multilevel"/>
    <w:tmpl w:val="867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0CE4"/>
    <w:multiLevelType w:val="multilevel"/>
    <w:tmpl w:val="610C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555DA"/>
    <w:multiLevelType w:val="multilevel"/>
    <w:tmpl w:val="9A6A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1"/>
  </w:num>
  <w:num w:numId="2" w16cid:durableId="1750032128">
    <w:abstractNumId w:val="13"/>
  </w:num>
  <w:num w:numId="3" w16cid:durableId="1901936369">
    <w:abstractNumId w:val="11"/>
  </w:num>
  <w:num w:numId="4" w16cid:durableId="15560409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8"/>
  </w:num>
  <w:num w:numId="6" w16cid:durableId="1430465378">
    <w:abstractNumId w:val="16"/>
  </w:num>
  <w:num w:numId="7" w16cid:durableId="1111778116">
    <w:abstractNumId w:val="3"/>
  </w:num>
  <w:num w:numId="8" w16cid:durableId="950011082">
    <w:abstractNumId w:val="10"/>
  </w:num>
  <w:num w:numId="9" w16cid:durableId="991985471">
    <w:abstractNumId w:val="9"/>
  </w:num>
  <w:num w:numId="10" w16cid:durableId="855193575">
    <w:abstractNumId w:val="4"/>
  </w:num>
  <w:num w:numId="11" w16cid:durableId="506167213">
    <w:abstractNumId w:val="14"/>
  </w:num>
  <w:num w:numId="12" w16cid:durableId="739906604">
    <w:abstractNumId w:val="2"/>
  </w:num>
  <w:num w:numId="13" w16cid:durableId="955794179">
    <w:abstractNumId w:val="0"/>
  </w:num>
  <w:num w:numId="14" w16cid:durableId="563949139">
    <w:abstractNumId w:val="5"/>
  </w:num>
  <w:num w:numId="15" w16cid:durableId="1117093808">
    <w:abstractNumId w:val="7"/>
  </w:num>
  <w:num w:numId="16" w16cid:durableId="1800107138">
    <w:abstractNumId w:val="12"/>
  </w:num>
  <w:num w:numId="17" w16cid:durableId="1072772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42D22"/>
    <w:rsid w:val="00070EDD"/>
    <w:rsid w:val="000716E1"/>
    <w:rsid w:val="000767D5"/>
    <w:rsid w:val="000817C1"/>
    <w:rsid w:val="000852FE"/>
    <w:rsid w:val="00111F68"/>
    <w:rsid w:val="001201FE"/>
    <w:rsid w:val="001B0D26"/>
    <w:rsid w:val="001C5767"/>
    <w:rsid w:val="001D26CD"/>
    <w:rsid w:val="001D5D9A"/>
    <w:rsid w:val="002031AA"/>
    <w:rsid w:val="0024129E"/>
    <w:rsid w:val="00241860"/>
    <w:rsid w:val="00244933"/>
    <w:rsid w:val="002633A4"/>
    <w:rsid w:val="0027721E"/>
    <w:rsid w:val="002B3BA6"/>
    <w:rsid w:val="002B60CF"/>
    <w:rsid w:val="00301702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365C0"/>
    <w:rsid w:val="004441A5"/>
    <w:rsid w:val="00450BB1"/>
    <w:rsid w:val="004804A3"/>
    <w:rsid w:val="004C39F7"/>
    <w:rsid w:val="004D7586"/>
    <w:rsid w:val="004E730B"/>
    <w:rsid w:val="005068F3"/>
    <w:rsid w:val="00554FAC"/>
    <w:rsid w:val="00555E1F"/>
    <w:rsid w:val="00575755"/>
    <w:rsid w:val="00580715"/>
    <w:rsid w:val="00581C44"/>
    <w:rsid w:val="00593DD9"/>
    <w:rsid w:val="005A4A3B"/>
    <w:rsid w:val="005A5349"/>
    <w:rsid w:val="005A57CE"/>
    <w:rsid w:val="005B4B68"/>
    <w:rsid w:val="005F1F55"/>
    <w:rsid w:val="006147A7"/>
    <w:rsid w:val="0063074D"/>
    <w:rsid w:val="00633ABC"/>
    <w:rsid w:val="00694611"/>
    <w:rsid w:val="00694ABF"/>
    <w:rsid w:val="006B31D0"/>
    <w:rsid w:val="00702A60"/>
    <w:rsid w:val="0072582B"/>
    <w:rsid w:val="00764D45"/>
    <w:rsid w:val="007A0FF9"/>
    <w:rsid w:val="008A40CE"/>
    <w:rsid w:val="008F25B5"/>
    <w:rsid w:val="009220D1"/>
    <w:rsid w:val="00934CE8"/>
    <w:rsid w:val="00946524"/>
    <w:rsid w:val="0098580E"/>
    <w:rsid w:val="00992F28"/>
    <w:rsid w:val="00993D54"/>
    <w:rsid w:val="009A0A32"/>
    <w:rsid w:val="009C0995"/>
    <w:rsid w:val="00A04D5E"/>
    <w:rsid w:val="00A50219"/>
    <w:rsid w:val="00A5729A"/>
    <w:rsid w:val="00A758C8"/>
    <w:rsid w:val="00AA7E7B"/>
    <w:rsid w:val="00AC285A"/>
    <w:rsid w:val="00AC43C2"/>
    <w:rsid w:val="00AE4A29"/>
    <w:rsid w:val="00AF5A01"/>
    <w:rsid w:val="00B00F49"/>
    <w:rsid w:val="00B34A51"/>
    <w:rsid w:val="00B51EB5"/>
    <w:rsid w:val="00B75809"/>
    <w:rsid w:val="00C20B1B"/>
    <w:rsid w:val="00C25846"/>
    <w:rsid w:val="00C47D92"/>
    <w:rsid w:val="00CB6CC2"/>
    <w:rsid w:val="00CC2DFB"/>
    <w:rsid w:val="00CD48E7"/>
    <w:rsid w:val="00CF52AC"/>
    <w:rsid w:val="00D63863"/>
    <w:rsid w:val="00D93C5F"/>
    <w:rsid w:val="00E12DCF"/>
    <w:rsid w:val="00EE4FB2"/>
    <w:rsid w:val="00F56FC9"/>
    <w:rsid w:val="00F6132D"/>
    <w:rsid w:val="00F975E0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C4300-F3AD-4C58-B06A-9DD9D0A2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LERVAL</cp:lastModifiedBy>
  <cp:revision>31</cp:revision>
  <dcterms:created xsi:type="dcterms:W3CDTF">2025-03-13T15:18:00Z</dcterms:created>
  <dcterms:modified xsi:type="dcterms:W3CDTF">2026-08-05T13:57:00Z</dcterms:modified>
</cp:coreProperties>
</file>