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55CA" w14:textId="5F920379" w:rsidR="006D4BF2" w:rsidRDefault="00F87DAC">
      <w:pPr>
        <w:spacing w:after="200"/>
        <w:jc w:val="center"/>
      </w:pPr>
      <w:r>
        <w:rPr>
          <w:rFonts w:ascii="Arial" w:eastAsia="Arial" w:hAnsi="Arial" w:cs="Arial"/>
          <w:b/>
          <w:bCs/>
          <w:color w:val="1F3864"/>
          <w:sz w:val="30"/>
          <w:szCs w:val="30"/>
        </w:rPr>
        <w:t xml:space="preserve">SESIÓN DE APRENDIZAJE N.° </w:t>
      </w:r>
      <w:r w:rsidR="00320F36">
        <w:rPr>
          <w:rFonts w:ascii="Arial" w:eastAsia="Arial" w:hAnsi="Arial" w:cs="Arial"/>
          <w:b/>
          <w:bCs/>
          <w:color w:val="1F3864"/>
          <w:sz w:val="30"/>
          <w:szCs w:val="30"/>
        </w:rPr>
        <w:t>2</w:t>
      </w:r>
    </w:p>
    <w:p w14:paraId="6F06284E" w14:textId="77777777" w:rsidR="006D4BF2" w:rsidRDefault="00F87DAC">
      <w:pPr>
        <w:spacing w:after="300"/>
        <w:jc w:val="center"/>
      </w:pPr>
      <w:r>
        <w:rPr>
          <w:rFonts w:ascii="Arial" w:eastAsia="Arial" w:hAnsi="Arial" w:cs="Arial"/>
          <w:b/>
          <w:bCs/>
          <w:i/>
          <w:iCs/>
          <w:sz w:val="24"/>
          <w:szCs w:val="24"/>
        </w:rPr>
        <w:t>“Aplicamos el interés compuesto para comprender el ahorro previsional (AFP y ONP)”</w:t>
      </w:r>
    </w:p>
    <w:p w14:paraId="5A453757" w14:textId="77777777" w:rsidR="006D4BF2" w:rsidRDefault="00F87DAC">
      <w:pPr>
        <w:pStyle w:val="Ttulo1"/>
        <w:spacing w:before="240" w:after="120"/>
      </w:pPr>
      <w:r>
        <w:rPr>
          <w:rFonts w:ascii="Arial" w:eastAsia="Arial" w:hAnsi="Arial" w:cs="Arial"/>
          <w:b/>
          <w:bCs/>
          <w:color w:val="1F3864"/>
        </w:rPr>
        <w:t>I. DATOS GENERALES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3"/>
        <w:gridCol w:w="2896"/>
        <w:gridCol w:w="1312"/>
        <w:gridCol w:w="1201"/>
        <w:gridCol w:w="1033"/>
        <w:gridCol w:w="1125"/>
      </w:tblGrid>
      <w:tr w:rsidR="006D4BF2" w14:paraId="3CFF4DA1" w14:textId="77777777">
        <w:trPr>
          <w:gridAfter w:val="2"/>
          <w:wAfter w:w="720" w:type="dxa"/>
        </w:trPr>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C68D9F3" w14:textId="77777777" w:rsidR="006D4BF2" w:rsidRDefault="00F87DAC">
            <w:r>
              <w:rPr>
                <w:rFonts w:ascii="Arial" w:eastAsia="Arial" w:hAnsi="Arial" w:cs="Arial"/>
                <w:b/>
                <w:bCs/>
                <w:color w:val="1F3864"/>
              </w:rPr>
              <w:t>Institución Educativa</w:t>
            </w:r>
          </w:p>
        </w:tc>
        <w:tc>
          <w:tcPr>
            <w:tcW w:w="45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D7E14D8" w14:textId="08190E79" w:rsidR="006D4BF2" w:rsidRDefault="00320F36">
            <w:pPr>
              <w:jc w:val="both"/>
            </w:pPr>
            <w:r>
              <w:rPr>
                <w:rFonts w:ascii="Arial" w:eastAsia="Arial" w:hAnsi="Arial" w:cs="Arial"/>
              </w:rPr>
              <w:t>INCA GARCILASO DE LA VEGA</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78F28CF0" w14:textId="77777777" w:rsidR="006D4BF2" w:rsidRDefault="00F87DAC">
            <w:r>
              <w:rPr>
                <w:rFonts w:ascii="Arial" w:eastAsia="Arial" w:hAnsi="Arial" w:cs="Arial"/>
                <w:b/>
                <w:bCs/>
                <w:color w:val="1F3864"/>
              </w:rPr>
              <w:t>Grado y Sección</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C15D7AA" w14:textId="568FCA04" w:rsidR="006D4BF2" w:rsidRDefault="00EE0AFE">
            <w:pPr>
              <w:jc w:val="both"/>
            </w:pPr>
            <w:r>
              <w:rPr>
                <w:rFonts w:ascii="Arial" w:eastAsia="Arial" w:hAnsi="Arial" w:cs="Arial"/>
              </w:rPr>
              <w:t>4</w:t>
            </w:r>
            <w:r w:rsidR="00F87DAC">
              <w:rPr>
                <w:rFonts w:ascii="Arial" w:eastAsia="Arial" w:hAnsi="Arial" w:cs="Arial"/>
              </w:rPr>
              <w:t>°</w:t>
            </w:r>
          </w:p>
        </w:tc>
      </w:tr>
      <w:tr w:rsidR="006D4BF2" w14:paraId="789440CA"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951EE29" w14:textId="77777777" w:rsidR="006D4BF2" w:rsidRDefault="00F87DAC">
            <w:r>
              <w:rPr>
                <w:rFonts w:ascii="Arial" w:eastAsia="Arial" w:hAnsi="Arial" w:cs="Arial"/>
                <w:b/>
                <w:bCs/>
                <w:color w:val="1F3864"/>
              </w:rPr>
              <w:t>Área curricular</w:t>
            </w:r>
          </w:p>
        </w:tc>
        <w:tc>
          <w:tcPr>
            <w:tcW w:w="23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72A581C" w14:textId="77777777" w:rsidR="006D4BF2" w:rsidRDefault="00F87DAC">
            <w:pPr>
              <w:jc w:val="both"/>
            </w:pPr>
            <w:r>
              <w:rPr>
                <w:rFonts w:ascii="Arial" w:eastAsia="Arial" w:hAnsi="Arial" w:cs="Arial"/>
              </w:rPr>
              <w:t>Matemática</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3E83135F" w14:textId="77777777" w:rsidR="006D4BF2" w:rsidRDefault="00F87DAC">
            <w:r>
              <w:rPr>
                <w:rFonts w:ascii="Arial" w:eastAsia="Arial" w:hAnsi="Arial" w:cs="Arial"/>
                <w:b/>
                <w:bCs/>
                <w:color w:val="1F3864"/>
              </w:rPr>
              <w:t>N.° de estudiantes</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58AFE40" w14:textId="77777777" w:rsidR="006D4BF2" w:rsidRDefault="00F87DAC">
            <w:pPr>
              <w:jc w:val="both"/>
            </w:pPr>
            <w:r>
              <w:rPr>
                <w:rFonts w:ascii="Arial" w:eastAsia="Arial" w:hAnsi="Arial" w:cs="Arial"/>
              </w:rPr>
              <w:t>________</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0048B5D2" w14:textId="77777777" w:rsidR="006D4BF2" w:rsidRDefault="00F87DAC">
            <w:r>
              <w:rPr>
                <w:rFonts w:ascii="Arial" w:eastAsia="Arial" w:hAnsi="Arial" w:cs="Arial"/>
                <w:b/>
                <w:bCs/>
                <w:color w:val="1F3864"/>
              </w:rPr>
              <w:t>Turno</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73E13B" w14:textId="105698D9" w:rsidR="006D4BF2" w:rsidRDefault="00320F36">
            <w:pPr>
              <w:jc w:val="both"/>
            </w:pPr>
            <w:r>
              <w:rPr>
                <w:rFonts w:ascii="Arial" w:eastAsia="Arial" w:hAnsi="Arial" w:cs="Arial"/>
              </w:rPr>
              <w:t>MAÑANA</w:t>
            </w:r>
          </w:p>
        </w:tc>
      </w:tr>
      <w:tr w:rsidR="006D4BF2" w14:paraId="4B99D061" w14:textId="77777777">
        <w:trPr>
          <w:gridAfter w:val="2"/>
          <w:wAfter w:w="720" w:type="dxa"/>
        </w:trPr>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6A8681F9" w14:textId="77777777" w:rsidR="006D4BF2" w:rsidRDefault="00F87DAC">
            <w:r>
              <w:rPr>
                <w:rFonts w:ascii="Arial" w:eastAsia="Arial" w:hAnsi="Arial" w:cs="Arial"/>
                <w:b/>
                <w:bCs/>
                <w:color w:val="1F3864"/>
              </w:rPr>
              <w:t>Docente</w:t>
            </w:r>
          </w:p>
        </w:tc>
        <w:tc>
          <w:tcPr>
            <w:tcW w:w="45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53524F8" w14:textId="5FB1062C" w:rsidR="006D4BF2" w:rsidRDefault="00320F36">
            <w:pPr>
              <w:jc w:val="both"/>
            </w:pPr>
            <w:r>
              <w:rPr>
                <w:rFonts w:ascii="Arial" w:eastAsia="Arial" w:hAnsi="Arial" w:cs="Arial"/>
              </w:rPr>
              <w:t>JAMES L. GUERRERO C.</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2D80D12" w14:textId="77777777" w:rsidR="006D4BF2" w:rsidRDefault="00F87DAC">
            <w:r>
              <w:rPr>
                <w:rFonts w:ascii="Arial" w:eastAsia="Arial" w:hAnsi="Arial" w:cs="Arial"/>
                <w:b/>
                <w:bCs/>
                <w:color w:val="1F3864"/>
              </w:rPr>
              <w:t>Fecha</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57A303F" w14:textId="443ED2DB" w:rsidR="006D4BF2" w:rsidRDefault="00320F36">
            <w:pPr>
              <w:jc w:val="both"/>
            </w:pPr>
            <w:r>
              <w:rPr>
                <w:rFonts w:ascii="Arial" w:eastAsia="Arial" w:hAnsi="Arial" w:cs="Arial"/>
              </w:rPr>
              <w:t>22/07/2026</w:t>
            </w:r>
          </w:p>
        </w:tc>
      </w:tr>
      <w:tr w:rsidR="006D4BF2" w14:paraId="61DE1B70"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66DBFDDD" w14:textId="77777777" w:rsidR="006D4BF2" w:rsidRDefault="00F87DAC">
            <w:r>
              <w:rPr>
                <w:rFonts w:ascii="Arial" w:eastAsia="Arial" w:hAnsi="Arial" w:cs="Arial"/>
                <w:b/>
                <w:bCs/>
                <w:color w:val="1F3864"/>
              </w:rPr>
              <w:t>Duración</w:t>
            </w:r>
          </w:p>
        </w:tc>
        <w:tc>
          <w:tcPr>
            <w:tcW w:w="23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A70551" w14:textId="676390DC" w:rsidR="006D4BF2" w:rsidRDefault="00F87DAC">
            <w:pPr>
              <w:jc w:val="both"/>
            </w:pPr>
            <w:r>
              <w:rPr>
                <w:rFonts w:ascii="Arial" w:eastAsia="Arial" w:hAnsi="Arial" w:cs="Arial"/>
              </w:rPr>
              <w:t xml:space="preserve">90 minutos </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4283BBD5" w14:textId="77777777" w:rsidR="006D4BF2" w:rsidRDefault="00F87DAC">
            <w:r>
              <w:rPr>
                <w:rFonts w:ascii="Arial" w:eastAsia="Arial" w:hAnsi="Arial" w:cs="Arial"/>
                <w:b/>
                <w:bCs/>
                <w:color w:val="1F3864"/>
              </w:rPr>
              <w:t>N.° de sesión</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2C9B830" w14:textId="10CE7AAD" w:rsidR="006D4BF2" w:rsidRDefault="00320F36">
            <w:pPr>
              <w:jc w:val="both"/>
            </w:pPr>
            <w:r>
              <w:rPr>
                <w:rFonts w:ascii="Arial" w:eastAsia="Arial" w:hAnsi="Arial" w:cs="Arial"/>
              </w:rPr>
              <w:t>2</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1FABF32A" w14:textId="77777777" w:rsidR="006D4BF2" w:rsidRDefault="00F87DAC">
            <w:r>
              <w:rPr>
                <w:rFonts w:ascii="Arial" w:eastAsia="Arial" w:hAnsi="Arial" w:cs="Arial"/>
                <w:b/>
                <w:bCs/>
                <w:color w:val="1F3864"/>
              </w:rPr>
              <w:t>Unidad</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29C510D" w14:textId="6748F6A5" w:rsidR="006D4BF2" w:rsidRDefault="00320F36">
            <w:pPr>
              <w:jc w:val="both"/>
            </w:pPr>
            <w:r>
              <w:t>3</w:t>
            </w:r>
          </w:p>
        </w:tc>
      </w:tr>
      <w:tr w:rsidR="006D4BF2" w14:paraId="6056E9E6" w14:textId="77777777">
        <w:trPr>
          <w:gridAfter w:val="2"/>
          <w:wAfter w:w="720" w:type="dxa"/>
        </w:trPr>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0CF8EFA" w14:textId="77777777" w:rsidR="006D4BF2" w:rsidRDefault="00F87DAC">
            <w:r>
              <w:rPr>
                <w:rFonts w:ascii="Arial" w:eastAsia="Arial" w:hAnsi="Arial" w:cs="Arial"/>
                <w:b/>
                <w:bCs/>
                <w:color w:val="1F3864"/>
              </w:rPr>
              <w:t>Título de la sesión</w:t>
            </w:r>
          </w:p>
        </w:tc>
        <w:tc>
          <w:tcPr>
            <w:tcW w:w="6950" w:type="dxa"/>
            <w:gridSpan w:val="3"/>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5ACC6E4" w14:textId="77777777" w:rsidR="006D4BF2" w:rsidRDefault="00F87DAC">
            <w:r>
              <w:rPr>
                <w:rFonts w:ascii="Arial" w:eastAsia="Arial" w:hAnsi="Arial" w:cs="Arial"/>
                <w:b/>
                <w:bCs/>
              </w:rPr>
              <w:t>Aplicamos el interés compuesto para comprender el ahorro previsional (AFP y ONP)</w:t>
            </w:r>
          </w:p>
        </w:tc>
      </w:tr>
    </w:tbl>
    <w:p w14:paraId="01580AEE" w14:textId="77777777" w:rsidR="006D4BF2" w:rsidRDefault="00F87DAC">
      <w:pPr>
        <w:pStyle w:val="Ttulo1"/>
        <w:spacing w:before="240" w:after="120"/>
      </w:pPr>
      <w:r>
        <w:rPr>
          <w:rFonts w:ascii="Arial" w:eastAsia="Arial" w:hAnsi="Arial" w:cs="Arial"/>
          <w:b/>
          <w:bCs/>
          <w:color w:val="1F3864"/>
        </w:rPr>
        <w:t>II. PROPÓSITOS Y EVIDENCIAS DE APRENDIZAJE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6D4BF2" w14:paraId="6E50D6A1"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9A7EEEE" w14:textId="77777777" w:rsidR="006D4BF2" w:rsidRDefault="00F87DAC">
            <w:r>
              <w:rPr>
                <w:rFonts w:ascii="Arial" w:eastAsia="Arial" w:hAnsi="Arial" w:cs="Arial"/>
                <w:b/>
                <w:bCs/>
                <w:color w:val="1F3864"/>
              </w:rPr>
              <w:t>Competencia</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A85E938" w14:textId="77777777" w:rsidR="006D4BF2" w:rsidRDefault="00F87DAC">
            <w:pPr>
              <w:jc w:val="both"/>
            </w:pPr>
            <w:r>
              <w:rPr>
                <w:rFonts w:ascii="Arial" w:eastAsia="Arial" w:hAnsi="Arial" w:cs="Arial"/>
              </w:rPr>
              <w:t>Resuelve problemas de cantidad.</w:t>
            </w:r>
          </w:p>
        </w:tc>
      </w:tr>
      <w:tr w:rsidR="006D4BF2" w14:paraId="24163CBC"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E46D969" w14:textId="77777777" w:rsidR="006D4BF2" w:rsidRDefault="00F87DAC">
            <w:r>
              <w:rPr>
                <w:rFonts w:ascii="Arial" w:eastAsia="Arial" w:hAnsi="Arial" w:cs="Arial"/>
                <w:b/>
                <w:bCs/>
                <w:color w:val="1F3864"/>
              </w:rPr>
              <w:t>Capacidades</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F0F5733" w14:textId="77777777" w:rsidR="006D4BF2" w:rsidRDefault="00F87DAC">
            <w:pPr>
              <w:pStyle w:val="Prrafodelista"/>
              <w:numPr>
                <w:ilvl w:val="0"/>
                <w:numId w:val="1"/>
              </w:numPr>
            </w:pPr>
            <w:r>
              <w:rPr>
                <w:rFonts w:ascii="Arial" w:eastAsia="Arial" w:hAnsi="Arial" w:cs="Arial"/>
              </w:rPr>
              <w:t>Traduce cantidades a expresiones numéricas.</w:t>
            </w:r>
          </w:p>
          <w:p w14:paraId="3A91395D" w14:textId="77777777" w:rsidR="006D4BF2" w:rsidRDefault="00F87DAC">
            <w:pPr>
              <w:pStyle w:val="Prrafodelista"/>
              <w:numPr>
                <w:ilvl w:val="0"/>
                <w:numId w:val="1"/>
              </w:numPr>
            </w:pPr>
            <w:r>
              <w:rPr>
                <w:rFonts w:ascii="Arial" w:eastAsia="Arial" w:hAnsi="Arial" w:cs="Arial"/>
              </w:rPr>
              <w:t>Usa estrategias y procedimientos de estimación y cálculo.</w:t>
            </w:r>
          </w:p>
          <w:p w14:paraId="705265BF" w14:textId="77777777" w:rsidR="006D4BF2" w:rsidRDefault="00F87DAC">
            <w:pPr>
              <w:pStyle w:val="Prrafodelista"/>
              <w:numPr>
                <w:ilvl w:val="0"/>
                <w:numId w:val="1"/>
              </w:numPr>
            </w:pPr>
            <w:r>
              <w:rPr>
                <w:rFonts w:ascii="Arial" w:eastAsia="Arial" w:hAnsi="Arial" w:cs="Arial"/>
              </w:rPr>
              <w:t>Argumenta afirmaciones sobre las relaciones numéricas y las operaciones.</w:t>
            </w:r>
          </w:p>
        </w:tc>
      </w:tr>
      <w:tr w:rsidR="006D4BF2" w14:paraId="6C959498"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0424C4F4" w14:textId="77777777" w:rsidR="006D4BF2" w:rsidRDefault="00F87DAC">
            <w:r>
              <w:rPr>
                <w:rFonts w:ascii="Arial" w:eastAsia="Arial" w:hAnsi="Arial" w:cs="Arial"/>
                <w:b/>
                <w:bCs/>
                <w:color w:val="1F3864"/>
              </w:rPr>
              <w:t>Desempeño precisado</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1A47127" w14:textId="77777777" w:rsidR="006D4BF2" w:rsidRDefault="00F87DAC">
            <w:pPr>
              <w:jc w:val="both"/>
            </w:pPr>
            <w:r>
              <w:rPr>
                <w:rFonts w:ascii="Arial" w:eastAsia="Arial" w:hAnsi="Arial" w:cs="Arial"/>
              </w:rPr>
              <w:t>Emplea la fórmula del interés compuesto para resolver problemas del contexto financiero relacionados con el ahorro previsional (Sistema Privado de Pensiones – AFP y Sistema Nacional de Pensiones – ONP), interpreta los resultados obtenidos y argumenta sobre la conveniencia de generar una cultura de ahorro previsional desde etapas tempranas.</w:t>
            </w:r>
          </w:p>
        </w:tc>
      </w:tr>
      <w:tr w:rsidR="006D4BF2" w14:paraId="2E4033E0"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41728A99" w14:textId="77777777" w:rsidR="006D4BF2" w:rsidRDefault="00F87DAC">
            <w:r>
              <w:rPr>
                <w:rFonts w:ascii="Arial" w:eastAsia="Arial" w:hAnsi="Arial" w:cs="Arial"/>
                <w:b/>
                <w:bCs/>
                <w:color w:val="1F3864"/>
              </w:rPr>
              <w:t>Evidencia de aprendizaje</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23BE154" w14:textId="77777777" w:rsidR="006D4BF2" w:rsidRDefault="00F87DAC">
            <w:pPr>
              <w:jc w:val="both"/>
            </w:pPr>
            <w:r>
              <w:rPr>
                <w:rFonts w:ascii="Arial" w:eastAsia="Arial" w:hAnsi="Arial" w:cs="Arial"/>
              </w:rPr>
              <w:t>Resuelve situaciones problemáticas de proyección de fondos de pensiones aplicando la fórmula del interés compuesto, compara los sistemas AFP y ONP, y elabora conclusiones argumentadas registradas en su ficha de trabajo y ficha de evaluación.</w:t>
            </w:r>
          </w:p>
        </w:tc>
      </w:tr>
      <w:tr w:rsidR="006D4BF2" w14:paraId="25CD7805"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7012E27A" w14:textId="77777777" w:rsidR="006D4BF2" w:rsidRDefault="00F87DAC">
            <w:r>
              <w:rPr>
                <w:rFonts w:ascii="Arial" w:eastAsia="Arial" w:hAnsi="Arial" w:cs="Arial"/>
                <w:b/>
                <w:bCs/>
                <w:color w:val="1F3864"/>
              </w:rPr>
              <w:t>Instrumento de evaluación</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F8754D0" w14:textId="77777777" w:rsidR="006D4BF2" w:rsidRDefault="00F87DAC">
            <w:pPr>
              <w:jc w:val="both"/>
            </w:pPr>
            <w:r>
              <w:rPr>
                <w:rFonts w:ascii="Arial" w:eastAsia="Arial" w:hAnsi="Arial" w:cs="Arial"/>
              </w:rPr>
              <w:t>Ficha de evaluación con escala de valoración (rúbrica) y lista de cotejo.</w:t>
            </w:r>
          </w:p>
        </w:tc>
      </w:tr>
      <w:tr w:rsidR="006D4BF2" w14:paraId="3606BF2E" w14:textId="77777777">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56822418" w14:textId="77777777" w:rsidR="006D4BF2" w:rsidRDefault="00F87DAC">
            <w:r>
              <w:rPr>
                <w:rFonts w:ascii="Arial" w:eastAsia="Arial" w:hAnsi="Arial" w:cs="Arial"/>
                <w:b/>
                <w:bCs/>
                <w:color w:val="1F3864"/>
              </w:rPr>
              <w:t>Enfoques transversales</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9AF831C" w14:textId="77777777" w:rsidR="006D4BF2" w:rsidRDefault="00F87DAC">
            <w:r>
              <w:rPr>
                <w:rFonts w:ascii="Arial" w:eastAsia="Arial" w:hAnsi="Arial" w:cs="Arial"/>
                <w:b/>
                <w:bCs/>
              </w:rPr>
              <w:t xml:space="preserve">Enfoque de Orientación al Bien Común: </w:t>
            </w:r>
            <w:r>
              <w:rPr>
                <w:rFonts w:ascii="Arial" w:eastAsia="Arial" w:hAnsi="Arial" w:cs="Arial"/>
              </w:rPr>
              <w:t>los estudiantes valoran el ahorro previsional como un acto de responsabilidad personal y social que impacta en su bienestar futuro.</w:t>
            </w:r>
          </w:p>
          <w:p w14:paraId="3D45B392" w14:textId="77777777" w:rsidR="006D4BF2" w:rsidRDefault="00F87DAC">
            <w:r>
              <w:rPr>
                <w:rFonts w:ascii="Arial" w:eastAsia="Arial" w:hAnsi="Arial" w:cs="Arial"/>
                <w:b/>
                <w:bCs/>
              </w:rPr>
              <w:t xml:space="preserve">Enfoque Búsqueda de la Excelencia: </w:t>
            </w:r>
            <w:r>
              <w:rPr>
                <w:rFonts w:ascii="Arial" w:eastAsia="Arial" w:hAnsi="Arial" w:cs="Arial"/>
              </w:rPr>
              <w:t>los estudiantes emplean su máximo potencial para plantear y resolver situaciones financieras de su contexto.</w:t>
            </w:r>
          </w:p>
        </w:tc>
      </w:tr>
    </w:tbl>
    <w:p w14:paraId="3BE12B11" w14:textId="77777777" w:rsidR="006D4BF2" w:rsidRDefault="00F87DAC">
      <w:pPr>
        <w:pStyle w:val="Ttulo1"/>
        <w:spacing w:before="240" w:after="120"/>
      </w:pPr>
      <w:r>
        <w:rPr>
          <w:rFonts w:ascii="Arial" w:eastAsia="Arial" w:hAnsi="Arial" w:cs="Arial"/>
          <w:b/>
          <w:bCs/>
          <w:color w:val="1F3864"/>
        </w:rPr>
        <w:t>III. PREPARACIÓN DE LA SESIÓN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D4BF2" w14:paraId="49DBD51B" w14:textId="77777777">
        <w:tc>
          <w:tcPr>
            <w:tcW w:w="4675"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483DFF78" w14:textId="77777777" w:rsidR="006D4BF2" w:rsidRDefault="00F87DAC">
            <w:r>
              <w:rPr>
                <w:rFonts w:ascii="Arial" w:eastAsia="Arial" w:hAnsi="Arial" w:cs="Arial"/>
                <w:b/>
                <w:bCs/>
                <w:color w:val="1F3864"/>
              </w:rPr>
              <w:t>¿Qué se debe hacer antes de la sesión?</w:t>
            </w:r>
          </w:p>
        </w:tc>
        <w:tc>
          <w:tcPr>
            <w:tcW w:w="4675"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0D7E85B3" w14:textId="77777777" w:rsidR="006D4BF2" w:rsidRDefault="00F87DAC">
            <w:r>
              <w:rPr>
                <w:rFonts w:ascii="Arial" w:eastAsia="Arial" w:hAnsi="Arial" w:cs="Arial"/>
                <w:b/>
                <w:bCs/>
                <w:color w:val="1F3864"/>
              </w:rPr>
              <w:t>¿Qué recursos o materiales se utilizarán?</w:t>
            </w:r>
          </w:p>
        </w:tc>
      </w:tr>
      <w:tr w:rsidR="006D4BF2" w14:paraId="673C9773" w14:textId="77777777">
        <w:tc>
          <w:tcPr>
            <w:tcW w:w="4675"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18B45AD" w14:textId="77777777" w:rsidR="006D4BF2" w:rsidRDefault="00F87DAC">
            <w:pPr>
              <w:pStyle w:val="Prrafodelista"/>
              <w:numPr>
                <w:ilvl w:val="0"/>
                <w:numId w:val="1"/>
              </w:numPr>
            </w:pPr>
            <w:r>
              <w:rPr>
                <w:rFonts w:ascii="Arial" w:eastAsia="Arial" w:hAnsi="Arial" w:cs="Arial"/>
              </w:rPr>
              <w:t>Fotocopiar la Ficha de trabajo y la Ficha de evaluación para cada estudiante.</w:t>
            </w:r>
          </w:p>
          <w:p w14:paraId="26FCC1A9" w14:textId="77777777" w:rsidR="006D4BF2" w:rsidRDefault="00F87DAC">
            <w:pPr>
              <w:pStyle w:val="Prrafodelista"/>
              <w:numPr>
                <w:ilvl w:val="0"/>
                <w:numId w:val="1"/>
              </w:numPr>
            </w:pPr>
            <w:r>
              <w:rPr>
                <w:rFonts w:ascii="Arial" w:eastAsia="Arial" w:hAnsi="Arial" w:cs="Arial"/>
              </w:rPr>
              <w:t>Revisar tasas de interés y comisiones referenciales de AFP/ONP (SBS).</w:t>
            </w:r>
          </w:p>
          <w:p w14:paraId="499E32A2" w14:textId="77777777" w:rsidR="006D4BF2" w:rsidRDefault="00F87DAC">
            <w:pPr>
              <w:pStyle w:val="Prrafodelista"/>
              <w:numPr>
                <w:ilvl w:val="0"/>
                <w:numId w:val="1"/>
              </w:numPr>
            </w:pPr>
            <w:r>
              <w:rPr>
                <w:rFonts w:ascii="Arial" w:eastAsia="Arial" w:hAnsi="Arial" w:cs="Arial"/>
              </w:rPr>
              <w:t>Preparar el video/noticia motivadora y probar el proyector.</w:t>
            </w:r>
          </w:p>
          <w:p w14:paraId="55093A35" w14:textId="77777777" w:rsidR="006D4BF2" w:rsidRDefault="00F87DAC">
            <w:pPr>
              <w:pStyle w:val="Prrafodelista"/>
              <w:numPr>
                <w:ilvl w:val="0"/>
                <w:numId w:val="1"/>
              </w:numPr>
            </w:pPr>
            <w:r>
              <w:rPr>
                <w:rFonts w:ascii="Arial" w:eastAsia="Arial" w:hAnsi="Arial" w:cs="Arial"/>
              </w:rPr>
              <w:t>Organizar a los estudiantes en equipos de 4 integrantes.</w:t>
            </w:r>
          </w:p>
        </w:tc>
        <w:tc>
          <w:tcPr>
            <w:tcW w:w="4675"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E0AD66C" w14:textId="77777777" w:rsidR="006D4BF2" w:rsidRDefault="00F87DAC">
            <w:pPr>
              <w:pStyle w:val="Prrafodelista"/>
              <w:numPr>
                <w:ilvl w:val="0"/>
                <w:numId w:val="1"/>
              </w:numPr>
            </w:pPr>
            <w:r>
              <w:rPr>
                <w:rFonts w:ascii="Arial" w:eastAsia="Arial" w:hAnsi="Arial" w:cs="Arial"/>
              </w:rPr>
              <w:t>Ficha de trabajo (anexo 1)</w:t>
            </w:r>
          </w:p>
          <w:p w14:paraId="60D0DEE6" w14:textId="77777777" w:rsidR="006D4BF2" w:rsidRDefault="00F87DAC">
            <w:pPr>
              <w:pStyle w:val="Prrafodelista"/>
              <w:numPr>
                <w:ilvl w:val="0"/>
                <w:numId w:val="1"/>
              </w:numPr>
            </w:pPr>
            <w:r>
              <w:rPr>
                <w:rFonts w:ascii="Arial" w:eastAsia="Arial" w:hAnsi="Arial" w:cs="Arial"/>
              </w:rPr>
              <w:t>Ficha de evaluación (anexo 2)</w:t>
            </w:r>
          </w:p>
          <w:p w14:paraId="48040C73" w14:textId="77777777" w:rsidR="006D4BF2" w:rsidRDefault="00F87DAC">
            <w:pPr>
              <w:pStyle w:val="Prrafodelista"/>
              <w:numPr>
                <w:ilvl w:val="0"/>
                <w:numId w:val="1"/>
              </w:numPr>
            </w:pPr>
            <w:r>
              <w:rPr>
                <w:rFonts w:ascii="Arial" w:eastAsia="Arial" w:hAnsi="Arial" w:cs="Arial"/>
              </w:rPr>
              <w:t>Calculadora, plumones, pizarra, proyector multimedia</w:t>
            </w:r>
          </w:p>
          <w:p w14:paraId="5E5E6B05" w14:textId="77777777" w:rsidR="006D4BF2" w:rsidRDefault="00F87DAC">
            <w:pPr>
              <w:pStyle w:val="Prrafodelista"/>
              <w:numPr>
                <w:ilvl w:val="0"/>
                <w:numId w:val="1"/>
              </w:numPr>
            </w:pPr>
            <w:r>
              <w:rPr>
                <w:rFonts w:ascii="Arial" w:eastAsia="Arial" w:hAnsi="Arial" w:cs="Arial"/>
              </w:rPr>
              <w:t>Cuaderno de trabajo Matemática 5 (MINEDU)</w:t>
            </w:r>
          </w:p>
        </w:tc>
      </w:tr>
    </w:tbl>
    <w:p w14:paraId="1A8B018E" w14:textId="77777777" w:rsidR="006D4BF2" w:rsidRDefault="00F87DAC">
      <w:pPr>
        <w:pStyle w:val="Ttulo1"/>
        <w:spacing w:before="240" w:after="120"/>
      </w:pPr>
      <w:r>
        <w:rPr>
          <w:rFonts w:ascii="Arial" w:eastAsia="Arial" w:hAnsi="Arial" w:cs="Arial"/>
          <w:b/>
          <w:bCs/>
          <w:color w:val="1F3864"/>
        </w:rPr>
        <w:t>IV. SECUENCIA DIDÁCTICA</w:t>
      </w:r>
    </w:p>
    <w:p w14:paraId="61C751D7" w14:textId="77777777" w:rsidR="006D4BF2" w:rsidRDefault="006D4BF2">
      <w:pPr>
        <w:spacing w:before="200"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50"/>
        <w:gridCol w:w="2000"/>
      </w:tblGrid>
      <w:tr w:rsidR="006D4BF2" w14:paraId="3F507315" w14:textId="77777777">
        <w:tc>
          <w:tcPr>
            <w:tcW w:w="735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369B9A38" w14:textId="77777777" w:rsidR="006D4BF2" w:rsidRDefault="00F87DAC">
            <w:r>
              <w:rPr>
                <w:rFonts w:ascii="Arial" w:eastAsia="Arial" w:hAnsi="Arial" w:cs="Arial"/>
                <w:b/>
                <w:bCs/>
                <w:color w:val="FFFFFF"/>
                <w:sz w:val="22"/>
                <w:szCs w:val="22"/>
              </w:rPr>
              <w:t>INICIO</w:t>
            </w:r>
          </w:p>
        </w:tc>
        <w:tc>
          <w:tcPr>
            <w:tcW w:w="200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0A782C84" w14:textId="77777777" w:rsidR="006D4BF2" w:rsidRDefault="00F87DAC">
            <w:pPr>
              <w:jc w:val="center"/>
            </w:pPr>
            <w:r>
              <w:rPr>
                <w:rFonts w:ascii="Arial" w:eastAsia="Arial" w:hAnsi="Arial" w:cs="Arial"/>
                <w:b/>
                <w:bCs/>
                <w:color w:val="FFFFFF"/>
                <w:sz w:val="22"/>
                <w:szCs w:val="22"/>
              </w:rPr>
              <w:t>15 minutos</w:t>
            </w:r>
          </w:p>
        </w:tc>
      </w:tr>
    </w:tbl>
    <w:p w14:paraId="0C5BD023" w14:textId="77777777" w:rsidR="006D4BF2" w:rsidRDefault="006D4BF2">
      <w:pPr>
        <w:spacing w:before="120" w:after="100"/>
      </w:pPr>
    </w:p>
    <w:p w14:paraId="394C8A95" w14:textId="77777777" w:rsidR="006D4BF2" w:rsidRDefault="00F87DAC" w:rsidP="00320F36">
      <w:pPr>
        <w:pStyle w:val="Prrafodelista"/>
        <w:numPr>
          <w:ilvl w:val="0"/>
          <w:numId w:val="1"/>
        </w:numPr>
        <w:spacing w:after="60"/>
        <w:jc w:val="both"/>
      </w:pPr>
      <w:r>
        <w:rPr>
          <w:rFonts w:ascii="Arial" w:eastAsia="Arial" w:hAnsi="Arial" w:cs="Arial"/>
          <w:sz w:val="22"/>
          <w:szCs w:val="22"/>
        </w:rPr>
        <w:t>El docente saluda y recuerda con los estudiantes las normas de convivencia para el trabajo en equipo.</w:t>
      </w:r>
    </w:p>
    <w:p w14:paraId="486D54FD" w14:textId="77777777" w:rsidR="006D4BF2" w:rsidRDefault="00F87DAC" w:rsidP="00320F36">
      <w:pPr>
        <w:pStyle w:val="Prrafodelista"/>
        <w:numPr>
          <w:ilvl w:val="0"/>
          <w:numId w:val="1"/>
        </w:numPr>
        <w:spacing w:after="60"/>
        <w:jc w:val="both"/>
      </w:pPr>
      <w:r>
        <w:rPr>
          <w:rFonts w:ascii="Arial" w:eastAsia="Arial" w:hAnsi="Arial" w:cs="Arial"/>
          <w:sz w:val="22"/>
          <w:szCs w:val="22"/>
        </w:rPr>
        <w:t>Se presenta una noticia breve sobre las bajas pensiones de jubilación que reciben actualmente miles de peruanos, y se plantea la pregunta: ¿sabes cuánto necesitarías ahorrar hoy para tener una pensión digna dentro de 40 años?</w:t>
      </w:r>
    </w:p>
    <w:p w14:paraId="2562461A" w14:textId="77777777" w:rsidR="006D4BF2" w:rsidRDefault="00F87DAC" w:rsidP="00320F36">
      <w:pPr>
        <w:pStyle w:val="Prrafodelista"/>
        <w:numPr>
          <w:ilvl w:val="0"/>
          <w:numId w:val="1"/>
        </w:numPr>
        <w:spacing w:after="60"/>
        <w:jc w:val="both"/>
      </w:pPr>
      <w:r>
        <w:rPr>
          <w:rFonts w:ascii="Arial" w:eastAsia="Arial" w:hAnsi="Arial" w:cs="Arial"/>
          <w:sz w:val="22"/>
          <w:szCs w:val="22"/>
        </w:rPr>
        <w:t>Recojo de saberes previos mediante lluvia de ideas: ¿qué es una AFP?, ¿qué es la ONP?, ¿han escuchado hablar del interés compuesto?, ¿en qué se diferencia del interés simple?</w:t>
      </w:r>
    </w:p>
    <w:p w14:paraId="46282544" w14:textId="77777777" w:rsidR="006D4BF2" w:rsidRDefault="00F87DAC" w:rsidP="00320F36">
      <w:pPr>
        <w:pStyle w:val="Prrafodelista"/>
        <w:numPr>
          <w:ilvl w:val="0"/>
          <w:numId w:val="1"/>
        </w:numPr>
        <w:spacing w:after="60"/>
        <w:jc w:val="both"/>
      </w:pPr>
      <w:r>
        <w:rPr>
          <w:rFonts w:ascii="Arial" w:eastAsia="Arial" w:hAnsi="Arial" w:cs="Arial"/>
          <w:sz w:val="22"/>
          <w:szCs w:val="22"/>
        </w:rPr>
        <w:t>Se plantea el conflicto cognitivo: Si una persona aporta S/ 300 mensuales durante 30 años a una cuenta que genera una tasa de interés compuesto anual de 5 %, ¿cuánto dinero tendrá acumulado al momento de jubilarse?</w:t>
      </w:r>
    </w:p>
    <w:p w14:paraId="0D2A8908" w14:textId="77777777" w:rsidR="006D4BF2" w:rsidRDefault="00F87DAC" w:rsidP="00320F36">
      <w:pPr>
        <w:pStyle w:val="Prrafodelista"/>
        <w:numPr>
          <w:ilvl w:val="0"/>
          <w:numId w:val="1"/>
        </w:numPr>
        <w:spacing w:after="60"/>
        <w:jc w:val="both"/>
      </w:pPr>
      <w:r>
        <w:rPr>
          <w:rFonts w:ascii="Arial" w:eastAsia="Arial" w:hAnsi="Arial" w:cs="Arial"/>
          <w:sz w:val="22"/>
          <w:szCs w:val="22"/>
        </w:rPr>
        <w:t>El docente comunica el propósito de la sesión: resolver problemas de ahorro previsional aplicando la fórmula del interés compuesto, y se organizan los equipos de trabajo (4 integrantes).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50"/>
        <w:gridCol w:w="2000"/>
      </w:tblGrid>
      <w:tr w:rsidR="006D4BF2" w14:paraId="71BFA1CF" w14:textId="77777777">
        <w:tc>
          <w:tcPr>
            <w:tcW w:w="735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33D7BDE4" w14:textId="77777777" w:rsidR="006D4BF2" w:rsidRDefault="00F87DAC" w:rsidP="00320F36">
            <w:pPr>
              <w:jc w:val="both"/>
            </w:pPr>
            <w:r>
              <w:rPr>
                <w:rFonts w:ascii="Arial" w:eastAsia="Arial" w:hAnsi="Arial" w:cs="Arial"/>
                <w:b/>
                <w:bCs/>
                <w:color w:val="FFFFFF"/>
                <w:sz w:val="22"/>
                <w:szCs w:val="22"/>
              </w:rPr>
              <w:t>DESARROLLO</w:t>
            </w:r>
          </w:p>
        </w:tc>
        <w:tc>
          <w:tcPr>
            <w:tcW w:w="200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769CA054" w14:textId="77777777" w:rsidR="006D4BF2" w:rsidRDefault="00F87DAC" w:rsidP="00320F36">
            <w:pPr>
              <w:jc w:val="both"/>
            </w:pPr>
            <w:r>
              <w:rPr>
                <w:rFonts w:ascii="Arial" w:eastAsia="Arial" w:hAnsi="Arial" w:cs="Arial"/>
                <w:b/>
                <w:bCs/>
                <w:color w:val="FFFFFF"/>
                <w:sz w:val="22"/>
                <w:szCs w:val="22"/>
              </w:rPr>
              <w:t>60 minutos</w:t>
            </w:r>
          </w:p>
        </w:tc>
      </w:tr>
    </w:tbl>
    <w:p w14:paraId="5FAF8699" w14:textId="77777777" w:rsidR="006D4BF2" w:rsidRDefault="006D4BF2" w:rsidP="00320F36">
      <w:pPr>
        <w:spacing w:before="120" w:after="100"/>
        <w:jc w:val="both"/>
      </w:pPr>
    </w:p>
    <w:p w14:paraId="6BCB73EC" w14:textId="77777777" w:rsidR="006D4BF2" w:rsidRDefault="00F87DAC" w:rsidP="00320F36">
      <w:pPr>
        <w:spacing w:after="100"/>
        <w:jc w:val="both"/>
      </w:pPr>
      <w:r>
        <w:rPr>
          <w:rFonts w:ascii="Arial" w:eastAsia="Arial" w:hAnsi="Arial" w:cs="Arial"/>
          <w:b/>
          <w:bCs/>
          <w:sz w:val="22"/>
          <w:szCs w:val="22"/>
        </w:rPr>
        <w:t>Gestión y acompañamiento del docente:</w:t>
      </w:r>
    </w:p>
    <w:p w14:paraId="772B047D" w14:textId="77777777" w:rsidR="006D4BF2" w:rsidRDefault="00F87DAC" w:rsidP="00320F36">
      <w:pPr>
        <w:pStyle w:val="Prrafodelista"/>
        <w:numPr>
          <w:ilvl w:val="0"/>
          <w:numId w:val="1"/>
        </w:numPr>
        <w:spacing w:after="60"/>
        <w:jc w:val="both"/>
      </w:pPr>
      <w:r>
        <w:rPr>
          <w:rFonts w:ascii="Arial" w:eastAsia="Arial" w:hAnsi="Arial" w:cs="Arial"/>
          <w:sz w:val="22"/>
          <w:szCs w:val="22"/>
        </w:rPr>
        <w:t>El docente explica, con apoyo de un organizador visual, el funcionamiento del Sistema Previsional Peruano: el Sistema Nacional de Pensiones (ONP, aporte 13 % de la remuneración) y el Sistema Privado de Pensiones (AFP, aporte aproximado del 10 % más comisión y seguro).</w:t>
      </w:r>
    </w:p>
    <w:p w14:paraId="48583502" w14:textId="77777777" w:rsidR="006D4BF2" w:rsidRDefault="00F87DAC" w:rsidP="00320F36">
      <w:pPr>
        <w:pStyle w:val="Prrafodelista"/>
        <w:numPr>
          <w:ilvl w:val="0"/>
          <w:numId w:val="1"/>
        </w:numPr>
        <w:spacing w:after="60"/>
        <w:jc w:val="both"/>
      </w:pPr>
      <w:r>
        <w:rPr>
          <w:rFonts w:ascii="Arial" w:eastAsia="Arial" w:hAnsi="Arial" w:cs="Arial"/>
          <w:sz w:val="22"/>
          <w:szCs w:val="22"/>
        </w:rPr>
        <w:t>Se presenta la fórmula del interés compuesto: M = C (1 + i)ⁿ, donde M es el monto final, C el capital inicial, i la tasa de interés y n el número de periodos, resolviendo un ejemplo modelo en la pizarra junto con los estudiantes.</w:t>
      </w:r>
    </w:p>
    <w:p w14:paraId="7AF66278" w14:textId="77777777" w:rsidR="006D4BF2" w:rsidRDefault="00F87DAC" w:rsidP="00320F36">
      <w:pPr>
        <w:pStyle w:val="Prrafodelista"/>
        <w:numPr>
          <w:ilvl w:val="0"/>
          <w:numId w:val="1"/>
        </w:numPr>
        <w:spacing w:after="60"/>
        <w:jc w:val="both"/>
      </w:pPr>
      <w:r>
        <w:rPr>
          <w:rFonts w:ascii="Arial" w:eastAsia="Arial" w:hAnsi="Arial" w:cs="Arial"/>
          <w:sz w:val="22"/>
          <w:szCs w:val="22"/>
        </w:rPr>
        <w:t>Se introduce, como estrategia complementaria, la fórmula del valor futuro de una serie de aportes constantes (anualidad), para el cálculo del fondo acumulado por aportes mensuales, la cual se explica de forma guiada.</w:t>
      </w:r>
    </w:p>
    <w:p w14:paraId="592C8024" w14:textId="77777777" w:rsidR="006D4BF2" w:rsidRDefault="00F87DAC" w:rsidP="00320F36">
      <w:pPr>
        <w:pStyle w:val="Prrafodelista"/>
        <w:numPr>
          <w:ilvl w:val="0"/>
          <w:numId w:val="1"/>
        </w:numPr>
        <w:spacing w:after="60"/>
        <w:jc w:val="both"/>
      </w:pPr>
      <w:r>
        <w:rPr>
          <w:rFonts w:ascii="Arial" w:eastAsia="Arial" w:hAnsi="Arial" w:cs="Arial"/>
          <w:sz w:val="22"/>
          <w:szCs w:val="22"/>
        </w:rPr>
        <w:t>Los estudiantes, organizados en equipos, desarrollan la Ficha de trabajo (anexo 1), que incluye situaciones problemáticas de proyección de fondos de pensiones, comparación entre AFP y ONP, y análisis del efecto de las comisiones.</w:t>
      </w:r>
    </w:p>
    <w:p w14:paraId="1B3CCA4F" w14:textId="77777777" w:rsidR="006D4BF2" w:rsidRDefault="00F87DAC" w:rsidP="00320F36">
      <w:pPr>
        <w:pStyle w:val="Prrafodelista"/>
        <w:numPr>
          <w:ilvl w:val="0"/>
          <w:numId w:val="1"/>
        </w:numPr>
        <w:spacing w:after="60"/>
        <w:jc w:val="both"/>
      </w:pPr>
      <w:r>
        <w:rPr>
          <w:rFonts w:ascii="Arial" w:eastAsia="Arial" w:hAnsi="Arial" w:cs="Arial"/>
          <w:sz w:val="22"/>
          <w:szCs w:val="22"/>
        </w:rPr>
        <w:t>El docente monitorea el trabajo de los equipos, formula preguntas que orienten el razonamiento y brinda retroalimentación oportuna (por descubrimiento y por andamiaje) sin resolver el problema por los estudiantes.</w:t>
      </w:r>
    </w:p>
    <w:p w14:paraId="0629FB64" w14:textId="77777777" w:rsidR="006D4BF2" w:rsidRDefault="00F87DAC" w:rsidP="00320F36">
      <w:pPr>
        <w:pStyle w:val="Prrafodelista"/>
        <w:numPr>
          <w:ilvl w:val="0"/>
          <w:numId w:val="1"/>
        </w:numPr>
        <w:spacing w:after="60"/>
        <w:jc w:val="both"/>
      </w:pPr>
      <w:r>
        <w:rPr>
          <w:rFonts w:ascii="Arial" w:eastAsia="Arial" w:hAnsi="Arial" w:cs="Arial"/>
          <w:sz w:val="22"/>
          <w:szCs w:val="22"/>
        </w:rPr>
        <w:t>Un representante de cada equipo socializa sus resultados y estrategias empleadas ante el grupo clase; se contrastan procedimientos y se corrigen errores de forma colectiva.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50"/>
        <w:gridCol w:w="2000"/>
      </w:tblGrid>
      <w:tr w:rsidR="006D4BF2" w14:paraId="181C99A5" w14:textId="77777777">
        <w:tc>
          <w:tcPr>
            <w:tcW w:w="735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139DD1C5" w14:textId="77777777" w:rsidR="006D4BF2" w:rsidRDefault="00F87DAC" w:rsidP="00320F36">
            <w:pPr>
              <w:jc w:val="both"/>
            </w:pPr>
            <w:r>
              <w:rPr>
                <w:rFonts w:ascii="Arial" w:eastAsia="Arial" w:hAnsi="Arial" w:cs="Arial"/>
                <w:b/>
                <w:bCs/>
                <w:color w:val="FFFFFF"/>
                <w:sz w:val="22"/>
                <w:szCs w:val="22"/>
              </w:rPr>
              <w:t>CIERRE</w:t>
            </w:r>
          </w:p>
        </w:tc>
        <w:tc>
          <w:tcPr>
            <w:tcW w:w="2000" w:type="dxa"/>
            <w:tcBorders>
              <w:top w:val="single" w:sz="4" w:space="0" w:color="999999"/>
              <w:left w:val="single" w:sz="4" w:space="0" w:color="999999"/>
              <w:bottom w:val="single" w:sz="4" w:space="0" w:color="999999"/>
              <w:right w:val="single" w:sz="4" w:space="0" w:color="999999"/>
            </w:tcBorders>
            <w:shd w:val="clear" w:color="auto" w:fill="1F3864"/>
            <w:tcMar>
              <w:top w:w="60" w:type="dxa"/>
              <w:left w:w="120" w:type="dxa"/>
              <w:bottom w:w="60" w:type="dxa"/>
              <w:right w:w="120" w:type="dxa"/>
            </w:tcMar>
          </w:tcPr>
          <w:p w14:paraId="28852D03" w14:textId="77777777" w:rsidR="006D4BF2" w:rsidRDefault="00F87DAC" w:rsidP="00320F36">
            <w:pPr>
              <w:jc w:val="both"/>
            </w:pPr>
            <w:r>
              <w:rPr>
                <w:rFonts w:ascii="Arial" w:eastAsia="Arial" w:hAnsi="Arial" w:cs="Arial"/>
                <w:b/>
                <w:bCs/>
                <w:color w:val="FFFFFF"/>
                <w:sz w:val="22"/>
                <w:szCs w:val="22"/>
              </w:rPr>
              <w:t>15 minutos</w:t>
            </w:r>
          </w:p>
        </w:tc>
      </w:tr>
    </w:tbl>
    <w:p w14:paraId="1C3F0258" w14:textId="77777777" w:rsidR="006D4BF2" w:rsidRDefault="006D4BF2" w:rsidP="00320F36">
      <w:pPr>
        <w:spacing w:before="120" w:after="100"/>
        <w:jc w:val="both"/>
      </w:pPr>
    </w:p>
    <w:p w14:paraId="3849B4AC" w14:textId="77777777" w:rsidR="006D4BF2" w:rsidRDefault="00F87DAC" w:rsidP="00320F36">
      <w:pPr>
        <w:pStyle w:val="Prrafodelista"/>
        <w:numPr>
          <w:ilvl w:val="0"/>
          <w:numId w:val="1"/>
        </w:numPr>
        <w:spacing w:after="60"/>
        <w:jc w:val="both"/>
      </w:pPr>
      <w:r>
        <w:rPr>
          <w:rFonts w:ascii="Arial" w:eastAsia="Arial" w:hAnsi="Arial" w:cs="Arial"/>
          <w:sz w:val="22"/>
          <w:szCs w:val="22"/>
        </w:rPr>
        <w:t>Metacognición mediante preguntas orientadoras: ¿qué aprendí hoy?, ¿qué estrategias utilicé para resolver los problemas?, ¿qué dificultades tuve y cómo las superé?, ¿para qué me sirve lo aprendido en mi vida diaria?</w:t>
      </w:r>
    </w:p>
    <w:p w14:paraId="7EA507FE" w14:textId="77777777" w:rsidR="006D4BF2" w:rsidRDefault="00F87DAC" w:rsidP="00320F36">
      <w:pPr>
        <w:pStyle w:val="Prrafodelista"/>
        <w:numPr>
          <w:ilvl w:val="0"/>
          <w:numId w:val="1"/>
        </w:numPr>
        <w:spacing w:after="60"/>
        <w:jc w:val="both"/>
      </w:pPr>
      <w:r>
        <w:rPr>
          <w:rFonts w:ascii="Arial" w:eastAsia="Arial" w:hAnsi="Arial" w:cs="Arial"/>
          <w:sz w:val="22"/>
          <w:szCs w:val="22"/>
        </w:rPr>
        <w:t>Se construyen, de forma conjunta, las conclusiones sobre la importancia de generar una cultura de ahorro previsional desde etapas tempranas de la vida laboral.</w:t>
      </w:r>
    </w:p>
    <w:p w14:paraId="1C308F7D" w14:textId="77777777" w:rsidR="006D4BF2" w:rsidRDefault="00F87DAC" w:rsidP="00320F36">
      <w:pPr>
        <w:pStyle w:val="Prrafodelista"/>
        <w:numPr>
          <w:ilvl w:val="0"/>
          <w:numId w:val="1"/>
        </w:numPr>
        <w:spacing w:after="60"/>
        <w:jc w:val="both"/>
      </w:pPr>
      <w:r>
        <w:rPr>
          <w:rFonts w:ascii="Arial" w:eastAsia="Arial" w:hAnsi="Arial" w:cs="Arial"/>
          <w:sz w:val="22"/>
          <w:szCs w:val="22"/>
        </w:rPr>
        <w:t>Los estudiantes desarrollan de forma individual la Ficha de evaluación (anexo 2) como evidencia de aprendizaje.</w:t>
      </w:r>
    </w:p>
    <w:p w14:paraId="0DFD7DC3" w14:textId="77777777" w:rsidR="006D4BF2" w:rsidRPr="00320F36" w:rsidRDefault="00F87DAC" w:rsidP="00320F36">
      <w:pPr>
        <w:pStyle w:val="Prrafodelista"/>
        <w:numPr>
          <w:ilvl w:val="0"/>
          <w:numId w:val="1"/>
        </w:numPr>
        <w:spacing w:after="60"/>
        <w:jc w:val="both"/>
      </w:pPr>
      <w:r>
        <w:rPr>
          <w:rFonts w:ascii="Arial" w:eastAsia="Arial" w:hAnsi="Arial" w:cs="Arial"/>
          <w:sz w:val="22"/>
          <w:szCs w:val="22"/>
        </w:rPr>
        <w:t>Actividad de extensión: investigar, en la página web de la SBS, las tasas de rentabilidad y comisiones actuales de las cuatro AFP que operan en el Perú, para la siguiente sesión.</w:t>
      </w:r>
    </w:p>
    <w:p w14:paraId="57D42C45" w14:textId="77777777" w:rsidR="00320F36" w:rsidRDefault="00320F36" w:rsidP="00320F36">
      <w:pPr>
        <w:spacing w:after="60"/>
        <w:jc w:val="both"/>
      </w:pPr>
    </w:p>
    <w:p w14:paraId="1FD787D6" w14:textId="77777777" w:rsidR="00320F36" w:rsidRDefault="00320F36" w:rsidP="00320F36">
      <w:pPr>
        <w:spacing w:after="60"/>
        <w:jc w:val="both"/>
      </w:pPr>
    </w:p>
    <w:p w14:paraId="7A4C458D" w14:textId="77777777" w:rsidR="00320F36" w:rsidRDefault="00320F36" w:rsidP="00320F36">
      <w:pPr>
        <w:spacing w:after="60"/>
        <w:jc w:val="both"/>
      </w:pPr>
    </w:p>
    <w:p w14:paraId="50CE6307" w14:textId="77777777" w:rsidR="006D4BF2" w:rsidRDefault="00F87DAC" w:rsidP="00320F36">
      <w:pPr>
        <w:pStyle w:val="Ttulo1"/>
        <w:spacing w:before="240" w:after="120"/>
        <w:jc w:val="both"/>
      </w:pPr>
      <w:r>
        <w:rPr>
          <w:rFonts w:ascii="Arial" w:eastAsia="Arial" w:hAnsi="Arial" w:cs="Arial"/>
          <w:b/>
          <w:bCs/>
          <w:color w:val="1F3864"/>
        </w:rPr>
        <w:t>V. EVALUACIÓN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7"/>
        <w:gridCol w:w="3117"/>
        <w:gridCol w:w="3116"/>
      </w:tblGrid>
      <w:tr w:rsidR="006D4BF2" w14:paraId="44B5815A" w14:textId="77777777">
        <w:tc>
          <w:tcPr>
            <w:tcW w:w="3117"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18B9DE6F" w14:textId="77777777" w:rsidR="006D4BF2" w:rsidRDefault="00F87DAC" w:rsidP="00320F36">
            <w:pPr>
              <w:jc w:val="both"/>
            </w:pPr>
            <w:r>
              <w:rPr>
                <w:rFonts w:ascii="Arial" w:eastAsia="Arial" w:hAnsi="Arial" w:cs="Arial"/>
                <w:b/>
                <w:bCs/>
                <w:color w:val="1F3864"/>
              </w:rPr>
              <w:t>Competencia</w:t>
            </w:r>
          </w:p>
        </w:tc>
        <w:tc>
          <w:tcPr>
            <w:tcW w:w="3117"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D970877" w14:textId="77777777" w:rsidR="006D4BF2" w:rsidRDefault="00F87DAC" w:rsidP="00320F36">
            <w:pPr>
              <w:jc w:val="both"/>
            </w:pPr>
            <w:r>
              <w:rPr>
                <w:rFonts w:ascii="Arial" w:eastAsia="Arial" w:hAnsi="Arial" w:cs="Arial"/>
                <w:b/>
                <w:bCs/>
                <w:color w:val="1F3864"/>
              </w:rPr>
              <w:t>Criterios de evaluación</w:t>
            </w:r>
          </w:p>
        </w:tc>
        <w:tc>
          <w:tcPr>
            <w:tcW w:w="3116"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162C834B" w14:textId="77777777" w:rsidR="006D4BF2" w:rsidRDefault="00F87DAC" w:rsidP="00320F36">
            <w:pPr>
              <w:jc w:val="both"/>
            </w:pPr>
            <w:r>
              <w:rPr>
                <w:rFonts w:ascii="Arial" w:eastAsia="Arial" w:hAnsi="Arial" w:cs="Arial"/>
                <w:b/>
                <w:bCs/>
                <w:color w:val="1F3864"/>
              </w:rPr>
              <w:t>Instrumento</w:t>
            </w:r>
          </w:p>
        </w:tc>
      </w:tr>
      <w:tr w:rsidR="006D4BF2" w14:paraId="2F80A87D" w14:textId="77777777">
        <w:tc>
          <w:tcPr>
            <w:tcW w:w="3117"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23040E0" w14:textId="77777777" w:rsidR="006D4BF2" w:rsidRDefault="00F87DAC" w:rsidP="00320F36">
            <w:pPr>
              <w:jc w:val="both"/>
            </w:pPr>
            <w:r>
              <w:rPr>
                <w:rFonts w:ascii="Arial" w:eastAsia="Arial" w:hAnsi="Arial" w:cs="Arial"/>
              </w:rPr>
              <w:t>Resuelve problemas de cantidad</w:t>
            </w:r>
          </w:p>
        </w:tc>
        <w:tc>
          <w:tcPr>
            <w:tcW w:w="3117"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035896D" w14:textId="77777777" w:rsidR="006D4BF2" w:rsidRDefault="00F87DAC" w:rsidP="00320F36">
            <w:pPr>
              <w:pStyle w:val="Prrafodelista"/>
              <w:numPr>
                <w:ilvl w:val="0"/>
                <w:numId w:val="1"/>
              </w:numPr>
              <w:jc w:val="both"/>
            </w:pPr>
            <w:r>
              <w:rPr>
                <w:rFonts w:ascii="Arial" w:eastAsia="Arial" w:hAnsi="Arial" w:cs="Arial"/>
              </w:rPr>
              <w:t>Traduce datos del problema a una expresión numérica con interés compuesto.</w:t>
            </w:r>
          </w:p>
          <w:p w14:paraId="70E5C8FA" w14:textId="77777777" w:rsidR="006D4BF2" w:rsidRDefault="00F87DAC" w:rsidP="00320F36">
            <w:pPr>
              <w:pStyle w:val="Prrafodelista"/>
              <w:numPr>
                <w:ilvl w:val="0"/>
                <w:numId w:val="1"/>
              </w:numPr>
              <w:jc w:val="both"/>
            </w:pPr>
            <w:r>
              <w:rPr>
                <w:rFonts w:ascii="Arial" w:eastAsia="Arial" w:hAnsi="Arial" w:cs="Arial"/>
              </w:rPr>
              <w:t>Aplica correctamente la fórmula y procedimientos de cálculo.</w:t>
            </w:r>
          </w:p>
          <w:p w14:paraId="3A5C205F" w14:textId="77777777" w:rsidR="006D4BF2" w:rsidRDefault="00F87DAC" w:rsidP="00320F36">
            <w:pPr>
              <w:pStyle w:val="Prrafodelista"/>
              <w:numPr>
                <w:ilvl w:val="0"/>
                <w:numId w:val="1"/>
              </w:numPr>
              <w:jc w:val="both"/>
            </w:pPr>
            <w:r>
              <w:rPr>
                <w:rFonts w:ascii="Arial" w:eastAsia="Arial" w:hAnsi="Arial" w:cs="Arial"/>
              </w:rPr>
              <w:t>Argumenta la importancia del ahorro previsional.</w:t>
            </w:r>
          </w:p>
        </w:tc>
        <w:tc>
          <w:tcPr>
            <w:tcW w:w="3116"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52B898" w14:textId="77777777" w:rsidR="006D4BF2" w:rsidRDefault="00F87DAC" w:rsidP="00320F36">
            <w:pPr>
              <w:jc w:val="both"/>
            </w:pPr>
            <w:r>
              <w:rPr>
                <w:rFonts w:ascii="Arial" w:eastAsia="Arial" w:hAnsi="Arial" w:cs="Arial"/>
              </w:rPr>
              <w:t>Ficha de evaluación (rúbrica) — Anexo 2</w:t>
            </w:r>
          </w:p>
        </w:tc>
      </w:tr>
    </w:tbl>
    <w:p w14:paraId="75CC9441" w14:textId="77777777" w:rsidR="006D4BF2" w:rsidRDefault="00F87DAC" w:rsidP="00320F36">
      <w:pPr>
        <w:pStyle w:val="Ttulo1"/>
        <w:spacing w:before="240" w:after="120"/>
        <w:jc w:val="both"/>
      </w:pPr>
      <w:r>
        <w:rPr>
          <w:rFonts w:ascii="Arial" w:eastAsia="Arial" w:hAnsi="Arial" w:cs="Arial"/>
          <w:b/>
          <w:bCs/>
          <w:color w:val="1F3864"/>
        </w:rPr>
        <w:t>VI. REFERENCIAS BIBLIOGRÁFICAS</w:t>
      </w:r>
    </w:p>
    <w:p w14:paraId="44608171" w14:textId="77777777" w:rsidR="006D4BF2" w:rsidRDefault="00F87DAC" w:rsidP="00320F36">
      <w:pPr>
        <w:pStyle w:val="Prrafodelista"/>
        <w:numPr>
          <w:ilvl w:val="0"/>
          <w:numId w:val="1"/>
        </w:numPr>
        <w:spacing w:after="60"/>
        <w:jc w:val="both"/>
      </w:pPr>
      <w:r>
        <w:rPr>
          <w:rFonts w:ascii="Arial" w:eastAsia="Arial" w:hAnsi="Arial" w:cs="Arial"/>
          <w:sz w:val="22"/>
          <w:szCs w:val="22"/>
        </w:rPr>
        <w:t>Ministerio de Educación del Perú (2016). Currículo Nacional de la Educación Básica. Lima: MINEDU.</w:t>
      </w:r>
    </w:p>
    <w:p w14:paraId="4552A165" w14:textId="77777777" w:rsidR="006D4BF2" w:rsidRDefault="00F87DAC" w:rsidP="00320F36">
      <w:pPr>
        <w:pStyle w:val="Prrafodelista"/>
        <w:numPr>
          <w:ilvl w:val="0"/>
          <w:numId w:val="1"/>
        </w:numPr>
        <w:spacing w:after="60"/>
        <w:jc w:val="both"/>
      </w:pPr>
      <w:r>
        <w:rPr>
          <w:rFonts w:ascii="Arial" w:eastAsia="Arial" w:hAnsi="Arial" w:cs="Arial"/>
          <w:sz w:val="22"/>
          <w:szCs w:val="22"/>
        </w:rPr>
        <w:t>Ministerio de Educación del Perú (2019). Programa curricular de Educación Secundaria. Lima: MINEDU.</w:t>
      </w:r>
    </w:p>
    <w:p w14:paraId="0E067543" w14:textId="77777777" w:rsidR="006D4BF2" w:rsidRDefault="00F87DAC" w:rsidP="00320F36">
      <w:pPr>
        <w:pStyle w:val="Prrafodelista"/>
        <w:numPr>
          <w:ilvl w:val="0"/>
          <w:numId w:val="1"/>
        </w:numPr>
        <w:spacing w:after="60"/>
        <w:jc w:val="both"/>
      </w:pPr>
      <w:r>
        <w:rPr>
          <w:rFonts w:ascii="Arial" w:eastAsia="Arial" w:hAnsi="Arial" w:cs="Arial"/>
          <w:sz w:val="22"/>
          <w:szCs w:val="22"/>
        </w:rPr>
        <w:t>Superintendencia de Banca, Seguros y AFP – SBS (2026). Portal del Sistema Privado de Pensiones. www.sbs.gob.pe</w:t>
      </w:r>
    </w:p>
    <w:p w14:paraId="28CD4F74" w14:textId="77777777" w:rsidR="006D4BF2" w:rsidRDefault="00F87DAC" w:rsidP="00320F36">
      <w:pPr>
        <w:pStyle w:val="Prrafodelista"/>
        <w:numPr>
          <w:ilvl w:val="0"/>
          <w:numId w:val="1"/>
        </w:numPr>
        <w:spacing w:after="60"/>
        <w:jc w:val="both"/>
      </w:pPr>
      <w:r>
        <w:rPr>
          <w:rFonts w:ascii="Arial" w:eastAsia="Arial" w:hAnsi="Arial" w:cs="Arial"/>
          <w:sz w:val="22"/>
          <w:szCs w:val="22"/>
        </w:rPr>
        <w:t>Ministerio de Educación del Perú (2021). Programa Curricular – Orientaciones para el trabajo de Educación Financiera en el área de Matemática.</w:t>
      </w:r>
    </w:p>
    <w:p w14:paraId="676DCCE3" w14:textId="77777777" w:rsidR="006D4BF2" w:rsidRDefault="006D4BF2">
      <w:pPr>
        <w:spacing w:before="500"/>
      </w:pPr>
    </w:p>
    <w:p w14:paraId="7A59FFB2" w14:textId="77777777" w:rsidR="006D4BF2" w:rsidRDefault="00F87DAC" w:rsidP="00320F36">
      <w:pPr>
        <w:spacing w:before="600"/>
      </w:pPr>
      <w:r>
        <w:rPr>
          <w:rFonts w:ascii="Arial" w:eastAsia="Arial" w:hAnsi="Arial" w:cs="Arial"/>
          <w:sz w:val="22"/>
          <w:szCs w:val="22"/>
        </w:rPr>
        <w:t>_______________________________</w:t>
      </w:r>
    </w:p>
    <w:p w14:paraId="69B34AB2" w14:textId="77777777" w:rsidR="006D4BF2" w:rsidRDefault="00F87DAC" w:rsidP="00320F36">
      <w:r>
        <w:rPr>
          <w:rFonts w:ascii="Arial" w:eastAsia="Arial" w:hAnsi="Arial" w:cs="Arial"/>
        </w:rPr>
        <w:t>Docente del área de Matemática</w:t>
      </w:r>
    </w:p>
    <w:p w14:paraId="1E457265" w14:textId="77777777" w:rsidR="006D4BF2" w:rsidRDefault="00F87DAC">
      <w:pPr>
        <w:spacing w:before="300"/>
        <w:jc w:val="right"/>
      </w:pPr>
      <w:r>
        <w:rPr>
          <w:rFonts w:ascii="Arial" w:eastAsia="Arial" w:hAnsi="Arial" w:cs="Arial"/>
          <w:sz w:val="22"/>
          <w:szCs w:val="22"/>
        </w:rPr>
        <w:t>_______________________________</w:t>
      </w:r>
    </w:p>
    <w:p w14:paraId="69425D76" w14:textId="67BD162E" w:rsidR="006D4BF2" w:rsidRDefault="00320F36" w:rsidP="00320F36">
      <w:pPr>
        <w:jc w:val="center"/>
        <w:rPr>
          <w:rFonts w:ascii="Arial" w:eastAsia="Arial" w:hAnsi="Arial" w:cs="Arial"/>
        </w:rPr>
      </w:pPr>
      <w:r>
        <w:rPr>
          <w:rFonts w:ascii="Arial" w:eastAsia="Arial" w:hAnsi="Arial" w:cs="Arial"/>
        </w:rPr>
        <w:t xml:space="preserve">                                                                                              Dirección </w:t>
      </w:r>
    </w:p>
    <w:p w14:paraId="6954B9AD" w14:textId="77777777" w:rsidR="00320F36" w:rsidRPr="00320F36" w:rsidRDefault="00320F36" w:rsidP="00320F36"/>
    <w:p w14:paraId="03AF5E9A" w14:textId="77777777" w:rsidR="00320F36" w:rsidRPr="00320F36" w:rsidRDefault="00320F36" w:rsidP="00320F36"/>
    <w:p w14:paraId="443BEB3C" w14:textId="77777777" w:rsidR="00320F36" w:rsidRPr="00320F36" w:rsidRDefault="00320F36" w:rsidP="00320F36"/>
    <w:p w14:paraId="56BC438A" w14:textId="77777777" w:rsidR="00320F36" w:rsidRPr="00320F36" w:rsidRDefault="00320F36" w:rsidP="00320F36"/>
    <w:p w14:paraId="04500C88" w14:textId="77777777" w:rsidR="00320F36" w:rsidRPr="00320F36" w:rsidRDefault="00320F36" w:rsidP="00320F36"/>
    <w:p w14:paraId="4CCF7792" w14:textId="77777777" w:rsidR="00320F36" w:rsidRPr="00320F36" w:rsidRDefault="00320F36" w:rsidP="00320F36"/>
    <w:p w14:paraId="5FBD5AB4" w14:textId="77777777" w:rsidR="00320F36" w:rsidRPr="00320F36" w:rsidRDefault="00320F36" w:rsidP="00320F36"/>
    <w:p w14:paraId="01FF5773" w14:textId="77777777" w:rsidR="00320F36" w:rsidRDefault="00320F36" w:rsidP="00320F36">
      <w:pPr>
        <w:rPr>
          <w:rFonts w:ascii="Arial" w:eastAsia="Arial" w:hAnsi="Arial" w:cs="Arial"/>
        </w:rPr>
      </w:pPr>
    </w:p>
    <w:p w14:paraId="6551A3D6" w14:textId="77777777" w:rsidR="00320F36" w:rsidRDefault="00320F36" w:rsidP="00320F36">
      <w:pPr>
        <w:jc w:val="center"/>
      </w:pPr>
    </w:p>
    <w:p w14:paraId="172AC442" w14:textId="77777777" w:rsidR="00320F36" w:rsidRDefault="00320F36" w:rsidP="00320F36">
      <w:pPr>
        <w:jc w:val="center"/>
      </w:pPr>
    </w:p>
    <w:p w14:paraId="4CA30BB3" w14:textId="77777777" w:rsidR="00320F36" w:rsidRDefault="00320F36" w:rsidP="00320F36">
      <w:pPr>
        <w:jc w:val="center"/>
      </w:pPr>
    </w:p>
    <w:p w14:paraId="1CB81005" w14:textId="77777777" w:rsidR="00320F36" w:rsidRDefault="00320F36" w:rsidP="00320F36">
      <w:pPr>
        <w:jc w:val="center"/>
      </w:pPr>
    </w:p>
    <w:p w14:paraId="51BCDF40" w14:textId="77777777" w:rsidR="00320F36" w:rsidRDefault="00320F36" w:rsidP="00320F36">
      <w:pPr>
        <w:jc w:val="center"/>
      </w:pPr>
    </w:p>
    <w:p w14:paraId="452AD0B1" w14:textId="77777777" w:rsidR="00320F36" w:rsidRDefault="00320F36" w:rsidP="00320F36">
      <w:pPr>
        <w:jc w:val="center"/>
      </w:pPr>
    </w:p>
    <w:p w14:paraId="6BDE7A76" w14:textId="77777777" w:rsidR="00320F36" w:rsidRDefault="00320F36" w:rsidP="00320F36">
      <w:pPr>
        <w:jc w:val="center"/>
      </w:pPr>
    </w:p>
    <w:p w14:paraId="79AFCF90" w14:textId="77777777" w:rsidR="00320F36" w:rsidRDefault="00320F36" w:rsidP="00320F36">
      <w:pPr>
        <w:jc w:val="center"/>
      </w:pPr>
    </w:p>
    <w:p w14:paraId="60038A98" w14:textId="77777777" w:rsidR="00320F36" w:rsidRDefault="00320F36" w:rsidP="00320F36">
      <w:pPr>
        <w:jc w:val="center"/>
      </w:pPr>
    </w:p>
    <w:p w14:paraId="37A0FBD6" w14:textId="77777777" w:rsidR="00320F36" w:rsidRDefault="00320F36" w:rsidP="00320F36">
      <w:pPr>
        <w:jc w:val="center"/>
      </w:pPr>
    </w:p>
    <w:p w14:paraId="6FCB9D28" w14:textId="77777777" w:rsidR="00320F36" w:rsidRDefault="00320F36" w:rsidP="00320F36">
      <w:pPr>
        <w:jc w:val="center"/>
      </w:pPr>
    </w:p>
    <w:p w14:paraId="7DAD5E82" w14:textId="77777777" w:rsidR="00320F36" w:rsidRDefault="00320F36" w:rsidP="00320F36">
      <w:pPr>
        <w:jc w:val="center"/>
      </w:pPr>
    </w:p>
    <w:p w14:paraId="15B68A74" w14:textId="77777777" w:rsidR="00320F36" w:rsidRDefault="00320F36" w:rsidP="00320F36">
      <w:pPr>
        <w:jc w:val="center"/>
      </w:pPr>
    </w:p>
    <w:p w14:paraId="32253CEB" w14:textId="77777777" w:rsidR="00320F36" w:rsidRDefault="00320F36" w:rsidP="00320F36">
      <w:pPr>
        <w:jc w:val="center"/>
      </w:pPr>
    </w:p>
    <w:p w14:paraId="3ADEDD3A" w14:textId="77777777" w:rsidR="00320F36" w:rsidRDefault="00320F36" w:rsidP="00320F36">
      <w:pPr>
        <w:jc w:val="center"/>
      </w:pPr>
    </w:p>
    <w:p w14:paraId="47A3BA56" w14:textId="77777777" w:rsidR="00320F36" w:rsidRDefault="00320F36" w:rsidP="00320F36">
      <w:pPr>
        <w:jc w:val="center"/>
      </w:pPr>
    </w:p>
    <w:p w14:paraId="2BF7A30F" w14:textId="77777777" w:rsidR="00320F36" w:rsidRDefault="00320F36" w:rsidP="00320F36">
      <w:pPr>
        <w:jc w:val="center"/>
      </w:pPr>
    </w:p>
    <w:p w14:paraId="22ED7A1C" w14:textId="77777777" w:rsidR="00320F36" w:rsidRDefault="00320F36" w:rsidP="00320F36">
      <w:pPr>
        <w:jc w:val="center"/>
      </w:pPr>
    </w:p>
    <w:p w14:paraId="71EEFD9E" w14:textId="77777777" w:rsidR="00320F36" w:rsidRDefault="00320F36" w:rsidP="00320F36">
      <w:pPr>
        <w:spacing w:after="100"/>
        <w:jc w:val="center"/>
      </w:pPr>
      <w:r>
        <w:rPr>
          <w:rFonts w:ascii="Arial" w:eastAsia="Arial" w:hAnsi="Arial" w:cs="Arial"/>
          <w:b/>
          <w:bCs/>
          <w:color w:val="1F3864"/>
          <w:sz w:val="30"/>
          <w:szCs w:val="30"/>
        </w:rPr>
        <w:t>FICHA DE EVALUACIÓN</w:t>
      </w:r>
    </w:p>
    <w:p w14:paraId="78847E65" w14:textId="77777777" w:rsidR="00320F36" w:rsidRDefault="00320F36" w:rsidP="00320F36">
      <w:pPr>
        <w:spacing w:after="300"/>
        <w:jc w:val="center"/>
      </w:pPr>
      <w:r>
        <w:rPr>
          <w:rFonts w:ascii="Arial" w:eastAsia="Arial" w:hAnsi="Arial" w:cs="Arial"/>
          <w:b/>
          <w:bCs/>
          <w:i/>
          <w:iCs/>
          <w:sz w:val="24"/>
          <w:szCs w:val="24"/>
        </w:rPr>
        <w:t>Ahorro previsional e interés compuesto (AFP y ONP)</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5049"/>
        <w:gridCol w:w="1200"/>
        <w:gridCol w:w="1201"/>
      </w:tblGrid>
      <w:tr w:rsidR="00320F36" w14:paraId="6FA65F12" w14:textId="77777777" w:rsidTr="00760A04">
        <w:tc>
          <w:tcPr>
            <w:tcW w:w="19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0DF1ED65" w14:textId="77777777" w:rsidR="00320F36" w:rsidRDefault="00320F36" w:rsidP="00760A04">
            <w:pPr>
              <w:jc w:val="center"/>
            </w:pPr>
            <w:r>
              <w:rPr>
                <w:rFonts w:ascii="Arial" w:eastAsia="Arial" w:hAnsi="Arial" w:cs="Arial"/>
                <w:b/>
                <w:bCs/>
                <w:color w:val="1F3864"/>
              </w:rPr>
              <w:t>Apellidos y nombres</w:t>
            </w:r>
          </w:p>
        </w:tc>
        <w:tc>
          <w:tcPr>
            <w:tcW w:w="5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52CE32E" w14:textId="77777777" w:rsidR="00320F36" w:rsidRDefault="00320F36" w:rsidP="00760A04"/>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76142AFB" w14:textId="77777777" w:rsidR="00320F36" w:rsidRDefault="00320F36" w:rsidP="00760A04">
            <w:pPr>
              <w:jc w:val="center"/>
            </w:pPr>
            <w:r>
              <w:rPr>
                <w:rFonts w:ascii="Arial" w:eastAsia="Arial" w:hAnsi="Arial" w:cs="Arial"/>
                <w:b/>
                <w:bCs/>
                <w:color w:val="1F3864"/>
              </w:rPr>
              <w:t>Grado y Sección</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EC1E620" w14:textId="77777777" w:rsidR="00320F36" w:rsidRDefault="00320F36" w:rsidP="00760A04">
            <w:r>
              <w:rPr>
                <w:rFonts w:ascii="Arial" w:eastAsia="Arial" w:hAnsi="Arial" w:cs="Arial"/>
              </w:rPr>
              <w:t>5° “___”</w:t>
            </w:r>
          </w:p>
        </w:tc>
      </w:tr>
      <w:tr w:rsidR="00320F36" w14:paraId="1C50414C" w14:textId="77777777" w:rsidTr="00760A04">
        <w:tc>
          <w:tcPr>
            <w:tcW w:w="19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5C9A22B5" w14:textId="77777777" w:rsidR="00320F36" w:rsidRDefault="00320F36" w:rsidP="00760A04">
            <w:pPr>
              <w:jc w:val="center"/>
            </w:pPr>
            <w:r>
              <w:rPr>
                <w:rFonts w:ascii="Arial" w:eastAsia="Arial" w:hAnsi="Arial" w:cs="Arial"/>
                <w:b/>
                <w:bCs/>
                <w:color w:val="1F3864"/>
              </w:rPr>
              <w:t>Área</w:t>
            </w:r>
          </w:p>
        </w:tc>
        <w:tc>
          <w:tcPr>
            <w:tcW w:w="5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326C9F" w14:textId="77777777" w:rsidR="00320F36" w:rsidRDefault="00320F36" w:rsidP="00760A04">
            <w:r>
              <w:rPr>
                <w:rFonts w:ascii="Arial" w:eastAsia="Arial" w:hAnsi="Arial" w:cs="Arial"/>
              </w:rPr>
              <w:t>Matemática</w:t>
            </w:r>
          </w:p>
        </w:tc>
        <w:tc>
          <w:tcPr>
            <w:tcW w:w="1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497DD4B2" w14:textId="77777777" w:rsidR="00320F36" w:rsidRDefault="00320F36" w:rsidP="00760A04">
            <w:pPr>
              <w:jc w:val="center"/>
            </w:pPr>
            <w:r>
              <w:rPr>
                <w:rFonts w:ascii="Arial" w:eastAsia="Arial" w:hAnsi="Arial" w:cs="Arial"/>
                <w:b/>
                <w:bCs/>
                <w:color w:val="1F3864"/>
              </w:rPr>
              <w:t>Fecha</w:t>
            </w:r>
          </w:p>
        </w:tc>
        <w:tc>
          <w:tcPr>
            <w:tcW w:w="1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558EB2" w14:textId="7B05867C" w:rsidR="00320F36" w:rsidRDefault="00320F36" w:rsidP="00760A04">
            <w:r>
              <w:rPr>
                <w:rFonts w:ascii="Arial" w:eastAsia="Arial" w:hAnsi="Arial" w:cs="Arial"/>
              </w:rPr>
              <w:t>22/07/2026</w:t>
            </w:r>
          </w:p>
        </w:tc>
      </w:tr>
    </w:tbl>
    <w:p w14:paraId="4DE5B32F" w14:textId="77777777" w:rsidR="00320F36" w:rsidRDefault="00320F36" w:rsidP="00320F36">
      <w:pPr>
        <w:spacing w:before="200" w:after="200"/>
      </w:pPr>
      <w:r>
        <w:rPr>
          <w:rFonts w:ascii="Arial" w:eastAsia="Arial" w:hAnsi="Arial" w:cs="Arial"/>
          <w:i/>
          <w:iCs/>
        </w:rPr>
        <w:t>Instrucciones: lee con atención la siguiente situación y resuelve de forma individual, mostrando todos tus procedimientos.</w:t>
      </w:r>
    </w:p>
    <w:p w14:paraId="00180338" w14:textId="77777777" w:rsidR="00320F36" w:rsidRDefault="00320F36" w:rsidP="00320F36">
      <w:pPr>
        <w:pStyle w:val="Ttulo2"/>
        <w:spacing w:before="240" w:after="120"/>
      </w:pPr>
      <w:r>
        <w:rPr>
          <w:rFonts w:ascii="Arial" w:eastAsia="Arial" w:hAnsi="Arial" w:cs="Arial"/>
          <w:b/>
          <w:bCs/>
          <w:color w:val="1F3864"/>
        </w:rPr>
        <w:t>Situación significativa</w:t>
      </w:r>
    </w:p>
    <w:p w14:paraId="34403976" w14:textId="77777777" w:rsidR="00320F36" w:rsidRDefault="00320F36" w:rsidP="00320F36">
      <w:pPr>
        <w:spacing w:after="120"/>
        <w:jc w:val="both"/>
      </w:pPr>
      <w:r>
        <w:rPr>
          <w:rFonts w:ascii="Arial" w:eastAsia="Arial" w:hAnsi="Arial" w:cs="Arial"/>
          <w:sz w:val="22"/>
          <w:szCs w:val="22"/>
        </w:rPr>
        <w:t>Fiorella tiene 24 años y acaba de conseguir su primer empleo formal. Su asesor financiero le explica que, si empieza a aportar S/ 250 mensuales (S/ 3 000 anuales) a una AFP con una tasa de rentabilidad promedio del 5,5 % anual, podrá generar un fondo de pensión considerable al llegar a los 65 años (41 años de aporte). Como alternativa, le muestran que si deposita hoy un capital único de S/ 4 000 en una cuenta de ahorro con una tasa de interés compuesto del 7 % anual, ese dinero también crecerá con el tiempo.</w:t>
      </w:r>
    </w:p>
    <w:p w14:paraId="1EE92D9A" w14:textId="77777777" w:rsidR="00320F36" w:rsidRDefault="00320F36" w:rsidP="00320F36">
      <w:pPr>
        <w:pStyle w:val="Ttulo2"/>
        <w:spacing w:before="240" w:after="120"/>
      </w:pPr>
      <w:r>
        <w:rPr>
          <w:rFonts w:ascii="Arial" w:eastAsia="Arial" w:hAnsi="Arial" w:cs="Arial"/>
          <w:b/>
          <w:bCs/>
          <w:color w:val="1F3864"/>
        </w:rPr>
        <w:t>Preguntas de evaluación</w:t>
      </w:r>
    </w:p>
    <w:p w14:paraId="728723DD" w14:textId="77777777" w:rsidR="00320F36" w:rsidRDefault="00320F36" w:rsidP="00320F36">
      <w:pPr>
        <w:spacing w:after="120"/>
        <w:jc w:val="both"/>
      </w:pPr>
      <w:r>
        <w:rPr>
          <w:rFonts w:ascii="Arial" w:eastAsia="Arial" w:hAnsi="Arial" w:cs="Arial"/>
          <w:sz w:val="22"/>
          <w:szCs w:val="22"/>
        </w:rPr>
        <w:t>1. Calcula el monto del fondo de pensión que acumularía Fiorella al jubilarse, usando M = A · [((1 + i)ⁿ − 1) / i]. (4 puntos)</w:t>
      </w:r>
    </w:p>
    <w:p w14:paraId="4577DAF5"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2217C4A5"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04DFA70A"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1317EDD9" w14:textId="77777777" w:rsidR="00320F36" w:rsidRDefault="00320F36" w:rsidP="00320F36">
      <w:pPr>
        <w:spacing w:after="120"/>
        <w:jc w:val="both"/>
      </w:pPr>
      <w:r>
        <w:rPr>
          <w:rFonts w:ascii="Arial" w:eastAsia="Arial" w:hAnsi="Arial" w:cs="Arial"/>
          <w:sz w:val="22"/>
          <w:szCs w:val="22"/>
        </w:rPr>
        <w:t>2. Calcula cuánto se convertiría el capital único de S/ 4 000 después de 20 años a una tasa de interés compuesto del 7 % anual, usando M = C (1 + i)ⁿ. (4 puntos)</w:t>
      </w:r>
    </w:p>
    <w:p w14:paraId="180C4EB0"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2B3379E6"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70D83CBA"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329E930C" w14:textId="77777777" w:rsidR="00320F36" w:rsidRDefault="00320F36" w:rsidP="00320F36">
      <w:pPr>
        <w:spacing w:after="120"/>
        <w:jc w:val="both"/>
      </w:pPr>
      <w:r>
        <w:rPr>
          <w:rFonts w:ascii="Arial" w:eastAsia="Arial" w:hAnsi="Arial" w:cs="Arial"/>
          <w:sz w:val="22"/>
          <w:szCs w:val="22"/>
        </w:rPr>
        <w:t>3. Interpreta: ¿qué representa, en el contexto del problema, la diferencia entre el monto final y el total de aportes realizados por Fiorella? (4 puntos)</w:t>
      </w:r>
    </w:p>
    <w:p w14:paraId="087C075C"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1932F94A"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53924D72" w14:textId="77777777" w:rsidR="00320F36" w:rsidRDefault="00320F36" w:rsidP="00320F36">
      <w:pPr>
        <w:spacing w:after="120"/>
        <w:jc w:val="both"/>
      </w:pPr>
      <w:r>
        <w:rPr>
          <w:rFonts w:ascii="Arial" w:eastAsia="Arial" w:hAnsi="Arial" w:cs="Arial"/>
          <w:sz w:val="22"/>
          <w:szCs w:val="22"/>
        </w:rPr>
        <w:t>4. Argumenta: a partir de tus resultados, ¿por qué es importante que Fiorella empiece a aportar a su fondo de pensión desde joven y no espere a tener más edad? (4 puntos)</w:t>
      </w:r>
    </w:p>
    <w:p w14:paraId="2EB1E5C8"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79C8FB8D" w14:textId="77777777" w:rsidR="00320F36" w:rsidRDefault="00320F36" w:rsidP="00320F36">
      <w:pPr>
        <w:pBdr>
          <w:bottom w:val="single" w:sz="4" w:space="0" w:color="AAAAAA"/>
        </w:pBdr>
        <w:spacing w:after="200"/>
        <w:rPr>
          <w:rFonts w:ascii="Arial" w:eastAsia="Arial" w:hAnsi="Arial" w:cs="Arial"/>
          <w:sz w:val="22"/>
          <w:szCs w:val="22"/>
        </w:rPr>
      </w:pPr>
      <w:r>
        <w:rPr>
          <w:rFonts w:ascii="Arial" w:eastAsia="Arial" w:hAnsi="Arial" w:cs="Arial"/>
          <w:sz w:val="22"/>
          <w:szCs w:val="22"/>
        </w:rPr>
        <w:t xml:space="preserve"> </w:t>
      </w:r>
    </w:p>
    <w:p w14:paraId="448ACB8F" w14:textId="77777777" w:rsidR="00320F36" w:rsidRDefault="00320F36" w:rsidP="00320F36">
      <w:pPr>
        <w:pBdr>
          <w:bottom w:val="single" w:sz="4" w:space="0" w:color="AAAAAA"/>
        </w:pBdr>
        <w:spacing w:after="200"/>
        <w:rPr>
          <w:rFonts w:ascii="Arial" w:eastAsia="Arial" w:hAnsi="Arial" w:cs="Arial"/>
          <w:sz w:val="22"/>
          <w:szCs w:val="22"/>
        </w:rPr>
      </w:pPr>
    </w:p>
    <w:p w14:paraId="4D3A6B73" w14:textId="77777777" w:rsidR="00320F36" w:rsidRDefault="00320F36" w:rsidP="00320F36">
      <w:pPr>
        <w:pBdr>
          <w:bottom w:val="single" w:sz="4" w:space="0" w:color="AAAAAA"/>
        </w:pBdr>
        <w:spacing w:after="200"/>
        <w:rPr>
          <w:rFonts w:ascii="Arial" w:eastAsia="Arial" w:hAnsi="Arial" w:cs="Arial"/>
          <w:sz w:val="22"/>
          <w:szCs w:val="22"/>
        </w:rPr>
      </w:pPr>
    </w:p>
    <w:p w14:paraId="036F35B2" w14:textId="77777777" w:rsidR="00320F36" w:rsidRDefault="00320F36" w:rsidP="00320F36">
      <w:pPr>
        <w:pBdr>
          <w:bottom w:val="single" w:sz="4" w:space="0" w:color="AAAAAA"/>
        </w:pBdr>
        <w:spacing w:after="200"/>
        <w:rPr>
          <w:rFonts w:ascii="Arial" w:eastAsia="Arial" w:hAnsi="Arial" w:cs="Arial"/>
          <w:sz w:val="22"/>
          <w:szCs w:val="22"/>
        </w:rPr>
      </w:pPr>
    </w:p>
    <w:p w14:paraId="2AB2557D" w14:textId="77777777" w:rsidR="00320F36" w:rsidRDefault="00320F36" w:rsidP="00320F36">
      <w:pPr>
        <w:pBdr>
          <w:bottom w:val="single" w:sz="4" w:space="0" w:color="AAAAAA"/>
        </w:pBdr>
        <w:spacing w:after="200"/>
        <w:rPr>
          <w:rFonts w:ascii="Arial" w:eastAsia="Arial" w:hAnsi="Arial" w:cs="Arial"/>
          <w:sz w:val="22"/>
          <w:szCs w:val="22"/>
        </w:rPr>
      </w:pPr>
    </w:p>
    <w:p w14:paraId="3E98D0C0" w14:textId="77777777" w:rsidR="00320F36" w:rsidRDefault="00320F36" w:rsidP="00320F36">
      <w:pPr>
        <w:pBdr>
          <w:bottom w:val="single" w:sz="4" w:space="0" w:color="AAAAAA"/>
        </w:pBdr>
        <w:spacing w:after="200"/>
        <w:rPr>
          <w:rFonts w:ascii="Arial" w:eastAsia="Arial" w:hAnsi="Arial" w:cs="Arial"/>
          <w:sz w:val="22"/>
          <w:szCs w:val="22"/>
        </w:rPr>
      </w:pPr>
    </w:p>
    <w:p w14:paraId="4F47BB70" w14:textId="77777777" w:rsidR="00320F36" w:rsidRDefault="00320F36" w:rsidP="00320F36">
      <w:pPr>
        <w:pBdr>
          <w:bottom w:val="single" w:sz="4" w:space="0" w:color="AAAAAA"/>
        </w:pBdr>
        <w:spacing w:after="200"/>
      </w:pPr>
    </w:p>
    <w:p w14:paraId="2E673E85" w14:textId="77777777" w:rsidR="00320F36" w:rsidRDefault="00320F36" w:rsidP="00320F36">
      <w:pPr>
        <w:pBdr>
          <w:bottom w:val="single" w:sz="4" w:space="0" w:color="AAAAAA"/>
        </w:pBdr>
        <w:spacing w:after="200"/>
      </w:pPr>
      <w:r>
        <w:rPr>
          <w:rFonts w:ascii="Arial" w:eastAsia="Arial" w:hAnsi="Arial" w:cs="Arial"/>
          <w:sz w:val="22"/>
          <w:szCs w:val="22"/>
        </w:rPr>
        <w:t xml:space="preserve"> </w:t>
      </w:r>
    </w:p>
    <w:p w14:paraId="49D6362E" w14:textId="77777777" w:rsidR="00320F36" w:rsidRDefault="00320F36" w:rsidP="00320F36">
      <w:pPr>
        <w:pStyle w:val="Ttulo2"/>
        <w:spacing w:before="240" w:after="120"/>
      </w:pPr>
      <w:r>
        <w:rPr>
          <w:rFonts w:ascii="Arial" w:eastAsia="Arial" w:hAnsi="Arial" w:cs="Arial"/>
          <w:b/>
          <w:bCs/>
          <w:color w:val="1F3864"/>
        </w:rPr>
        <w:t>Rúbrica de evaluación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787"/>
        <w:gridCol w:w="1787"/>
        <w:gridCol w:w="1787"/>
        <w:gridCol w:w="1789"/>
      </w:tblGrid>
      <w:tr w:rsidR="00320F36" w14:paraId="2218F8E1" w14:textId="77777777" w:rsidTr="00760A04">
        <w:tc>
          <w:tcPr>
            <w:tcW w:w="2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39E94F97" w14:textId="77777777" w:rsidR="00320F36" w:rsidRDefault="00320F36" w:rsidP="00760A04">
            <w:pPr>
              <w:jc w:val="center"/>
            </w:pPr>
            <w:r>
              <w:rPr>
                <w:rFonts w:ascii="Arial" w:eastAsia="Arial" w:hAnsi="Arial" w:cs="Arial"/>
                <w:b/>
                <w:bCs/>
                <w:color w:val="1F3864"/>
              </w:rPr>
              <w:t>Criterios</w:t>
            </w:r>
          </w:p>
        </w:tc>
        <w:tc>
          <w:tcPr>
            <w:tcW w:w="1787"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469F1545" w14:textId="77777777" w:rsidR="00320F36" w:rsidRDefault="00320F36" w:rsidP="00760A04">
            <w:pPr>
              <w:jc w:val="center"/>
            </w:pPr>
            <w:r>
              <w:rPr>
                <w:rFonts w:ascii="Arial" w:eastAsia="Arial" w:hAnsi="Arial" w:cs="Arial"/>
                <w:b/>
                <w:bCs/>
                <w:color w:val="1F3864"/>
              </w:rPr>
              <w:t>Logro destacado (AD) 4 pts</w:t>
            </w:r>
          </w:p>
        </w:tc>
        <w:tc>
          <w:tcPr>
            <w:tcW w:w="1787"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5FFFC17F" w14:textId="77777777" w:rsidR="00320F36" w:rsidRDefault="00320F36" w:rsidP="00760A04">
            <w:pPr>
              <w:jc w:val="center"/>
            </w:pPr>
            <w:r>
              <w:rPr>
                <w:rFonts w:ascii="Arial" w:eastAsia="Arial" w:hAnsi="Arial" w:cs="Arial"/>
                <w:b/>
                <w:bCs/>
                <w:color w:val="1F3864"/>
              </w:rPr>
              <w:t>Logro esperado (A) 3 pts</w:t>
            </w:r>
          </w:p>
        </w:tc>
        <w:tc>
          <w:tcPr>
            <w:tcW w:w="1787"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71AEFF46" w14:textId="77777777" w:rsidR="00320F36" w:rsidRDefault="00320F36" w:rsidP="00760A04">
            <w:pPr>
              <w:jc w:val="center"/>
            </w:pPr>
            <w:r>
              <w:rPr>
                <w:rFonts w:ascii="Arial" w:eastAsia="Arial" w:hAnsi="Arial" w:cs="Arial"/>
                <w:b/>
                <w:bCs/>
                <w:color w:val="1F3864"/>
              </w:rPr>
              <w:t>En proceso (B) 2 pts</w:t>
            </w:r>
          </w:p>
        </w:tc>
        <w:tc>
          <w:tcPr>
            <w:tcW w:w="1789"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61840DF9" w14:textId="77777777" w:rsidR="00320F36" w:rsidRDefault="00320F36" w:rsidP="00760A04">
            <w:pPr>
              <w:jc w:val="center"/>
            </w:pPr>
            <w:r>
              <w:rPr>
                <w:rFonts w:ascii="Arial" w:eastAsia="Arial" w:hAnsi="Arial" w:cs="Arial"/>
                <w:b/>
                <w:bCs/>
                <w:color w:val="1F3864"/>
              </w:rPr>
              <w:t>En inicio (C) 1 pt</w:t>
            </w:r>
          </w:p>
        </w:tc>
      </w:tr>
      <w:tr w:rsidR="00320F36" w14:paraId="56C32726" w14:textId="77777777" w:rsidTr="00760A04">
        <w:tc>
          <w:tcPr>
            <w:tcW w:w="2200"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33108709" w14:textId="77777777" w:rsidR="00320F36" w:rsidRDefault="00320F36" w:rsidP="00760A04">
            <w:pPr>
              <w:jc w:val="both"/>
            </w:pPr>
            <w:r>
              <w:rPr>
                <w:rFonts w:ascii="Arial" w:eastAsia="Arial" w:hAnsi="Arial" w:cs="Arial"/>
                <w:sz w:val="18"/>
                <w:szCs w:val="18"/>
              </w:rPr>
              <w:t>Traduce datos del problema a una expresión numérica con interés compuesto.</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1C19400F" w14:textId="77777777" w:rsidR="00320F36" w:rsidRDefault="00320F36" w:rsidP="00760A04">
            <w:pPr>
              <w:jc w:val="both"/>
            </w:pPr>
            <w:r>
              <w:rPr>
                <w:rFonts w:ascii="Arial" w:eastAsia="Arial" w:hAnsi="Arial" w:cs="Arial"/>
                <w:sz w:val="18"/>
                <w:szCs w:val="18"/>
              </w:rPr>
              <w:t>Traduce con precisión todos los datos a expresiones numéricas correctas y completas.</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0FBB467C" w14:textId="77777777" w:rsidR="00320F36" w:rsidRDefault="00320F36" w:rsidP="00760A04">
            <w:pPr>
              <w:jc w:val="both"/>
            </w:pPr>
            <w:r>
              <w:rPr>
                <w:rFonts w:ascii="Arial" w:eastAsia="Arial" w:hAnsi="Arial" w:cs="Arial"/>
                <w:sz w:val="18"/>
                <w:szCs w:val="18"/>
              </w:rPr>
              <w:t>Traduce correctamente los datos a expresiones numéricas.</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1E8BBE05" w14:textId="77777777" w:rsidR="00320F36" w:rsidRDefault="00320F36" w:rsidP="00760A04">
            <w:pPr>
              <w:jc w:val="both"/>
            </w:pPr>
            <w:r>
              <w:rPr>
                <w:rFonts w:ascii="Arial" w:eastAsia="Arial" w:hAnsi="Arial" w:cs="Arial"/>
                <w:sz w:val="18"/>
                <w:szCs w:val="18"/>
              </w:rPr>
              <w:t>Traduce los datos con algunos errores u omisiones.</w:t>
            </w:r>
          </w:p>
        </w:tc>
        <w:tc>
          <w:tcPr>
            <w:tcW w:w="1789"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7205776B" w14:textId="77777777" w:rsidR="00320F36" w:rsidRDefault="00320F36" w:rsidP="00760A04">
            <w:pPr>
              <w:jc w:val="both"/>
            </w:pPr>
            <w:r>
              <w:rPr>
                <w:rFonts w:ascii="Arial" w:eastAsia="Arial" w:hAnsi="Arial" w:cs="Arial"/>
                <w:sz w:val="18"/>
                <w:szCs w:val="18"/>
              </w:rPr>
              <w:t>No logra traducir los datos a una expresión numérica.</w:t>
            </w:r>
          </w:p>
        </w:tc>
      </w:tr>
      <w:tr w:rsidR="00320F36" w14:paraId="02E8E194" w14:textId="77777777" w:rsidTr="00760A04">
        <w:tc>
          <w:tcPr>
            <w:tcW w:w="2200"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17C1D092" w14:textId="77777777" w:rsidR="00320F36" w:rsidRDefault="00320F36" w:rsidP="00760A04">
            <w:pPr>
              <w:jc w:val="both"/>
            </w:pPr>
            <w:r>
              <w:rPr>
                <w:rFonts w:ascii="Arial" w:eastAsia="Arial" w:hAnsi="Arial" w:cs="Arial"/>
                <w:sz w:val="18"/>
                <w:szCs w:val="18"/>
              </w:rPr>
              <w:t>Aplica la fórmula y el procedimiento de cálculo del interés compuesto / valor futuro.</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016B3CDF" w14:textId="77777777" w:rsidR="00320F36" w:rsidRDefault="00320F36" w:rsidP="00760A04">
            <w:pPr>
              <w:jc w:val="both"/>
            </w:pPr>
            <w:r>
              <w:rPr>
                <w:rFonts w:ascii="Arial" w:eastAsia="Arial" w:hAnsi="Arial" w:cs="Arial"/>
                <w:sz w:val="18"/>
                <w:szCs w:val="18"/>
              </w:rPr>
              <w:t>Aplica la fórmula y desarrolla el procedimiento sin errores, mostrando estrategias adicionales.</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0A0AE399" w14:textId="77777777" w:rsidR="00320F36" w:rsidRDefault="00320F36" w:rsidP="00760A04">
            <w:pPr>
              <w:jc w:val="both"/>
            </w:pPr>
            <w:r>
              <w:rPr>
                <w:rFonts w:ascii="Arial" w:eastAsia="Arial" w:hAnsi="Arial" w:cs="Arial"/>
                <w:sz w:val="18"/>
                <w:szCs w:val="18"/>
              </w:rPr>
              <w:t>Aplica correctamente la fórmula y obtiene el resultado esperado.</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5ECA1AFB" w14:textId="77777777" w:rsidR="00320F36" w:rsidRDefault="00320F36" w:rsidP="00760A04">
            <w:pPr>
              <w:jc w:val="both"/>
            </w:pPr>
            <w:r>
              <w:rPr>
                <w:rFonts w:ascii="Arial" w:eastAsia="Arial" w:hAnsi="Arial" w:cs="Arial"/>
                <w:sz w:val="18"/>
                <w:szCs w:val="18"/>
              </w:rPr>
              <w:t>Aplica la fórmula con errores de cálculo que afectan parcialmente el resultado.</w:t>
            </w:r>
          </w:p>
        </w:tc>
        <w:tc>
          <w:tcPr>
            <w:tcW w:w="1789"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0A79EF95" w14:textId="77777777" w:rsidR="00320F36" w:rsidRDefault="00320F36" w:rsidP="00760A04">
            <w:pPr>
              <w:jc w:val="both"/>
            </w:pPr>
            <w:r>
              <w:rPr>
                <w:rFonts w:ascii="Arial" w:eastAsia="Arial" w:hAnsi="Arial" w:cs="Arial"/>
                <w:sz w:val="18"/>
                <w:szCs w:val="18"/>
              </w:rPr>
              <w:t>No aplica la fórmula o el procedimiento es incorrecto.</w:t>
            </w:r>
          </w:p>
        </w:tc>
      </w:tr>
      <w:tr w:rsidR="00320F36" w14:paraId="67C62DDD" w14:textId="77777777" w:rsidTr="00760A04">
        <w:tc>
          <w:tcPr>
            <w:tcW w:w="2200"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3B2291F4" w14:textId="77777777" w:rsidR="00320F36" w:rsidRDefault="00320F36" w:rsidP="00760A04">
            <w:pPr>
              <w:jc w:val="both"/>
            </w:pPr>
            <w:r>
              <w:rPr>
                <w:rFonts w:ascii="Arial" w:eastAsia="Arial" w:hAnsi="Arial" w:cs="Arial"/>
                <w:sz w:val="18"/>
                <w:szCs w:val="18"/>
              </w:rPr>
              <w:t>Interpreta los resultados obtenidos en el contexto del ahorro previsional.</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38461768" w14:textId="77777777" w:rsidR="00320F36" w:rsidRDefault="00320F36" w:rsidP="00760A04">
            <w:pPr>
              <w:jc w:val="both"/>
            </w:pPr>
            <w:r>
              <w:rPr>
                <w:rFonts w:ascii="Arial" w:eastAsia="Arial" w:hAnsi="Arial" w:cs="Arial"/>
                <w:sz w:val="18"/>
                <w:szCs w:val="18"/>
              </w:rPr>
              <w:t>Interpreta el resultado con precisión y lo relaciona con el contexto previsional real.</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73FCD27C" w14:textId="77777777" w:rsidR="00320F36" w:rsidRDefault="00320F36" w:rsidP="00760A04">
            <w:pPr>
              <w:jc w:val="both"/>
            </w:pPr>
            <w:r>
              <w:rPr>
                <w:rFonts w:ascii="Arial" w:eastAsia="Arial" w:hAnsi="Arial" w:cs="Arial"/>
                <w:sz w:val="18"/>
                <w:szCs w:val="18"/>
              </w:rPr>
              <w:t>Interpreta correctamente el resultado obtenido.</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4523D9DB" w14:textId="77777777" w:rsidR="00320F36" w:rsidRDefault="00320F36" w:rsidP="00760A04">
            <w:pPr>
              <w:jc w:val="both"/>
            </w:pPr>
            <w:r>
              <w:rPr>
                <w:rFonts w:ascii="Arial" w:eastAsia="Arial" w:hAnsi="Arial" w:cs="Arial"/>
                <w:sz w:val="18"/>
                <w:szCs w:val="18"/>
              </w:rPr>
              <w:t>Interpreta el resultado de manera parcial o imprecisa.</w:t>
            </w:r>
          </w:p>
        </w:tc>
        <w:tc>
          <w:tcPr>
            <w:tcW w:w="1789"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0B697550" w14:textId="77777777" w:rsidR="00320F36" w:rsidRDefault="00320F36" w:rsidP="00760A04">
            <w:pPr>
              <w:jc w:val="both"/>
            </w:pPr>
            <w:r>
              <w:rPr>
                <w:rFonts w:ascii="Arial" w:eastAsia="Arial" w:hAnsi="Arial" w:cs="Arial"/>
                <w:sz w:val="18"/>
                <w:szCs w:val="18"/>
              </w:rPr>
              <w:t>No interpreta el resultado obtenido.</w:t>
            </w:r>
          </w:p>
        </w:tc>
      </w:tr>
      <w:tr w:rsidR="00320F36" w14:paraId="7C273726" w14:textId="77777777" w:rsidTr="00760A04">
        <w:tc>
          <w:tcPr>
            <w:tcW w:w="2200"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38DA7324" w14:textId="77777777" w:rsidR="00320F36" w:rsidRDefault="00320F36" w:rsidP="00760A04">
            <w:pPr>
              <w:jc w:val="both"/>
            </w:pPr>
            <w:r>
              <w:rPr>
                <w:rFonts w:ascii="Arial" w:eastAsia="Arial" w:hAnsi="Arial" w:cs="Arial"/>
                <w:sz w:val="18"/>
                <w:szCs w:val="18"/>
              </w:rPr>
              <w:t>Argumenta la importancia del ahorro previsional (educación financiera).</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2F800F96" w14:textId="77777777" w:rsidR="00320F36" w:rsidRDefault="00320F36" w:rsidP="00760A04">
            <w:pPr>
              <w:jc w:val="both"/>
            </w:pPr>
            <w:r>
              <w:rPr>
                <w:rFonts w:ascii="Arial" w:eastAsia="Arial" w:hAnsi="Arial" w:cs="Arial"/>
                <w:sz w:val="18"/>
                <w:szCs w:val="18"/>
              </w:rPr>
              <w:t>Argumenta con solidez, citando ejemplos y evidencias matemáticas del problema.</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5EE2A95C" w14:textId="77777777" w:rsidR="00320F36" w:rsidRDefault="00320F36" w:rsidP="00760A04">
            <w:pPr>
              <w:jc w:val="both"/>
            </w:pPr>
            <w:r>
              <w:rPr>
                <w:rFonts w:ascii="Arial" w:eastAsia="Arial" w:hAnsi="Arial" w:cs="Arial"/>
                <w:sz w:val="18"/>
                <w:szCs w:val="18"/>
              </w:rPr>
              <w:t>Argumenta de forma clara la importancia del ahorro previsional.</w:t>
            </w:r>
          </w:p>
        </w:tc>
        <w:tc>
          <w:tcPr>
            <w:tcW w:w="1787"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38880D48" w14:textId="77777777" w:rsidR="00320F36" w:rsidRDefault="00320F36" w:rsidP="00760A04">
            <w:pPr>
              <w:jc w:val="both"/>
            </w:pPr>
            <w:r>
              <w:rPr>
                <w:rFonts w:ascii="Arial" w:eastAsia="Arial" w:hAnsi="Arial" w:cs="Arial"/>
                <w:sz w:val="18"/>
                <w:szCs w:val="18"/>
              </w:rPr>
              <w:t>Argumenta de forma breve o poco fundamentada.</w:t>
            </w:r>
          </w:p>
        </w:tc>
        <w:tc>
          <w:tcPr>
            <w:tcW w:w="1789" w:type="dxa"/>
            <w:tcBorders>
              <w:top w:val="single" w:sz="4" w:space="0" w:color="999999"/>
              <w:left w:val="single" w:sz="4" w:space="0" w:color="999999"/>
              <w:bottom w:val="single" w:sz="4" w:space="0" w:color="999999"/>
              <w:right w:val="single" w:sz="4" w:space="0" w:color="999999"/>
            </w:tcBorders>
            <w:tcMar>
              <w:top w:w="80" w:type="dxa"/>
              <w:left w:w="90" w:type="dxa"/>
              <w:bottom w:w="80" w:type="dxa"/>
              <w:right w:w="90" w:type="dxa"/>
            </w:tcMar>
            <w:vAlign w:val="center"/>
          </w:tcPr>
          <w:p w14:paraId="56725B59" w14:textId="77777777" w:rsidR="00320F36" w:rsidRDefault="00320F36" w:rsidP="00760A04">
            <w:pPr>
              <w:jc w:val="both"/>
            </w:pPr>
            <w:r>
              <w:rPr>
                <w:rFonts w:ascii="Arial" w:eastAsia="Arial" w:hAnsi="Arial" w:cs="Arial"/>
                <w:sz w:val="18"/>
                <w:szCs w:val="18"/>
              </w:rPr>
              <w:t>No presenta argumento o es incoherente.</w:t>
            </w:r>
          </w:p>
        </w:tc>
      </w:tr>
    </w:tbl>
    <w:p w14:paraId="077BBA7F" w14:textId="77777777" w:rsidR="00320F36" w:rsidRDefault="00320F36" w:rsidP="00320F36">
      <w:pPr>
        <w:spacing w:before="200"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320F36" w14:paraId="0B55FB08" w14:textId="77777777" w:rsidTr="00760A04">
        <w:tc>
          <w:tcPr>
            <w:tcW w:w="4675"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30AE6032" w14:textId="77777777" w:rsidR="00320F36" w:rsidRDefault="00320F36" w:rsidP="00760A04">
            <w:pPr>
              <w:jc w:val="center"/>
            </w:pPr>
            <w:r>
              <w:rPr>
                <w:rFonts w:ascii="Arial" w:eastAsia="Arial" w:hAnsi="Arial" w:cs="Arial"/>
                <w:b/>
                <w:bCs/>
                <w:color w:val="1F3864"/>
              </w:rPr>
              <w:t>Puntaje obtenido</w:t>
            </w:r>
          </w:p>
        </w:tc>
        <w:tc>
          <w:tcPr>
            <w:tcW w:w="4675"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14:paraId="2CAD31A3" w14:textId="77777777" w:rsidR="00320F36" w:rsidRDefault="00320F36" w:rsidP="00760A04">
            <w:pPr>
              <w:jc w:val="center"/>
            </w:pPr>
            <w:r>
              <w:rPr>
                <w:rFonts w:ascii="Arial" w:eastAsia="Arial" w:hAnsi="Arial" w:cs="Arial"/>
                <w:b/>
                <w:bCs/>
                <w:color w:val="1F3864"/>
              </w:rPr>
              <w:t>Nivel de logro</w:t>
            </w:r>
          </w:p>
        </w:tc>
      </w:tr>
      <w:tr w:rsidR="00320F36" w14:paraId="307FEC3A" w14:textId="77777777" w:rsidTr="00760A04">
        <w:tc>
          <w:tcPr>
            <w:tcW w:w="4675"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C8C19F3" w14:textId="77777777" w:rsidR="00320F36" w:rsidRDefault="00320F36" w:rsidP="00760A04">
            <w:r>
              <w:rPr>
                <w:rFonts w:ascii="Arial" w:eastAsia="Arial" w:hAnsi="Arial" w:cs="Arial"/>
              </w:rPr>
              <w:t>____ / 16 puntos</w:t>
            </w:r>
          </w:p>
        </w:tc>
        <w:tc>
          <w:tcPr>
            <w:tcW w:w="4675"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5CC7A63" w14:textId="77777777" w:rsidR="00320F36" w:rsidRDefault="00320F36" w:rsidP="00760A04">
            <w:r>
              <w:rPr>
                <w:rFonts w:ascii="Arial" w:eastAsia="Arial" w:hAnsi="Arial" w:cs="Arial"/>
              </w:rPr>
              <w:t>AD (15-16) · A (12-14) · B (8-11) · C (0-7)</w:t>
            </w:r>
          </w:p>
        </w:tc>
      </w:tr>
    </w:tbl>
    <w:p w14:paraId="369632C1" w14:textId="77777777" w:rsidR="00320F36" w:rsidRDefault="00320F36" w:rsidP="00320F36"/>
    <w:p w14:paraId="45087EA3" w14:textId="77777777" w:rsidR="00320F36" w:rsidRPr="00320F36" w:rsidRDefault="00320F36" w:rsidP="00320F36">
      <w:pPr>
        <w:jc w:val="center"/>
      </w:pPr>
    </w:p>
    <w:sectPr w:rsidR="00320F36" w:rsidRPr="00320F36">
      <w:pgSz w:w="11906" w:h="16838"/>
      <w:pgMar w:top="850" w:right="1000" w:bottom="85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43E46"/>
    <w:multiLevelType w:val="hybridMultilevel"/>
    <w:tmpl w:val="6B3401DC"/>
    <w:lvl w:ilvl="0" w:tplc="A2C839C0">
      <w:start w:val="1"/>
      <w:numFmt w:val="bullet"/>
      <w:lvlText w:val="●"/>
      <w:lvlJc w:val="left"/>
      <w:pPr>
        <w:ind w:left="720" w:hanging="360"/>
      </w:pPr>
    </w:lvl>
    <w:lvl w:ilvl="1" w:tplc="07D844B4">
      <w:start w:val="1"/>
      <w:numFmt w:val="bullet"/>
      <w:lvlText w:val="○"/>
      <w:lvlJc w:val="left"/>
      <w:pPr>
        <w:ind w:left="1440" w:hanging="360"/>
      </w:pPr>
    </w:lvl>
    <w:lvl w:ilvl="2" w:tplc="2260FFD2">
      <w:start w:val="1"/>
      <w:numFmt w:val="bullet"/>
      <w:lvlText w:val="■"/>
      <w:lvlJc w:val="left"/>
      <w:pPr>
        <w:ind w:left="2160" w:hanging="360"/>
      </w:pPr>
    </w:lvl>
    <w:lvl w:ilvl="3" w:tplc="C758EE4A">
      <w:start w:val="1"/>
      <w:numFmt w:val="bullet"/>
      <w:lvlText w:val="●"/>
      <w:lvlJc w:val="left"/>
      <w:pPr>
        <w:ind w:left="2880" w:hanging="360"/>
      </w:pPr>
    </w:lvl>
    <w:lvl w:ilvl="4" w:tplc="423A2278">
      <w:start w:val="1"/>
      <w:numFmt w:val="bullet"/>
      <w:lvlText w:val="○"/>
      <w:lvlJc w:val="left"/>
      <w:pPr>
        <w:ind w:left="3600" w:hanging="360"/>
      </w:pPr>
    </w:lvl>
    <w:lvl w:ilvl="5" w:tplc="B0CE710A">
      <w:start w:val="1"/>
      <w:numFmt w:val="bullet"/>
      <w:lvlText w:val="■"/>
      <w:lvlJc w:val="left"/>
      <w:pPr>
        <w:ind w:left="4320" w:hanging="360"/>
      </w:pPr>
    </w:lvl>
    <w:lvl w:ilvl="6" w:tplc="0246ADAE">
      <w:start w:val="1"/>
      <w:numFmt w:val="bullet"/>
      <w:lvlText w:val="●"/>
      <w:lvlJc w:val="left"/>
      <w:pPr>
        <w:ind w:left="5040" w:hanging="360"/>
      </w:pPr>
    </w:lvl>
    <w:lvl w:ilvl="7" w:tplc="974A67F4">
      <w:start w:val="1"/>
      <w:numFmt w:val="bullet"/>
      <w:lvlText w:val="●"/>
      <w:lvlJc w:val="left"/>
      <w:pPr>
        <w:ind w:left="5760" w:hanging="360"/>
      </w:pPr>
    </w:lvl>
    <w:lvl w:ilvl="8" w:tplc="594E8056">
      <w:start w:val="1"/>
      <w:numFmt w:val="bullet"/>
      <w:lvlText w:val="●"/>
      <w:lvlJc w:val="left"/>
      <w:pPr>
        <w:ind w:left="6480" w:hanging="360"/>
      </w:pPr>
    </w:lvl>
  </w:abstractNum>
  <w:num w:numId="1" w16cid:durableId="12119140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F2"/>
    <w:rsid w:val="00320F36"/>
    <w:rsid w:val="00415595"/>
    <w:rsid w:val="006D4BF2"/>
    <w:rsid w:val="009A2556"/>
    <w:rsid w:val="00EE0AFE"/>
    <w:rsid w:val="00F87DA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F014"/>
  <w15:docId w15:val="{228E912D-1B43-4FCC-8D31-7A2EC84F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1448</Words>
  <Characters>7968</Characters>
  <Application>Microsoft Office Word</Application>
  <DocSecurity>0</DocSecurity>
  <Lines>66</Lines>
  <Paragraphs>18</Paragraphs>
  <ScaleCrop>false</ScaleCrop>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leiter guerrero cabrera</cp:lastModifiedBy>
  <cp:revision>2</cp:revision>
  <dcterms:created xsi:type="dcterms:W3CDTF">2026-07-21T18:27:00Z</dcterms:created>
  <dcterms:modified xsi:type="dcterms:W3CDTF">2026-07-21T18:27:00Z</dcterms:modified>
</cp:coreProperties>
</file>