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4430A" w14:textId="77777777" w:rsidR="00B31416" w:rsidRDefault="00000000">
      <w:pPr>
        <w:spacing w:after="80"/>
        <w:jc w:val="center"/>
      </w:pPr>
      <w:r>
        <w:rPr>
          <w:b/>
          <w:bCs/>
          <w:sz w:val="28"/>
          <w:szCs w:val="28"/>
        </w:rPr>
        <w:t>FICHA DE REFLEXIÓN</w:t>
      </w:r>
    </w:p>
    <w:p w14:paraId="301CDE54" w14:textId="77777777" w:rsidR="00B31416" w:rsidRDefault="00000000">
      <w:pPr>
        <w:spacing w:after="60"/>
        <w:jc w:val="center"/>
      </w:pPr>
      <w:r>
        <w:rPr>
          <w:sz w:val="22"/>
          <w:szCs w:val="22"/>
        </w:rPr>
        <w:t>“Mi experiencia en el V Encuentro de la Red STEM Latinoamérica”</w:t>
      </w:r>
    </w:p>
    <w:p w14:paraId="5E8A148E" w14:textId="77777777" w:rsidR="00B31416" w:rsidRDefault="00000000">
      <w:pPr>
        <w:spacing w:after="60"/>
        <w:jc w:val="center"/>
      </w:pPr>
      <w:r>
        <w:rPr>
          <w:i/>
          <w:iCs/>
          <w:sz w:val="22"/>
          <w:szCs w:val="22"/>
        </w:rPr>
        <w:t>Programa de Educación Financiera “En tu cole” – Escuelas Integrales · Instituto APOYO</w:t>
      </w:r>
    </w:p>
    <w:p w14:paraId="724375D5" w14:textId="77777777" w:rsidR="00B31416" w:rsidRDefault="00B31416">
      <w:pPr>
        <w:spacing w:after="160"/>
      </w:pPr>
    </w:p>
    <w:p w14:paraId="210C5BF3" w14:textId="77777777" w:rsidR="00B31416" w:rsidRDefault="00000000">
      <w:pPr>
        <w:spacing w:after="40"/>
      </w:pPr>
      <w:r>
        <w:rPr>
          <w:b/>
          <w:bCs/>
          <w:sz w:val="22"/>
          <w:szCs w:val="22"/>
        </w:rPr>
        <w:t xml:space="preserve">Nombre: </w:t>
      </w:r>
      <w:r>
        <w:rPr>
          <w:sz w:val="22"/>
          <w:szCs w:val="22"/>
        </w:rPr>
        <w:t>Deida Arteaga Curie</w:t>
      </w:r>
    </w:p>
    <w:p w14:paraId="72303E95" w14:textId="77777777" w:rsidR="00B31416" w:rsidRDefault="00000000">
      <w:pPr>
        <w:spacing w:after="40"/>
      </w:pPr>
      <w:r>
        <w:rPr>
          <w:b/>
          <w:bCs/>
          <w:sz w:val="22"/>
          <w:szCs w:val="22"/>
        </w:rPr>
        <w:t xml:space="preserve">Rol: </w:t>
      </w:r>
      <w:r>
        <w:rPr>
          <w:sz w:val="22"/>
          <w:szCs w:val="22"/>
        </w:rPr>
        <w:t>Docente del área de Ciencia y Tecnología – Embajadora del Programa de Educación Financiera “En tu cole”</w:t>
      </w:r>
    </w:p>
    <w:p w14:paraId="3FDDDB02" w14:textId="77777777" w:rsidR="00B31416" w:rsidRDefault="00000000">
      <w:pPr>
        <w:spacing w:after="40"/>
      </w:pPr>
      <w:r>
        <w:rPr>
          <w:b/>
          <w:bCs/>
          <w:sz w:val="22"/>
          <w:szCs w:val="22"/>
        </w:rPr>
        <w:t xml:space="preserve">Región: </w:t>
      </w:r>
      <w:r>
        <w:rPr>
          <w:sz w:val="22"/>
          <w:szCs w:val="22"/>
        </w:rPr>
        <w:t>Cusco</w:t>
      </w:r>
    </w:p>
    <w:p w14:paraId="3D279F63" w14:textId="77777777" w:rsidR="00B31416" w:rsidRDefault="00000000">
      <w:pPr>
        <w:spacing w:before="300" w:after="140"/>
      </w:pPr>
      <w:r>
        <w:rPr>
          <w:b/>
          <w:bCs/>
          <w:sz w:val="22"/>
          <w:szCs w:val="22"/>
        </w:rPr>
        <w:t>Pregunta 1: ¿Cuál fue el aprendizaje o experiencia más significativa que obtuvo durante el encuentro y por qué considera que fue relevante para usted como Embajadora?</w:t>
      </w:r>
    </w:p>
    <w:p w14:paraId="341A73A1" w14:textId="77777777" w:rsidR="00B31416" w:rsidRDefault="00000000">
      <w:pPr>
        <w:spacing w:after="160" w:line="320" w:lineRule="auto"/>
        <w:jc w:val="both"/>
      </w:pPr>
      <w:r>
        <w:rPr>
          <w:sz w:val="22"/>
          <w:szCs w:val="22"/>
        </w:rPr>
        <w:t>Para mí, lo más significativo fue la mesa de diálogo con las autoridades regionales y los ex ministros de Educación. No es común que una docente de aula tenga la oportunidad de sentarse frente a quienes toman las decisiones y decirles, cara a cara, lo que pasa en nuestras escuelas. Yo llevé dos preocupaciones que venimos arrastrando hace tiempo en la región. La primera, el cambio constante de especialistas, que hace que los proyectos STEAM pierdan continuidad y se queden sin acompañamiento. La segunda tiene que ver con los practicantes que tengo a mi cargo: llegan de sus centros de formación sin conocer el enfoque STEAM, y sobre eso propuse que las universidades y los institutos pedagógicos incluyan un curso formativo.</w:t>
      </w:r>
    </w:p>
    <w:p w14:paraId="75D2B915" w14:textId="77777777" w:rsidR="00B31416" w:rsidRDefault="00000000">
      <w:pPr>
        <w:spacing w:after="160" w:line="320" w:lineRule="auto"/>
        <w:jc w:val="both"/>
      </w:pPr>
      <w:r>
        <w:rPr>
          <w:sz w:val="22"/>
          <w:szCs w:val="22"/>
        </w:rPr>
        <w:t>Salí de esa mesa convencida de algo: cuando planteamos nuestras problemáticas acompañadas de una propuesta, dejan de ser queja y se vuelven agenda. Ese fue mi aprendizaje más valioso. Como Embajadora entendí que mi rol no termina en mi aula; también me corresponde llevar la voz de mis colegas hasta donde se deciden las cosas.</w:t>
      </w:r>
    </w:p>
    <w:p w14:paraId="3013536A" w14:textId="77777777" w:rsidR="00B31416" w:rsidRDefault="00000000">
      <w:pPr>
        <w:spacing w:before="300" w:after="140"/>
      </w:pPr>
      <w:r>
        <w:rPr>
          <w:b/>
          <w:bCs/>
          <w:sz w:val="22"/>
          <w:szCs w:val="22"/>
        </w:rPr>
        <w:t>Pregunta 2: ¿Qué idea, estrategia o práctica presentada durante el encuentro considera que puede fortalecer la Educación Financiera con enfoque STEAM+H en su institución educativa? Explique cómo piensa implementarla.</w:t>
      </w:r>
    </w:p>
    <w:p w14:paraId="7073DBDA" w14:textId="77777777" w:rsidR="00B31416" w:rsidRDefault="00000000">
      <w:pPr>
        <w:spacing w:after="160" w:line="320" w:lineRule="auto"/>
        <w:jc w:val="both"/>
      </w:pPr>
      <w:r>
        <w:rPr>
          <w:sz w:val="22"/>
          <w:szCs w:val="22"/>
        </w:rPr>
        <w:t>Me quedo con la exposición de los cincuenta proyectos, cada uno con su código QR. Uno escaneaba el código y encontraba toda la información de la experiencia: qué problema atendía, cómo se trabajó, qué lograron los estudiantes. Algo sencillo, de bajo costo y muy potente para difundir lo que se hace en las aulas.</w:t>
      </w:r>
    </w:p>
    <w:p w14:paraId="27C62BF0" w14:textId="77777777" w:rsidR="00B31416" w:rsidRDefault="00000000">
      <w:pPr>
        <w:spacing w:after="160" w:line="320" w:lineRule="auto"/>
        <w:jc w:val="both"/>
      </w:pPr>
      <w:r>
        <w:rPr>
          <w:sz w:val="22"/>
          <w:szCs w:val="22"/>
        </w:rPr>
        <w:t xml:space="preserve">Pienso replicar esa estrategia en mi institución este mismo año. La idea es que los proyectos que desarrollen mis estudiantes en el área de Ciencia y Tecnología, articulando el enfoque STEAM+H con las sesiones de Educación Financiera del programa “En tu cole”, tengan su ficha digital con código QR, y que hacia fin de año organicemos una galería abierta a las familias y a la comunidad. Los talleres del encuentro me dieron buenos insumos para lograrlo: de la Incubadora de Proyectos STEAM rescaté experiencias de otros países, y de nuestras propias regiones me llevo referentes como “STEAM y </w:t>
      </w:r>
      <w:proofErr w:type="spellStart"/>
      <w:r>
        <w:rPr>
          <w:sz w:val="22"/>
          <w:szCs w:val="22"/>
        </w:rPr>
        <w:t>Pumamarca</w:t>
      </w:r>
      <w:proofErr w:type="spellEnd"/>
      <w:r>
        <w:rPr>
          <w:sz w:val="22"/>
          <w:szCs w:val="22"/>
        </w:rPr>
        <w:t>” de Cusco y “El arte de tejer STEAM” de Arequipa, que demuestran que se puede hacer ciencia y tecnología partiendo de nuestro contexto y de nuestra cultura.</w:t>
      </w:r>
    </w:p>
    <w:p w14:paraId="789065D5" w14:textId="77777777" w:rsidR="00B31416" w:rsidRDefault="00000000">
      <w:pPr>
        <w:spacing w:before="300" w:after="140"/>
      </w:pPr>
      <w:r>
        <w:rPr>
          <w:b/>
          <w:bCs/>
          <w:sz w:val="22"/>
          <w:szCs w:val="22"/>
        </w:rPr>
        <w:t>Pregunta 3: ¿Cómo cree que esta experiencia fortalecerá su liderazgo para movilizar a docentes, estudiantes y comunidad educativa en torno a la Educación Financiera?</w:t>
      </w:r>
    </w:p>
    <w:p w14:paraId="569F9FCD" w14:textId="77777777" w:rsidR="00B31416" w:rsidRDefault="00000000">
      <w:pPr>
        <w:spacing w:after="160" w:line="320" w:lineRule="auto"/>
        <w:jc w:val="both"/>
      </w:pPr>
      <w:r>
        <w:rPr>
          <w:sz w:val="22"/>
          <w:szCs w:val="22"/>
        </w:rPr>
        <w:lastRenderedPageBreak/>
        <w:t xml:space="preserve">Me fortalece, en primer lugar, en confianza. Haber sustentado propuestas ante ex ministros me quita el temor de convocar a mis colegas, de presentar iniciativas ante la dirección o de conversar con los especialistas de la UGEL. También regreso con una red: conocí docentes de varios países y de distintas regiones del Perú que trabajan lo mismo que nosotros, y sus experiencias me sirven de evidencia cuando algún colega duda de que la Educación Financiera con enfoque STEAM+H realmente </w:t>
      </w:r>
      <w:proofErr w:type="gramStart"/>
      <w:r>
        <w:rPr>
          <w:sz w:val="22"/>
          <w:szCs w:val="22"/>
        </w:rPr>
        <w:t>funcione</w:t>
      </w:r>
      <w:proofErr w:type="gramEnd"/>
      <w:r>
        <w:rPr>
          <w:sz w:val="22"/>
          <w:szCs w:val="22"/>
        </w:rPr>
        <w:t xml:space="preserve"> en el aula.</w:t>
      </w:r>
    </w:p>
    <w:p w14:paraId="44C26C64" w14:textId="14ADB7C6" w:rsidR="00B31416" w:rsidRDefault="00000000">
      <w:pPr>
        <w:spacing w:after="160" w:line="320" w:lineRule="auto"/>
        <w:jc w:val="both"/>
      </w:pPr>
      <w:r>
        <w:rPr>
          <w:sz w:val="22"/>
          <w:szCs w:val="22"/>
        </w:rPr>
        <w:t xml:space="preserve">Hay algo más que valoro por mi situación particular: </w:t>
      </w:r>
      <w:proofErr w:type="gramStart"/>
      <w:r w:rsidR="009B4EBB">
        <w:rPr>
          <w:sz w:val="22"/>
          <w:szCs w:val="22"/>
        </w:rPr>
        <w:t>acompaño practicantes</w:t>
      </w:r>
      <w:proofErr w:type="gramEnd"/>
      <w:r>
        <w:rPr>
          <w:sz w:val="22"/>
          <w:szCs w:val="22"/>
        </w:rPr>
        <w:t>. Eso me da la posibilidad de sembrar el enfoque desde la formación inicial, no solo de convencer a quienes ya estamos en servicio. Un liderazgo que muestra los logros de los estudiantes y que forma a los docentes que vienen es un liderazgo al que la comunidad educativa se suma por convicción.</w:t>
      </w:r>
    </w:p>
    <w:p w14:paraId="71C507E6" w14:textId="77777777" w:rsidR="00B31416" w:rsidRDefault="00000000">
      <w:pPr>
        <w:spacing w:before="300" w:after="140"/>
      </w:pPr>
      <w:r>
        <w:rPr>
          <w:b/>
          <w:bCs/>
          <w:sz w:val="22"/>
          <w:szCs w:val="22"/>
        </w:rPr>
        <w:t>Pregunta 4: ¿Qué compromiso concreto asume a partir de esta experiencia para seguir promoviendo la Educación Financiera y el enfoque STEAM+H durante este año?</w:t>
      </w:r>
    </w:p>
    <w:p w14:paraId="2ECCFF03" w14:textId="77777777" w:rsidR="00B31416" w:rsidRDefault="00000000">
      <w:pPr>
        <w:spacing w:after="160" w:line="320" w:lineRule="auto"/>
        <w:jc w:val="both"/>
      </w:pPr>
      <w:r>
        <w:rPr>
          <w:sz w:val="22"/>
          <w:szCs w:val="22"/>
        </w:rPr>
        <w:t>Mi compromiso para este año es concreto. Voy a compartir lo aprendido en una réplica con los docentes de mi institución y de mi red educativa. Pondré en marcha la galería de proyectos con códigos QR que describí líneas arriba. Con los practicantes a mi cargo trabajaré el enfoque STEAM+H desde su práctica, e insistiré ante las instancias correspondientes con la propuesta del curso formativo para universidades e institutos pedagógicos. Y seguiré integrando las sesiones de “En tu cole” del Instituto APOYO en mi programación del área de Ciencia y Tecnología.</w:t>
      </w:r>
    </w:p>
    <w:p w14:paraId="095FE4B1" w14:textId="77777777" w:rsidR="00B31416" w:rsidRDefault="00000000">
      <w:pPr>
        <w:spacing w:after="160" w:line="320" w:lineRule="auto"/>
        <w:jc w:val="both"/>
        <w:rPr>
          <w:sz w:val="22"/>
          <w:szCs w:val="22"/>
        </w:rPr>
      </w:pPr>
      <w:r>
        <w:rPr>
          <w:sz w:val="22"/>
          <w:szCs w:val="22"/>
        </w:rPr>
        <w:t>Lo dije en el encuentro y lo sostengo: no esperemos que el cambio venga de arriba. El cambio empieza en nuestra aula, porque cuando un maestro se transforma, transforma generaciones.</w:t>
      </w:r>
    </w:p>
    <w:p w14:paraId="479421B5" w14:textId="77777777" w:rsidR="00B763FC" w:rsidRDefault="00B763FC">
      <w:pPr>
        <w:spacing w:after="160" w:line="320" w:lineRule="auto"/>
        <w:jc w:val="both"/>
        <w:rPr>
          <w:sz w:val="22"/>
          <w:szCs w:val="22"/>
        </w:rPr>
      </w:pPr>
    </w:p>
    <w:p w14:paraId="17E7E445" w14:textId="77777777" w:rsidR="00B763FC" w:rsidRDefault="00B763FC">
      <w:pPr>
        <w:spacing w:after="160" w:line="320" w:lineRule="auto"/>
        <w:jc w:val="both"/>
        <w:rPr>
          <w:sz w:val="22"/>
          <w:szCs w:val="22"/>
        </w:rPr>
      </w:pPr>
    </w:p>
    <w:p w14:paraId="755EE9C4" w14:textId="6024CABC" w:rsidR="00B763FC" w:rsidRDefault="00B763FC">
      <w:pPr>
        <w:spacing w:after="160" w:line="320" w:lineRule="auto"/>
        <w:jc w:val="both"/>
      </w:pPr>
      <w:r>
        <w:t xml:space="preserve">Video: </w:t>
      </w:r>
      <w:hyperlink r:id="rId5" w:history="1">
        <w:r w:rsidRPr="0023228A">
          <w:rPr>
            <w:rStyle w:val="Hipervnculo"/>
          </w:rPr>
          <w:t>https://drive.google.com/file/d/1lTRAXwif3bb8xXlJP8is9JkOEobekj25/view?usp=sharing</w:t>
        </w:r>
      </w:hyperlink>
      <w:r>
        <w:t xml:space="preserve"> </w:t>
      </w:r>
    </w:p>
    <w:sectPr w:rsidR="00B763FC">
      <w:pgSz w:w="11906" w:h="16838"/>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B6251"/>
    <w:multiLevelType w:val="hybridMultilevel"/>
    <w:tmpl w:val="19BCA9B6"/>
    <w:lvl w:ilvl="0" w:tplc="3BE2AC82">
      <w:start w:val="1"/>
      <w:numFmt w:val="bullet"/>
      <w:lvlText w:val="●"/>
      <w:lvlJc w:val="left"/>
      <w:pPr>
        <w:ind w:left="720" w:hanging="360"/>
      </w:pPr>
    </w:lvl>
    <w:lvl w:ilvl="1" w:tplc="7AA8E7D6">
      <w:start w:val="1"/>
      <w:numFmt w:val="bullet"/>
      <w:lvlText w:val="○"/>
      <w:lvlJc w:val="left"/>
      <w:pPr>
        <w:ind w:left="1440" w:hanging="360"/>
      </w:pPr>
    </w:lvl>
    <w:lvl w:ilvl="2" w:tplc="BE80E824">
      <w:start w:val="1"/>
      <w:numFmt w:val="bullet"/>
      <w:lvlText w:val="■"/>
      <w:lvlJc w:val="left"/>
      <w:pPr>
        <w:ind w:left="2160" w:hanging="360"/>
      </w:pPr>
    </w:lvl>
    <w:lvl w:ilvl="3" w:tplc="74B0F900">
      <w:start w:val="1"/>
      <w:numFmt w:val="bullet"/>
      <w:lvlText w:val="●"/>
      <w:lvlJc w:val="left"/>
      <w:pPr>
        <w:ind w:left="2880" w:hanging="360"/>
      </w:pPr>
    </w:lvl>
    <w:lvl w:ilvl="4" w:tplc="2A64BD8C">
      <w:start w:val="1"/>
      <w:numFmt w:val="bullet"/>
      <w:lvlText w:val="○"/>
      <w:lvlJc w:val="left"/>
      <w:pPr>
        <w:ind w:left="3600" w:hanging="360"/>
      </w:pPr>
    </w:lvl>
    <w:lvl w:ilvl="5" w:tplc="22FC9726">
      <w:start w:val="1"/>
      <w:numFmt w:val="bullet"/>
      <w:lvlText w:val="■"/>
      <w:lvlJc w:val="left"/>
      <w:pPr>
        <w:ind w:left="4320" w:hanging="360"/>
      </w:pPr>
    </w:lvl>
    <w:lvl w:ilvl="6" w:tplc="29CAA946">
      <w:start w:val="1"/>
      <w:numFmt w:val="bullet"/>
      <w:lvlText w:val="●"/>
      <w:lvlJc w:val="left"/>
      <w:pPr>
        <w:ind w:left="5040" w:hanging="360"/>
      </w:pPr>
    </w:lvl>
    <w:lvl w:ilvl="7" w:tplc="75F84D8E">
      <w:start w:val="1"/>
      <w:numFmt w:val="bullet"/>
      <w:lvlText w:val="●"/>
      <w:lvlJc w:val="left"/>
      <w:pPr>
        <w:ind w:left="5760" w:hanging="360"/>
      </w:pPr>
    </w:lvl>
    <w:lvl w:ilvl="8" w:tplc="BB704E8A">
      <w:start w:val="1"/>
      <w:numFmt w:val="bullet"/>
      <w:lvlText w:val="●"/>
      <w:lvlJc w:val="left"/>
      <w:pPr>
        <w:ind w:left="6480" w:hanging="360"/>
      </w:pPr>
    </w:lvl>
  </w:abstractNum>
  <w:num w:numId="1" w16cid:durableId="11793887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416"/>
    <w:rsid w:val="009B4EBB"/>
    <w:rsid w:val="00A401D5"/>
    <w:rsid w:val="00B31416"/>
    <w:rsid w:val="00B763FC"/>
    <w:rsid w:val="00EA724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1C0A7"/>
  <w15:docId w15:val="{72857074-EB64-480E-B320-CF74AABAD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character" w:styleId="Mencinsinresolver">
    <w:name w:val="Unresolved Mention"/>
    <w:basedOn w:val="Fuentedeprrafopredeter"/>
    <w:uiPriority w:val="99"/>
    <w:semiHidden/>
    <w:unhideWhenUsed/>
    <w:rsid w:val="00B763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rive.google.com/file/d/1lTRAXwif3bb8xXlJP8is9JkOEobekj25/view?usp=sharing"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807</Words>
  <Characters>4165</Characters>
  <Application>Microsoft Office Word</Application>
  <DocSecurity>0</DocSecurity>
  <Lines>64</Lines>
  <Paragraphs>23</Paragraphs>
  <ScaleCrop>false</ScaleCrop>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Sheyla Sánchez</cp:lastModifiedBy>
  <cp:revision>3</cp:revision>
  <dcterms:created xsi:type="dcterms:W3CDTF">2026-08-04T03:37:00Z</dcterms:created>
  <dcterms:modified xsi:type="dcterms:W3CDTF">2026-08-04T18:02:00Z</dcterms:modified>
</cp:coreProperties>
</file>