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01163">
      <w:pPr>
        <w:spacing w:after="0" w:line="240" w:lineRule="auto"/>
        <w:jc w:val="center"/>
        <w:rPr>
          <w:rFonts w:hint="default" w:ascii="Arial" w:hAnsi="Arial" w:eastAsia="Bookman Old Style" w:cs="Arial"/>
          <w:b/>
          <w:sz w:val="28"/>
          <w:szCs w:val="28"/>
          <w:lang w:val="es-MX"/>
        </w:rPr>
      </w:pPr>
      <w:r>
        <w:rPr>
          <w:rFonts w:ascii="Arial" w:hAnsi="Arial" w:eastAsia="Arial Narrow" w:cs="Arial"/>
          <w:b/>
          <w:sz w:val="28"/>
          <w:szCs w:val="28"/>
        </w:rPr>
        <w:t>SESIÓN</w:t>
      </w:r>
      <w:r>
        <w:rPr>
          <w:rFonts w:ascii="Arial" w:hAnsi="Arial" w:eastAsia="Bookman Old Style" w:cs="Arial"/>
          <w:b/>
          <w:sz w:val="28"/>
          <w:szCs w:val="28"/>
        </w:rPr>
        <w:t xml:space="preserve"> DE APRENDIZAJE N° </w:t>
      </w:r>
      <w:r>
        <w:rPr>
          <w:rFonts w:hint="default" w:ascii="Arial" w:hAnsi="Arial" w:eastAsia="Bookman Old Style" w:cs="Arial"/>
          <w:b/>
          <w:sz w:val="28"/>
          <w:szCs w:val="28"/>
          <w:lang w:val="es-MX"/>
        </w:rPr>
        <w:t>07</w:t>
      </w:r>
      <w:r>
        <w:rPr>
          <w:rFonts w:ascii="Arial" w:hAnsi="Arial" w:eastAsia="Bookman Old Style" w:cs="Arial"/>
          <w:b/>
          <w:sz w:val="28"/>
          <w:szCs w:val="28"/>
        </w:rPr>
        <w:t xml:space="preserve">   – BIMESTRE I</w:t>
      </w:r>
      <w:r>
        <w:rPr>
          <w:rFonts w:hint="default" w:ascii="Arial" w:hAnsi="Arial" w:eastAsia="Bookman Old Style" w:cs="Arial"/>
          <w:b/>
          <w:sz w:val="28"/>
          <w:szCs w:val="28"/>
          <w:lang w:val="es-MX"/>
        </w:rPr>
        <w:t>I</w:t>
      </w:r>
    </w:p>
    <w:p w14:paraId="28DD2C62">
      <w:pPr>
        <w:spacing w:after="0" w:line="240" w:lineRule="auto"/>
        <w:jc w:val="center"/>
        <w:rPr>
          <w:rFonts w:hint="default" w:ascii="Arial" w:hAnsi="Arial" w:eastAsia="Bookman Old Style" w:cs="Arial"/>
          <w:b/>
          <w:sz w:val="28"/>
          <w:szCs w:val="28"/>
          <w:lang w:val="es-MX"/>
        </w:rPr>
      </w:pPr>
      <w:r>
        <w:rPr>
          <w:rFonts w:hint="default" w:eastAsia="SimSun" w:cs="Calibri"/>
          <w:b/>
          <w:bCs/>
          <w:sz w:val="32"/>
          <w:szCs w:val="32"/>
          <w:lang w:val="es-MX"/>
        </w:rPr>
        <w:t>SMART SPENDING DECISIONS</w:t>
      </w:r>
    </w:p>
    <w:p w14:paraId="7A6FB038">
      <w:pPr>
        <w:pStyle w:val="19"/>
        <w:numPr>
          <w:ilvl w:val="0"/>
          <w:numId w:val="1"/>
        </w:numPr>
        <w:ind w:left="284" w:hanging="284"/>
        <w:rPr>
          <w:rFonts w:hint="default" w:ascii="Calibri" w:hAnsi="Calibri" w:eastAsia="Bookman Old Style" w:cs="Calibri"/>
          <w:b/>
          <w:color w:val="auto"/>
          <w:sz w:val="22"/>
          <w:szCs w:val="22"/>
        </w:rPr>
      </w:pPr>
      <w:r>
        <w:rPr>
          <w:rFonts w:hint="default" w:ascii="Calibri" w:hAnsi="Calibri" w:eastAsia="Bookman Old Style" w:cs="Calibri"/>
          <w:b/>
          <w:color w:val="auto"/>
          <w:sz w:val="22"/>
          <w:szCs w:val="22"/>
        </w:rPr>
        <w:t>DATOS INFORMATIVOS</w:t>
      </w:r>
    </w:p>
    <w:p w14:paraId="29C84C3B">
      <w:pPr>
        <w:tabs>
          <w:tab w:val="left" w:pos="3118"/>
        </w:tabs>
        <w:spacing w:after="0" w:line="276" w:lineRule="auto"/>
        <w:ind w:left="284"/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ÁREA                           :  </w:t>
      </w:r>
      <w:r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  <w:t>Inglés</w:t>
      </w:r>
    </w:p>
    <w:p w14:paraId="04213EE4">
      <w:pPr>
        <w:tabs>
          <w:tab w:val="left" w:pos="3118"/>
        </w:tabs>
        <w:spacing w:after="0" w:line="276" w:lineRule="auto"/>
        <w:ind w:left="284"/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GRADO  Y SECCIÓN   :  </w:t>
      </w:r>
      <w:r>
        <w:rPr>
          <w:rFonts w:hint="default" w:eastAsia="Bookman Old Style" w:cs="Calibri"/>
          <w:color w:val="auto"/>
          <w:sz w:val="22"/>
          <w:szCs w:val="22"/>
          <w:lang w:val="es-MX"/>
        </w:rPr>
        <w:t>2</w:t>
      </w:r>
      <w:r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  <w:t>° Sec. A. B</w:t>
      </w:r>
    </w:p>
    <w:p w14:paraId="0A7660F0">
      <w:pPr>
        <w:spacing w:after="0" w:line="276" w:lineRule="auto"/>
        <w:ind w:left="284" w:hanging="284"/>
        <w:rPr>
          <w:rFonts w:hint="default" w:ascii="Calibri" w:hAnsi="Calibri" w:eastAsia="Times New Roman" w:cs="Calibri"/>
          <w:color w:val="auto"/>
          <w:sz w:val="22"/>
          <w:szCs w:val="22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      DURACIÓN</w:t>
      </w:r>
      <w:r>
        <w:rPr>
          <w:rFonts w:hint="default" w:ascii="Calibri" w:hAnsi="Calibri" w:eastAsia="Bookman Old Style" w:cs="Calibri"/>
          <w:color w:val="auto"/>
          <w:sz w:val="22"/>
          <w:szCs w:val="22"/>
        </w:rPr>
        <w:tab/>
      </w: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              :   </w:t>
      </w:r>
      <w:r>
        <w:rPr>
          <w:rFonts w:hint="default" w:eastAsia="Bookman Old Style" w:cs="Calibri"/>
          <w:color w:val="auto"/>
          <w:sz w:val="22"/>
          <w:szCs w:val="22"/>
          <w:lang w:val="es-MX"/>
        </w:rPr>
        <w:t xml:space="preserve">2 </w:t>
      </w:r>
      <w:r>
        <w:rPr>
          <w:rFonts w:hint="default" w:ascii="Calibri" w:hAnsi="Calibri" w:eastAsia="Bookman Old Style" w:cs="Calibri"/>
          <w:color w:val="auto"/>
          <w:sz w:val="22"/>
          <w:szCs w:val="22"/>
        </w:rPr>
        <w:t>HORAS PEDAGÓGICAS</w:t>
      </w:r>
    </w:p>
    <w:p w14:paraId="7A717BD3">
      <w:pPr>
        <w:spacing w:after="0" w:line="276" w:lineRule="auto"/>
        <w:ind w:left="284"/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FECHA                         :  </w:t>
      </w:r>
      <w:r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  <w:t xml:space="preserve"> </w:t>
      </w:r>
      <w:r>
        <w:rPr>
          <w:rFonts w:hint="default" w:eastAsia="Bookman Old Style" w:cs="Calibri"/>
          <w:color w:val="auto"/>
          <w:sz w:val="22"/>
          <w:szCs w:val="22"/>
          <w:lang w:val="es-MX"/>
        </w:rPr>
        <w:t xml:space="preserve">17/07/2026 </w:t>
      </w:r>
    </w:p>
    <w:p w14:paraId="0C3B6D5E">
      <w:pPr>
        <w:tabs>
          <w:tab w:val="left" w:pos="6541"/>
        </w:tabs>
        <w:spacing w:after="0" w:line="276" w:lineRule="auto"/>
        <w:ind w:left="284"/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 xml:space="preserve">DOCENTE                    : </w:t>
      </w:r>
      <w:r>
        <w:rPr>
          <w:rFonts w:hint="default" w:ascii="Calibri" w:hAnsi="Calibri" w:eastAsia="Bookman Old Style" w:cs="Calibri"/>
          <w:color w:val="auto"/>
          <w:sz w:val="22"/>
          <w:szCs w:val="22"/>
          <w:lang w:val="es-MX"/>
        </w:rPr>
        <w:t>Erika M. Cruz Capcha</w:t>
      </w:r>
    </w:p>
    <w:p w14:paraId="1D9E1E47">
      <w:pPr>
        <w:tabs>
          <w:tab w:val="left" w:pos="6541"/>
        </w:tabs>
        <w:spacing w:after="0" w:line="276" w:lineRule="auto"/>
        <w:ind w:left="284"/>
        <w:rPr>
          <w:rFonts w:hint="default" w:ascii="Calibri" w:hAnsi="Calibri" w:eastAsia="Bookman Old Style" w:cs="Calibri"/>
          <w:color w:val="auto"/>
          <w:sz w:val="22"/>
          <w:szCs w:val="22"/>
        </w:rPr>
      </w:pPr>
      <w:r>
        <w:rPr>
          <w:rFonts w:hint="default" w:ascii="Calibri" w:hAnsi="Calibri" w:eastAsia="Bookman Old Style" w:cs="Calibri"/>
          <w:color w:val="auto"/>
          <w:sz w:val="22"/>
          <w:szCs w:val="22"/>
        </w:rPr>
        <w:tab/>
      </w:r>
    </w:p>
    <w:p w14:paraId="55FC56F8">
      <w:pPr>
        <w:numPr>
          <w:ilvl w:val="0"/>
          <w:numId w:val="2"/>
        </w:numPr>
        <w:spacing w:after="0" w:line="192" w:lineRule="auto"/>
        <w:contextualSpacing/>
        <w:rPr>
          <w:rFonts w:hint="default" w:ascii="Calibri" w:hAnsi="Calibri" w:eastAsia="Times New Roman" w:cs="Calibri"/>
          <w:b/>
          <w:color w:val="auto"/>
          <w:sz w:val="22"/>
          <w:szCs w:val="22"/>
          <w:lang w:eastAsia="en-US"/>
        </w:rPr>
      </w:pPr>
      <w:r>
        <w:rPr>
          <w:rFonts w:hint="default" w:ascii="Calibri" w:hAnsi="Calibri" w:eastAsia="Times New Roman" w:cs="Calibri"/>
          <w:b/>
          <w:color w:val="auto"/>
          <w:sz w:val="22"/>
          <w:szCs w:val="22"/>
          <w:lang w:eastAsia="en-US"/>
        </w:rPr>
        <w:t>PROPOSITO DE APREN</w:t>
      </w:r>
      <w:r>
        <w:rPr>
          <w:rFonts w:hint="default" w:ascii="Calibri" w:hAnsi="Calibri" w:eastAsia="Times New Roman" w:cs="Calibri"/>
          <w:b/>
          <w:color w:val="auto"/>
          <w:sz w:val="22"/>
          <w:szCs w:val="22"/>
          <w:lang w:val="es-MX" w:eastAsia="en-US"/>
        </w:rPr>
        <w:t>D</w:t>
      </w:r>
      <w:r>
        <w:rPr>
          <w:rFonts w:hint="default" w:ascii="Calibri" w:hAnsi="Calibri" w:eastAsia="Times New Roman" w:cs="Calibri"/>
          <w:b/>
          <w:color w:val="auto"/>
          <w:sz w:val="22"/>
          <w:szCs w:val="22"/>
          <w:lang w:eastAsia="en-US"/>
        </w:rPr>
        <w:t>IZAJE</w:t>
      </w:r>
    </w:p>
    <w:tbl>
      <w:tblPr>
        <w:tblStyle w:val="32"/>
        <w:tblW w:w="10553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2892"/>
        <w:gridCol w:w="2826"/>
        <w:gridCol w:w="1571"/>
      </w:tblGrid>
      <w:tr w14:paraId="5FC8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64" w:type="dxa"/>
            <w:shd w:val="clear" w:color="auto" w:fill="D9E2F3" w:themeFill="accent1" w:themeFillTint="33"/>
            <w:vAlign w:val="center"/>
          </w:tcPr>
          <w:p w14:paraId="6B3FB662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4CA14561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COMPETENCIA Y CAPACIDADES</w:t>
            </w:r>
          </w:p>
        </w:tc>
        <w:tc>
          <w:tcPr>
            <w:tcW w:w="2892" w:type="dxa"/>
            <w:shd w:val="clear" w:color="auto" w:fill="D9E2F3" w:themeFill="accent1" w:themeFillTint="33"/>
            <w:vAlign w:val="center"/>
          </w:tcPr>
          <w:p w14:paraId="21D5BD99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1EF798C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DESEMPE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MX" w:eastAsia="en-US"/>
              </w:rPr>
              <w:t>ÑO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 xml:space="preserve">S </w:t>
            </w:r>
          </w:p>
        </w:tc>
        <w:tc>
          <w:tcPr>
            <w:tcW w:w="2826" w:type="dxa"/>
            <w:shd w:val="clear" w:color="auto" w:fill="D9E2F3" w:themeFill="accent1" w:themeFillTint="33"/>
            <w:vAlign w:val="center"/>
          </w:tcPr>
          <w:p w14:paraId="2785930D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B16CB7F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EVIDENCIA DE APRENDIZAJE</w:t>
            </w:r>
          </w:p>
          <w:p w14:paraId="70C50C7F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shd w:val="clear" w:color="auto" w:fill="D9E2F3" w:themeFill="accent1" w:themeFillTint="33"/>
            <w:vAlign w:val="center"/>
          </w:tcPr>
          <w:p w14:paraId="7489A698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INSTRUMENTO DE EVALUACI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MX" w:eastAsia="en-US"/>
              </w:rPr>
              <w:t>Ó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N</w:t>
            </w:r>
          </w:p>
        </w:tc>
      </w:tr>
      <w:tr w14:paraId="4333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3264" w:type="dxa"/>
            <w:vAlign w:val="top"/>
          </w:tcPr>
          <w:p w14:paraId="28FB32D0">
            <w:pPr>
              <w:spacing w:after="0" w:line="240" w:lineRule="auto"/>
              <w:ind w:left="-4" w:leftChars="0"/>
              <w:contextualSpacing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Se comunica oralmente en inglés como lengua extranjera.</w:t>
            </w:r>
          </w:p>
          <w:p w14:paraId="43E4AFF6">
            <w:pPr>
              <w:spacing w:after="0" w:line="240" w:lineRule="auto"/>
              <w:ind w:left="-4" w:leftChars="0"/>
              <w:contextualSpacing/>
              <w:rPr>
                <w:rFonts w:hint="default" w:ascii="Calibri" w:hAnsi="Calibri" w:eastAsia="SimSun" w:cs="Calibri"/>
                <w:sz w:val="22"/>
                <w:szCs w:val="22"/>
                <w:rtl w:val="0"/>
                <w:lang w:val="es-MX" w:eastAsia="en-US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• Interactúa estratégicamente con distintos interlocutores.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• Reflexiona y evalúa la forma, el contenido y contexto del texto oral.</w:t>
            </w:r>
          </w:p>
        </w:tc>
        <w:tc>
          <w:tcPr>
            <w:tcW w:w="2892" w:type="dxa"/>
            <w:vAlign w:val="top"/>
          </w:tcPr>
          <w:p w14:paraId="2B22A43E">
            <w:pPr>
              <w:spacing w:after="0" w:line="240" w:lineRule="auto"/>
              <w:contextualSpacing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Intercambia opiniones sobre gastos responsables utilizando vocabulario relacionado con presupuesto.</w:t>
            </w:r>
          </w:p>
        </w:tc>
        <w:tc>
          <w:tcPr>
            <w:tcW w:w="2826" w:type="dxa"/>
            <w:vAlign w:val="top"/>
          </w:tcPr>
          <w:p w14:paraId="3F9AF066">
            <w:pPr>
              <w:tabs>
                <w:tab w:val="left" w:pos="220"/>
                <w:tab w:val="left" w:pos="4956"/>
              </w:tabs>
              <w:spacing w:after="0" w:line="240" w:lineRule="auto"/>
              <w:ind w:right="252" w:rightChars="0"/>
              <w:jc w:val="both"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Conversación en parejas y acuerdos grupales sobre la mejor compra para un evento escolar.</w:t>
            </w:r>
          </w:p>
        </w:tc>
        <w:tc>
          <w:tcPr>
            <w:tcW w:w="1571" w:type="dxa"/>
          </w:tcPr>
          <w:p w14:paraId="7393F286">
            <w:pPr>
              <w:autoSpaceDE w:val="0"/>
              <w:autoSpaceDN w:val="0"/>
              <w:adjustRightInd w:val="0"/>
              <w:spacing w:after="0" w:line="220" w:lineRule="exact"/>
              <w:rPr>
                <w:rFonts w:hint="default" w:ascii="Calibri" w:hAnsi="Calibri" w:eastAsia="SimSun" w:cs="Calibri"/>
                <w:sz w:val="22"/>
                <w:szCs w:val="22"/>
                <w:lang w:val="es-MX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  <w:lang w:val="es-MX"/>
              </w:rPr>
              <w:t>Lista de cotejo</w:t>
            </w:r>
          </w:p>
        </w:tc>
      </w:tr>
      <w:tr w14:paraId="1B2C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264" w:type="dxa"/>
            <w:vMerge w:val="restart"/>
            <w:shd w:val="clear" w:color="auto" w:fill="D9E2F3" w:themeFill="accent1" w:themeFillTint="33"/>
          </w:tcPr>
          <w:p w14:paraId="01AB4F8E">
            <w:pPr>
              <w:spacing w:after="0" w:line="220" w:lineRule="exact"/>
              <w:ind w:right="-108" w:firstLine="34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  <w:t>COMPETENCIA TRANSVERSAL</w:t>
            </w:r>
          </w:p>
          <w:p w14:paraId="41D6E5D8">
            <w:pPr>
              <w:pStyle w:val="19"/>
              <w:numPr>
                <w:ilvl w:val="0"/>
                <w:numId w:val="3"/>
              </w:numPr>
              <w:spacing w:after="0" w:line="220" w:lineRule="exact"/>
              <w:ind w:left="225" w:right="-108" w:hanging="225"/>
              <w:jc w:val="both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  <w:t>G</w:t>
            </w: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ES" w:eastAsia="en-US"/>
              </w:rPr>
              <w:t>estiona su aprendizaje de manera autonoma</w:t>
            </w:r>
          </w:p>
          <w:p w14:paraId="6D41FF59">
            <w:pPr>
              <w:pStyle w:val="19"/>
              <w:numPr>
                <w:ilvl w:val="0"/>
                <w:numId w:val="3"/>
              </w:numPr>
              <w:spacing w:after="0" w:line="220" w:lineRule="exact"/>
              <w:ind w:left="225" w:right="-108" w:hanging="225"/>
              <w:jc w:val="both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cs="Calibri"/>
                <w:color w:val="auto"/>
                <w:sz w:val="22"/>
                <w:szCs w:val="22"/>
                <w:lang w:val="es-MX" w:eastAsia="en-US"/>
              </w:rPr>
              <w:t>S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  <w:lang w:val="es-ES" w:eastAsia="en-US"/>
              </w:rPr>
              <w:t>e desenvuelve en entornos virtuales generados por la tic</w:t>
            </w:r>
          </w:p>
        </w:tc>
        <w:tc>
          <w:tcPr>
            <w:tcW w:w="7289" w:type="dxa"/>
            <w:gridSpan w:val="3"/>
          </w:tcPr>
          <w:p w14:paraId="000002B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3"/>
              </w:tabs>
              <w:spacing w:before="0" w:after="0" w:line="267" w:lineRule="auto"/>
              <w:ind w:leftChars="0" w:right="0" w:rightChars="0"/>
              <w:jc w:val="left"/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Personaliza entornos virtuales.</w:t>
            </w:r>
          </w:p>
          <w:p w14:paraId="000002B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3"/>
              </w:tabs>
              <w:spacing w:before="0" w:after="0" w:line="268" w:lineRule="auto"/>
              <w:ind w:leftChars="0" w:right="0" w:rightChars="0"/>
              <w:jc w:val="left"/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Gestiona información del entorno virtual.</w:t>
            </w:r>
          </w:p>
          <w:p w14:paraId="000002B8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3"/>
              </w:tabs>
              <w:spacing w:before="0" w:after="0" w:line="268" w:lineRule="auto"/>
              <w:ind w:leftChars="0" w:right="0" w:rightChars="0"/>
              <w:jc w:val="left"/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Interactúa en entornos virtuales.</w:t>
            </w:r>
          </w:p>
          <w:p w14:paraId="388EA5A7">
            <w:pPr>
              <w:spacing w:after="0" w:line="220" w:lineRule="exact"/>
              <w:ind w:left="33" w:right="176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Crea objetos virtuales en diversos formatos.</w:t>
            </w:r>
          </w:p>
          <w:p w14:paraId="17EDDC64">
            <w:pPr>
              <w:spacing w:after="0" w:line="220" w:lineRule="exact"/>
              <w:ind w:left="33" w:right="176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14:paraId="35F8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264" w:type="dxa"/>
            <w:vMerge w:val="continue"/>
            <w:shd w:val="clear" w:color="auto" w:fill="D9E2F3" w:themeFill="accent1" w:themeFillTint="33"/>
          </w:tcPr>
          <w:p w14:paraId="68D1AEF2">
            <w:pPr>
              <w:spacing w:after="0" w:line="220" w:lineRule="exact"/>
              <w:ind w:right="-108" w:firstLine="34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</w:pPr>
          </w:p>
        </w:tc>
        <w:tc>
          <w:tcPr>
            <w:tcW w:w="7289" w:type="dxa"/>
            <w:gridSpan w:val="3"/>
          </w:tcPr>
          <w:p w14:paraId="000002D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3"/>
              </w:tabs>
              <w:spacing w:before="0" w:after="0" w:line="268" w:lineRule="auto"/>
              <w:ind w:leftChars="0" w:right="0" w:rightChars="0"/>
              <w:jc w:val="left"/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Define metas de aprendizaje.</w:t>
            </w:r>
          </w:p>
          <w:p w14:paraId="000002D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3"/>
              </w:tabs>
              <w:spacing w:before="19" w:after="0" w:line="252" w:lineRule="auto"/>
              <w:ind w:leftChars="0" w:right="151" w:rightChars="0"/>
              <w:jc w:val="left"/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Organiza acciones estratégicas para alcanzar sus metas de aprendizaje.</w:t>
            </w:r>
          </w:p>
          <w:p w14:paraId="36592CBF">
            <w:pPr>
              <w:spacing w:after="0" w:line="220" w:lineRule="exact"/>
              <w:ind w:left="33" w:right="176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Arial Narrow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Monitorea y ajusta su desempeño durante el proceso de aprendizaje.</w:t>
            </w:r>
          </w:p>
        </w:tc>
      </w:tr>
      <w:tr w14:paraId="2AD4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3264" w:type="dxa"/>
            <w:shd w:val="clear" w:color="auto" w:fill="D9E2F3" w:themeFill="accent1" w:themeFillTint="33"/>
          </w:tcPr>
          <w:p w14:paraId="1A2576B7">
            <w:pPr>
              <w:spacing w:after="0" w:line="220" w:lineRule="exact"/>
              <w:ind w:right="-108" w:firstLine="34"/>
              <w:contextualSpacing/>
              <w:jc w:val="both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  <w:t>ENFOQUES TRANSVERSALES</w:t>
            </w:r>
          </w:p>
        </w:tc>
        <w:tc>
          <w:tcPr>
            <w:tcW w:w="7289" w:type="dxa"/>
            <w:gridSpan w:val="3"/>
            <w:shd w:val="clear" w:color="auto" w:fill="D9E2F3" w:themeFill="accent1" w:themeFillTint="33"/>
          </w:tcPr>
          <w:p w14:paraId="2A48182F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shd w:val="clear" w:color="auto" w:fill="D9E2F3" w:themeFill="accent1" w:themeFillTint="33"/>
                <w:lang w:eastAsia="en-US"/>
              </w:rPr>
              <w:t>VALORES/ ACCIONES OBSERVABLES</w:t>
            </w:r>
          </w:p>
        </w:tc>
      </w:tr>
      <w:tr w14:paraId="2DD7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264" w:type="dxa"/>
          </w:tcPr>
          <w:p w14:paraId="35E898F8">
            <w:pPr>
              <w:spacing w:after="0" w:line="220" w:lineRule="exact"/>
              <w:ind w:left="283"/>
              <w:contextualSpacing/>
              <w:jc w:val="both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ES" w:eastAsia="en-US"/>
              </w:rPr>
              <w:t>DE DERECHOS</w:t>
            </w:r>
          </w:p>
        </w:tc>
        <w:tc>
          <w:tcPr>
            <w:tcW w:w="7289" w:type="dxa"/>
            <w:gridSpan w:val="3"/>
          </w:tcPr>
          <w:p w14:paraId="0000015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hint="default" w:ascii="Calibri" w:hAnsi="Calibri" w:eastAsia="Arial" w:cs="Calibri"/>
                <w:b/>
                <w:bCs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Valores:</w:t>
            </w:r>
          </w:p>
          <w:p w14:paraId="0000016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-Conciencia de derechos.</w:t>
            </w:r>
          </w:p>
          <w:p w14:paraId="0000016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-Libertad y responsabilidad.</w:t>
            </w:r>
          </w:p>
          <w:p w14:paraId="7A2885A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-Diálogo y concertación.</w:t>
            </w:r>
          </w:p>
          <w:p w14:paraId="3A1BC23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hint="default" w:ascii="Calibri" w:hAnsi="Calibri" w:eastAsia="Arial" w:cs="Calibri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  <w:lang w:eastAsia="en-US"/>
              </w:rPr>
            </w:pPr>
            <w:r>
              <w:rPr>
                <w:rFonts w:hint="default" w:ascii="Calibri" w:hAnsi="Calibri" w:eastAsia="Arial" w:cs="Calibri"/>
                <w:b/>
                <w:bCs/>
                <w:i/>
                <w:iCs/>
                <w:smallCaps w:val="0"/>
                <w:strike w:val="0"/>
                <w:color w:val="auto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Reconoce a los estudiantes como sujetos de derecho y no como objetos de cuidado.</w:t>
            </w:r>
          </w:p>
        </w:tc>
      </w:tr>
    </w:tbl>
    <w:p w14:paraId="63AC5F78">
      <w:pPr>
        <w:numPr>
          <w:ilvl w:val="0"/>
          <w:numId w:val="2"/>
        </w:numPr>
        <w:ind w:left="1080" w:leftChars="0" w:hanging="720" w:firstLineChars="0"/>
        <w:rPr>
          <w:rFonts w:hint="default" w:ascii="Calibri" w:hAnsi="Calibri" w:eastAsia="Times New Roman" w:cs="Calibri"/>
          <w:b/>
          <w:color w:val="auto"/>
          <w:sz w:val="22"/>
          <w:szCs w:val="22"/>
          <w:lang w:val="es-MX" w:eastAsia="en-US"/>
        </w:rPr>
      </w:pPr>
      <w:r>
        <w:rPr>
          <w:rFonts w:hint="default" w:eastAsia="Times New Roman" w:cs="Calibri"/>
          <w:b/>
          <w:color w:val="auto"/>
          <w:sz w:val="22"/>
          <w:szCs w:val="22"/>
          <w:lang w:val="es-MX" w:eastAsia="en-US"/>
        </w:rPr>
        <w:t>SECUENCIA DIDÁCTICA</w:t>
      </w:r>
    </w:p>
    <w:tbl>
      <w:tblPr>
        <w:tblStyle w:val="6"/>
        <w:tblpPr w:leftFromText="180" w:rightFromText="180" w:vertAnchor="text" w:horzAnchor="page" w:tblpX="812" w:tblpY="254"/>
        <w:tblOverlap w:val="never"/>
        <w:tblW w:w="10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777"/>
        <w:gridCol w:w="1223"/>
        <w:gridCol w:w="1080"/>
      </w:tblGrid>
      <w:tr w14:paraId="41D9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20" w:type="dxa"/>
            <w:shd w:val="clear" w:color="auto" w:fill="D9E2F3" w:themeFill="accent1" w:themeFillTint="33"/>
          </w:tcPr>
          <w:p w14:paraId="00FFBC3C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77" w:type="dxa"/>
            <w:shd w:val="clear" w:color="auto" w:fill="D9E2F3" w:themeFill="accent1" w:themeFillTint="33"/>
          </w:tcPr>
          <w:p w14:paraId="67D1E983">
            <w:pPr>
              <w:jc w:val="center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ACTIVIDADES / ESTRATEGIAS</w:t>
            </w:r>
          </w:p>
        </w:tc>
        <w:tc>
          <w:tcPr>
            <w:tcW w:w="1223" w:type="dxa"/>
            <w:shd w:val="clear" w:color="auto" w:fill="D9E2F3" w:themeFill="accent1" w:themeFillTint="33"/>
          </w:tcPr>
          <w:p w14:paraId="5D1141C2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 xml:space="preserve"> RECURS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MX" w:eastAsia="en-US"/>
              </w:rPr>
              <w:t>O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14:paraId="7DB9AD48"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eastAsia="en-US"/>
              </w:rPr>
              <w:t>TIEM</w:t>
            </w:r>
            <w:r>
              <w:rPr>
                <w:rFonts w:hint="default" w:ascii="Calibri" w:hAnsi="Calibri" w:eastAsia="Times New Roman" w:cs="Calibri"/>
                <w:b/>
                <w:color w:val="auto"/>
                <w:sz w:val="22"/>
                <w:szCs w:val="22"/>
                <w:lang w:val="es-MX" w:eastAsia="en-US"/>
              </w:rPr>
              <w:t>PO</w:t>
            </w:r>
          </w:p>
        </w:tc>
      </w:tr>
      <w:tr w14:paraId="4A51C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20" w:type="dxa"/>
            <w:vMerge w:val="restart"/>
            <w:textDirection w:val="btLr"/>
          </w:tcPr>
          <w:p w14:paraId="394AF3B4">
            <w:pPr>
              <w:ind w:left="113" w:right="113"/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33E223BD">
            <w:pPr>
              <w:ind w:left="113" w:right="113"/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 xml:space="preserve">                             INICIO</w:t>
            </w:r>
          </w:p>
          <w:p w14:paraId="5029D9A9">
            <w:pPr>
              <w:ind w:left="113" w:right="113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77" w:type="dxa"/>
            <w:shd w:val="clear" w:color="auto" w:fill="FFFFFF" w:themeFill="background1"/>
          </w:tcPr>
          <w:p w14:paraId="7913E191">
            <w:pPr>
              <w:pStyle w:val="19"/>
              <w:numPr>
                <w:ilvl w:val="0"/>
                <w:numId w:val="0"/>
              </w:numPr>
              <w:spacing w:line="240" w:lineRule="auto"/>
              <w:ind w:left="11" w:leftChars="0"/>
              <w:rPr>
                <w:rFonts w:hint="default" w:ascii="Calibri" w:hAnsi="Calibri" w:cs="Calibri"/>
                <w:color w:val="auto"/>
                <w:sz w:val="22"/>
                <w:szCs w:val="22"/>
                <w:lang w:val="es-MX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>Saludo</w:t>
            </w: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</w:rPr>
              <w:t>La docente ingresa al aula y saluda a los estudiantes diciendo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  <w:lang w:val="es-MX"/>
              </w:rPr>
              <w:t>:</w:t>
            </w:r>
          </w:p>
          <w:p w14:paraId="2B4A7FE5">
            <w:pPr>
              <w:pStyle w:val="19"/>
              <w:numPr>
                <w:ilvl w:val="0"/>
                <w:numId w:val="0"/>
              </w:numPr>
              <w:spacing w:line="240" w:lineRule="auto"/>
              <w:ind w:left="11" w:leftChars="0"/>
              <w:rPr>
                <w:rFonts w:hint="default" w:ascii="Calibri" w:hAnsi="Calibri" w:cs="Calibri"/>
                <w:b/>
                <w:color w:val="auto"/>
                <w:sz w:val="22"/>
                <w:szCs w:val="22"/>
                <w:lang w:val="es-MX"/>
              </w:rPr>
            </w:pPr>
            <w:r>
              <w:rPr>
                <w:rFonts w:hint="default" w:ascii="Calibri" w:hAnsi="Calibri" w:cs="Calibri"/>
                <w:i/>
                <w:color w:val="auto"/>
                <w:sz w:val="22"/>
                <w:szCs w:val="22"/>
              </w:rPr>
              <w:t>Good afternoon</w:t>
            </w:r>
            <w:r>
              <w:rPr>
                <w:rFonts w:hint="default" w:ascii="Calibri" w:hAnsi="Calibri" w:cs="Calibri"/>
                <w:i/>
                <w:color w:val="auto"/>
                <w:sz w:val="22"/>
                <w:szCs w:val="22"/>
                <w:lang w:val="es-MX"/>
              </w:rPr>
              <w:t xml:space="preserve"> students. How are you?</w:t>
            </w:r>
          </w:p>
          <w:p w14:paraId="49E2A405">
            <w:pPr>
              <w:rPr>
                <w:rFonts w:hint="default" w:ascii="Calibri" w:hAnsi="Calibri" w:cs="Calibri"/>
                <w:color w:val="auto"/>
                <w:sz w:val="22"/>
                <w:szCs w:val="22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 xml:space="preserve">MOTIVACION: 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</w:rPr>
              <w:t xml:space="preserve">Actividad física (Activación) La docente y los estudiantes realizaran ejercicios físicos por 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  <w:lang w:val="es-MX"/>
              </w:rPr>
              <w:t>3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</w:rPr>
              <w:t xml:space="preserve"> minutos.</w:t>
            </w:r>
          </w:p>
          <w:p w14:paraId="0A65D414">
            <w:pPr>
              <w:pStyle w:val="15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s-MX"/>
              </w:rPr>
              <w:t>La d</w:t>
            </w:r>
            <w:r>
              <w:rPr>
                <w:rFonts w:hint="default" w:ascii="Calibri" w:hAnsi="Calibri" w:cs="Calibri"/>
                <w:sz w:val="22"/>
                <w:szCs w:val="22"/>
              </w:rPr>
              <w:t>ocente muestra imágenes de diferentes productos para organizar un evento escolar.</w:t>
            </w:r>
          </w:p>
          <w:p w14:paraId="5D41FCBE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Ejemplo:</w:t>
            </w:r>
          </w:p>
          <w:p w14:paraId="06402DA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Plastic cups – S/18 </w:t>
            </w:r>
          </w:p>
          <w:p w14:paraId="453D6A2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Paper cups – S/22 </w:t>
            </w:r>
          </w:p>
          <w:p w14:paraId="095FD44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Reusable cups – S/28 </w:t>
            </w:r>
          </w:p>
          <w:p w14:paraId="3CBD2CC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Plastic decorations </w:t>
            </w:r>
          </w:p>
          <w:p w14:paraId="239D6C5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Recycled decorations </w:t>
            </w:r>
          </w:p>
          <w:p w14:paraId="165655A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Bottled water </w:t>
            </w:r>
          </w:p>
          <w:p w14:paraId="02A6581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Water dispenser </w:t>
            </w:r>
          </w:p>
          <w:p w14:paraId="14339B98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Los estudiantes observan y responden oralmente.</w:t>
            </w:r>
          </w:p>
          <w:p w14:paraId="22756D74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Preguntas</w:t>
            </w:r>
          </w:p>
          <w:p w14:paraId="5E68DD89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Which product is cheaper? </w:t>
            </w:r>
          </w:p>
          <w:p w14:paraId="6A614FA2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Which one is eco-friendly? </w:t>
            </w:r>
          </w:p>
          <w:p w14:paraId="15B48E4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Which one is better? </w:t>
            </w:r>
          </w:p>
          <w:p w14:paraId="0FCCC3E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Which one should we buy? </w:t>
            </w:r>
          </w:p>
          <w:p w14:paraId="790A1A09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Se presenta el propósito de la clase:</w:t>
            </w:r>
          </w:p>
          <w:p w14:paraId="4226F56C">
            <w:pPr>
              <w:pStyle w:val="15"/>
              <w:keepNext w:val="0"/>
              <w:keepLines w:val="0"/>
              <w:widowControl/>
              <w:suppressLineNumbers w:val="0"/>
              <w:ind w:right="72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Style w:val="10"/>
                <w:rFonts w:hint="default" w:ascii="Calibri" w:hAnsi="Calibri" w:eastAsia="SimSun" w:cs="Calibri"/>
                <w:sz w:val="22"/>
                <w:szCs w:val="22"/>
              </w:rPr>
              <w:t>Today we will compare products and make smart spending decisions for a school event.</w:t>
            </w:r>
          </w:p>
          <w:p w14:paraId="08848E44">
            <w:pPr>
              <w:pStyle w:val="19"/>
              <w:spacing w:line="240" w:lineRule="auto"/>
              <w:ind w:left="0" w:leftChars="0" w:firstLine="0" w:firstLineChars="0"/>
              <w:jc w:val="both"/>
              <w:rPr>
                <w:rFonts w:hint="default" w:ascii="Calibri" w:hAnsi="Calibri" w:cs="Calibri"/>
                <w:b/>
                <w:color w:val="auto"/>
                <w:sz w:val="22"/>
                <w:szCs w:val="22"/>
                <w:lang w:val="es-MX"/>
              </w:rPr>
            </w:pPr>
            <w:r>
              <w:rPr>
                <w:rFonts w:hint="default" w:ascii="Calibri" w:hAnsi="Calibri" w:cs="Calibri"/>
                <w:b/>
                <w:color w:val="auto"/>
                <w:sz w:val="22"/>
                <w:szCs w:val="22"/>
              </w:rPr>
              <w:t xml:space="preserve">Criterios de evaluación: </w:t>
            </w:r>
            <w:r>
              <w:rPr>
                <w:rFonts w:hint="default" w:ascii="Calibri" w:hAnsi="Calibri" w:cs="Calibri"/>
                <w:bCs/>
                <w:color w:val="auto"/>
                <w:sz w:val="22"/>
                <w:szCs w:val="22"/>
              </w:rPr>
              <w:t xml:space="preserve">La 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</w:rPr>
              <w:t>docente da a conocer los criterios de evaluación de la presente sesión</w:t>
            </w:r>
            <w:r>
              <w:rPr>
                <w:rFonts w:hint="default" w:ascii="Calibri" w:hAnsi="Calibri" w:cs="Calibri"/>
                <w:color w:val="auto"/>
                <w:sz w:val="22"/>
                <w:szCs w:val="22"/>
                <w:lang w:val="es-MX"/>
              </w:rPr>
              <w:t>.</w:t>
            </w:r>
          </w:p>
          <w:p w14:paraId="29C34BBB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es-MX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es-MX"/>
              </w:rPr>
              <w:t>La docente menciona que es importante tener en cuenta las normas de convivencia en toda la sesión.</w:t>
            </w:r>
          </w:p>
          <w:p w14:paraId="51EEA02B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Normas de convivencia</w:t>
            </w:r>
          </w:p>
          <w:p w14:paraId="4DA0F63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Respect classmates’ opinions. </w:t>
            </w:r>
          </w:p>
          <w:p w14:paraId="1D41734A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Participate actively. </w:t>
            </w:r>
          </w:p>
          <w:p w14:paraId="196D4929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eastAsia="SimSun" w:cs="Calibri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Use English expressions during activities.</w:t>
            </w:r>
          </w:p>
        </w:tc>
        <w:tc>
          <w:tcPr>
            <w:tcW w:w="1223" w:type="dxa"/>
            <w:vMerge w:val="restart"/>
          </w:tcPr>
          <w:p w14:paraId="0A2E2132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  <w:p w14:paraId="3A6213FC">
            <w:pPr>
              <w:tabs>
                <w:tab w:val="left" w:pos="90"/>
              </w:tabs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0663559B">
            <w:pPr>
              <w:tabs>
                <w:tab w:val="left" w:pos="90"/>
              </w:tabs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  <w:t>Flashcards</w:t>
            </w:r>
          </w:p>
          <w:p w14:paraId="3A74D7D4">
            <w:pPr>
              <w:tabs>
                <w:tab w:val="left" w:pos="90"/>
              </w:tabs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  <w:t>Realia</w:t>
            </w:r>
          </w:p>
          <w:p w14:paraId="6270D5B3">
            <w:pPr>
              <w:tabs>
                <w:tab w:val="left" w:pos="90"/>
              </w:tabs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  <w:t>Board</w:t>
            </w:r>
          </w:p>
          <w:p w14:paraId="38F555B5">
            <w:pPr>
              <w:tabs>
                <w:tab w:val="left" w:pos="90"/>
              </w:tabs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eastAsia="Times New Roman" w:cs="Calibri"/>
                <w:color w:val="auto"/>
                <w:sz w:val="22"/>
                <w:szCs w:val="22"/>
                <w:lang w:val="es-MX" w:eastAsia="en-US"/>
              </w:rPr>
              <w:t>Worksheet</w:t>
            </w:r>
          </w:p>
        </w:tc>
        <w:tc>
          <w:tcPr>
            <w:tcW w:w="1080" w:type="dxa"/>
            <w:vMerge w:val="restart"/>
          </w:tcPr>
          <w:p w14:paraId="472A4E4C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  <w:t>15</w:t>
            </w:r>
          </w:p>
        </w:tc>
      </w:tr>
      <w:tr w14:paraId="0177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720" w:type="dxa"/>
            <w:vMerge w:val="continue"/>
          </w:tcPr>
          <w:p w14:paraId="37828A1D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77" w:type="dxa"/>
            <w:tcBorders/>
            <w:shd w:val="clear" w:color="auto" w:fill="FFFFFF" w:themeFill="background1"/>
          </w:tcPr>
          <w:p w14:paraId="5EAC2813">
            <w:pPr>
              <w:spacing w:line="240" w:lineRule="auto"/>
              <w:ind w:left="28"/>
              <w:contextualSpacing/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>PROP</w:t>
            </w: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val="es-MX" w:eastAsia="en-US"/>
              </w:rPr>
              <w:t>Ó</w:t>
            </w: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 xml:space="preserve">SITO Y ORGANIZACIÓN: </w:t>
            </w:r>
          </w:p>
          <w:p w14:paraId="6D0ABBE2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bidi w:val="0"/>
              <w:spacing w:line="240" w:lineRule="auto"/>
              <w:ind w:left="0" w:right="0" w:firstLine="0"/>
              <w:jc w:val="both"/>
              <w:rPr>
                <w:rFonts w:hint="default" w:ascii="Calibri" w:hAnsi="Calibri" w:cs="Calibri"/>
                <w:color w:val="auto"/>
                <w:sz w:val="22"/>
                <w:szCs w:val="22"/>
                <w:lang w:val="es-ES" w:eastAsia="en-US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Los estudiantes 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/>
              </w:rPr>
              <w:t>comparar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 w:val="es-MX"/>
              </w:rPr>
              <w:t>án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/>
              </w:rPr>
              <w:t xml:space="preserve"> productos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 w:val="es-MX"/>
              </w:rPr>
              <w:t xml:space="preserve"> como también precios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/>
              </w:rPr>
              <w:t xml:space="preserve"> y tomar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 w:val="es-MX"/>
              </w:rPr>
              <w:t xml:space="preserve">an </w:t>
            </w:r>
            <w:r>
              <w:rPr>
                <w:rFonts w:hint="default" w:ascii="Calibri" w:hAnsi="Calibri" w:cs="Calibri"/>
                <w:i w:val="0"/>
                <w:iCs w:val="0"/>
                <w:caps w:val="0"/>
                <w:color w:val="1F1F1F"/>
                <w:spacing w:val="0"/>
                <w:sz w:val="22"/>
                <w:szCs w:val="22"/>
                <w:bdr w:val="none" w:color="auto" w:sz="0" w:space="0"/>
                <w:shd w:val="clear" w:fill="F8F9FA"/>
                <w:lang/>
              </w:rPr>
              <w:t>decisiones de gasto inteligentes para un evento escolar</w:t>
            </w:r>
            <w:r>
              <w:rPr>
                <w:i w:val="0"/>
                <w:iCs w:val="0"/>
                <w:caps w:val="0"/>
                <w:color w:val="1F1F1F"/>
                <w:spacing w:val="0"/>
                <w:sz w:val="42"/>
                <w:szCs w:val="42"/>
                <w:bdr w:val="none" w:color="auto" w:sz="0" w:space="0"/>
                <w:shd w:val="clear" w:fill="F8F9FA"/>
                <w:lang/>
              </w:rPr>
              <w:t>.</w:t>
            </w:r>
          </w:p>
        </w:tc>
        <w:tc>
          <w:tcPr>
            <w:tcW w:w="1223" w:type="dxa"/>
            <w:vMerge w:val="continue"/>
          </w:tcPr>
          <w:p w14:paraId="0D9A68B9">
            <w:pPr>
              <w:tabs>
                <w:tab w:val="left" w:pos="90"/>
              </w:tabs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continue"/>
          </w:tcPr>
          <w:p w14:paraId="7B063177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14:paraId="305D9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720" w:type="dxa"/>
            <w:textDirection w:val="btLr"/>
          </w:tcPr>
          <w:p w14:paraId="04ECBBC7">
            <w:pPr>
              <w:ind w:left="113" w:right="113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 xml:space="preserve">  PROCESO</w:t>
            </w:r>
          </w:p>
        </w:tc>
        <w:tc>
          <w:tcPr>
            <w:tcW w:w="7777" w:type="dxa"/>
          </w:tcPr>
          <w:p w14:paraId="6DCD4938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Activity 1 – Vocabulary (15 min)</w:t>
            </w:r>
          </w:p>
          <w:p w14:paraId="1E7C655D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Los estudiantes relacionan imágenes con palabras.</w:t>
            </w:r>
          </w:p>
          <w:tbl>
            <w:tblPr>
              <w:tblStyle w:val="6"/>
              <w:tblW w:w="2400" w:type="dxa"/>
              <w:tblInd w:w="-2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  <w:gridCol w:w="1200"/>
            </w:tblGrid>
            <w:tr w14:paraId="7E82833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644E0394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ascii="Calibri" w:hAnsi="Calibri" w:cs="Calibri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Picture</w:t>
                  </w:r>
                </w:p>
              </w:tc>
              <w:tc>
                <w:tcPr>
                  <w:tcW w:w="120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54044A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Calibri" w:hAnsi="Calibri" w:cs="Calibri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Word</w:t>
                  </w:r>
                </w:p>
              </w:tc>
            </w:tr>
            <w:tr w14:paraId="74AB5C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616CF3A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⚽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70D7391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football</w:t>
                  </w:r>
                </w:p>
              </w:tc>
            </w:tr>
            <w:tr w14:paraId="7D16CB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57EAD9A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🏀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0D9C9C4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basketball</w:t>
                  </w:r>
                </w:p>
              </w:tc>
            </w:tr>
            <w:tr w14:paraId="3FE6BB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60BF7D7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🎾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403FF07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tennis</w:t>
                  </w:r>
                </w:p>
              </w:tc>
            </w:tr>
            <w:tr w14:paraId="3530AF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4B0EAC0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🏊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5CE3B53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swimming</w:t>
                  </w:r>
                </w:p>
              </w:tc>
            </w:tr>
            <w:tr w14:paraId="54A452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09153EE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🚴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72264E2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cycling</w:t>
                  </w:r>
                </w:p>
              </w:tc>
            </w:tr>
            <w:tr w14:paraId="4EAE93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0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5E3D200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🏃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vAlign w:val="center"/>
                </w:tcPr>
                <w:p w14:paraId="4607A82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Calibri" w:hAnsi="Calibri" w:cs="Calibri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Calibri" w:hAnsi="Calibri" w:eastAsia="SimSun" w:cs="Calibri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running</w:t>
                  </w:r>
                </w:p>
              </w:tc>
            </w:tr>
          </w:tbl>
          <w:p w14:paraId="12B306F4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Luego clasifican:</w:t>
            </w:r>
          </w:p>
          <w:p w14:paraId="1470F4EC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Indoor Sports</w:t>
            </w:r>
          </w:p>
          <w:p w14:paraId="003F386F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Outdoor Sports</w:t>
            </w:r>
          </w:p>
          <w:p w14:paraId="05AD5566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Activity 2 – Reading (20 min)</w:t>
            </w:r>
          </w:p>
          <w:p w14:paraId="59A8D07D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Los estudiantes leen un texto corto sobre diferentes deportes (texto original elaborado por el docente).</w:t>
            </w:r>
          </w:p>
          <w:p w14:paraId="3BAE29CC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Durante la lectura:</w:t>
            </w:r>
          </w:p>
          <w:p w14:paraId="0CCD95ED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✔ Underline sports.</w:t>
            </w:r>
          </w:p>
          <w:p w14:paraId="7F2D4AE4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✔ Circle new words.</w:t>
            </w:r>
          </w:p>
          <w:p w14:paraId="65656F91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✔ Highlight favourite sport.</w:t>
            </w:r>
          </w:p>
          <w:p w14:paraId="0E01CC4C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Activity 3 – Reading Comprehension (20 min)</w:t>
            </w:r>
          </w:p>
          <w:p w14:paraId="7F4673EA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Answer:</w:t>
            </w:r>
          </w:p>
          <w:p w14:paraId="6E20BAEE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Who...</w:t>
            </w:r>
          </w:p>
          <w:p w14:paraId="7CCAA9D0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plays football? </w:t>
            </w:r>
          </w:p>
          <w:p w14:paraId="43B82B07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likes swimming? </w:t>
            </w:r>
          </w:p>
          <w:p w14:paraId="10F3C6DF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rides a bicycle? </w:t>
            </w:r>
          </w:p>
          <w:p w14:paraId="2D528594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 xml:space="preserve">practices basketball? </w:t>
            </w:r>
          </w:p>
          <w:p w14:paraId="665726C2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True or False</w:t>
            </w:r>
          </w:p>
          <w:p w14:paraId="78603E2F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Complete the sentences.</w:t>
            </w:r>
          </w:p>
          <w:p w14:paraId="0C3E0E5D">
            <w:pPr>
              <w:pStyle w:val="15"/>
              <w:keepNext w:val="0"/>
              <w:keepLines w:val="0"/>
              <w:widowControl/>
              <w:suppressLineNumbers w:val="0"/>
              <w:ind w:left="720" w:right="720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s-ES"/>
              </w:rPr>
            </w:pPr>
            <w:r>
              <w:rPr>
                <w:rFonts w:hint="default" w:ascii="Calibri" w:hAnsi="Calibri" w:cs="Calibri"/>
                <w:sz w:val="22"/>
                <w:szCs w:val="22"/>
              </w:rPr>
              <w:t>Match the information.</w:t>
            </w:r>
          </w:p>
        </w:tc>
        <w:tc>
          <w:tcPr>
            <w:tcW w:w="1223" w:type="dxa"/>
            <w:vMerge w:val="continue"/>
          </w:tcPr>
          <w:p w14:paraId="6F911BF1">
            <w:pPr>
              <w:tabs>
                <w:tab w:val="left" w:pos="90"/>
              </w:tabs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</w:tcPr>
          <w:p w14:paraId="5D1A701E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  <w:t>60</w:t>
            </w:r>
          </w:p>
          <w:p w14:paraId="2F7CA150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533C1120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147B6D83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73C5D5AD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3EF0C193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46B21999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0807E6CD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0555416D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732DE487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5EE3F855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770DFC56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0B29BEB9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102A10C4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30A16DF3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4B0DFCA5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41F6003B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  <w:t>15</w:t>
            </w:r>
          </w:p>
          <w:p w14:paraId="5A505EC4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  <w:p w14:paraId="4CF1755D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val="es-MX" w:eastAsia="en-US"/>
              </w:rPr>
            </w:pPr>
          </w:p>
        </w:tc>
      </w:tr>
      <w:tr w14:paraId="0565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20" w:type="dxa"/>
            <w:vMerge w:val="restart"/>
            <w:textDirection w:val="btLr"/>
          </w:tcPr>
          <w:p w14:paraId="6B9D39E1">
            <w:pPr>
              <w:ind w:left="113" w:right="113"/>
              <w:jc w:val="center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auto"/>
                <w:sz w:val="22"/>
                <w:szCs w:val="22"/>
                <w:lang w:eastAsia="en-US"/>
              </w:rPr>
              <w:t>CIERRE</w:t>
            </w:r>
          </w:p>
        </w:tc>
        <w:tc>
          <w:tcPr>
            <w:tcW w:w="7777" w:type="dxa"/>
            <w:vAlign w:val="top"/>
          </w:tcPr>
          <w:p w14:paraId="3397399F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Product</w:t>
            </w:r>
          </w:p>
          <w:p w14:paraId="16CFAE63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Students create</w:t>
            </w:r>
          </w:p>
          <w:p w14:paraId="3A858CB9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Style w:val="10"/>
                <w:rFonts w:hint="default" w:ascii="Arial" w:hAnsi="Arial" w:cs="Arial"/>
                <w:b/>
                <w:bCs/>
                <w:sz w:val="20"/>
                <w:szCs w:val="20"/>
              </w:rPr>
              <w:t>MY SPORTS BOOKLET</w:t>
            </w:r>
          </w:p>
          <w:p w14:paraId="19C28F10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It includes</w:t>
            </w:r>
          </w:p>
          <w:p w14:paraId="00217CC9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✔ My favourite sport</w:t>
            </w:r>
          </w:p>
          <w:p w14:paraId="776CF2A6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✔ Equipment</w:t>
            </w:r>
          </w:p>
          <w:p w14:paraId="209CC528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✔ Where I play</w:t>
            </w:r>
          </w:p>
          <w:p w14:paraId="5A59C99B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✔ Who I play with</w:t>
            </w:r>
          </w:p>
          <w:p w14:paraId="69F9456B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✔ Why I like it</w:t>
            </w:r>
          </w:p>
          <w:p w14:paraId="6941F409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Illustration</w:t>
            </w:r>
          </w:p>
          <w:p w14:paraId="4695FC45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Reflection</w:t>
            </w:r>
          </w:p>
          <w:p w14:paraId="2D477CF1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What new words did I learn? </w:t>
            </w:r>
          </w:p>
          <w:p w14:paraId="5D582FFA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Which sport do I like most? </w:t>
            </w:r>
          </w:p>
          <w:p w14:paraId="5BBF22E6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leftChars="0" w:hanging="360" w:firstLineChars="0"/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Why is reading important?</w:t>
            </w:r>
          </w:p>
        </w:tc>
        <w:tc>
          <w:tcPr>
            <w:tcW w:w="1223" w:type="dxa"/>
            <w:vMerge w:val="continue"/>
          </w:tcPr>
          <w:p w14:paraId="797690F9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continue"/>
          </w:tcPr>
          <w:p w14:paraId="22B907DA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14:paraId="00F7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20" w:type="dxa"/>
            <w:vMerge w:val="continue"/>
          </w:tcPr>
          <w:p w14:paraId="287A4407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77" w:type="dxa"/>
            <w:vAlign w:val="top"/>
          </w:tcPr>
          <w:p w14:paraId="28A77A87">
            <w:pPr>
              <w:spacing w:after="0" w:line="204" w:lineRule="auto"/>
              <w:jc w:val="both"/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eastAsia="en-US"/>
              </w:rPr>
              <w:t>EVALUACIÓN:</w:t>
            </w:r>
          </w:p>
          <w:p w14:paraId="23D6DD8D">
            <w:pPr>
              <w:pStyle w:val="15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default"/>
                <w:lang w:val="es-MX"/>
              </w:rPr>
              <w:t xml:space="preserve">La </w:t>
            </w:r>
            <w:r>
              <w:t>docente muestra imágenes de diferentes productos para organizar un evento escolar.</w:t>
            </w:r>
          </w:p>
          <w:p w14:paraId="047D80E2">
            <w:pPr>
              <w:pStyle w:val="15"/>
              <w:keepNext w:val="0"/>
              <w:keepLines w:val="0"/>
              <w:widowControl/>
              <w:suppressLineNumbers w:val="0"/>
            </w:pPr>
            <w:r>
              <w:t>Ejemplo:</w:t>
            </w:r>
          </w:p>
          <w:p w14:paraId="3383EFE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Plastic cups – S/18 </w:t>
            </w:r>
          </w:p>
          <w:p w14:paraId="2464638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Paper cups – S/22 </w:t>
            </w:r>
          </w:p>
          <w:p w14:paraId="5473CC41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Reusa</w:t>
            </w:r>
            <w:bookmarkStart w:id="0" w:name="_GoBack"/>
            <w:bookmarkEnd w:id="0"/>
            <w:r>
              <w:t xml:space="preserve">ble cups – S/28 </w:t>
            </w:r>
          </w:p>
          <w:p w14:paraId="55251FC3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Plastic decorations </w:t>
            </w:r>
          </w:p>
          <w:p w14:paraId="3FDFCEE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Recycled decorations </w:t>
            </w:r>
          </w:p>
          <w:p w14:paraId="0DCAED38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Bottled water </w:t>
            </w:r>
          </w:p>
          <w:p w14:paraId="3A49598B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Water dispenser </w:t>
            </w:r>
          </w:p>
          <w:p w14:paraId="54262F8D">
            <w:pPr>
              <w:pStyle w:val="15"/>
              <w:keepNext w:val="0"/>
              <w:keepLines w:val="0"/>
              <w:widowControl/>
              <w:suppressLineNumbers w:val="0"/>
            </w:pPr>
            <w:r>
              <w:t>Los estudiantes observan y responden oralmente.</w:t>
            </w:r>
          </w:p>
          <w:p w14:paraId="3951D0B5">
            <w:pPr>
              <w:pStyle w:val="4"/>
              <w:keepNext w:val="0"/>
              <w:keepLines w:val="0"/>
              <w:widowControl/>
              <w:suppressLineNumbers w:val="0"/>
            </w:pPr>
            <w:r>
              <w:t>Preguntas</w:t>
            </w:r>
          </w:p>
          <w:p w14:paraId="0C508C20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Which product is cheaper? </w:t>
            </w:r>
          </w:p>
          <w:p w14:paraId="1FC91B16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Which one is eco-friendly? </w:t>
            </w:r>
          </w:p>
          <w:p w14:paraId="14C9F7A1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Which one is better? </w:t>
            </w:r>
          </w:p>
          <w:p w14:paraId="371EB535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 xml:space="preserve">Which one should we buy? </w:t>
            </w:r>
          </w:p>
          <w:p w14:paraId="18114C58">
            <w:pPr>
              <w:pStyle w:val="15"/>
              <w:keepNext w:val="0"/>
              <w:keepLines w:val="0"/>
              <w:widowControl/>
              <w:suppressLineNumbers w:val="0"/>
            </w:pPr>
            <w:r>
              <w:t>Se presenta el propósito de la clase:</w:t>
            </w:r>
          </w:p>
          <w:p w14:paraId="5441FBF7">
            <w:pPr>
              <w:pStyle w:val="15"/>
              <w:keepNext w:val="0"/>
              <w:keepLines w:val="0"/>
              <w:widowControl/>
              <w:suppressLineNumbers w:val="0"/>
              <w:ind w:left="720" w:right="720"/>
            </w:pPr>
            <w:r>
              <w:rPr>
                <w:rStyle w:val="10"/>
                <w:rFonts w:hint="eastAsia" w:ascii="SimSun" w:hAnsi="SimSun" w:eastAsia="SimSun" w:cs="SimSun"/>
                <w:sz w:val="24"/>
                <w:szCs w:val="24"/>
              </w:rPr>
              <w:t>Today we will compare products and make smart spending decisions for a school event.</w:t>
            </w:r>
          </w:p>
          <w:p w14:paraId="5D0AA4ED">
            <w:pPr>
              <w:pStyle w:val="15"/>
              <w:keepNext w:val="0"/>
              <w:keepLines w:val="0"/>
              <w:widowControl/>
              <w:suppressLineNumbers w:val="0"/>
              <w:rPr>
                <w:rFonts w:hint="default" w:ascii="Calibri" w:hAnsi="Calibri" w:cs="Calibri"/>
                <w:color w:val="auto"/>
                <w:sz w:val="22"/>
                <w:szCs w:val="22"/>
                <w:lang w:eastAsia="es-ES"/>
              </w:rPr>
            </w:pPr>
          </w:p>
        </w:tc>
        <w:tc>
          <w:tcPr>
            <w:tcW w:w="1223" w:type="dxa"/>
            <w:vMerge w:val="continue"/>
          </w:tcPr>
          <w:p w14:paraId="44878A24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continue"/>
          </w:tcPr>
          <w:p w14:paraId="76876CA4">
            <w:pPr>
              <w:rPr>
                <w:rFonts w:hint="default" w:ascii="Calibri" w:hAnsi="Calibri" w:eastAsia="Times New Roman" w:cs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60250897">
      <w:pPr>
        <w:numPr>
          <w:ilvl w:val="0"/>
          <w:numId w:val="2"/>
        </w:numPr>
        <w:spacing w:after="0" w:line="240" w:lineRule="auto"/>
        <w:rPr>
          <w:rFonts w:hint="default" w:ascii="Calibri" w:hAnsi="Calibri" w:eastAsia="Times New Roman" w:cs="Calibri"/>
          <w:b/>
          <w:color w:val="auto"/>
          <w:sz w:val="22"/>
          <w:szCs w:val="22"/>
          <w:lang w:eastAsia="en-US"/>
        </w:rPr>
      </w:pPr>
      <w:r>
        <w:rPr>
          <w:rFonts w:hint="default" w:eastAsia="Times New Roman" w:cs="Calibri"/>
          <w:b/>
          <w:color w:val="auto"/>
          <w:sz w:val="22"/>
          <w:szCs w:val="22"/>
          <w:lang w:val="es-MX" w:eastAsia="en-US"/>
        </w:rPr>
        <w:t>INSTRUMENTO DE EVALUACIÓN</w:t>
      </w:r>
    </w:p>
    <w:p w14:paraId="7772E79D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</w:p>
    <w:p w14:paraId="12375BED">
      <w:pPr>
        <w:jc w:val="center"/>
        <w:rPr>
          <w:rFonts w:hint="default"/>
          <w:b/>
          <w:bCs/>
          <w:sz w:val="24"/>
          <w:szCs w:val="24"/>
          <w:lang w:val="es-MX"/>
        </w:rPr>
      </w:pPr>
      <w:r>
        <w:rPr>
          <w:rFonts w:hint="default"/>
          <w:b/>
          <w:bCs/>
          <w:sz w:val="24"/>
          <w:szCs w:val="24"/>
          <w:lang w:val="es-MX"/>
        </w:rPr>
        <w:t>Lista de cotejo</w:t>
      </w:r>
    </w:p>
    <w:tbl>
      <w:tblPr>
        <w:tblW w:w="5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  <w:gridCol w:w="1200"/>
        <w:gridCol w:w="1200"/>
      </w:tblGrid>
      <w:tr w14:paraId="7579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CD4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Criterio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09A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Sí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2D3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 w14:paraId="2A598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D3F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Utiliza vocabulario relacionado con presupuesto.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C5CB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2C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46C2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C009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Compara precios correctamente.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2E62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B386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352E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615C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Expresa opiniones utilizando </w:t>
            </w:r>
            <w:r>
              <w:rPr>
                <w:rStyle w:val="38"/>
                <w:rFonts w:eastAsia="SimSun"/>
                <w:kern w:val="0"/>
                <w:bdr w:val="none" w:color="auto" w:sz="0" w:space="0"/>
                <w:lang w:val="en-US" w:eastAsia="zh-CN" w:bidi="ar"/>
              </w:rPr>
              <w:t>I think...</w:t>
            </w:r>
            <w:r>
              <w:rPr>
                <w:rStyle w:val="39"/>
                <w:rFonts w:eastAsia="SimSun"/>
                <w:kern w:val="0"/>
                <w:bdr w:val="none" w:color="auto" w:sz="0" w:space="0"/>
                <w:lang w:val="en-US" w:eastAsia="zh-CN" w:bidi="ar"/>
              </w:rPr>
              <w:t xml:space="preserve"> y </w:t>
            </w:r>
            <w:r>
              <w:rPr>
                <w:rStyle w:val="38"/>
                <w:rFonts w:eastAsia="SimSun"/>
                <w:kern w:val="0"/>
                <w:bdr w:val="none" w:color="auto" w:sz="0" w:space="0"/>
                <w:lang w:val="en-US" w:eastAsia="zh-CN" w:bidi="ar"/>
              </w:rPr>
              <w:t>We should...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4CEE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B77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03CB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638C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Participa activamente en la conversación.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1D4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ED12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2CE5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5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FA7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Propone compras responsables considerando el ahorro y el ambiente.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084C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CBA4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12A9277C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</w:p>
    <w:p w14:paraId="2C836001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</w:p>
    <w:p w14:paraId="1DF164F1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</w:p>
    <w:p w14:paraId="0E2C67AD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  <w:r>
        <w:rPr>
          <w:rFonts w:hint="default" w:ascii="Calibri" w:hAnsi="Calibri" w:eastAsia="Times New Roman" w:cs="Calibri"/>
          <w:color w:val="auto"/>
          <w:sz w:val="22"/>
          <w:szCs w:val="22"/>
        </w:rPr>
        <w:t>-------------------------------------------</w:t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 xml:space="preserve">                 ----------------------------------------</w:t>
      </w:r>
    </w:p>
    <w:p w14:paraId="292B753C">
      <w:pPr>
        <w:spacing w:line="240" w:lineRule="auto"/>
        <w:ind w:firstLine="708" w:firstLineChars="0"/>
        <w:rPr>
          <w:rFonts w:hint="default" w:ascii="Calibri" w:hAnsi="Calibri" w:eastAsia="Times New Roman" w:cs="Calibri"/>
          <w:color w:val="auto"/>
          <w:sz w:val="22"/>
          <w:szCs w:val="22"/>
          <w:lang w:val="es-MX"/>
        </w:rPr>
      </w:pPr>
      <w:r>
        <w:rPr>
          <w:rFonts w:hint="default" w:eastAsia="Times New Roman" w:cs="Calibri"/>
          <w:color w:val="auto"/>
          <w:sz w:val="22"/>
          <w:szCs w:val="22"/>
          <w:lang w:val="es-MX"/>
        </w:rPr>
        <w:t>ERIKA CRUZ CAPCHA</w:t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ab/>
      </w:r>
      <w:r>
        <w:rPr>
          <w:rFonts w:hint="default" w:eastAsia="Times New Roman" w:cs="Calibri"/>
          <w:color w:val="auto"/>
          <w:sz w:val="22"/>
          <w:szCs w:val="22"/>
          <w:lang w:val="es-MX"/>
        </w:rPr>
        <w:t xml:space="preserve">      ELIZABETH BARRAZA LOPEZ</w:t>
      </w:r>
    </w:p>
    <w:p w14:paraId="58921237">
      <w:pPr>
        <w:spacing w:line="240" w:lineRule="auto"/>
        <w:rPr>
          <w:rFonts w:hint="default" w:ascii="Calibri" w:hAnsi="Calibri" w:eastAsia="Times New Roman" w:cs="Calibri"/>
          <w:color w:val="auto"/>
          <w:sz w:val="22"/>
          <w:szCs w:val="22"/>
        </w:rPr>
      </w:pPr>
      <w:r>
        <w:rPr>
          <w:rFonts w:hint="default" w:ascii="Calibri" w:hAnsi="Calibri" w:eastAsia="Times New Roman" w:cs="Calibri"/>
          <w:color w:val="auto"/>
          <w:sz w:val="22"/>
          <w:szCs w:val="22"/>
        </w:rPr>
        <w:t xml:space="preserve">                  DOCENTE </w:t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ab/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 xml:space="preserve">                                              SUBDIRECCI</w:t>
      </w:r>
      <w:r>
        <w:rPr>
          <w:rFonts w:hint="default" w:ascii="Calibri" w:hAnsi="Calibri" w:eastAsia="Times New Roman" w:cs="Calibri"/>
          <w:color w:val="auto"/>
          <w:sz w:val="22"/>
          <w:szCs w:val="22"/>
          <w:lang w:val="es-MX"/>
        </w:rPr>
        <w:t>Ó</w:t>
      </w:r>
      <w:r>
        <w:rPr>
          <w:rFonts w:hint="default" w:ascii="Calibri" w:hAnsi="Calibri" w:eastAsia="Times New Roman" w:cs="Calibri"/>
          <w:color w:val="auto"/>
          <w:sz w:val="22"/>
          <w:szCs w:val="22"/>
        </w:rPr>
        <w:t>N</w:t>
      </w:r>
    </w:p>
    <w:p w14:paraId="180478B9">
      <w:pPr>
        <w:jc w:val="center"/>
        <w:rPr>
          <w:rFonts w:hint="default"/>
          <w:b/>
          <w:bCs/>
          <w:lang w:val="es-MX"/>
        </w:rPr>
      </w:pPr>
    </w:p>
    <w:p w14:paraId="4C9CB22B">
      <w:pPr>
        <w:jc w:val="center"/>
        <w:rPr>
          <w:rFonts w:hint="default"/>
          <w:b/>
          <w:bCs/>
          <w:lang w:val="es-MX"/>
        </w:rPr>
      </w:pPr>
    </w:p>
    <w:p w14:paraId="5DAADA5F">
      <w:pPr>
        <w:jc w:val="center"/>
        <w:rPr>
          <w:rFonts w:hint="default"/>
          <w:b/>
          <w:bCs/>
          <w:lang w:val="es-MX"/>
        </w:rPr>
      </w:pPr>
    </w:p>
    <w:p w14:paraId="3FD85779">
      <w:pPr>
        <w:jc w:val="center"/>
        <w:rPr>
          <w:rFonts w:hint="default"/>
          <w:b/>
          <w:bCs/>
          <w:lang w:val="es-MX"/>
        </w:rPr>
      </w:pPr>
    </w:p>
    <w:p w14:paraId="6A5CCBB9">
      <w:pPr>
        <w:jc w:val="center"/>
        <w:rPr>
          <w:rFonts w:hint="default"/>
          <w:b/>
          <w:bCs/>
          <w:lang w:val="es-MX"/>
        </w:rPr>
      </w:pPr>
    </w:p>
    <w:p w14:paraId="188A0874">
      <w:pPr>
        <w:jc w:val="center"/>
        <w:rPr>
          <w:rFonts w:hint="default"/>
          <w:b/>
          <w:bCs/>
          <w:lang w:val="es-MX"/>
        </w:rPr>
      </w:pPr>
    </w:p>
    <w:p w14:paraId="0856B7C0">
      <w:pPr>
        <w:jc w:val="center"/>
        <w:rPr>
          <w:rFonts w:hint="default"/>
          <w:b/>
          <w:bCs/>
          <w:lang w:val="es-MX"/>
        </w:rPr>
      </w:pPr>
    </w:p>
    <w:p w14:paraId="39C1170F">
      <w:pPr>
        <w:jc w:val="center"/>
        <w:rPr>
          <w:rFonts w:hint="default"/>
          <w:b/>
          <w:bCs/>
          <w:lang w:val="es-MX"/>
        </w:rPr>
      </w:pPr>
    </w:p>
    <w:p w14:paraId="469152BD">
      <w:pPr>
        <w:jc w:val="center"/>
        <w:rPr>
          <w:rFonts w:hint="default"/>
          <w:b/>
          <w:bCs/>
          <w:lang w:val="es-MX"/>
        </w:rPr>
      </w:pPr>
    </w:p>
    <w:p w14:paraId="379E497C">
      <w:pPr>
        <w:jc w:val="center"/>
        <w:rPr>
          <w:rFonts w:hint="default"/>
          <w:b/>
          <w:bCs/>
          <w:lang w:val="es-MX"/>
        </w:rPr>
      </w:pPr>
    </w:p>
    <w:p w14:paraId="516EA545">
      <w:pPr>
        <w:jc w:val="center"/>
        <w:rPr>
          <w:rFonts w:hint="default" w:ascii="Arial" w:hAnsi="Arial" w:cs="Arial"/>
          <w:b/>
          <w:sz w:val="24"/>
          <w:szCs w:val="24"/>
          <w:lang w:val="es-MX"/>
        </w:rPr>
      </w:pPr>
    </w:p>
    <w:p w14:paraId="0D5B672B">
      <w:pPr>
        <w:jc w:val="center"/>
        <w:rPr>
          <w:rFonts w:hint="default" w:ascii="Arial" w:hAnsi="Arial" w:cs="Arial"/>
          <w:b/>
          <w:sz w:val="24"/>
          <w:szCs w:val="24"/>
          <w:lang w:val="es-MX"/>
        </w:rPr>
      </w:pPr>
      <w:r>
        <w:rPr>
          <w:rFonts w:hint="default" w:ascii="Arial" w:hAnsi="Arial" w:cs="Arial"/>
          <w:b/>
          <w:sz w:val="24"/>
          <w:szCs w:val="24"/>
          <w:lang w:val="es-MX"/>
        </w:rPr>
        <w:t>RÚBRICA DE EVALUACIÓN  2° A</w:t>
      </w:r>
    </w:p>
    <w:tbl>
      <w:tblPr>
        <w:tblStyle w:val="17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2939"/>
        <w:gridCol w:w="1196"/>
        <w:gridCol w:w="1257"/>
        <w:gridCol w:w="1155"/>
        <w:gridCol w:w="1257"/>
        <w:gridCol w:w="1088"/>
      </w:tblGrid>
      <w:tr w14:paraId="2CC6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27" w:type="dxa"/>
          </w:tcPr>
          <w:p w14:paraId="7AFEED05">
            <w:pPr>
              <w:spacing w:after="0" w:line="240" w:lineRule="auto"/>
              <w:jc w:val="both"/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  <w:t>N°</w:t>
            </w:r>
          </w:p>
        </w:tc>
        <w:tc>
          <w:tcPr>
            <w:tcW w:w="2939" w:type="dxa"/>
            <w:vAlign w:val="bottom"/>
          </w:tcPr>
          <w:p w14:paraId="20D7E203">
            <w:pPr>
              <w:spacing w:after="0" w:line="240" w:lineRule="auto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es-MX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s-MX"/>
              </w:rPr>
              <w:t>STUDENT’S NAME</w:t>
            </w:r>
          </w:p>
        </w:tc>
        <w:tc>
          <w:tcPr>
            <w:tcW w:w="1196" w:type="dxa"/>
          </w:tcPr>
          <w:p w14:paraId="2C29BF99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757" w:type="dxa"/>
            <w:gridSpan w:val="4"/>
          </w:tcPr>
          <w:p w14:paraId="76A4EBB7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  <w:t>RÚBRICA</w:t>
            </w:r>
          </w:p>
        </w:tc>
      </w:tr>
      <w:tr w14:paraId="4BE6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427" w:type="dxa"/>
          </w:tcPr>
          <w:p w14:paraId="5BDB7725">
            <w:pPr>
              <w:spacing w:after="0" w:line="240" w:lineRule="auto"/>
              <w:jc w:val="both"/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939" w:type="dxa"/>
            <w:vAlign w:val="bottom"/>
          </w:tcPr>
          <w:p w14:paraId="10320F4A">
            <w:pPr>
              <w:spacing w:after="0" w:line="240" w:lineRule="auto"/>
              <w:rPr>
                <w:rFonts w:hint="default"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96" w:type="dxa"/>
          </w:tcPr>
          <w:p w14:paraId="42824BE7">
            <w:pPr>
              <w:spacing w:after="0" w:line="240" w:lineRule="auto"/>
              <w:jc w:val="both"/>
              <w:rPr>
                <w:rFonts w:hint="default" w:ascii="Calibri" w:hAnsi="Calibri" w:eastAsia="SimSun" w:cs="Calibri"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Utiliza vocabulario relacionado con presupuesto.</w:t>
            </w:r>
          </w:p>
        </w:tc>
        <w:tc>
          <w:tcPr>
            <w:tcW w:w="1257" w:type="dxa"/>
          </w:tcPr>
          <w:p w14:paraId="40F12568">
            <w:pPr>
              <w:spacing w:after="0" w:line="240" w:lineRule="auto"/>
              <w:jc w:val="both"/>
              <w:rPr>
                <w:rFonts w:hint="default"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Compara precios correctamente.</w:t>
            </w:r>
          </w:p>
        </w:tc>
        <w:tc>
          <w:tcPr>
            <w:tcW w:w="1155" w:type="dxa"/>
          </w:tcPr>
          <w:p w14:paraId="4D51A028">
            <w:pPr>
              <w:spacing w:after="0" w:line="240" w:lineRule="auto"/>
              <w:jc w:val="both"/>
              <w:rPr>
                <w:rFonts w:hint="default"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 xml:space="preserve">Expresa opiniones utilizando </w:t>
            </w:r>
            <w:r>
              <w:rPr>
                <w:rStyle w:val="7"/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I think...</w:t>
            </w: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 xml:space="preserve"> y </w:t>
            </w:r>
            <w:r>
              <w:rPr>
                <w:rStyle w:val="7"/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We should...</w:t>
            </w:r>
          </w:p>
        </w:tc>
        <w:tc>
          <w:tcPr>
            <w:tcW w:w="1257" w:type="dxa"/>
          </w:tcPr>
          <w:p w14:paraId="4985D2DF">
            <w:pPr>
              <w:spacing w:after="0" w:line="240" w:lineRule="auto"/>
              <w:jc w:val="both"/>
              <w:rPr>
                <w:rFonts w:hint="default"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Participa activamente en la conversación.</w:t>
            </w:r>
          </w:p>
        </w:tc>
        <w:tc>
          <w:tcPr>
            <w:tcW w:w="1088" w:type="dxa"/>
          </w:tcPr>
          <w:p w14:paraId="56ED61A0">
            <w:pPr>
              <w:spacing w:after="0" w:line="240" w:lineRule="auto"/>
              <w:jc w:val="both"/>
              <w:rPr>
                <w:rFonts w:hint="default"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kern w:val="0"/>
                <w:sz w:val="20"/>
                <w:szCs w:val="20"/>
                <w:lang w:val="en-US" w:eastAsia="zh-CN" w:bidi="ar"/>
              </w:rPr>
              <w:t>Propone compras responsables considerando el ahorro y el ambiente</w:t>
            </w:r>
          </w:p>
        </w:tc>
      </w:tr>
      <w:tr w14:paraId="6B8E8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27" w:type="dxa"/>
          </w:tcPr>
          <w:p w14:paraId="2731CD8E">
            <w:pPr>
              <w:spacing w:after="0" w:line="240" w:lineRule="auto"/>
              <w:jc w:val="both"/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s-MX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1C16606A">
            <w:pPr>
              <w:spacing w:after="75"/>
              <w:rPr>
                <w:rFonts w:hint="default" w:ascii="Calibri" w:hAnsi="Calibri" w:eastAsia="Calibri" w:cs="Calibri"/>
                <w:color w:val="3E3B3C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1F9A360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6F720A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4E30C90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D350AA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348D352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25DB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76F49F2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218B6BBD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503B453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6CBBDBC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76E1900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E0F3E4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4EC8A59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6AC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53A3724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063AB04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5DDC95F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A54B8C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A7E45C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2E60DCD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4448FD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701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27" w:type="dxa"/>
          </w:tcPr>
          <w:p w14:paraId="1C5F0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0513B4E9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7D563F2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F6F165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6F1FD0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700B4E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2384A5D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108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27" w:type="dxa"/>
          </w:tcPr>
          <w:p w14:paraId="2F2584C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D628594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0E2C10B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2CE0A57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AFB6E5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C2FE73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08559FD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62F5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27" w:type="dxa"/>
          </w:tcPr>
          <w:p w14:paraId="6BA8C51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49E912C">
            <w:pPr>
              <w:spacing w:after="75"/>
              <w:rPr>
                <w:rFonts w:hint="default" w:ascii="Calibri" w:hAnsi="Calibri" w:eastAsia="Calibri" w:cs="Calibri"/>
                <w:color w:val="3E3B3C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07BFFBC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336C6C6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732AC58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E07820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231B60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108A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27" w:type="dxa"/>
          </w:tcPr>
          <w:p w14:paraId="754FE1E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149B5229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79A20C7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3F99D9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274BC4C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1F8667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BA65BF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1B0B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4A48DB8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681A476B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6EF2ED7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3B3D2EF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1BEC8D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002B23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0857D14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40C9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27" w:type="dxa"/>
          </w:tcPr>
          <w:p w14:paraId="6DFB4AA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C6C1B98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4C69F6F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50F1FE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71DDE8F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EC6467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0DC8E16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2BD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27" w:type="dxa"/>
          </w:tcPr>
          <w:p w14:paraId="0D4D1EA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629E4582">
            <w:pPr>
              <w:spacing w:after="75"/>
              <w:rPr>
                <w:rFonts w:hint="default" w:ascii="Calibri" w:hAnsi="Calibri" w:eastAsia="Calibri" w:cs="Calibri"/>
                <w:color w:val="3E3B3C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042741D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52A2F2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396DF0C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63FEDD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4D0211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021B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267350B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30ED84BB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777D8F3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6F035DC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0DC28B6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2A4BB9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4946D6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63D4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1CCC658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685F37AA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6F42912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1069AF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3D3270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F75D2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53BE56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6956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691609C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0D832158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51B6FE7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1639D1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D58209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E3945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34DB06D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720A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27" w:type="dxa"/>
          </w:tcPr>
          <w:p w14:paraId="707CF7F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05409E50">
            <w:pPr>
              <w:spacing w:after="75"/>
              <w:rPr>
                <w:rFonts w:hint="default" w:ascii="Calibri" w:hAnsi="Calibri" w:eastAsia="Calibri" w:cs="Calibri"/>
                <w:color w:val="3E3B3C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6A991D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2D3FFEE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10B58B7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675FB9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02F787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A30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0CB6CD8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BF7645F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2001F74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650BB74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5F042BC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735505C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17123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1D75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27" w:type="dxa"/>
          </w:tcPr>
          <w:p w14:paraId="1A59616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71FA61FD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3823DC1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3D0674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34EA294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5E0810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26C7525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0B85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27" w:type="dxa"/>
          </w:tcPr>
          <w:p w14:paraId="0CB028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D1525D9">
            <w:pPr>
              <w:spacing w:after="75"/>
              <w:rPr>
                <w:rFonts w:hint="default" w:ascii="Calibri" w:hAnsi="Calibri" w:eastAsia="Calibri" w:cs="Calibri"/>
                <w:color w:val="3E3B3C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6660A93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60A7490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20E546C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32ADD0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1E0B971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7EE2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27" w:type="dxa"/>
          </w:tcPr>
          <w:p w14:paraId="2D19A34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B98CEC0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640A7BA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7AA50FD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1F82EC4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652FA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657A8DB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4175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27" w:type="dxa"/>
          </w:tcPr>
          <w:p w14:paraId="5414723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2F6D9CB1">
            <w:pPr>
              <w:spacing w:after="0" w:line="240" w:lineRule="auto"/>
              <w:rPr>
                <w:rFonts w:hint="default" w:ascii="Calibri" w:hAnsi="Calibri" w:eastAsia="Calibri" w:cs="Calibri"/>
                <w:sz w:val="20"/>
                <w:szCs w:val="20"/>
                <w:lang w:val="es-PE" w:bidi="ar-SA"/>
              </w:rPr>
            </w:pPr>
          </w:p>
        </w:tc>
        <w:tc>
          <w:tcPr>
            <w:tcW w:w="1196" w:type="dxa"/>
          </w:tcPr>
          <w:p w14:paraId="3BC83CA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7DD296B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1628A36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6A28F9D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224C420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2F16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27" w:type="dxa"/>
          </w:tcPr>
          <w:p w14:paraId="2352FD6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939" w:type="dxa"/>
            <w:vAlign w:val="center"/>
          </w:tcPr>
          <w:p w14:paraId="41D102C8">
            <w:pPr>
              <w:spacing w:after="0" w:line="240" w:lineRule="auto"/>
              <w:rPr>
                <w:rFonts w:hint="default"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96" w:type="dxa"/>
          </w:tcPr>
          <w:p w14:paraId="629C05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6DE458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</w:tcPr>
          <w:p w14:paraId="0C2D2A1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4FC6CB9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92D341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F83B7BC">
      <w:pPr>
        <w:spacing w:line="240" w:lineRule="auto"/>
        <w:rPr>
          <w:rFonts w:eastAsia="Times New Roman" w:asciiTheme="minorHAnsi" w:hAnsiTheme="minorHAnsi" w:cstheme="minorHAnsi"/>
          <w:sz w:val="16"/>
          <w:szCs w:val="16"/>
        </w:rPr>
        <w:sectPr>
          <w:headerReference r:id="rId5" w:type="default"/>
          <w:pgSz w:w="12240" w:h="15840"/>
          <w:pgMar w:top="426" w:right="226" w:bottom="426" w:left="847" w:header="174" w:footer="708" w:gutter="0"/>
          <w:pgNumType w:start="1"/>
          <w:cols w:space="720" w:num="1"/>
          <w:docGrid w:linePitch="299" w:charSpace="0"/>
        </w:sectPr>
      </w:pPr>
    </w:p>
    <w:p w14:paraId="71143949">
      <w:pPr>
        <w:keepNext w:val="0"/>
        <w:keepLines w:val="0"/>
        <w:widowControl/>
        <w:suppressLineNumbers w:val="0"/>
        <w:spacing w:line="360" w:lineRule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-800100</wp:posOffset>
            </wp:positionV>
            <wp:extent cx="6561455" cy="9843770"/>
            <wp:effectExtent l="0" t="0" r="10795" b="508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98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58B4F9">
      <w:pPr>
        <w:keepNext w:val="0"/>
        <w:keepLines w:val="0"/>
        <w:widowControl/>
        <w:suppressLineNumbers w:val="0"/>
        <w:spacing w:line="360" w:lineRule="auto"/>
      </w:pPr>
    </w:p>
    <w:p w14:paraId="0BCA0673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7DB47D39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5093CA43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2B0AC0D3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506E4F58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7114316C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03415AAC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7500B927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5273D0AE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3E46CF49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4774DF9D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50F7844A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6617BCA3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1050CBD2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229CBA2A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267463F4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213BFFAF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53916980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1ECDC54C">
      <w:pPr>
        <w:keepNext w:val="0"/>
        <w:keepLines w:val="0"/>
        <w:widowControl/>
        <w:suppressLineNumbers w:val="0"/>
        <w:spacing w:line="360" w:lineRule="auto"/>
        <w:rPr>
          <w:rFonts w:ascii="SimSun" w:hAnsi="SimSun" w:eastAsia="SimSun" w:cs="SimSun"/>
          <w:sz w:val="24"/>
          <w:szCs w:val="24"/>
        </w:rPr>
      </w:pPr>
    </w:p>
    <w:p w14:paraId="31DEE5EE">
      <w:pPr>
        <w:keepNext w:val="0"/>
        <w:keepLines w:val="0"/>
        <w:widowControl/>
        <w:suppressLineNumbers w:val="0"/>
        <w:spacing w:line="360" w:lineRule="auto"/>
        <w:rPr>
          <w:rFonts w:hint="default" w:ascii="SimSun" w:hAnsi="SimSun" w:eastAsia="SimSun" w:cs="SimSun"/>
          <w:sz w:val="24"/>
          <w:szCs w:val="24"/>
          <w:lang w:val="es-MX"/>
        </w:rPr>
      </w:pPr>
    </w:p>
    <w:sectPr>
      <w:type w:val="continuous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3369A">
    <w:pPr>
      <w:spacing w:after="0" w:line="240" w:lineRule="auto"/>
      <w:jc w:val="center"/>
    </w:pPr>
    <w:r>
      <w:rPr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241300</wp:posOffset>
          </wp:positionH>
          <wp:positionV relativeFrom="paragraph">
            <wp:posOffset>31115</wp:posOffset>
          </wp:positionV>
          <wp:extent cx="488950" cy="514350"/>
          <wp:effectExtent l="0" t="0" r="6350" b="0"/>
          <wp:wrapTight wrapText="bothSides">
            <wp:wrapPolygon>
              <wp:start x="0" y="0"/>
              <wp:lineTo x="0" y="20800"/>
              <wp:lineTo x="21039" y="20800"/>
              <wp:lineTo x="21039" y="0"/>
              <wp:lineTo x="0" y="0"/>
            </wp:wrapPolygon>
          </wp:wrapTight>
          <wp:docPr id="3" name="Imagen 3" descr="https://tse2.mm.bing.net/th?id=OIP.bNznVUzqzE_lbYhcnqXHuAAAAA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https://tse2.mm.bing.net/th?id=OIP.bNznVUzqzE_lbYhcnqXHuAAAAA&amp;pid=Api&amp;P=0&amp;h=18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6" t="7778" r="15185" b="9259"/>
                  <a:stretch>
                    <a:fillRect/>
                  </a:stretch>
                </pic:blipFill>
                <pic:spPr>
                  <a:xfrm>
                    <a:off x="0" y="0"/>
                    <a:ext cx="488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4CF2A0B0">
    <w:pP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I.E. Nº 0097 “PATRICIA ANTONIA LOPEZ” – SANTA ANITA UGEL 06</w:t>
    </w:r>
  </w:p>
  <w:p w14:paraId="130B6B9D">
    <w:pPr>
      <w:pStyle w:val="13"/>
      <w:jc w:val="center"/>
      <w:rPr>
        <w:rFonts w:ascii="Arial" w:hAnsi="Arial" w:eastAsia="Arial" w:cs="Arial"/>
        <w:b/>
        <w:color w:val="202124"/>
        <w:sz w:val="20"/>
        <w:szCs w:val="20"/>
        <w:shd w:val="clear" w:color="auto" w:fill="FFFFFF"/>
      </w:rPr>
    </w:pPr>
    <w:r>
      <w:rPr>
        <w:rFonts w:ascii="Arial" w:hAnsi="Arial" w:cs="Arial"/>
        <w:b/>
        <w:i/>
        <w:color w:val="4D5156"/>
        <w:sz w:val="20"/>
        <w:szCs w:val="20"/>
        <w:shd w:val="clear" w:color="auto" w:fill="FFFFFF"/>
      </w:rPr>
      <w:t>“</w:t>
    </w:r>
    <w:r>
      <w:rPr>
        <w:rFonts w:ascii="Arial" w:hAnsi="Arial" w:cs="Arial"/>
        <w:i/>
        <w:color w:val="4D5156"/>
        <w:sz w:val="24"/>
        <w:szCs w:val="24"/>
        <w:shd w:val="clear" w:color="auto" w:fill="FFFFFF"/>
      </w:rPr>
      <w:t>Año de la esperanza y el fortalecimiento de la democracia</w:t>
    </w:r>
    <w:r>
      <w:rPr>
        <w:rFonts w:ascii="Arial" w:hAnsi="Arial" w:cs="Arial"/>
        <w:b/>
        <w:i/>
        <w:color w:val="4D5156"/>
        <w:shd w:val="clear" w:color="auto" w:fill="FFFFFF"/>
      </w:rPr>
      <w:t>”</w:t>
    </w:r>
  </w:p>
  <w:p w14:paraId="1B1AA67B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C36119"/>
    <w:multiLevelType w:val="multilevel"/>
    <w:tmpl w:val="CFC361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4CD07F7"/>
    <w:multiLevelType w:val="multilevel"/>
    <w:tmpl w:val="E4CD07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E4FB99C2"/>
    <w:multiLevelType w:val="multilevel"/>
    <w:tmpl w:val="E4FB99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A30F9AC"/>
    <w:multiLevelType w:val="multilevel"/>
    <w:tmpl w:val="FA30F9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4570643"/>
    <w:multiLevelType w:val="multilevel"/>
    <w:tmpl w:val="14570643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9460A"/>
    <w:multiLevelType w:val="multilevel"/>
    <w:tmpl w:val="1CA9460A"/>
    <w:lvl w:ilvl="0" w:tentative="0">
      <w:start w:val="1"/>
      <w:numFmt w:val="bullet"/>
      <w:lvlText w:val=""/>
      <w:lvlJc w:val="left"/>
      <w:pPr>
        <w:ind w:left="75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6">
    <w:nsid w:val="56324BC2"/>
    <w:multiLevelType w:val="multilevel"/>
    <w:tmpl w:val="56324B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62164B77"/>
    <w:multiLevelType w:val="multilevel"/>
    <w:tmpl w:val="62164B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6BC47E79"/>
    <w:multiLevelType w:val="multilevel"/>
    <w:tmpl w:val="6BC47E79"/>
    <w:lvl w:ilvl="0" w:tentative="0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0" w:hanging="360"/>
      </w:pPr>
    </w:lvl>
    <w:lvl w:ilvl="2" w:tentative="0">
      <w:start w:val="1"/>
      <w:numFmt w:val="lowerRoman"/>
      <w:lvlText w:val="%3."/>
      <w:lvlJc w:val="right"/>
      <w:pPr>
        <w:ind w:left="2140" w:hanging="180"/>
      </w:pPr>
    </w:lvl>
    <w:lvl w:ilvl="3" w:tentative="0">
      <w:start w:val="1"/>
      <w:numFmt w:val="decimal"/>
      <w:lvlText w:val="%4."/>
      <w:lvlJc w:val="left"/>
      <w:pPr>
        <w:ind w:left="2860" w:hanging="360"/>
      </w:pPr>
    </w:lvl>
    <w:lvl w:ilvl="4" w:tentative="0">
      <w:start w:val="1"/>
      <w:numFmt w:val="lowerLetter"/>
      <w:lvlText w:val="%5."/>
      <w:lvlJc w:val="left"/>
      <w:pPr>
        <w:ind w:left="3580" w:hanging="360"/>
      </w:pPr>
    </w:lvl>
    <w:lvl w:ilvl="5" w:tentative="0">
      <w:start w:val="1"/>
      <w:numFmt w:val="lowerRoman"/>
      <w:lvlText w:val="%6."/>
      <w:lvlJc w:val="right"/>
      <w:pPr>
        <w:ind w:left="4300" w:hanging="180"/>
      </w:pPr>
    </w:lvl>
    <w:lvl w:ilvl="6" w:tentative="0">
      <w:start w:val="1"/>
      <w:numFmt w:val="decimal"/>
      <w:lvlText w:val="%7."/>
      <w:lvlJc w:val="left"/>
      <w:pPr>
        <w:ind w:left="5020" w:hanging="360"/>
      </w:pPr>
    </w:lvl>
    <w:lvl w:ilvl="7" w:tentative="0">
      <w:start w:val="1"/>
      <w:numFmt w:val="lowerLetter"/>
      <w:lvlText w:val="%8."/>
      <w:lvlJc w:val="left"/>
      <w:pPr>
        <w:ind w:left="5740" w:hanging="360"/>
      </w:pPr>
    </w:lvl>
    <w:lvl w:ilvl="8" w:tentative="0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7806E64D"/>
    <w:multiLevelType w:val="multilevel"/>
    <w:tmpl w:val="7806E6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24"/>
    <w:rsid w:val="00042738"/>
    <w:rsid w:val="00042C1B"/>
    <w:rsid w:val="00044DBF"/>
    <w:rsid w:val="00051B3E"/>
    <w:rsid w:val="00061EBE"/>
    <w:rsid w:val="0006235A"/>
    <w:rsid w:val="00062FFB"/>
    <w:rsid w:val="0007147A"/>
    <w:rsid w:val="00071EC7"/>
    <w:rsid w:val="000764B5"/>
    <w:rsid w:val="00091EFD"/>
    <w:rsid w:val="00094C94"/>
    <w:rsid w:val="00095DB7"/>
    <w:rsid w:val="00097FBB"/>
    <w:rsid w:val="000A0D94"/>
    <w:rsid w:val="000A3A8B"/>
    <w:rsid w:val="000B1BBB"/>
    <w:rsid w:val="000B548A"/>
    <w:rsid w:val="000C2D76"/>
    <w:rsid w:val="000C4749"/>
    <w:rsid w:val="000F6670"/>
    <w:rsid w:val="00121397"/>
    <w:rsid w:val="00140C20"/>
    <w:rsid w:val="001441B9"/>
    <w:rsid w:val="00151412"/>
    <w:rsid w:val="001578CD"/>
    <w:rsid w:val="001613F1"/>
    <w:rsid w:val="00164F9D"/>
    <w:rsid w:val="00165347"/>
    <w:rsid w:val="0017798A"/>
    <w:rsid w:val="00193074"/>
    <w:rsid w:val="00197744"/>
    <w:rsid w:val="001A031C"/>
    <w:rsid w:val="001A08B3"/>
    <w:rsid w:val="001E0280"/>
    <w:rsid w:val="001E4984"/>
    <w:rsid w:val="001E4D6D"/>
    <w:rsid w:val="001F09DA"/>
    <w:rsid w:val="001F5924"/>
    <w:rsid w:val="0020720D"/>
    <w:rsid w:val="00210CBC"/>
    <w:rsid w:val="00213AD9"/>
    <w:rsid w:val="00220C4A"/>
    <w:rsid w:val="002258B4"/>
    <w:rsid w:val="00227145"/>
    <w:rsid w:val="00230EFE"/>
    <w:rsid w:val="00230FA4"/>
    <w:rsid w:val="00234AEA"/>
    <w:rsid w:val="00235B6E"/>
    <w:rsid w:val="00237A5C"/>
    <w:rsid w:val="00240C25"/>
    <w:rsid w:val="002432DC"/>
    <w:rsid w:val="00252B30"/>
    <w:rsid w:val="00263187"/>
    <w:rsid w:val="00264523"/>
    <w:rsid w:val="002652D0"/>
    <w:rsid w:val="00265BCF"/>
    <w:rsid w:val="00272A66"/>
    <w:rsid w:val="0029064A"/>
    <w:rsid w:val="00294597"/>
    <w:rsid w:val="002A7F86"/>
    <w:rsid w:val="002E1F90"/>
    <w:rsid w:val="002E7716"/>
    <w:rsid w:val="002F16A3"/>
    <w:rsid w:val="002F257C"/>
    <w:rsid w:val="00310038"/>
    <w:rsid w:val="00321F99"/>
    <w:rsid w:val="003263D8"/>
    <w:rsid w:val="00340DA5"/>
    <w:rsid w:val="00351D17"/>
    <w:rsid w:val="00353D1B"/>
    <w:rsid w:val="003553CA"/>
    <w:rsid w:val="0035543D"/>
    <w:rsid w:val="00357DFE"/>
    <w:rsid w:val="00361073"/>
    <w:rsid w:val="0036273C"/>
    <w:rsid w:val="003701FF"/>
    <w:rsid w:val="00372D91"/>
    <w:rsid w:val="003734C3"/>
    <w:rsid w:val="00383FE5"/>
    <w:rsid w:val="00386F5C"/>
    <w:rsid w:val="003A73B6"/>
    <w:rsid w:val="003B1963"/>
    <w:rsid w:val="003C29F7"/>
    <w:rsid w:val="003F08F7"/>
    <w:rsid w:val="003F2B00"/>
    <w:rsid w:val="003F3D3D"/>
    <w:rsid w:val="003F7067"/>
    <w:rsid w:val="00401E02"/>
    <w:rsid w:val="00401F03"/>
    <w:rsid w:val="0040203F"/>
    <w:rsid w:val="00404632"/>
    <w:rsid w:val="0043345C"/>
    <w:rsid w:val="004530B5"/>
    <w:rsid w:val="00477A84"/>
    <w:rsid w:val="004933C7"/>
    <w:rsid w:val="004C1D40"/>
    <w:rsid w:val="004D3A4E"/>
    <w:rsid w:val="004F6129"/>
    <w:rsid w:val="00504242"/>
    <w:rsid w:val="00507140"/>
    <w:rsid w:val="00507F28"/>
    <w:rsid w:val="0051522A"/>
    <w:rsid w:val="005208A1"/>
    <w:rsid w:val="005266A1"/>
    <w:rsid w:val="005312D2"/>
    <w:rsid w:val="00535F2F"/>
    <w:rsid w:val="00546E91"/>
    <w:rsid w:val="00550C71"/>
    <w:rsid w:val="00552B7E"/>
    <w:rsid w:val="00555178"/>
    <w:rsid w:val="00565DD4"/>
    <w:rsid w:val="00583988"/>
    <w:rsid w:val="005862BB"/>
    <w:rsid w:val="0059675A"/>
    <w:rsid w:val="00597CE2"/>
    <w:rsid w:val="005A7093"/>
    <w:rsid w:val="005B4004"/>
    <w:rsid w:val="005C7F51"/>
    <w:rsid w:val="005D4982"/>
    <w:rsid w:val="005E05E5"/>
    <w:rsid w:val="005F73E7"/>
    <w:rsid w:val="0061058B"/>
    <w:rsid w:val="006236E9"/>
    <w:rsid w:val="00626EDF"/>
    <w:rsid w:val="00632CBE"/>
    <w:rsid w:val="0064085B"/>
    <w:rsid w:val="00652038"/>
    <w:rsid w:val="00655217"/>
    <w:rsid w:val="00655B29"/>
    <w:rsid w:val="00663651"/>
    <w:rsid w:val="00665A8F"/>
    <w:rsid w:val="00673CEC"/>
    <w:rsid w:val="00677A89"/>
    <w:rsid w:val="00683C73"/>
    <w:rsid w:val="00693F8C"/>
    <w:rsid w:val="006B3C1E"/>
    <w:rsid w:val="006B3F4C"/>
    <w:rsid w:val="006C04B5"/>
    <w:rsid w:val="006C071D"/>
    <w:rsid w:val="006E044C"/>
    <w:rsid w:val="006E0597"/>
    <w:rsid w:val="006F4060"/>
    <w:rsid w:val="006F4582"/>
    <w:rsid w:val="007119DF"/>
    <w:rsid w:val="00720D62"/>
    <w:rsid w:val="0073034D"/>
    <w:rsid w:val="00741DAD"/>
    <w:rsid w:val="00791CF1"/>
    <w:rsid w:val="0079666D"/>
    <w:rsid w:val="007978B3"/>
    <w:rsid w:val="007A4F49"/>
    <w:rsid w:val="007A6DC6"/>
    <w:rsid w:val="007B46A0"/>
    <w:rsid w:val="007B7D1B"/>
    <w:rsid w:val="007C018B"/>
    <w:rsid w:val="007C01B4"/>
    <w:rsid w:val="007C22FE"/>
    <w:rsid w:val="007C4470"/>
    <w:rsid w:val="007D0411"/>
    <w:rsid w:val="007D069C"/>
    <w:rsid w:val="007E0363"/>
    <w:rsid w:val="007E4472"/>
    <w:rsid w:val="007F3E36"/>
    <w:rsid w:val="008205D9"/>
    <w:rsid w:val="00825D6C"/>
    <w:rsid w:val="00826FB9"/>
    <w:rsid w:val="00837383"/>
    <w:rsid w:val="00845294"/>
    <w:rsid w:val="00845A46"/>
    <w:rsid w:val="008610EF"/>
    <w:rsid w:val="00866EBA"/>
    <w:rsid w:val="008724A5"/>
    <w:rsid w:val="00872C65"/>
    <w:rsid w:val="008758D8"/>
    <w:rsid w:val="008975FD"/>
    <w:rsid w:val="008A0E1D"/>
    <w:rsid w:val="008A31F8"/>
    <w:rsid w:val="008A39EB"/>
    <w:rsid w:val="008A53B8"/>
    <w:rsid w:val="008A71A0"/>
    <w:rsid w:val="008B0CD1"/>
    <w:rsid w:val="008B5EB0"/>
    <w:rsid w:val="008C4EE5"/>
    <w:rsid w:val="008D2F5B"/>
    <w:rsid w:val="008D410E"/>
    <w:rsid w:val="008F7A60"/>
    <w:rsid w:val="00902FE2"/>
    <w:rsid w:val="009048A2"/>
    <w:rsid w:val="00907352"/>
    <w:rsid w:val="00910069"/>
    <w:rsid w:val="00910BDA"/>
    <w:rsid w:val="00910C4F"/>
    <w:rsid w:val="0091253D"/>
    <w:rsid w:val="0091464E"/>
    <w:rsid w:val="00920878"/>
    <w:rsid w:val="0092271A"/>
    <w:rsid w:val="00923992"/>
    <w:rsid w:val="00931A45"/>
    <w:rsid w:val="00931C05"/>
    <w:rsid w:val="00936841"/>
    <w:rsid w:val="00940553"/>
    <w:rsid w:val="00945337"/>
    <w:rsid w:val="00947E71"/>
    <w:rsid w:val="009570CC"/>
    <w:rsid w:val="009647F2"/>
    <w:rsid w:val="00975EDE"/>
    <w:rsid w:val="00981EEF"/>
    <w:rsid w:val="00982589"/>
    <w:rsid w:val="00984C6C"/>
    <w:rsid w:val="00990650"/>
    <w:rsid w:val="00993B3E"/>
    <w:rsid w:val="00993F8B"/>
    <w:rsid w:val="009947A7"/>
    <w:rsid w:val="009970CF"/>
    <w:rsid w:val="009A07B2"/>
    <w:rsid w:val="009A312D"/>
    <w:rsid w:val="009A3D86"/>
    <w:rsid w:val="009A635A"/>
    <w:rsid w:val="009A69A2"/>
    <w:rsid w:val="009C03BD"/>
    <w:rsid w:val="009D486B"/>
    <w:rsid w:val="009D51A6"/>
    <w:rsid w:val="009D78A0"/>
    <w:rsid w:val="009E0614"/>
    <w:rsid w:val="009E6D0A"/>
    <w:rsid w:val="009F206F"/>
    <w:rsid w:val="009F52F6"/>
    <w:rsid w:val="00A00FD5"/>
    <w:rsid w:val="00A13217"/>
    <w:rsid w:val="00A13DB0"/>
    <w:rsid w:val="00A159EC"/>
    <w:rsid w:val="00A20B4F"/>
    <w:rsid w:val="00A30764"/>
    <w:rsid w:val="00A317FE"/>
    <w:rsid w:val="00A33E37"/>
    <w:rsid w:val="00A36199"/>
    <w:rsid w:val="00A4375E"/>
    <w:rsid w:val="00A55C34"/>
    <w:rsid w:val="00A7065E"/>
    <w:rsid w:val="00A72807"/>
    <w:rsid w:val="00A72DA6"/>
    <w:rsid w:val="00A830C7"/>
    <w:rsid w:val="00A94D50"/>
    <w:rsid w:val="00A966C7"/>
    <w:rsid w:val="00A97CCB"/>
    <w:rsid w:val="00AA174E"/>
    <w:rsid w:val="00AB727D"/>
    <w:rsid w:val="00AC6A89"/>
    <w:rsid w:val="00AD050F"/>
    <w:rsid w:val="00AE08B0"/>
    <w:rsid w:val="00AF0657"/>
    <w:rsid w:val="00AF6492"/>
    <w:rsid w:val="00B02A3A"/>
    <w:rsid w:val="00B10595"/>
    <w:rsid w:val="00B16F1E"/>
    <w:rsid w:val="00B247B3"/>
    <w:rsid w:val="00B26304"/>
    <w:rsid w:val="00B26BE2"/>
    <w:rsid w:val="00B36DD6"/>
    <w:rsid w:val="00B52498"/>
    <w:rsid w:val="00B61295"/>
    <w:rsid w:val="00B6716A"/>
    <w:rsid w:val="00B706AE"/>
    <w:rsid w:val="00B75FDE"/>
    <w:rsid w:val="00B85407"/>
    <w:rsid w:val="00B85DFB"/>
    <w:rsid w:val="00B86073"/>
    <w:rsid w:val="00BA3859"/>
    <w:rsid w:val="00BA6C59"/>
    <w:rsid w:val="00BB34C4"/>
    <w:rsid w:val="00BD0354"/>
    <w:rsid w:val="00BE6418"/>
    <w:rsid w:val="00C13812"/>
    <w:rsid w:val="00C23649"/>
    <w:rsid w:val="00C25E0B"/>
    <w:rsid w:val="00C370E7"/>
    <w:rsid w:val="00C42389"/>
    <w:rsid w:val="00C51EBB"/>
    <w:rsid w:val="00C570AC"/>
    <w:rsid w:val="00C668C4"/>
    <w:rsid w:val="00C7034A"/>
    <w:rsid w:val="00C71805"/>
    <w:rsid w:val="00C76539"/>
    <w:rsid w:val="00C90DEB"/>
    <w:rsid w:val="00C90FAF"/>
    <w:rsid w:val="00CA3284"/>
    <w:rsid w:val="00CA7DA7"/>
    <w:rsid w:val="00CA7DEC"/>
    <w:rsid w:val="00CC1DEE"/>
    <w:rsid w:val="00CC3A5F"/>
    <w:rsid w:val="00CD0DC4"/>
    <w:rsid w:val="00CD5A3A"/>
    <w:rsid w:val="00CE6E59"/>
    <w:rsid w:val="00D22719"/>
    <w:rsid w:val="00D31265"/>
    <w:rsid w:val="00D35B51"/>
    <w:rsid w:val="00D37C8F"/>
    <w:rsid w:val="00D40B30"/>
    <w:rsid w:val="00D44C92"/>
    <w:rsid w:val="00D725E4"/>
    <w:rsid w:val="00D735F0"/>
    <w:rsid w:val="00D7515A"/>
    <w:rsid w:val="00D803CC"/>
    <w:rsid w:val="00D911BB"/>
    <w:rsid w:val="00D91835"/>
    <w:rsid w:val="00D940A4"/>
    <w:rsid w:val="00D9675A"/>
    <w:rsid w:val="00DB0E46"/>
    <w:rsid w:val="00DB1D95"/>
    <w:rsid w:val="00DB4929"/>
    <w:rsid w:val="00DB4B5B"/>
    <w:rsid w:val="00DB5404"/>
    <w:rsid w:val="00DC21FB"/>
    <w:rsid w:val="00DC272F"/>
    <w:rsid w:val="00DC40C7"/>
    <w:rsid w:val="00DC5C5E"/>
    <w:rsid w:val="00DD3BF1"/>
    <w:rsid w:val="00DD5A6B"/>
    <w:rsid w:val="00DD79F9"/>
    <w:rsid w:val="00DF0BCF"/>
    <w:rsid w:val="00DF2108"/>
    <w:rsid w:val="00DF6A1E"/>
    <w:rsid w:val="00E04F2E"/>
    <w:rsid w:val="00E07B4B"/>
    <w:rsid w:val="00E1113C"/>
    <w:rsid w:val="00E12A22"/>
    <w:rsid w:val="00E14B10"/>
    <w:rsid w:val="00E15E8B"/>
    <w:rsid w:val="00E16823"/>
    <w:rsid w:val="00E27D62"/>
    <w:rsid w:val="00E33404"/>
    <w:rsid w:val="00E45575"/>
    <w:rsid w:val="00E53DA8"/>
    <w:rsid w:val="00E57FDC"/>
    <w:rsid w:val="00E66B81"/>
    <w:rsid w:val="00E762D4"/>
    <w:rsid w:val="00E85063"/>
    <w:rsid w:val="00EB394E"/>
    <w:rsid w:val="00EB4192"/>
    <w:rsid w:val="00EB4C86"/>
    <w:rsid w:val="00EC2D8D"/>
    <w:rsid w:val="00ED042F"/>
    <w:rsid w:val="00ED30BF"/>
    <w:rsid w:val="00ED5429"/>
    <w:rsid w:val="00EE4B5D"/>
    <w:rsid w:val="00F00293"/>
    <w:rsid w:val="00F028E4"/>
    <w:rsid w:val="00F04882"/>
    <w:rsid w:val="00F07B26"/>
    <w:rsid w:val="00F1169C"/>
    <w:rsid w:val="00F17DC2"/>
    <w:rsid w:val="00F3702E"/>
    <w:rsid w:val="00F45971"/>
    <w:rsid w:val="00F53234"/>
    <w:rsid w:val="00F565DC"/>
    <w:rsid w:val="00F72678"/>
    <w:rsid w:val="00F856BC"/>
    <w:rsid w:val="00FB4DCB"/>
    <w:rsid w:val="00FB7713"/>
    <w:rsid w:val="00FC68CA"/>
    <w:rsid w:val="00FF2E60"/>
    <w:rsid w:val="01B554DA"/>
    <w:rsid w:val="0364779F"/>
    <w:rsid w:val="047D246A"/>
    <w:rsid w:val="06012247"/>
    <w:rsid w:val="088C5193"/>
    <w:rsid w:val="0A7A49BE"/>
    <w:rsid w:val="0C362716"/>
    <w:rsid w:val="0EA63E38"/>
    <w:rsid w:val="14FD2EFF"/>
    <w:rsid w:val="16067775"/>
    <w:rsid w:val="1B872AB8"/>
    <w:rsid w:val="1C91700D"/>
    <w:rsid w:val="1D80010E"/>
    <w:rsid w:val="24C7797E"/>
    <w:rsid w:val="25CC3712"/>
    <w:rsid w:val="2B1B7F1F"/>
    <w:rsid w:val="2BA95732"/>
    <w:rsid w:val="2C0F5DBF"/>
    <w:rsid w:val="315A5908"/>
    <w:rsid w:val="35BB2B65"/>
    <w:rsid w:val="3CC66044"/>
    <w:rsid w:val="411F21CF"/>
    <w:rsid w:val="42E40ACD"/>
    <w:rsid w:val="4B9B7997"/>
    <w:rsid w:val="51981EEB"/>
    <w:rsid w:val="51E60915"/>
    <w:rsid w:val="52657D09"/>
    <w:rsid w:val="568D1823"/>
    <w:rsid w:val="5793029A"/>
    <w:rsid w:val="57D26822"/>
    <w:rsid w:val="598E6D8B"/>
    <w:rsid w:val="5B117F79"/>
    <w:rsid w:val="5DB76275"/>
    <w:rsid w:val="5EAF3C67"/>
    <w:rsid w:val="5ECB5BC6"/>
    <w:rsid w:val="5FB74BAA"/>
    <w:rsid w:val="60F518EA"/>
    <w:rsid w:val="614E3A90"/>
    <w:rsid w:val="62A3501A"/>
    <w:rsid w:val="62B405FF"/>
    <w:rsid w:val="640548C8"/>
    <w:rsid w:val="66CB0734"/>
    <w:rsid w:val="6A031B0E"/>
    <w:rsid w:val="6A1D1DA5"/>
    <w:rsid w:val="6D6C44DC"/>
    <w:rsid w:val="704509C1"/>
    <w:rsid w:val="72645493"/>
    <w:rsid w:val="72AA7CFF"/>
    <w:rsid w:val="7537175E"/>
    <w:rsid w:val="75550D0E"/>
    <w:rsid w:val="770A4EDC"/>
    <w:rsid w:val="787A3ED4"/>
    <w:rsid w:val="79C066CF"/>
    <w:rsid w:val="7AE30755"/>
    <w:rsid w:val="7B5461D3"/>
    <w:rsid w:val="7BC4009E"/>
    <w:rsid w:val="7C385E3B"/>
    <w:rsid w:val="7DD4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s-PE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Strong"/>
    <w:basedOn w:val="5"/>
    <w:qFormat/>
    <w:uiPriority w:val="22"/>
    <w:rPr>
      <w:b/>
      <w:bCs/>
    </w:rPr>
  </w:style>
  <w:style w:type="paragraph" w:styleId="11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Lucida Grande" w:hAnsi="Lucida Grande" w:cs="Lucida Grande" w:eastAsiaTheme="minorHAnsi"/>
      <w:sz w:val="18"/>
      <w:szCs w:val="18"/>
      <w:lang w:eastAsia="en-US"/>
    </w:rPr>
  </w:style>
  <w:style w:type="paragraph" w:styleId="12">
    <w:name w:val="annotation text"/>
    <w:basedOn w:val="1"/>
    <w:link w:val="28"/>
    <w:unhideWhenUsed/>
    <w:qFormat/>
    <w:uiPriority w:val="99"/>
    <w:pPr>
      <w:spacing w:after="200" w:line="240" w:lineRule="auto"/>
    </w:pPr>
    <w:rPr>
      <w:rFonts w:cs="Cambria" w:asciiTheme="minorHAnsi" w:hAnsiTheme="minorHAnsi" w:eastAsiaTheme="minorHAnsi"/>
      <w:lang w:eastAsia="zh-CN"/>
    </w:rPr>
  </w:style>
  <w:style w:type="paragraph" w:styleId="13">
    <w:name w:val="header"/>
    <w:basedOn w:val="1"/>
    <w:link w:val="18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4">
    <w:name w:val="HTML Preformatted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6">
    <w:name w:val="footer"/>
    <w:basedOn w:val="1"/>
    <w:link w:val="2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="Century Gothic" w:hAnsi="Century Gothic" w:cs="Arial" w:eastAsiaTheme="minorHAnsi"/>
      <w:sz w:val="18"/>
      <w:szCs w:val="18"/>
      <w:lang w:eastAsia="en-US"/>
    </w:rPr>
  </w:style>
  <w:style w:type="table" w:styleId="17">
    <w:name w:val="Table Grid"/>
    <w:basedOn w:val="6"/>
    <w:qFormat/>
    <w:uiPriority w:val="39"/>
    <w:rPr>
      <w:rFonts w:ascii="Calibri" w:hAnsi="Calibri" w:eastAsia="Calibri" w:cs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Encabezado Car"/>
    <w:basedOn w:val="5"/>
    <w:link w:val="13"/>
    <w:qFormat/>
    <w:uiPriority w:val="99"/>
    <w:rPr>
      <w:rFonts w:ascii="Calibri" w:hAnsi="Calibri" w:eastAsia="Calibri" w:cs="Calibri"/>
      <w:sz w:val="22"/>
      <w:szCs w:val="22"/>
    </w:rPr>
  </w:style>
  <w:style w:type="paragraph" w:styleId="19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20">
    <w:name w:val="Párrafo de lista Car"/>
    <w:link w:val="19"/>
    <w:qFormat/>
    <w:locked/>
    <w:uiPriority w:val="34"/>
    <w:rPr>
      <w:rFonts w:ascii="Calibri" w:hAnsi="Calibri" w:eastAsia="Calibri" w:cs="Calibri"/>
      <w:sz w:val="22"/>
      <w:szCs w:val="22"/>
    </w:rPr>
  </w:style>
  <w:style w:type="character" w:customStyle="1" w:styleId="21">
    <w:name w:val="_"/>
    <w:basedOn w:val="5"/>
    <w:qFormat/>
    <w:uiPriority w:val="0"/>
  </w:style>
  <w:style w:type="character" w:customStyle="1" w:styleId="22">
    <w:name w:val="Pie de página Car"/>
    <w:basedOn w:val="5"/>
    <w:link w:val="16"/>
    <w:qFormat/>
    <w:uiPriority w:val="99"/>
    <w:rPr>
      <w:rFonts w:ascii="Century Gothic" w:hAnsi="Century Gothic" w:cs="Arial"/>
      <w:sz w:val="18"/>
      <w:szCs w:val="18"/>
    </w:rPr>
  </w:style>
  <w:style w:type="character" w:customStyle="1" w:styleId="23">
    <w:name w:val="mathjax-selectable"/>
    <w:basedOn w:val="5"/>
    <w:qFormat/>
    <w:uiPriority w:val="0"/>
  </w:style>
  <w:style w:type="character" w:customStyle="1" w:styleId="24">
    <w:name w:val="ff2"/>
    <w:basedOn w:val="5"/>
    <w:qFormat/>
    <w:uiPriority w:val="0"/>
  </w:style>
  <w:style w:type="character" w:customStyle="1" w:styleId="25">
    <w:name w:val="ff4"/>
    <w:basedOn w:val="5"/>
    <w:qFormat/>
    <w:uiPriority w:val="0"/>
  </w:style>
  <w:style w:type="character" w:customStyle="1" w:styleId="26">
    <w:name w:val="a"/>
    <w:basedOn w:val="5"/>
    <w:qFormat/>
    <w:uiPriority w:val="0"/>
  </w:style>
  <w:style w:type="character" w:customStyle="1" w:styleId="27">
    <w:name w:val="Mención sin resolver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Texto comentario Car"/>
    <w:basedOn w:val="5"/>
    <w:link w:val="12"/>
    <w:qFormat/>
    <w:uiPriority w:val="99"/>
    <w:rPr>
      <w:rFonts w:cs="Cambria"/>
      <w:sz w:val="22"/>
      <w:szCs w:val="22"/>
      <w:lang w:eastAsia="zh-CN"/>
    </w:rPr>
  </w:style>
  <w:style w:type="character" w:customStyle="1" w:styleId="29">
    <w:name w:val="Texto de globo Car"/>
    <w:basedOn w:val="5"/>
    <w:link w:val="11"/>
    <w:semiHidden/>
    <w:qFormat/>
    <w:uiPriority w:val="99"/>
    <w:rPr>
      <w:rFonts w:ascii="Lucida Grande" w:hAnsi="Lucida Grande" w:cs="Lucida Grande"/>
      <w:sz w:val="18"/>
      <w:szCs w:val="18"/>
    </w:rPr>
  </w:style>
  <w:style w:type="character" w:customStyle="1" w:styleId="30">
    <w:name w:val="jpfdse"/>
    <w:basedOn w:val="5"/>
    <w:qFormat/>
    <w:uiPriority w:val="0"/>
  </w:style>
  <w:style w:type="character" w:customStyle="1" w:styleId="31">
    <w:name w:val="16"/>
    <w:basedOn w:val="5"/>
    <w:qFormat/>
    <w:uiPriority w:val="0"/>
    <w:rPr>
      <w:rFonts w:hint="default" w:ascii="Times New Roman" w:hAnsi="Times New Roman" w:cs="Times New Roman"/>
    </w:rPr>
  </w:style>
  <w:style w:type="table" w:customStyle="1" w:styleId="32">
    <w:name w:val="Tabla con cuadrícula1"/>
    <w:basedOn w:val="6"/>
    <w:qFormat/>
    <w:uiPriority w:val="39"/>
    <w:rPr>
      <w:rFonts w:eastAsia="Times New Roman" w:cs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38"/>
    <w:basedOn w:val="35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37"/>
    <w:basedOn w:val="3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_Style 36"/>
    <w:basedOn w:val="35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font61"/>
    <w:uiPriority w:val="0"/>
    <w:rPr>
      <w:rFonts w:hint="default" w:ascii="Calibri" w:hAnsi="Calibri" w:cs="Calibri"/>
      <w:i/>
      <w:iCs/>
      <w:color w:val="000000"/>
      <w:sz w:val="22"/>
      <w:szCs w:val="22"/>
      <w:u w:val="none"/>
    </w:rPr>
  </w:style>
  <w:style w:type="character" w:customStyle="1" w:styleId="39">
    <w:name w:val="font51"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../NUL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8E4B33-9BF7-49A7-9E63-D2327369CC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717</Words>
  <Characters>4156</Characters>
  <Lines>7</Lines>
  <Paragraphs>2</Paragraphs>
  <TotalTime>5</TotalTime>
  <ScaleCrop>false</ScaleCrop>
  <LinksUpToDate>false</LinksUpToDate>
  <CharactersWithSpaces>4899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2026-03-11T12:54:00Z</dcterms:created>
  <dc:creator>Usuario de Microsoft Office</dc:creator>
  <cp:lastModifiedBy>Usuario</cp:lastModifiedBy>
  <cp:lastPrinted>2026-07-20T16:15:00Z</cp:lastPrinted>
  <dcterms:modified xsi:type="dcterms:W3CDTF">2026-08-02T06:28:41Z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2058-12.1.0.28032</vt:lpwstr>
  </property>
  <property fmtid="{D5CDD505-2E9C-101B-9397-08002B2CF9AE}" pid="3" name="ICV">
    <vt:lpwstr>D0F10C42248044E6B0E5ABCD5CB64ADF_13</vt:lpwstr>
  </property>
  <property fmtid="{D5CDD505-2E9C-101B-9397-08002B2CF9AE}" pid="4" name="KSOTemplateDocerSaveRecord">
    <vt:lpwstr>eyJoZGlkIjoiNTI4MmFjZGM2ZWM1ZTUxZTBkNGIzMjI1YzA3NDUwY2MifQ==</vt:lpwstr>
  </property>
</Properties>
</file>