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A4DF" w14:textId="77777777" w:rsidR="0022167E" w:rsidRDefault="00C105B2">
      <w:pPr>
        <w:jc w:val="center"/>
        <w:rPr>
          <w:rFonts w:ascii="Caveat" w:eastAsia="Caveat" w:hAnsi="Caveat" w:cs="Caveat"/>
          <w:u w:val="single"/>
        </w:rPr>
      </w:pPr>
      <w:r>
        <w:rPr>
          <w:rFonts w:ascii="Caveat" w:eastAsia="Caveat" w:hAnsi="Caveat" w:cs="Caveat"/>
          <w:b/>
          <w:u w:val="single"/>
        </w:rPr>
        <w:t>PLANIFICACIÓN DE LA SESIÓN DE APRENDIZAJE 2026</w:t>
      </w:r>
    </w:p>
    <w:tbl>
      <w:tblPr>
        <w:tblStyle w:val="Style12"/>
        <w:tblW w:w="990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2644"/>
        <w:gridCol w:w="2370"/>
        <w:gridCol w:w="2686"/>
      </w:tblGrid>
      <w:tr w:rsidR="0022167E" w14:paraId="0975150F" w14:textId="77777777">
        <w:tc>
          <w:tcPr>
            <w:tcW w:w="9906" w:type="dxa"/>
            <w:gridSpan w:val="4"/>
            <w:shd w:val="clear" w:color="auto" w:fill="8DB3E2"/>
          </w:tcPr>
          <w:p w14:paraId="395EEB49" w14:textId="77777777" w:rsidR="0022167E" w:rsidRDefault="00C105B2">
            <w:pPr>
              <w:numPr>
                <w:ilvl w:val="0"/>
                <w:numId w:val="1"/>
              </w:numPr>
              <w:spacing w:after="0" w:line="240" w:lineRule="auto"/>
              <w:rPr>
                <w:rFonts w:ascii="Caveat" w:eastAsia="Caveat" w:hAnsi="Caveat" w:cs="Caveat"/>
                <w:b/>
                <w:color w:val="000000"/>
                <w:sz w:val="18"/>
                <w:szCs w:val="18"/>
              </w:rPr>
            </w:pPr>
            <w:r>
              <w:rPr>
                <w:rFonts w:ascii="Caveat" w:eastAsia="Caveat" w:hAnsi="Caveat" w:cs="Caveat"/>
                <w:b/>
                <w:color w:val="000000"/>
                <w:sz w:val="18"/>
                <w:szCs w:val="18"/>
              </w:rPr>
              <w:t>DATOS GENERALES:</w:t>
            </w:r>
          </w:p>
        </w:tc>
      </w:tr>
      <w:tr w:rsidR="0022167E" w14:paraId="71E0D98C" w14:textId="77777777">
        <w:tc>
          <w:tcPr>
            <w:tcW w:w="2206" w:type="dxa"/>
            <w:shd w:val="clear" w:color="auto" w:fill="DEEAF6"/>
          </w:tcPr>
          <w:p w14:paraId="6BB58324" w14:textId="77777777" w:rsidR="0022167E" w:rsidRDefault="00C105B2">
            <w:pPr>
              <w:spacing w:after="0" w:line="240" w:lineRule="auto"/>
              <w:jc w:val="center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Institución Educativa:</w:t>
            </w:r>
          </w:p>
        </w:tc>
        <w:tc>
          <w:tcPr>
            <w:tcW w:w="2644" w:type="dxa"/>
            <w:shd w:val="clear" w:color="auto" w:fill="DEEAF6"/>
          </w:tcPr>
          <w:p w14:paraId="2D74D9BD" w14:textId="49C1B40E" w:rsidR="0022167E" w:rsidRDefault="008B004F">
            <w:pPr>
              <w:spacing w:after="0" w:line="240" w:lineRule="auto"/>
              <w:jc w:val="center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Santiago Antúnez de Mayolo</w:t>
            </w:r>
          </w:p>
        </w:tc>
        <w:tc>
          <w:tcPr>
            <w:tcW w:w="5056" w:type="dxa"/>
            <w:gridSpan w:val="2"/>
            <w:shd w:val="clear" w:color="auto" w:fill="DEEAF6"/>
          </w:tcPr>
          <w:p w14:paraId="76D20398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UGEL: 04</w:t>
            </w:r>
          </w:p>
        </w:tc>
      </w:tr>
      <w:tr w:rsidR="0022167E" w14:paraId="26894A2F" w14:textId="77777777">
        <w:tc>
          <w:tcPr>
            <w:tcW w:w="2206" w:type="dxa"/>
          </w:tcPr>
          <w:p w14:paraId="5A06CF76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Docente:</w:t>
            </w:r>
          </w:p>
        </w:tc>
        <w:tc>
          <w:tcPr>
            <w:tcW w:w="7700" w:type="dxa"/>
            <w:gridSpan w:val="3"/>
          </w:tcPr>
          <w:p w14:paraId="5251C898" w14:textId="2E77B5D0" w:rsidR="0022167E" w:rsidRDefault="008B004F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Jorge Jhony Fiestas Calderón</w:t>
            </w:r>
          </w:p>
        </w:tc>
      </w:tr>
      <w:tr w:rsidR="0022167E" w14:paraId="74C513EF" w14:textId="77777777">
        <w:tc>
          <w:tcPr>
            <w:tcW w:w="2206" w:type="dxa"/>
            <w:shd w:val="clear" w:color="auto" w:fill="DEEAF6"/>
          </w:tcPr>
          <w:p w14:paraId="7BEFB42E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Área:</w:t>
            </w:r>
          </w:p>
        </w:tc>
        <w:tc>
          <w:tcPr>
            <w:tcW w:w="7700" w:type="dxa"/>
            <w:gridSpan w:val="3"/>
            <w:shd w:val="clear" w:color="auto" w:fill="DEEAF6"/>
          </w:tcPr>
          <w:p w14:paraId="35E03103" w14:textId="1E51FBA7" w:rsidR="0022167E" w:rsidRDefault="008B004F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Ciencias Sociales</w:t>
            </w:r>
          </w:p>
        </w:tc>
      </w:tr>
      <w:tr w:rsidR="0022167E" w14:paraId="2B47763C" w14:textId="77777777">
        <w:tc>
          <w:tcPr>
            <w:tcW w:w="2206" w:type="dxa"/>
          </w:tcPr>
          <w:p w14:paraId="479A9B7B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Ciclo:</w:t>
            </w:r>
          </w:p>
        </w:tc>
        <w:tc>
          <w:tcPr>
            <w:tcW w:w="2644" w:type="dxa"/>
            <w:tcBorders>
              <w:right w:val="single" w:sz="4" w:space="0" w:color="000000"/>
            </w:tcBorders>
          </w:tcPr>
          <w:p w14:paraId="114B87A4" w14:textId="2A8F1E57" w:rsidR="0022167E" w:rsidRDefault="008B004F">
            <w:pPr>
              <w:spacing w:after="0" w:line="240" w:lineRule="auto"/>
              <w:jc w:val="center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VII</w:t>
            </w:r>
          </w:p>
        </w:tc>
        <w:tc>
          <w:tcPr>
            <w:tcW w:w="2370" w:type="dxa"/>
            <w:tcBorders>
              <w:left w:val="single" w:sz="4" w:space="0" w:color="000000"/>
              <w:right w:val="single" w:sz="4" w:space="0" w:color="000000"/>
            </w:tcBorders>
          </w:tcPr>
          <w:p w14:paraId="199F5CC5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Grado y Sección:</w:t>
            </w:r>
          </w:p>
        </w:tc>
        <w:tc>
          <w:tcPr>
            <w:tcW w:w="2686" w:type="dxa"/>
            <w:tcBorders>
              <w:left w:val="single" w:sz="4" w:space="0" w:color="000000"/>
              <w:right w:val="single" w:sz="4" w:space="0" w:color="000000"/>
            </w:tcBorders>
          </w:tcPr>
          <w:p w14:paraId="11B6C244" w14:textId="1D08B976" w:rsidR="0022167E" w:rsidRDefault="003C352D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3° A B C D</w:t>
            </w:r>
          </w:p>
        </w:tc>
      </w:tr>
      <w:tr w:rsidR="0022167E" w14:paraId="2DA58636" w14:textId="77777777">
        <w:tc>
          <w:tcPr>
            <w:tcW w:w="2206" w:type="dxa"/>
            <w:shd w:val="clear" w:color="auto" w:fill="DEEAF6"/>
          </w:tcPr>
          <w:p w14:paraId="6F8F92DE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Duración:</w:t>
            </w:r>
          </w:p>
        </w:tc>
        <w:tc>
          <w:tcPr>
            <w:tcW w:w="2644" w:type="dxa"/>
            <w:shd w:val="clear" w:color="auto" w:fill="DEEAF6"/>
          </w:tcPr>
          <w:p w14:paraId="72023BE4" w14:textId="3BCAC0DF" w:rsidR="0022167E" w:rsidRDefault="003C352D">
            <w:pPr>
              <w:spacing w:after="0" w:line="240" w:lineRule="auto"/>
              <w:jc w:val="center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>3 hp</w:t>
            </w:r>
          </w:p>
        </w:tc>
        <w:tc>
          <w:tcPr>
            <w:tcW w:w="2370" w:type="dxa"/>
            <w:tcBorders>
              <w:right w:val="single" w:sz="4" w:space="0" w:color="000000"/>
            </w:tcBorders>
            <w:shd w:val="clear" w:color="auto" w:fill="DEEAF6"/>
          </w:tcPr>
          <w:p w14:paraId="5AC093BC" w14:textId="5A06C2C6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r>
              <w:rPr>
                <w:rFonts w:ascii="Caveat" w:eastAsia="Caveat" w:hAnsi="Caveat" w:cs="Caveat"/>
                <w:sz w:val="18"/>
                <w:szCs w:val="18"/>
              </w:rPr>
              <w:t xml:space="preserve">Fecha: </w:t>
            </w:r>
            <w:r w:rsidR="00002867">
              <w:rPr>
                <w:rFonts w:ascii="Caveat" w:eastAsia="Caveat" w:hAnsi="Caveat" w:cs="Caveat"/>
                <w:sz w:val="18"/>
                <w:szCs w:val="18"/>
              </w:rPr>
              <w:t>25 al 29 de mayo del 2026</w:t>
            </w:r>
          </w:p>
        </w:tc>
        <w:tc>
          <w:tcPr>
            <w:tcW w:w="2686" w:type="dxa"/>
            <w:tcBorders>
              <w:left w:val="single" w:sz="4" w:space="0" w:color="000000"/>
            </w:tcBorders>
            <w:shd w:val="clear" w:color="auto" w:fill="DEEAF6"/>
          </w:tcPr>
          <w:p w14:paraId="28F08185" w14:textId="4BEB051C" w:rsidR="0022167E" w:rsidRDefault="00C105B2">
            <w:pPr>
              <w:spacing w:after="0" w:line="240" w:lineRule="auto"/>
              <w:rPr>
                <w:rFonts w:ascii="Caveat" w:eastAsia="Caveat" w:hAnsi="Caveat" w:cs="Caveat"/>
                <w:sz w:val="18"/>
                <w:szCs w:val="18"/>
              </w:rPr>
            </w:pPr>
            <w:proofErr w:type="spellStart"/>
            <w:r>
              <w:rPr>
                <w:rFonts w:ascii="Caveat" w:eastAsia="Caveat" w:hAnsi="Caveat" w:cs="Caveat"/>
                <w:sz w:val="18"/>
                <w:szCs w:val="18"/>
              </w:rPr>
              <w:t>Nº</w:t>
            </w:r>
            <w:proofErr w:type="spellEnd"/>
            <w:r>
              <w:rPr>
                <w:rFonts w:ascii="Caveat" w:eastAsia="Caveat" w:hAnsi="Caveat" w:cs="Caveat"/>
                <w:sz w:val="18"/>
                <w:szCs w:val="18"/>
              </w:rPr>
              <w:t xml:space="preserve"> Sesión: </w:t>
            </w:r>
            <w:r w:rsidR="008F7AC5">
              <w:rPr>
                <w:rFonts w:ascii="Caveat" w:eastAsia="Caveat" w:hAnsi="Caveat" w:cs="Caveat"/>
                <w:sz w:val="18"/>
                <w:szCs w:val="18"/>
              </w:rPr>
              <w:t>01</w:t>
            </w:r>
          </w:p>
        </w:tc>
      </w:tr>
    </w:tbl>
    <w:p w14:paraId="421A969D" w14:textId="77777777" w:rsidR="0022167E" w:rsidRDefault="0022167E">
      <w:pPr>
        <w:widowControl w:val="0"/>
        <w:spacing w:after="0" w:line="276" w:lineRule="auto"/>
        <w:rPr>
          <w:rFonts w:ascii="Caveat" w:eastAsia="Caveat" w:hAnsi="Caveat" w:cs="Caveat"/>
          <w:sz w:val="8"/>
          <w:szCs w:val="8"/>
        </w:rPr>
      </w:pPr>
    </w:p>
    <w:tbl>
      <w:tblPr>
        <w:tblStyle w:val="Style13"/>
        <w:tblpPr w:leftFromText="141" w:rightFromText="141" w:vertAnchor="text" w:tblpY="207"/>
        <w:tblW w:w="990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6"/>
      </w:tblGrid>
      <w:tr w:rsidR="0022167E" w14:paraId="514B51A3" w14:textId="77777777">
        <w:tc>
          <w:tcPr>
            <w:tcW w:w="9906" w:type="dxa"/>
            <w:shd w:val="clear" w:color="auto" w:fill="8DB3E2"/>
          </w:tcPr>
          <w:p w14:paraId="1110EC70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b/>
                <w:sz w:val="18"/>
                <w:szCs w:val="18"/>
              </w:rPr>
            </w:pPr>
            <w:r>
              <w:rPr>
                <w:rFonts w:ascii="Caveat" w:eastAsia="Caveat" w:hAnsi="Caveat" w:cs="Caveat"/>
                <w:b/>
                <w:sz w:val="18"/>
                <w:szCs w:val="18"/>
              </w:rPr>
              <w:t>II. TÍTULO DE LA SESIÓN</w:t>
            </w:r>
          </w:p>
        </w:tc>
      </w:tr>
      <w:tr w:rsidR="0022167E" w14:paraId="61354AAD" w14:textId="77777777">
        <w:trPr>
          <w:trHeight w:val="307"/>
        </w:trPr>
        <w:tc>
          <w:tcPr>
            <w:tcW w:w="9906" w:type="dxa"/>
            <w:shd w:val="clear" w:color="auto" w:fill="DEEAF6"/>
          </w:tcPr>
          <w:p w14:paraId="5187C8F5" w14:textId="462375B1" w:rsidR="0022167E" w:rsidRPr="002802E6" w:rsidRDefault="002802E6">
            <w:pPr>
              <w:jc w:val="center"/>
              <w:rPr>
                <w:rFonts w:eastAsia="Times New Roman" w:cstheme="minorHAnsi"/>
                <w:sz w:val="20"/>
                <w:szCs w:val="20"/>
                <w:lang w:val="es-ES"/>
              </w:rPr>
            </w:pPr>
            <w:r w:rsidRPr="002802E6">
              <w:rPr>
                <w:rFonts w:eastAsia="Times New Roman" w:cstheme="minorHAnsi"/>
                <w:sz w:val="20"/>
                <w:szCs w:val="20"/>
                <w:lang w:val="es-ES"/>
              </w:rPr>
              <w:t>“ANALIZAMOS NUESTROS GASTOS E IDENTIFICAMOS LOS ‘GASTOS HORMIGA’ PARA NO DEJAR EL COFRE VACÍO”</w:t>
            </w:r>
          </w:p>
        </w:tc>
      </w:tr>
    </w:tbl>
    <w:p w14:paraId="547EA95C" w14:textId="77777777" w:rsidR="0022167E" w:rsidRDefault="0022167E">
      <w:pPr>
        <w:tabs>
          <w:tab w:val="left" w:pos="1521"/>
        </w:tabs>
        <w:rPr>
          <w:rFonts w:ascii="Caveat" w:eastAsia="Caveat" w:hAnsi="Caveat" w:cs="Caveat"/>
          <w:sz w:val="14"/>
          <w:szCs w:val="14"/>
        </w:rPr>
      </w:pPr>
    </w:p>
    <w:tbl>
      <w:tblPr>
        <w:tblStyle w:val="Style14"/>
        <w:tblW w:w="990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3402"/>
        <w:gridCol w:w="1996"/>
        <w:gridCol w:w="1542"/>
      </w:tblGrid>
      <w:tr w:rsidR="0022167E" w14:paraId="572ED8DD" w14:textId="77777777" w:rsidTr="0076762F">
        <w:tc>
          <w:tcPr>
            <w:tcW w:w="6371" w:type="dxa"/>
            <w:gridSpan w:val="2"/>
            <w:tcBorders>
              <w:right w:val="single" w:sz="4" w:space="0" w:color="000000"/>
            </w:tcBorders>
            <w:shd w:val="clear" w:color="auto" w:fill="8DB3E2"/>
          </w:tcPr>
          <w:p w14:paraId="1A341873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b/>
                <w:sz w:val="18"/>
                <w:szCs w:val="18"/>
              </w:rPr>
            </w:pPr>
            <w:r>
              <w:rPr>
                <w:rFonts w:ascii="Caveat" w:eastAsia="Caveat" w:hAnsi="Caveat" w:cs="Caveat"/>
                <w:b/>
                <w:sz w:val="18"/>
                <w:szCs w:val="18"/>
              </w:rPr>
              <w:t>III. PROPÓSITOS DE APRENDIZAJE</w:t>
            </w:r>
          </w:p>
        </w:tc>
        <w:tc>
          <w:tcPr>
            <w:tcW w:w="353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14:paraId="5B9AA813" w14:textId="77777777" w:rsidR="0022167E" w:rsidRDefault="00C105B2">
            <w:pPr>
              <w:spacing w:after="0" w:line="240" w:lineRule="auto"/>
              <w:rPr>
                <w:rFonts w:ascii="Caveat" w:eastAsia="Caveat" w:hAnsi="Caveat" w:cs="Caveat"/>
                <w:b/>
                <w:sz w:val="18"/>
                <w:szCs w:val="18"/>
              </w:rPr>
            </w:pPr>
            <w:r>
              <w:rPr>
                <w:rFonts w:ascii="Caveat" w:eastAsia="Caveat" w:hAnsi="Caveat" w:cs="Caveat"/>
                <w:b/>
                <w:sz w:val="18"/>
                <w:szCs w:val="18"/>
              </w:rPr>
              <w:t xml:space="preserve"> EVIDENCIAS DE APRENDIZAJE E INSTRUMENTOS DE EVALUACIÓN</w:t>
            </w:r>
          </w:p>
        </w:tc>
      </w:tr>
      <w:tr w:rsidR="0022167E" w14:paraId="40812F09" w14:textId="77777777" w:rsidTr="0076762F">
        <w:tc>
          <w:tcPr>
            <w:tcW w:w="2969" w:type="dxa"/>
            <w:shd w:val="clear" w:color="auto" w:fill="DEEAF6"/>
          </w:tcPr>
          <w:p w14:paraId="3B4268B5" w14:textId="77777777" w:rsidR="0022167E" w:rsidRDefault="00C105B2">
            <w:pPr>
              <w:spacing w:after="0" w:line="240" w:lineRule="auto"/>
              <w:jc w:val="center"/>
              <w:rPr>
                <w:rFonts w:asciiTheme="majorHAnsi" w:eastAsia="Caveat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b/>
                <w:sz w:val="18"/>
                <w:szCs w:val="18"/>
              </w:rPr>
              <w:t>COMPETENCIAS Y CAPACIDADES DEL AREA</w:t>
            </w:r>
          </w:p>
        </w:tc>
        <w:tc>
          <w:tcPr>
            <w:tcW w:w="3402" w:type="dxa"/>
            <w:tcBorders>
              <w:right w:val="single" w:sz="4" w:space="0" w:color="000000"/>
            </w:tcBorders>
            <w:shd w:val="clear" w:color="auto" w:fill="DEEAF6"/>
          </w:tcPr>
          <w:p w14:paraId="7DB7BA19" w14:textId="77777777" w:rsidR="0022167E" w:rsidRDefault="00C105B2">
            <w:pPr>
              <w:spacing w:after="0" w:line="240" w:lineRule="auto"/>
              <w:jc w:val="center"/>
              <w:rPr>
                <w:rFonts w:asciiTheme="majorHAnsi" w:eastAsia="Caveat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b/>
                <w:sz w:val="18"/>
                <w:szCs w:val="18"/>
              </w:rPr>
              <w:t>DESEMPEÑOS PRECISADOS</w:t>
            </w:r>
          </w:p>
        </w:tc>
        <w:tc>
          <w:tcPr>
            <w:tcW w:w="1996" w:type="dxa"/>
            <w:tcBorders>
              <w:left w:val="single" w:sz="4" w:space="0" w:color="000000"/>
            </w:tcBorders>
            <w:shd w:val="clear" w:color="auto" w:fill="DEEAF6"/>
          </w:tcPr>
          <w:p w14:paraId="0C6B42D4" w14:textId="77777777" w:rsidR="0022167E" w:rsidRDefault="00C105B2">
            <w:pPr>
              <w:spacing w:after="0" w:line="240" w:lineRule="auto"/>
              <w:jc w:val="center"/>
              <w:rPr>
                <w:rFonts w:ascii="Caveat" w:eastAsia="Caveat" w:hAnsi="Caveat" w:cs="Caveat"/>
                <w:b/>
                <w:sz w:val="18"/>
                <w:szCs w:val="18"/>
              </w:rPr>
            </w:pPr>
            <w:r>
              <w:rPr>
                <w:rFonts w:ascii="Caveat" w:eastAsia="Caveat" w:hAnsi="Caveat" w:cs="Caveat"/>
                <w:b/>
                <w:sz w:val="18"/>
                <w:szCs w:val="18"/>
              </w:rPr>
              <w:t>Evidencias de Aprendizaje</w:t>
            </w:r>
          </w:p>
        </w:tc>
        <w:tc>
          <w:tcPr>
            <w:tcW w:w="1542" w:type="dxa"/>
            <w:shd w:val="clear" w:color="auto" w:fill="DEEAF6"/>
          </w:tcPr>
          <w:p w14:paraId="09EF684E" w14:textId="77777777" w:rsidR="0022167E" w:rsidRDefault="00C105B2">
            <w:pPr>
              <w:spacing w:after="0" w:line="240" w:lineRule="auto"/>
              <w:jc w:val="center"/>
              <w:rPr>
                <w:rFonts w:ascii="Caveat" w:eastAsia="Caveat" w:hAnsi="Caveat" w:cs="Caveat"/>
                <w:b/>
                <w:sz w:val="18"/>
                <w:szCs w:val="18"/>
              </w:rPr>
            </w:pPr>
            <w:r>
              <w:rPr>
                <w:rFonts w:ascii="Caveat" w:eastAsia="Caveat" w:hAnsi="Caveat" w:cs="Caveat"/>
                <w:b/>
                <w:sz w:val="18"/>
                <w:szCs w:val="18"/>
              </w:rPr>
              <w:t>Instrumento de evaluación</w:t>
            </w:r>
          </w:p>
        </w:tc>
      </w:tr>
      <w:tr w:rsidR="0022167E" w14:paraId="18B32228" w14:textId="77777777" w:rsidTr="0076762F">
        <w:trPr>
          <w:trHeight w:val="509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1A64A305" w14:textId="77777777" w:rsidR="0022167E" w:rsidRDefault="0022167E" w:rsidP="0005008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D749E4F" w14:textId="77777777" w:rsidR="00050085" w:rsidRDefault="00050085" w:rsidP="00050085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5008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GESTIONA RESPONSABLEMENTE LOS RECURSOS ECONÓMICOS</w:t>
            </w:r>
          </w:p>
          <w:p w14:paraId="1F153152" w14:textId="77777777" w:rsidR="00050085" w:rsidRDefault="00050085" w:rsidP="00050085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4BD83450" w14:textId="77777777" w:rsidR="00E563B7" w:rsidRDefault="00E563B7" w:rsidP="00E563B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563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•</w:t>
            </w:r>
            <w:r w:rsidRPr="00E563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ab/>
              <w:t>Comprende las relaciones entre los elementos del sistema económico y financiero.</w:t>
            </w:r>
          </w:p>
          <w:p w14:paraId="7CE9EEF5" w14:textId="77777777" w:rsidR="00E563B7" w:rsidRPr="00E563B7" w:rsidRDefault="00E563B7" w:rsidP="00E563B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416DF061" w14:textId="405BC085" w:rsidR="00050085" w:rsidRPr="00050085" w:rsidRDefault="00E563B7" w:rsidP="00E563B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563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•</w:t>
            </w:r>
            <w:r w:rsidRPr="00E563B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ab/>
              <w:t>Toma decisiones económicas y financieras responsables.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066D92D1" w14:textId="77777777" w:rsidR="00110B70" w:rsidRDefault="00110B70" w:rsidP="00110B7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067C293" w14:textId="77777777" w:rsidR="0022167E" w:rsidRDefault="00110B70" w:rsidP="00110B7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10B70">
              <w:rPr>
                <w:rFonts w:asciiTheme="majorHAnsi" w:hAnsiTheme="majorHAnsi" w:cstheme="majorHAnsi"/>
                <w:sz w:val="18"/>
                <w:szCs w:val="18"/>
              </w:rPr>
              <w:t>Explica cómo las decisiones de consumo de las familias o personas (identificando necesidades, deseos y gastos hormiga) impactan en el presupuesto y en la capacidad de ahorro.</w:t>
            </w:r>
          </w:p>
          <w:p w14:paraId="2DF5E9E7" w14:textId="77777777" w:rsidR="00110B70" w:rsidRDefault="00110B70" w:rsidP="00110B7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B9B55F2" w14:textId="4630D32A" w:rsidR="00110B70" w:rsidRPr="00050085" w:rsidRDefault="00E07818" w:rsidP="00110B7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E07818">
              <w:rPr>
                <w:rFonts w:asciiTheme="majorHAnsi" w:hAnsiTheme="majorHAnsi" w:cstheme="majorHAnsi"/>
                <w:sz w:val="18"/>
                <w:szCs w:val="18"/>
              </w:rPr>
              <w:t>Propone alternativas de consumo responsable para evitar el gasto impulsivo de la propina y promover el ahorro en su vida diaria.</w:t>
            </w:r>
          </w:p>
        </w:tc>
        <w:tc>
          <w:tcPr>
            <w:tcW w:w="1996" w:type="dxa"/>
            <w:tcBorders>
              <w:bottom w:val="single" w:sz="4" w:space="0" w:color="000000"/>
            </w:tcBorders>
          </w:tcPr>
          <w:p w14:paraId="313CD4F2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eastAsia="es-PE"/>
              </w:rPr>
            </w:pPr>
          </w:p>
          <w:p w14:paraId="1320BFB7" w14:textId="52866640" w:rsidR="0076762F" w:rsidRPr="0076762F" w:rsidRDefault="0076762F" w:rsidP="0076762F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  <w:lang w:val="es-MX"/>
              </w:rPr>
            </w:pPr>
            <w:r w:rsidRPr="0076762F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  <w:lang w:val="es-MX"/>
              </w:rPr>
              <w:t>Ficha de Auditoría Financiera Personal y Plan de Reducción de Gastos Hormiga.</w:t>
            </w:r>
          </w:p>
          <w:p w14:paraId="05C20BF4" w14:textId="6A678C78" w:rsidR="0022167E" w:rsidRDefault="0076762F" w:rsidP="0076762F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  <w:lang w:val="es-MX"/>
              </w:rPr>
            </w:pPr>
            <w:r w:rsidRPr="0076762F">
              <w:rPr>
                <w:rFonts w:asciiTheme="majorHAnsi" w:eastAsia="Caveat" w:hAnsiTheme="majorHAnsi" w:cstheme="majorHAnsi"/>
                <w:sz w:val="18"/>
                <w:szCs w:val="18"/>
                <w:lang w:val="es-MX"/>
              </w:rPr>
              <w:t>(El estudiante registra sus gastos diarios, clasifica egresos y propone una meta concreta de ahorro).</w:t>
            </w:r>
          </w:p>
        </w:tc>
        <w:tc>
          <w:tcPr>
            <w:tcW w:w="1542" w:type="dxa"/>
            <w:tcBorders>
              <w:bottom w:val="single" w:sz="4" w:space="0" w:color="000000"/>
            </w:tcBorders>
          </w:tcPr>
          <w:p w14:paraId="0051406C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</w:p>
          <w:p w14:paraId="1731C247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</w:p>
          <w:p w14:paraId="6AF6CA13" w14:textId="2E321E82" w:rsidR="0022167E" w:rsidRDefault="00313B1A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Lista de cotejo</w:t>
            </w:r>
          </w:p>
        </w:tc>
      </w:tr>
      <w:tr w:rsidR="0022167E" w14:paraId="0E3D8107" w14:textId="77777777" w:rsidTr="0076762F">
        <w:trPr>
          <w:trHeight w:val="1449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2B3217B3" w14:textId="77777777" w:rsidR="0022167E" w:rsidRDefault="00C105B2">
            <w:pPr>
              <w:spacing w:after="0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b/>
                <w:sz w:val="20"/>
                <w:szCs w:val="20"/>
              </w:rPr>
              <w:t>Se desenvuelve en los entornos virtuales generados por las TIC</w:t>
            </w:r>
          </w:p>
          <w:p w14:paraId="3BC3E639" w14:textId="77777777" w:rsidR="0022167E" w:rsidRDefault="00C105B2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Personaliza entornos virtuales</w:t>
            </w:r>
          </w:p>
          <w:p w14:paraId="6563FB63" w14:textId="77777777" w:rsidR="0022167E" w:rsidRDefault="00C105B2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Gestiona información del entorno virtual</w:t>
            </w:r>
          </w:p>
          <w:p w14:paraId="47AFE745" w14:textId="77777777" w:rsidR="0022167E" w:rsidRDefault="00C105B2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Interactúa en entornos virtuales</w:t>
            </w:r>
          </w:p>
          <w:p w14:paraId="424827E5" w14:textId="77777777" w:rsidR="0022167E" w:rsidRDefault="00C105B2">
            <w:pPr>
              <w:numPr>
                <w:ilvl w:val="0"/>
                <w:numId w:val="4"/>
              </w:numPr>
              <w:spacing w:after="0"/>
              <w:jc w:val="both"/>
              <w:rPr>
                <w:rFonts w:asciiTheme="majorHAnsi" w:eastAsia="Caveat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Crea objetos virtuales en diversos formatos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52F5042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6326EC89" w14:textId="04E3EB69" w:rsidR="0022167E" w:rsidRDefault="00080A10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 w:rsidRPr="00080A10">
              <w:rPr>
                <w:rFonts w:asciiTheme="majorHAnsi" w:eastAsia="Caveat" w:hAnsiTheme="majorHAnsi" w:cstheme="majorHAnsi"/>
                <w:sz w:val="20"/>
                <w:szCs w:val="20"/>
              </w:rPr>
              <w:t xml:space="preserve">Accede y organiza información de fuentes digitales confiables sobre </w:t>
            </w: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Educación financiera.</w:t>
            </w:r>
          </w:p>
        </w:tc>
        <w:tc>
          <w:tcPr>
            <w:tcW w:w="1996" w:type="dxa"/>
            <w:tcBorders>
              <w:top w:val="single" w:sz="4" w:space="0" w:color="000000"/>
              <w:bottom w:val="single" w:sz="4" w:space="0" w:color="000000"/>
            </w:tcBorders>
          </w:tcPr>
          <w:p w14:paraId="674D2792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21152A78" w14:textId="77777777" w:rsidR="006A11E4" w:rsidRPr="006A11E4" w:rsidRDefault="006A11E4" w:rsidP="006A11E4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797B5646" w14:textId="440B03A7" w:rsidR="006A11E4" w:rsidRDefault="006A11E4" w:rsidP="006A11E4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 w:rsidRPr="006A11E4">
              <w:rPr>
                <w:rFonts w:asciiTheme="majorHAnsi" w:eastAsia="Caveat" w:hAnsiTheme="majorHAnsi" w:cstheme="majorHAnsi"/>
                <w:sz w:val="20"/>
                <w:szCs w:val="20"/>
              </w:rPr>
              <w:t>Búsqueda y selección de noticias económicas en portales oficiales.</w:t>
            </w:r>
          </w:p>
          <w:p w14:paraId="15F40A25" w14:textId="7BFFBA59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</w:tcPr>
          <w:p w14:paraId="4E35FBD1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080A5A9E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7AA7B0FB" w14:textId="3C11DDF2" w:rsidR="0022167E" w:rsidRDefault="00E508C8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Lista de cotejo</w:t>
            </w:r>
          </w:p>
        </w:tc>
      </w:tr>
      <w:tr w:rsidR="0022167E" w14:paraId="5A5692BC" w14:textId="77777777" w:rsidTr="0076762F">
        <w:trPr>
          <w:trHeight w:val="1449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688B9620" w14:textId="77777777" w:rsidR="0022167E" w:rsidRDefault="00C105B2">
            <w:pPr>
              <w:spacing w:after="0"/>
              <w:jc w:val="both"/>
              <w:rPr>
                <w:rFonts w:asciiTheme="majorHAnsi" w:eastAsia="Caveat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b/>
                <w:sz w:val="20"/>
                <w:szCs w:val="20"/>
              </w:rPr>
              <w:t>Gestiona su aprendizaje de manera autónoma.</w:t>
            </w:r>
          </w:p>
          <w:p w14:paraId="4E0B2663" w14:textId="77777777" w:rsidR="0022167E" w:rsidRDefault="00C105B2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Define metas de aprendizaje</w:t>
            </w:r>
          </w:p>
          <w:p w14:paraId="1CCC78DC" w14:textId="77777777" w:rsidR="0022167E" w:rsidRDefault="00C105B2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Organiza acciones estratégicas para alcanzar sus metas</w:t>
            </w:r>
          </w:p>
          <w:p w14:paraId="6B45620A" w14:textId="77777777" w:rsidR="0022167E" w:rsidRDefault="00C105B2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 xml:space="preserve">Monitorea y ajusta su desempeño durante el proceso de aprendizaje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FCF1CD5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2791F351" w14:textId="6F9FA95D" w:rsidR="0022167E" w:rsidRDefault="007F64F0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 w:rsidRPr="007F64F0">
              <w:rPr>
                <w:rFonts w:asciiTheme="majorHAnsi" w:eastAsia="Caveat" w:hAnsiTheme="majorHAnsi" w:cstheme="majorHAnsi"/>
                <w:sz w:val="20"/>
                <w:szCs w:val="20"/>
              </w:rPr>
              <w:t>Organiza sus actividades y tiempo para cumplir con el análisis de la problemática económica planteada.</w:t>
            </w:r>
          </w:p>
        </w:tc>
        <w:tc>
          <w:tcPr>
            <w:tcW w:w="1996" w:type="dxa"/>
            <w:tcBorders>
              <w:top w:val="single" w:sz="4" w:space="0" w:color="000000"/>
              <w:bottom w:val="single" w:sz="4" w:space="0" w:color="000000"/>
            </w:tcBorders>
          </w:tcPr>
          <w:p w14:paraId="25303F65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5916070B" w14:textId="77777777" w:rsidR="00E508C8" w:rsidRPr="00E508C8" w:rsidRDefault="00E508C8" w:rsidP="00E508C8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46FCDEC8" w14:textId="3D1903A4" w:rsidR="0022167E" w:rsidRDefault="00E508C8" w:rsidP="00E508C8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 w:rsidRPr="00E508C8">
              <w:rPr>
                <w:rFonts w:asciiTheme="majorHAnsi" w:eastAsia="Caveat" w:hAnsiTheme="majorHAnsi" w:cstheme="majorHAnsi"/>
                <w:sz w:val="20"/>
                <w:szCs w:val="20"/>
              </w:rPr>
              <w:t>Avance progresivo de las actividades propuestas en clase.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</w:tcPr>
          <w:p w14:paraId="6DFB775E" w14:textId="77777777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  <w:p w14:paraId="044AE29B" w14:textId="2E5BE642" w:rsidR="00E508C8" w:rsidRDefault="00E508C8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sz w:val="20"/>
                <w:szCs w:val="20"/>
              </w:rPr>
              <w:t>Lista de cotejo</w:t>
            </w:r>
          </w:p>
          <w:p w14:paraId="0570FAEA" w14:textId="3D516C11" w:rsidR="0022167E" w:rsidRDefault="0022167E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</w:p>
        </w:tc>
      </w:tr>
    </w:tbl>
    <w:p w14:paraId="46482B2F" w14:textId="77777777" w:rsidR="0022167E" w:rsidRDefault="0022167E">
      <w:pPr>
        <w:tabs>
          <w:tab w:val="left" w:pos="1521"/>
        </w:tabs>
        <w:rPr>
          <w:rFonts w:asciiTheme="majorHAnsi" w:eastAsia="Caveat" w:hAnsiTheme="majorHAnsi" w:cstheme="majorHAnsi"/>
          <w:sz w:val="4"/>
          <w:szCs w:val="4"/>
        </w:rPr>
      </w:pPr>
    </w:p>
    <w:tbl>
      <w:tblPr>
        <w:tblStyle w:val="Style15"/>
        <w:tblW w:w="9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8"/>
        <w:gridCol w:w="4624"/>
      </w:tblGrid>
      <w:tr w:rsidR="0022167E" w14:paraId="19A6FD7C" w14:textId="77777777">
        <w:trPr>
          <w:trHeight w:val="297"/>
        </w:trPr>
        <w:tc>
          <w:tcPr>
            <w:tcW w:w="5288" w:type="dxa"/>
            <w:shd w:val="clear" w:color="auto" w:fill="C6D9F1"/>
          </w:tcPr>
          <w:p w14:paraId="59AD91B3" w14:textId="77777777" w:rsidR="0022167E" w:rsidRDefault="00C105B2">
            <w:pPr>
              <w:spacing w:after="0" w:line="240" w:lineRule="auto"/>
              <w:jc w:val="center"/>
              <w:rPr>
                <w:rFonts w:asciiTheme="majorHAnsi" w:eastAsia="Caveat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b/>
                <w:sz w:val="20"/>
                <w:szCs w:val="20"/>
              </w:rPr>
              <w:t>Enfoque Transversal</w:t>
            </w:r>
          </w:p>
        </w:tc>
        <w:tc>
          <w:tcPr>
            <w:tcW w:w="4624" w:type="dxa"/>
            <w:shd w:val="clear" w:color="auto" w:fill="C6D9F1"/>
          </w:tcPr>
          <w:p w14:paraId="72BB61E2" w14:textId="77777777" w:rsidR="0022167E" w:rsidRDefault="00C105B2">
            <w:pPr>
              <w:tabs>
                <w:tab w:val="left" w:pos="1521"/>
              </w:tabs>
              <w:jc w:val="center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b/>
                <w:sz w:val="20"/>
                <w:szCs w:val="20"/>
              </w:rPr>
              <w:t>Actitudes o acciones observables</w:t>
            </w:r>
          </w:p>
        </w:tc>
      </w:tr>
      <w:tr w:rsidR="0022167E" w14:paraId="63BB76B8" w14:textId="77777777">
        <w:tc>
          <w:tcPr>
            <w:tcW w:w="5288" w:type="dxa"/>
          </w:tcPr>
          <w:p w14:paraId="3657448E" w14:textId="77777777" w:rsidR="0022167E" w:rsidRDefault="0022167E">
            <w:pPr>
              <w:pStyle w:val="Prrafodelista"/>
              <w:spacing w:after="0" w:line="240" w:lineRule="auto"/>
              <w:ind w:left="0"/>
              <w:rPr>
                <w:rFonts w:asciiTheme="majorHAnsi" w:eastAsia="Caveat" w:hAnsiTheme="majorHAnsi" w:cstheme="majorHAnsi"/>
                <w:b/>
                <w:sz w:val="20"/>
                <w:szCs w:val="20"/>
              </w:rPr>
            </w:pPr>
          </w:p>
          <w:p w14:paraId="4CEDD281" w14:textId="6852411B" w:rsidR="0022167E" w:rsidRPr="001B68F0" w:rsidRDefault="001B68F0" w:rsidP="001B68F0">
            <w:pPr>
              <w:spacing w:after="0" w:line="240" w:lineRule="auto"/>
              <w:rPr>
                <w:rFonts w:asciiTheme="majorHAnsi" w:eastAsia="Caveat" w:hAnsiTheme="majorHAnsi" w:cstheme="majorHAnsi"/>
                <w:b/>
                <w:sz w:val="20"/>
                <w:szCs w:val="20"/>
              </w:rPr>
            </w:pPr>
            <w:r w:rsidRPr="001B68F0">
              <w:rPr>
                <w:b/>
                <w:bCs/>
              </w:rPr>
              <w:t>Enfoque Búsqueda de la Excelencia</w:t>
            </w:r>
          </w:p>
        </w:tc>
        <w:tc>
          <w:tcPr>
            <w:tcW w:w="4624" w:type="dxa"/>
          </w:tcPr>
          <w:p w14:paraId="5AB16D50" w14:textId="447E118B" w:rsidR="0022167E" w:rsidRDefault="001B68F0">
            <w:pPr>
              <w:tabs>
                <w:tab w:val="left" w:pos="1521"/>
              </w:tabs>
              <w:rPr>
                <w:rFonts w:asciiTheme="majorHAnsi" w:eastAsia="Caveat" w:hAnsiTheme="majorHAnsi" w:cstheme="majorHAnsi"/>
                <w:sz w:val="20"/>
                <w:szCs w:val="20"/>
              </w:rPr>
            </w:pPr>
            <w:r w:rsidRPr="001B68F0">
              <w:rPr>
                <w:rFonts w:asciiTheme="majorHAnsi" w:eastAsia="Caveat" w:hAnsiTheme="majorHAnsi" w:cstheme="majorHAnsi"/>
                <w:sz w:val="20"/>
                <w:szCs w:val="20"/>
              </w:rPr>
              <w:t>Fomento de la autodisciplina y la superación personal a través de metas financieras.</w:t>
            </w:r>
            <w:r w:rsidR="00C105B2">
              <w:rPr>
                <w:rFonts w:asciiTheme="majorHAnsi" w:eastAsia="Caveat" w:hAnsiTheme="majorHAnsi" w:cstheme="majorHAnsi"/>
                <w:sz w:val="20"/>
                <w:szCs w:val="20"/>
              </w:rPr>
              <w:t xml:space="preserve">             </w:t>
            </w:r>
          </w:p>
        </w:tc>
      </w:tr>
      <w:tr w:rsidR="00D57D81" w14:paraId="76A86F94" w14:textId="77777777">
        <w:tc>
          <w:tcPr>
            <w:tcW w:w="5288" w:type="dxa"/>
          </w:tcPr>
          <w:p w14:paraId="7F5DA868" w14:textId="77777777" w:rsidR="00D57D81" w:rsidRDefault="00D57D81">
            <w:pPr>
              <w:pStyle w:val="Prrafodelista"/>
              <w:spacing w:after="0" w:line="240" w:lineRule="auto"/>
              <w:ind w:left="0"/>
              <w:rPr>
                <w:b/>
                <w:bCs/>
              </w:rPr>
            </w:pPr>
          </w:p>
          <w:p w14:paraId="30CE3301" w14:textId="7841621B" w:rsidR="00D57D81" w:rsidRDefault="00D57D81">
            <w:pPr>
              <w:pStyle w:val="Prrafodelista"/>
              <w:spacing w:after="0" w:line="240" w:lineRule="auto"/>
              <w:ind w:left="0"/>
              <w:rPr>
                <w:rFonts w:asciiTheme="majorHAnsi" w:eastAsia="Caveat" w:hAnsiTheme="majorHAnsi" w:cstheme="majorHAnsi"/>
                <w:b/>
                <w:sz w:val="20"/>
                <w:szCs w:val="20"/>
              </w:rPr>
            </w:pPr>
            <w:r>
              <w:rPr>
                <w:b/>
                <w:bCs/>
              </w:rPr>
              <w:t>Enfoque Orientación al Bien Común</w:t>
            </w:r>
          </w:p>
        </w:tc>
        <w:tc>
          <w:tcPr>
            <w:tcW w:w="4624" w:type="dxa"/>
          </w:tcPr>
          <w:p w14:paraId="7187828E" w14:textId="58F2F251" w:rsidR="00D57D81" w:rsidRPr="001B68F0" w:rsidRDefault="00D57D81" w:rsidP="00D57D81">
            <w:pPr>
              <w:tabs>
                <w:tab w:val="left" w:pos="1521"/>
              </w:tabs>
              <w:jc w:val="both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 w:rsidRPr="00D57D81">
              <w:rPr>
                <w:rFonts w:asciiTheme="majorHAnsi" w:eastAsia="Caveat" w:hAnsiTheme="majorHAnsi" w:cstheme="majorHAnsi"/>
                <w:sz w:val="20"/>
                <w:szCs w:val="20"/>
              </w:rPr>
              <w:t>Valoración del recurso económico personal e interrelación con el bienestar familiar.</w:t>
            </w:r>
          </w:p>
        </w:tc>
      </w:tr>
    </w:tbl>
    <w:p w14:paraId="29C656D3" w14:textId="77777777" w:rsidR="0022167E" w:rsidRDefault="0022167E">
      <w:pPr>
        <w:tabs>
          <w:tab w:val="left" w:pos="1521"/>
        </w:tabs>
        <w:rPr>
          <w:rFonts w:asciiTheme="majorHAnsi" w:eastAsia="Caveat" w:hAnsiTheme="majorHAnsi" w:cstheme="majorHAnsi"/>
          <w:sz w:val="2"/>
          <w:szCs w:val="2"/>
        </w:rPr>
      </w:pPr>
    </w:p>
    <w:tbl>
      <w:tblPr>
        <w:tblStyle w:val="Style16"/>
        <w:tblW w:w="10094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94"/>
      </w:tblGrid>
      <w:tr w:rsidR="0022167E" w14:paraId="73C86590" w14:textId="77777777">
        <w:tc>
          <w:tcPr>
            <w:tcW w:w="10094" w:type="dxa"/>
            <w:shd w:val="clear" w:color="auto" w:fill="8DB3E2"/>
          </w:tcPr>
          <w:p w14:paraId="38FD984C" w14:textId="77777777" w:rsidR="0022167E" w:rsidRDefault="00C105B2">
            <w:pPr>
              <w:tabs>
                <w:tab w:val="left" w:pos="1521"/>
              </w:tabs>
              <w:spacing w:after="0" w:line="240" w:lineRule="auto"/>
              <w:rPr>
                <w:rFonts w:asciiTheme="majorHAnsi" w:eastAsia="Caveat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b/>
                <w:sz w:val="20"/>
                <w:szCs w:val="20"/>
              </w:rPr>
              <w:t>IV.                                                                      SECUENCIA DIDACTICA</w:t>
            </w:r>
          </w:p>
        </w:tc>
      </w:tr>
      <w:tr w:rsidR="0022167E" w14:paraId="4A6BFA7F" w14:textId="77777777">
        <w:tc>
          <w:tcPr>
            <w:tcW w:w="10094" w:type="dxa"/>
            <w:shd w:val="clear" w:color="auto" w:fill="DEEAF6"/>
          </w:tcPr>
          <w:p w14:paraId="69ED29DD" w14:textId="77777777" w:rsidR="0022167E" w:rsidRDefault="00C105B2">
            <w:pPr>
              <w:tabs>
                <w:tab w:val="left" w:pos="1521"/>
              </w:tabs>
              <w:spacing w:after="0" w:line="240" w:lineRule="auto"/>
              <w:rPr>
                <w:rFonts w:asciiTheme="majorHAnsi" w:eastAsia="Caveat" w:hAnsiTheme="majorHAnsi" w:cstheme="majorHAnsi"/>
                <w:sz w:val="20"/>
                <w:szCs w:val="20"/>
              </w:rPr>
            </w:pPr>
            <w:r>
              <w:rPr>
                <w:rFonts w:asciiTheme="majorHAnsi" w:eastAsia="Caveat" w:hAnsiTheme="majorHAnsi" w:cstheme="majorHAnsi"/>
                <w:b/>
                <w:sz w:val="20"/>
                <w:szCs w:val="20"/>
              </w:rPr>
              <w:t>Inicio</w:t>
            </w:r>
            <w:proofErr w:type="gramStart"/>
            <w:r>
              <w:rPr>
                <w:rFonts w:asciiTheme="majorHAnsi" w:eastAsia="Caveat" w:hAnsiTheme="majorHAnsi" w:cstheme="majorHAnsi"/>
                <w:b/>
                <w:sz w:val="20"/>
                <w:szCs w:val="20"/>
              </w:rPr>
              <w:t xml:space="preserve">: </w:t>
            </w:r>
            <w:r>
              <w:rPr>
                <w:rFonts w:asciiTheme="majorHAnsi" w:eastAsia="Caveat" w:hAnsiTheme="majorHAnsi" w:cstheme="majorHAnsi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Theme="majorHAnsi" w:eastAsia="Caveat" w:hAnsiTheme="majorHAnsi" w:cstheme="majorHAnsi"/>
                <w:sz w:val="20"/>
                <w:szCs w:val="20"/>
              </w:rPr>
              <w:t xml:space="preserve"> 15 minutos)</w:t>
            </w:r>
          </w:p>
        </w:tc>
      </w:tr>
      <w:tr w:rsidR="0022167E" w14:paraId="4CD3B64C" w14:textId="77777777">
        <w:trPr>
          <w:trHeight w:val="407"/>
        </w:trPr>
        <w:tc>
          <w:tcPr>
            <w:tcW w:w="10094" w:type="dxa"/>
          </w:tcPr>
          <w:p w14:paraId="18A89275" w14:textId="77777777" w:rsidR="00304016" w:rsidRPr="00EB347D" w:rsidRDefault="00304016" w:rsidP="0030401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347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Motivación y Saberes Previos:</w:t>
            </w:r>
          </w:p>
          <w:p w14:paraId="242ACA88" w14:textId="252D5236" w:rsidR="00304016" w:rsidRDefault="00304016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C2EA9">
              <w:rPr>
                <w:rFonts w:asciiTheme="majorHAnsi" w:hAnsiTheme="majorHAnsi" w:cstheme="majorHAnsi"/>
                <w:sz w:val="18"/>
                <w:szCs w:val="18"/>
              </w:rPr>
              <w:t xml:space="preserve">El docente </w:t>
            </w:r>
            <w:r w:rsidRPr="001C2EA9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saluda a los </w:t>
            </w:r>
            <w:r w:rsidR="001C2EA9" w:rsidRPr="001C2EA9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estudiantes y </w:t>
            </w:r>
            <w:r w:rsidRPr="001C2EA9">
              <w:rPr>
                <w:rFonts w:asciiTheme="majorHAnsi" w:hAnsiTheme="majorHAnsi" w:cstheme="majorHAnsi"/>
                <w:sz w:val="18"/>
                <w:szCs w:val="18"/>
              </w:rPr>
              <w:t xml:space="preserve">presenta en la pizarra una caja decorada o una alcancía llamada el "Cofre Mágico" y al sacudirla se comprueba que está completamente vacía (representando el concepto de "Cofre Vacío" del proyecto). </w:t>
            </w:r>
          </w:p>
          <w:p w14:paraId="3441B0F9" w14:textId="77777777" w:rsidR="005663A5" w:rsidRPr="00EB347D" w:rsidRDefault="005663A5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B347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Plantea las preguntas de activación:</w:t>
            </w:r>
          </w:p>
          <w:p w14:paraId="572F0338" w14:textId="5EBACF84" w:rsidR="005663A5" w:rsidRPr="00CA105B" w:rsidRDefault="005663A5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CA105B">
              <w:rPr>
                <w:rFonts w:asciiTheme="majorHAnsi" w:hAnsiTheme="majorHAnsi" w:cstheme="majorHAnsi"/>
                <w:sz w:val="18"/>
                <w:szCs w:val="18"/>
              </w:rPr>
              <w:t>¿Alguna vez han recibido propina o dinero para el recreo y al final del día no les quedó absolutamente nada?</w:t>
            </w:r>
          </w:p>
          <w:p w14:paraId="419B661E" w14:textId="0D4280B4" w:rsidR="005663A5" w:rsidRPr="00CA105B" w:rsidRDefault="005663A5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CA105B">
              <w:rPr>
                <w:rFonts w:asciiTheme="majorHAnsi" w:hAnsiTheme="majorHAnsi" w:cstheme="majorHAnsi"/>
                <w:sz w:val="18"/>
                <w:szCs w:val="18"/>
              </w:rPr>
              <w:t>¿En qué se suele ir ese dinero casi sin darnos cuenta?</w:t>
            </w:r>
          </w:p>
          <w:p w14:paraId="5DAE5691" w14:textId="77777777" w:rsidR="001C2EA9" w:rsidRPr="001C2EA9" w:rsidRDefault="001C2EA9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8ADA29F" w14:textId="1E42C9BB" w:rsidR="00D178ED" w:rsidRPr="00EB347D" w:rsidRDefault="00C105B2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Pregunta de conflicto cognitivo</w:t>
            </w:r>
            <w:r w:rsidR="00D178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: </w:t>
            </w:r>
          </w:p>
          <w:p w14:paraId="38449CA8" w14:textId="0BF356AA" w:rsidR="00D178ED" w:rsidRPr="00CA105B" w:rsidRDefault="00D178ED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CA105B">
              <w:rPr>
                <w:rFonts w:asciiTheme="majorHAnsi" w:hAnsiTheme="majorHAnsi" w:cstheme="majorHAnsi"/>
                <w:sz w:val="18"/>
                <w:szCs w:val="18"/>
              </w:rPr>
              <w:t xml:space="preserve">El docente comparte el dato de la I.E.: "El 67% de nuestros compañeros gasta el 100% de su propina el mismo día que la recibe". </w:t>
            </w:r>
          </w:p>
          <w:p w14:paraId="3B3AAC47" w14:textId="6AC66270" w:rsidR="00D178ED" w:rsidRPr="00CA105B" w:rsidRDefault="00D178ED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CA105B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¿Por qué nos cuesta tanto </w:t>
            </w:r>
            <w:r w:rsidR="00A1396E" w:rsidRPr="00CA105B">
              <w:rPr>
                <w:rFonts w:asciiTheme="majorHAnsi" w:hAnsiTheme="majorHAnsi" w:cstheme="majorHAnsi"/>
                <w:sz w:val="18"/>
                <w:szCs w:val="18"/>
              </w:rPr>
              <w:t>guardar,</w:t>
            </w:r>
            <w:r w:rsidRPr="00CA105B">
              <w:rPr>
                <w:rFonts w:asciiTheme="majorHAnsi" w:hAnsiTheme="majorHAnsi" w:cstheme="majorHAnsi"/>
                <w:sz w:val="18"/>
                <w:szCs w:val="18"/>
              </w:rPr>
              <w:t xml:space="preserve"> aunque sea una pequeña parte del dinero? ¿Será que todo en lo que gastamos es realmente una necesidad urgente?</w:t>
            </w:r>
          </w:p>
          <w:p w14:paraId="41F19EF4" w14:textId="77777777" w:rsidR="0022167E" w:rsidRDefault="0022167E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A906F24" w14:textId="3999E116" w:rsidR="00723C8C" w:rsidRDefault="00C105B2" w:rsidP="006819B5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Propósito de la sesión</w:t>
            </w:r>
            <w:r w:rsidR="00CA105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: </w:t>
            </w:r>
            <w:r w:rsidR="00EB347D" w:rsidRPr="00CA105B">
              <w:rPr>
                <w:rFonts w:asciiTheme="majorHAnsi" w:hAnsiTheme="majorHAnsi" w:cstheme="majorHAnsi"/>
                <w:sz w:val="18"/>
                <w:szCs w:val="18"/>
              </w:rPr>
              <w:t>Se comunica el propósito de la sesión: "Hoy analizaremos nuestros hábitos de consumo diario para diferenciar entre necesidades, deseos y 'gastos hormiga', proponiendo compromisos para evitar el gasto impulsivo e iniciar nuestro hábito de ahorro en la cooperativa de nuestro cole".</w:t>
            </w:r>
          </w:p>
          <w:p w14:paraId="5E06FAE3" w14:textId="72D013FB" w:rsidR="0022167E" w:rsidRDefault="0022167E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2167E" w14:paraId="7766A75E" w14:textId="77777777">
        <w:trPr>
          <w:trHeight w:val="65"/>
        </w:trPr>
        <w:tc>
          <w:tcPr>
            <w:tcW w:w="10094" w:type="dxa"/>
            <w:shd w:val="clear" w:color="auto" w:fill="DEEAF6"/>
          </w:tcPr>
          <w:p w14:paraId="710567A9" w14:textId="77777777" w:rsidR="0022167E" w:rsidRDefault="00C105B2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 w:rsidRPr="00E276C9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  <w:lastRenderedPageBreak/>
              <w:t>Desarrollo:</w:t>
            </w: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( 65   minutos)</w:t>
            </w:r>
          </w:p>
        </w:tc>
      </w:tr>
      <w:tr w:rsidR="0022167E" w14:paraId="23D47570" w14:textId="77777777">
        <w:trPr>
          <w:trHeight w:val="411"/>
        </w:trPr>
        <w:tc>
          <w:tcPr>
            <w:tcW w:w="10094" w:type="dxa"/>
            <w:tcBorders>
              <w:bottom w:val="single" w:sz="4" w:space="0" w:color="auto"/>
            </w:tcBorders>
          </w:tcPr>
          <w:p w14:paraId="382FAD6C" w14:textId="177D1195" w:rsidR="0022167E" w:rsidRDefault="00EF722B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s-E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El</w:t>
            </w:r>
            <w:r w:rsidR="00C105B2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docente, les explica a los estudiantes </w:t>
            </w:r>
            <w:r w:rsidR="00F36A02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sobre el desarrollo de la clase:</w:t>
            </w:r>
          </w:p>
          <w:p w14:paraId="0A85A167" w14:textId="547A7886" w:rsidR="000A1835" w:rsidRPr="005D5276" w:rsidRDefault="000A1835" w:rsidP="006819B5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D527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Manejo de Información (Gestión y Acompañamiento):</w:t>
            </w:r>
          </w:p>
          <w:p w14:paraId="438DAA3C" w14:textId="1F5F1337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D527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Paso 1:</w:t>
            </w: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 Lectura y Análisis de Casos. Se entrega la ficha de trabajo "La historia de Mateo y el misterio del bolsillo roto".</w:t>
            </w:r>
          </w:p>
          <w:p w14:paraId="2CC89405" w14:textId="110C8590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Caso: Mateo recibe S/ 5.00 diarios. Compra una golosina (S/ 1.50), una bebida energética por ver una tendencia en </w:t>
            </w:r>
            <w:proofErr w:type="spellStart"/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TikTok</w:t>
            </w:r>
            <w:proofErr w:type="spellEnd"/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 (S/ 2.50) y alquila un videojuego (S/ 1.00). Al final del día no tiene nada y cuando necesita fotocopias o un lapicero, debe pedir prestado o no cumple la tarea. </w:t>
            </w:r>
          </w:p>
          <w:p w14:paraId="25E33D97" w14:textId="68C3F3D6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D527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Paso 2:</w:t>
            </w: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 Conceptualización Visibilizada. El docente explica en la pizarra los 3 conceptos clave:</w:t>
            </w:r>
          </w:p>
          <w:p w14:paraId="19BE7F0F" w14:textId="1E777946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  <w:r w:rsidR="005D527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Necesidad: Elemento indispensable para la subsistencia y el aprendizaje (ej. pasaje, útiles). </w:t>
            </w:r>
          </w:p>
          <w:p w14:paraId="3C1D1494" w14:textId="4DB3665D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2.</w:t>
            </w:r>
            <w:r w:rsidR="005D527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Deseo: Gusto o antojo prescindible (ej. golosina cara, marca específica por moda). </w:t>
            </w:r>
          </w:p>
          <w:p w14:paraId="42AB3919" w14:textId="7B662C3A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3.</w:t>
            </w:r>
            <w:r w:rsidR="005D527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Gasto Hormiga: Pequeñas compras diarias que parecen insignificantes (S/ 1.00, S/ 2.00), pero que al sumarse al mes representan una fuga crítica de dinero. </w:t>
            </w:r>
          </w:p>
          <w:p w14:paraId="3DBA4AED" w14:textId="4D134949" w:rsidR="000A1835" w:rsidRPr="005D5276" w:rsidRDefault="000A1835" w:rsidP="006819B5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D527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Aplicación Práctica / Trabajo Colaborativo:</w:t>
            </w:r>
          </w:p>
          <w:p w14:paraId="2ED92D95" w14:textId="4F2F9A78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En parejas, los estudiantes completan la "Matriz del Desperdicio vs. Oportunidad":</w:t>
            </w:r>
          </w:p>
          <w:p w14:paraId="5CB66B8B" w14:textId="40AD373D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 xml:space="preserve">Identifican 3 "gastos hormiga" comunes en su día a día (ej. dulces, bocaditos, juegos). </w:t>
            </w:r>
          </w:p>
          <w:p w14:paraId="5D489919" w14:textId="65BE64AC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Calculan cuánto suma ese gasto de forma semanal (ej. S/ 1.50 diario × 5 días = S/ 7.50 semanal).</w:t>
            </w:r>
          </w:p>
          <w:p w14:paraId="4526399C" w14:textId="476D698F" w:rsidR="000A1835" w:rsidRPr="000A1835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Descubren cuánto podrían acumular en un mes si reducen ese gasto hormiga a la mitad.</w:t>
            </w:r>
          </w:p>
          <w:p w14:paraId="667CF43B" w14:textId="49CC2522" w:rsidR="000A1835" w:rsidRPr="00C411A6" w:rsidRDefault="000A1835" w:rsidP="006819B5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</w:rPr>
            </w:pPr>
            <w:r w:rsidRPr="00C411A6"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</w:rPr>
              <w:t>Estrategias para estudiantes con necesidades de apoyo / comprensión:</w:t>
            </w:r>
          </w:p>
          <w:p w14:paraId="23342DF9" w14:textId="101E981B" w:rsidR="0022167E" w:rsidRDefault="000A1835" w:rsidP="006819B5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1835">
              <w:rPr>
                <w:rFonts w:asciiTheme="majorHAnsi" w:hAnsiTheme="majorHAnsi" w:cstheme="majorHAnsi"/>
                <w:sz w:val="18"/>
                <w:szCs w:val="18"/>
              </w:rPr>
              <w:t>El docente proporciona la Ficha Adaptada de Clasificación Visual: Usando imágenes de productos (un cuaderno, una gaseosa, un pasaje, un paquete de galletas) para que asocien directamente con tarjetas codificadas por colores (Verde = Necesidad, Amarillo = Deseo, Rojo = Gasto Hormiga).</w:t>
            </w:r>
          </w:p>
        </w:tc>
      </w:tr>
      <w:tr w:rsidR="0022167E" w14:paraId="5146F8D2" w14:textId="77777777">
        <w:trPr>
          <w:trHeight w:val="345"/>
        </w:trPr>
        <w:tc>
          <w:tcPr>
            <w:tcW w:w="10094" w:type="dxa"/>
            <w:tcBorders>
              <w:top w:val="single" w:sz="4" w:space="0" w:color="auto"/>
            </w:tcBorders>
            <w:shd w:val="clear" w:color="auto" w:fill="DEEAF6"/>
          </w:tcPr>
          <w:p w14:paraId="28AA0435" w14:textId="77777777" w:rsidR="0022167E" w:rsidRDefault="00C105B2">
            <w:pPr>
              <w:spacing w:after="0" w:line="240" w:lineRule="auto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 w:rsidRPr="00E276C9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  <w:t>Cierre</w:t>
            </w: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: (5   minutos)</w:t>
            </w:r>
          </w:p>
          <w:p w14:paraId="39B8D7AE" w14:textId="540873A5" w:rsidR="000939A7" w:rsidRPr="006819B5" w:rsidRDefault="000939A7" w:rsidP="006819B5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</w:pPr>
            <w:r w:rsidRPr="006819B5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  <w:t>Sistematización y Compromiso:</w:t>
            </w:r>
            <w:r w:rsidR="006819B5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0939A7">
              <w:rPr>
                <w:rFonts w:asciiTheme="majorHAnsi" w:eastAsia="Caveat" w:hAnsiTheme="majorHAnsi" w:cstheme="majorHAnsi"/>
                <w:sz w:val="18"/>
                <w:szCs w:val="18"/>
              </w:rPr>
              <w:t xml:space="preserve">Cada estudiante redacta en su cuaderno su "Compromiso Antihormiga": "Reduciré mi compra de [producto] de 5 días a solo 1 día a la semana. Esto me permitirá liberar S/ [Monto] a la semana para mi primer depósito en el COFRE S". </w:t>
            </w:r>
          </w:p>
          <w:p w14:paraId="03370415" w14:textId="671CF61D" w:rsidR="000939A7" w:rsidRPr="006819B5" w:rsidRDefault="000939A7" w:rsidP="006819B5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</w:pPr>
            <w:r w:rsidRPr="006819B5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  <w:t>•</w:t>
            </w:r>
            <w:r w:rsidRPr="006819B5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6819B5">
              <w:rPr>
                <w:rFonts w:asciiTheme="majorHAnsi" w:eastAsia="Caveat" w:hAnsiTheme="majorHAnsi" w:cstheme="majorHAnsi"/>
                <w:b/>
                <w:bCs/>
                <w:sz w:val="18"/>
                <w:szCs w:val="18"/>
              </w:rPr>
              <w:t>Metacognición:</w:t>
            </w:r>
          </w:p>
          <w:p w14:paraId="70A4533F" w14:textId="0FB6A1A2" w:rsidR="000939A7" w:rsidRPr="000939A7" w:rsidRDefault="000939A7" w:rsidP="006819B5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 w:rsidRPr="000939A7">
              <w:rPr>
                <w:rFonts w:asciiTheme="majorHAnsi" w:eastAsia="Caveat" w:hAnsiTheme="majorHAnsi" w:cstheme="majorHAnsi"/>
                <w:sz w:val="18"/>
                <w:szCs w:val="18"/>
              </w:rPr>
              <w:t>¿Qué aprendí hoy sobre el destino que le daba a mi dinero?</w:t>
            </w:r>
          </w:p>
          <w:p w14:paraId="6B1A8BE0" w14:textId="41276931" w:rsidR="000939A7" w:rsidRPr="000939A7" w:rsidRDefault="000939A7" w:rsidP="006819B5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 w:rsidRPr="000939A7">
              <w:rPr>
                <w:rFonts w:asciiTheme="majorHAnsi" w:eastAsia="Caveat" w:hAnsiTheme="majorHAnsi" w:cstheme="majorHAnsi"/>
                <w:sz w:val="18"/>
                <w:szCs w:val="18"/>
              </w:rPr>
              <w:t>¿Cómo influyen las redes sociales o la publicidad en mis compras no planificadas?</w:t>
            </w:r>
          </w:p>
          <w:p w14:paraId="25855052" w14:textId="0A8208DF" w:rsidR="000939A7" w:rsidRDefault="000939A7" w:rsidP="006819B5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 w:rsidRPr="000939A7">
              <w:rPr>
                <w:rFonts w:asciiTheme="majorHAnsi" w:eastAsia="Caveat" w:hAnsiTheme="majorHAnsi" w:cstheme="majorHAnsi"/>
                <w:sz w:val="18"/>
                <w:szCs w:val="18"/>
              </w:rPr>
              <w:t>¿Cómo ayuda esta decisión a mi economía y a mi familia?</w:t>
            </w:r>
          </w:p>
          <w:p w14:paraId="46EB707B" w14:textId="77777777" w:rsidR="0022167E" w:rsidRDefault="0022167E" w:rsidP="006819B5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</w:p>
        </w:tc>
      </w:tr>
      <w:tr w:rsidR="0022167E" w14:paraId="4F1C43A6" w14:textId="77777777">
        <w:tc>
          <w:tcPr>
            <w:tcW w:w="10094" w:type="dxa"/>
            <w:shd w:val="clear" w:color="auto" w:fill="8EAADB"/>
          </w:tcPr>
          <w:p w14:paraId="2AC47DD6" w14:textId="77777777" w:rsidR="0022167E" w:rsidRDefault="00C105B2">
            <w:pPr>
              <w:spacing w:after="0" w:line="240" w:lineRule="auto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V. TAREA A TRABAJAR EN CASA</w:t>
            </w:r>
          </w:p>
        </w:tc>
      </w:tr>
      <w:tr w:rsidR="0022167E" w14:paraId="07867B93" w14:textId="77777777">
        <w:trPr>
          <w:trHeight w:val="396"/>
        </w:trPr>
        <w:tc>
          <w:tcPr>
            <w:tcW w:w="10094" w:type="dxa"/>
          </w:tcPr>
          <w:p w14:paraId="55B4F4BF" w14:textId="075138A8" w:rsidR="0022167E" w:rsidRDefault="0009054C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sz w:val="18"/>
                <w:szCs w:val="18"/>
              </w:rPr>
              <w:t>Conversar en</w:t>
            </w:r>
            <w:r w:rsidR="0092716A" w:rsidRPr="0092716A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familia</w:t>
            </w:r>
            <w:r w:rsidR="0098116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sobre</w:t>
            </w:r>
            <w:r w:rsidR="0092716A" w:rsidRPr="0092716A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</w:t>
            </w:r>
            <w:r w:rsidR="00981166" w:rsidRPr="00CA105B">
              <w:rPr>
                <w:rFonts w:asciiTheme="majorHAnsi" w:hAnsiTheme="majorHAnsi" w:cstheme="majorHAnsi"/>
                <w:sz w:val="18"/>
                <w:szCs w:val="18"/>
              </w:rPr>
              <w:t>nuestros hábitos de consumo diario para diferenciar entre necesidades, deseos y 'gastos hormiga'</w:t>
            </w:r>
            <w:r w:rsidR="0068452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2716A" w:rsidRPr="0092716A">
              <w:rPr>
                <w:rFonts w:asciiTheme="majorHAnsi" w:eastAsia="Times New Roman" w:hAnsiTheme="majorHAnsi" w:cstheme="majorHAnsi"/>
                <w:sz w:val="18"/>
                <w:szCs w:val="18"/>
              </w:rPr>
              <w:t>en el último mes.</w:t>
            </w:r>
            <w:r w:rsidR="0098116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De esta manera generar una reflexión para poder lograr nuestro bienestar económico</w:t>
            </w:r>
            <w:r w:rsidR="0068452F">
              <w:rPr>
                <w:rFonts w:asciiTheme="majorHAnsi" w:eastAsia="Times New Roman" w:hAnsiTheme="majorHAnsi" w:cstheme="majorHAnsi"/>
                <w:sz w:val="18"/>
                <w:szCs w:val="18"/>
              </w:rPr>
              <w:t>.</w:t>
            </w:r>
          </w:p>
          <w:p w14:paraId="0A5C0708" w14:textId="57E05F4D" w:rsidR="00E276C9" w:rsidRDefault="00E276C9" w:rsidP="00981166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22167E" w14:paraId="179F2DF4" w14:textId="77777777">
        <w:tc>
          <w:tcPr>
            <w:tcW w:w="10094" w:type="dxa"/>
            <w:shd w:val="clear" w:color="auto" w:fill="8EAADB"/>
          </w:tcPr>
          <w:p w14:paraId="4D3F7CAF" w14:textId="77777777" w:rsidR="0022167E" w:rsidRDefault="00C105B2">
            <w:pPr>
              <w:spacing w:after="0" w:line="240" w:lineRule="auto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VI. MATERIALES O RECURSOS A UTILIZAR</w:t>
            </w:r>
          </w:p>
        </w:tc>
      </w:tr>
      <w:tr w:rsidR="0022167E" w14:paraId="0703CFFA" w14:textId="77777777">
        <w:trPr>
          <w:trHeight w:val="326"/>
        </w:trPr>
        <w:tc>
          <w:tcPr>
            <w:tcW w:w="10094" w:type="dxa"/>
          </w:tcPr>
          <w:p w14:paraId="50B29E17" w14:textId="77777777" w:rsidR="0022167E" w:rsidRDefault="00C105B2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Por el estudiante: lapiceros, plumones, papelotes y cuaderno.</w:t>
            </w:r>
          </w:p>
          <w:p w14:paraId="6F67B7E3" w14:textId="77777777" w:rsidR="0022167E" w:rsidRDefault="00C105B2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Por el docente: plumones de pizarra; copias de la lectura</w:t>
            </w:r>
          </w:p>
          <w:p w14:paraId="79067001" w14:textId="77777777" w:rsidR="0022167E" w:rsidRDefault="00C105B2">
            <w:pPr>
              <w:spacing w:after="0" w:line="240" w:lineRule="auto"/>
              <w:jc w:val="both"/>
              <w:rPr>
                <w:rFonts w:asciiTheme="majorHAnsi" w:eastAsia="Caveat" w:hAnsiTheme="majorHAnsi" w:cstheme="majorHAnsi"/>
                <w:sz w:val="18"/>
                <w:szCs w:val="18"/>
              </w:rPr>
            </w:pPr>
            <w:r>
              <w:rPr>
                <w:rFonts w:asciiTheme="majorHAnsi" w:eastAsia="Caveat" w:hAnsiTheme="majorHAnsi" w:cstheme="majorHAnsi"/>
                <w:sz w:val="18"/>
                <w:szCs w:val="18"/>
              </w:rPr>
              <w:t>https://elmaestroencasa.edu.gt/wp-content/uploads/2020/04/IGER-3.º-Básico-C.Naturales-semana-18.pdf</w:t>
            </w:r>
          </w:p>
        </w:tc>
      </w:tr>
    </w:tbl>
    <w:p w14:paraId="6A6F8C7A" w14:textId="77777777" w:rsidR="0022167E" w:rsidRDefault="0022167E" w:rsidP="0068452F">
      <w:pPr>
        <w:rPr>
          <w:rFonts w:asciiTheme="majorHAnsi" w:eastAsia="Caveat" w:hAnsiTheme="majorHAnsi" w:cstheme="majorHAnsi"/>
          <w:i/>
          <w:sz w:val="18"/>
          <w:szCs w:val="18"/>
        </w:rPr>
      </w:pPr>
    </w:p>
    <w:p w14:paraId="546D19CF" w14:textId="77777777" w:rsidR="0022167E" w:rsidRDefault="0022167E">
      <w:pPr>
        <w:jc w:val="center"/>
        <w:rPr>
          <w:rFonts w:asciiTheme="majorHAnsi" w:eastAsia="Caveat" w:hAnsiTheme="majorHAnsi" w:cstheme="majorHAnsi"/>
          <w:i/>
          <w:sz w:val="18"/>
          <w:szCs w:val="18"/>
        </w:rPr>
      </w:pPr>
    </w:p>
    <w:p w14:paraId="7883ECD8" w14:textId="77777777" w:rsidR="0022167E" w:rsidRDefault="0022167E">
      <w:pPr>
        <w:jc w:val="center"/>
        <w:rPr>
          <w:rFonts w:asciiTheme="majorHAnsi" w:eastAsia="Caveat" w:hAnsiTheme="majorHAnsi" w:cstheme="majorHAnsi"/>
          <w:i/>
          <w:sz w:val="18"/>
          <w:szCs w:val="18"/>
        </w:rPr>
      </w:pPr>
    </w:p>
    <w:p w14:paraId="782201B8" w14:textId="681D7540" w:rsidR="0022167E" w:rsidRDefault="0068452F">
      <w:pPr>
        <w:jc w:val="center"/>
        <w:rPr>
          <w:rFonts w:asciiTheme="majorHAnsi" w:eastAsia="Caveat" w:hAnsiTheme="majorHAnsi" w:cstheme="majorHAnsi"/>
          <w:i/>
          <w:sz w:val="18"/>
          <w:szCs w:val="18"/>
          <w:lang w:val="es-MX"/>
        </w:rPr>
      </w:pPr>
      <w:r>
        <w:rPr>
          <w:rFonts w:asciiTheme="majorHAnsi" w:eastAsia="Caveat" w:hAnsiTheme="majorHAnsi" w:cstheme="majorHAnsi"/>
          <w:i/>
          <w:sz w:val="18"/>
          <w:szCs w:val="18"/>
          <w:lang w:val="es-MX"/>
        </w:rPr>
        <w:t xml:space="preserve">                   </w:t>
      </w:r>
      <w:r w:rsidR="00C105B2">
        <w:rPr>
          <w:rFonts w:asciiTheme="majorHAnsi" w:eastAsia="Caveat" w:hAnsiTheme="majorHAnsi" w:cstheme="majorHAnsi"/>
          <w:i/>
          <w:sz w:val="18"/>
          <w:szCs w:val="18"/>
          <w:lang w:val="es-MX"/>
        </w:rPr>
        <w:t>-----------------------------------------</w:t>
      </w:r>
      <w:r>
        <w:rPr>
          <w:rFonts w:asciiTheme="majorHAnsi" w:eastAsia="Caveat" w:hAnsiTheme="majorHAnsi" w:cstheme="majorHAnsi"/>
          <w:i/>
          <w:sz w:val="18"/>
          <w:szCs w:val="18"/>
          <w:lang w:val="es-MX"/>
        </w:rPr>
        <w:t>--------------------------------------</w:t>
      </w:r>
      <w:r w:rsidR="00C105B2">
        <w:rPr>
          <w:rFonts w:asciiTheme="majorHAnsi" w:eastAsia="Caveat" w:hAnsiTheme="majorHAnsi" w:cstheme="majorHAnsi"/>
          <w:i/>
          <w:sz w:val="18"/>
          <w:szCs w:val="18"/>
          <w:lang w:val="es-MX"/>
        </w:rPr>
        <w:t>------</w:t>
      </w:r>
    </w:p>
    <w:p w14:paraId="4BA8D55F" w14:textId="187E7063" w:rsidR="0022167E" w:rsidRPr="0068452F" w:rsidRDefault="00C105B2">
      <w:pPr>
        <w:tabs>
          <w:tab w:val="left" w:pos="1257"/>
        </w:tabs>
        <w:jc w:val="both"/>
        <w:rPr>
          <w:rFonts w:asciiTheme="majorHAnsi" w:eastAsia="Caveat" w:hAnsiTheme="majorHAnsi" w:cstheme="majorHAnsi"/>
          <w:lang w:val="es-MX"/>
        </w:rPr>
      </w:pPr>
      <w:r>
        <w:rPr>
          <w:rFonts w:ascii="Caveat" w:eastAsia="Caveat" w:hAnsi="Caveat" w:cs="Caveat"/>
          <w:sz w:val="28"/>
          <w:szCs w:val="28"/>
          <w:lang w:val="es-MX"/>
        </w:rPr>
        <w:t xml:space="preserve">                                                          </w:t>
      </w:r>
      <w:r w:rsidRPr="0068452F">
        <w:rPr>
          <w:rFonts w:asciiTheme="majorHAnsi" w:eastAsia="Caveat" w:hAnsiTheme="majorHAnsi" w:cstheme="majorHAnsi"/>
          <w:lang w:val="es-MX"/>
        </w:rPr>
        <w:t>Lic</w:t>
      </w:r>
      <w:r w:rsidR="0068452F" w:rsidRPr="0068452F">
        <w:rPr>
          <w:rFonts w:asciiTheme="majorHAnsi" w:eastAsia="Caveat" w:hAnsiTheme="majorHAnsi" w:cstheme="majorHAnsi"/>
          <w:lang w:val="es-MX"/>
        </w:rPr>
        <w:t>. Jorge Jhony Fiestas Calderón</w:t>
      </w:r>
    </w:p>
    <w:sectPr w:rsidR="0022167E" w:rsidRPr="0068452F">
      <w:headerReference w:type="even" r:id="rId8"/>
      <w:footerReference w:type="default" r:id="rId9"/>
      <w:headerReference w:type="first" r:id="rId10"/>
      <w:pgSz w:w="11907" w:h="16839"/>
      <w:pgMar w:top="284" w:right="851" w:bottom="0" w:left="1134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C2FA7" w14:textId="77777777" w:rsidR="00C105B2" w:rsidRDefault="00C105B2">
      <w:pPr>
        <w:spacing w:line="240" w:lineRule="auto"/>
      </w:pPr>
      <w:r>
        <w:separator/>
      </w:r>
    </w:p>
  </w:endnote>
  <w:endnote w:type="continuationSeparator" w:id="0">
    <w:p w14:paraId="6D516557" w14:textId="77777777" w:rsidR="00C105B2" w:rsidRDefault="00C10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vea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3B67" w14:textId="77777777" w:rsidR="0022167E" w:rsidRDefault="0022167E">
    <w:pP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3903E6F0" w14:textId="77777777" w:rsidR="0022167E" w:rsidRDefault="0022167E">
    <w:pP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F4AA1" w14:textId="77777777" w:rsidR="00C105B2" w:rsidRDefault="00C105B2">
      <w:pPr>
        <w:spacing w:after="0"/>
      </w:pPr>
      <w:r>
        <w:separator/>
      </w:r>
    </w:p>
  </w:footnote>
  <w:footnote w:type="continuationSeparator" w:id="0">
    <w:p w14:paraId="4AB6F8EA" w14:textId="77777777" w:rsidR="00C105B2" w:rsidRDefault="00C105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EA33" w14:textId="77777777" w:rsidR="0022167E" w:rsidRDefault="0068452F">
    <w:pP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pict w14:anchorId="59E51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565.5pt;height:94.25pt;rotation:315;z-index:-251656192;mso-position-horizontal:center;mso-position-horizontal-relative:margin;mso-position-vertical:center;mso-position-vertical-relative:margin;mso-width-relative:page;mso-height-relative:page" fillcolor="silver" stroked="f">
          <v:fill opacity=".5"/>
          <v:textpath style="font-family:&quot;&amp;quot&quot;;font-size:1pt" fitpath="t" string="Documento de trabaj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6451" w14:textId="77777777" w:rsidR="0022167E" w:rsidRDefault="0068452F">
    <w:pP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pict w14:anchorId="0FF417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565.5pt;height:94.25pt;rotation:315;z-index:-251657216;mso-position-horizontal:center;mso-position-horizontal-relative:margin;mso-position-vertical:center;mso-position-vertical-relative:margin;mso-width-relative:page;mso-height-relative:page" fillcolor="silver" stroked="f">
          <v:fill opacity=".5"/>
          <v:textpath style="font-family:&quot;&amp;quot&quot;;font-size:1pt" fitpath="t" string="Documento de trabaj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007"/>
    <w:multiLevelType w:val="hybridMultilevel"/>
    <w:tmpl w:val="03C2942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45C6"/>
    <w:multiLevelType w:val="multilevel"/>
    <w:tmpl w:val="065945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240BD"/>
    <w:multiLevelType w:val="multilevel"/>
    <w:tmpl w:val="0A8240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75CA5"/>
    <w:multiLevelType w:val="multilevel"/>
    <w:tmpl w:val="27175CA5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67A8A"/>
    <w:multiLevelType w:val="multilevel"/>
    <w:tmpl w:val="30667A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357AC"/>
    <w:multiLevelType w:val="multilevel"/>
    <w:tmpl w:val="325357AC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0E71CF2"/>
    <w:multiLevelType w:val="multilevel"/>
    <w:tmpl w:val="40E71CF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3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4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66C36"/>
    <w:multiLevelType w:val="multilevel"/>
    <w:tmpl w:val="40F66C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278DF"/>
    <w:multiLevelType w:val="multilevel"/>
    <w:tmpl w:val="474278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5D6"/>
    <w:rsid w:val="00002867"/>
    <w:rsid w:val="00005167"/>
    <w:rsid w:val="000164FA"/>
    <w:rsid w:val="00026475"/>
    <w:rsid w:val="00034AAB"/>
    <w:rsid w:val="00045558"/>
    <w:rsid w:val="0004654C"/>
    <w:rsid w:val="00050085"/>
    <w:rsid w:val="00080A10"/>
    <w:rsid w:val="00080BBD"/>
    <w:rsid w:val="0009054C"/>
    <w:rsid w:val="0009251B"/>
    <w:rsid w:val="000929B1"/>
    <w:rsid w:val="000939A7"/>
    <w:rsid w:val="00094592"/>
    <w:rsid w:val="000A0AD4"/>
    <w:rsid w:val="000A16A0"/>
    <w:rsid w:val="000A1835"/>
    <w:rsid w:val="000B1E50"/>
    <w:rsid w:val="000B5FA1"/>
    <w:rsid w:val="00103354"/>
    <w:rsid w:val="00110B70"/>
    <w:rsid w:val="00116309"/>
    <w:rsid w:val="00123EF9"/>
    <w:rsid w:val="00123FDA"/>
    <w:rsid w:val="00125BAC"/>
    <w:rsid w:val="00133694"/>
    <w:rsid w:val="001342DB"/>
    <w:rsid w:val="001414C6"/>
    <w:rsid w:val="00141568"/>
    <w:rsid w:val="00147B25"/>
    <w:rsid w:val="00164814"/>
    <w:rsid w:val="00166FB0"/>
    <w:rsid w:val="00171E8E"/>
    <w:rsid w:val="001721D6"/>
    <w:rsid w:val="00181C31"/>
    <w:rsid w:val="00183CAF"/>
    <w:rsid w:val="00184860"/>
    <w:rsid w:val="00196AAA"/>
    <w:rsid w:val="001B68F0"/>
    <w:rsid w:val="001C2EA9"/>
    <w:rsid w:val="001C7A65"/>
    <w:rsid w:val="001D029B"/>
    <w:rsid w:val="001D760B"/>
    <w:rsid w:val="001E585B"/>
    <w:rsid w:val="001F7189"/>
    <w:rsid w:val="00202C38"/>
    <w:rsid w:val="0020623B"/>
    <w:rsid w:val="00213019"/>
    <w:rsid w:val="0022167E"/>
    <w:rsid w:val="00221EC8"/>
    <w:rsid w:val="00226FBD"/>
    <w:rsid w:val="00231D72"/>
    <w:rsid w:val="002403EF"/>
    <w:rsid w:val="00240BCD"/>
    <w:rsid w:val="002450FD"/>
    <w:rsid w:val="00260B2A"/>
    <w:rsid w:val="002610FE"/>
    <w:rsid w:val="00261E41"/>
    <w:rsid w:val="00264D96"/>
    <w:rsid w:val="002668A4"/>
    <w:rsid w:val="00270535"/>
    <w:rsid w:val="002705D6"/>
    <w:rsid w:val="002802E6"/>
    <w:rsid w:val="00285334"/>
    <w:rsid w:val="00287598"/>
    <w:rsid w:val="00293A3F"/>
    <w:rsid w:val="002A1782"/>
    <w:rsid w:val="002A5693"/>
    <w:rsid w:val="002C5AA7"/>
    <w:rsid w:val="002E0DB0"/>
    <w:rsid w:val="002F509E"/>
    <w:rsid w:val="002F79B2"/>
    <w:rsid w:val="00304016"/>
    <w:rsid w:val="00307E71"/>
    <w:rsid w:val="00313B1A"/>
    <w:rsid w:val="0031615E"/>
    <w:rsid w:val="00325E17"/>
    <w:rsid w:val="00326081"/>
    <w:rsid w:val="00336BD8"/>
    <w:rsid w:val="00343646"/>
    <w:rsid w:val="00355524"/>
    <w:rsid w:val="0036080E"/>
    <w:rsid w:val="0036308B"/>
    <w:rsid w:val="003656D8"/>
    <w:rsid w:val="0036648B"/>
    <w:rsid w:val="00371D86"/>
    <w:rsid w:val="003857E3"/>
    <w:rsid w:val="00390647"/>
    <w:rsid w:val="003A25B9"/>
    <w:rsid w:val="003A39EE"/>
    <w:rsid w:val="003B0F55"/>
    <w:rsid w:val="003B3B42"/>
    <w:rsid w:val="003C352D"/>
    <w:rsid w:val="003D1C5C"/>
    <w:rsid w:val="00400EC1"/>
    <w:rsid w:val="00444F91"/>
    <w:rsid w:val="0045796D"/>
    <w:rsid w:val="00462B05"/>
    <w:rsid w:val="0046792D"/>
    <w:rsid w:val="00486EE8"/>
    <w:rsid w:val="004D364C"/>
    <w:rsid w:val="004D4177"/>
    <w:rsid w:val="004D693B"/>
    <w:rsid w:val="004E2892"/>
    <w:rsid w:val="004F1FCC"/>
    <w:rsid w:val="004F2241"/>
    <w:rsid w:val="004F755F"/>
    <w:rsid w:val="00515C68"/>
    <w:rsid w:val="005200E8"/>
    <w:rsid w:val="0052137B"/>
    <w:rsid w:val="00530F32"/>
    <w:rsid w:val="00541EE6"/>
    <w:rsid w:val="00550DE1"/>
    <w:rsid w:val="00557B0F"/>
    <w:rsid w:val="005641F0"/>
    <w:rsid w:val="005663A5"/>
    <w:rsid w:val="0056739E"/>
    <w:rsid w:val="00567E32"/>
    <w:rsid w:val="00567EA3"/>
    <w:rsid w:val="00571118"/>
    <w:rsid w:val="005760D0"/>
    <w:rsid w:val="00580949"/>
    <w:rsid w:val="00582118"/>
    <w:rsid w:val="005A7EF8"/>
    <w:rsid w:val="005B3B0A"/>
    <w:rsid w:val="005D1076"/>
    <w:rsid w:val="005D161A"/>
    <w:rsid w:val="005D5276"/>
    <w:rsid w:val="005D614F"/>
    <w:rsid w:val="005D72C3"/>
    <w:rsid w:val="005E19EE"/>
    <w:rsid w:val="00605677"/>
    <w:rsid w:val="00612D75"/>
    <w:rsid w:val="00614C1C"/>
    <w:rsid w:val="0064724D"/>
    <w:rsid w:val="00650149"/>
    <w:rsid w:val="00663DD2"/>
    <w:rsid w:val="00675578"/>
    <w:rsid w:val="00677B99"/>
    <w:rsid w:val="00677CDF"/>
    <w:rsid w:val="006819B5"/>
    <w:rsid w:val="0068452F"/>
    <w:rsid w:val="00693832"/>
    <w:rsid w:val="00694C96"/>
    <w:rsid w:val="006A018E"/>
    <w:rsid w:val="006A11E4"/>
    <w:rsid w:val="006A519C"/>
    <w:rsid w:val="006C186D"/>
    <w:rsid w:val="006D3F3E"/>
    <w:rsid w:val="007047BE"/>
    <w:rsid w:val="00723C8C"/>
    <w:rsid w:val="00725FFF"/>
    <w:rsid w:val="0076017C"/>
    <w:rsid w:val="00767014"/>
    <w:rsid w:val="0076718F"/>
    <w:rsid w:val="0076762F"/>
    <w:rsid w:val="007728F7"/>
    <w:rsid w:val="00772B55"/>
    <w:rsid w:val="00777654"/>
    <w:rsid w:val="007A5A07"/>
    <w:rsid w:val="007A7603"/>
    <w:rsid w:val="007B013E"/>
    <w:rsid w:val="007B27C0"/>
    <w:rsid w:val="007B7324"/>
    <w:rsid w:val="007C1EBD"/>
    <w:rsid w:val="007C788B"/>
    <w:rsid w:val="007D6B95"/>
    <w:rsid w:val="007E7D87"/>
    <w:rsid w:val="007F4E35"/>
    <w:rsid w:val="007F64F0"/>
    <w:rsid w:val="0080350F"/>
    <w:rsid w:val="008036A7"/>
    <w:rsid w:val="00803E23"/>
    <w:rsid w:val="00804257"/>
    <w:rsid w:val="0081772A"/>
    <w:rsid w:val="008201EB"/>
    <w:rsid w:val="00820A85"/>
    <w:rsid w:val="008218EF"/>
    <w:rsid w:val="00841680"/>
    <w:rsid w:val="00847510"/>
    <w:rsid w:val="008479F7"/>
    <w:rsid w:val="0085225E"/>
    <w:rsid w:val="00865F8B"/>
    <w:rsid w:val="008806A5"/>
    <w:rsid w:val="0089037B"/>
    <w:rsid w:val="00894952"/>
    <w:rsid w:val="00895BA6"/>
    <w:rsid w:val="008A0195"/>
    <w:rsid w:val="008A0239"/>
    <w:rsid w:val="008B004F"/>
    <w:rsid w:val="008B1F45"/>
    <w:rsid w:val="008B2F75"/>
    <w:rsid w:val="008B306E"/>
    <w:rsid w:val="008B42E5"/>
    <w:rsid w:val="008C0B18"/>
    <w:rsid w:val="008C1786"/>
    <w:rsid w:val="008C7815"/>
    <w:rsid w:val="008D5D73"/>
    <w:rsid w:val="008F7AC5"/>
    <w:rsid w:val="00915F9D"/>
    <w:rsid w:val="009176B6"/>
    <w:rsid w:val="0092716A"/>
    <w:rsid w:val="00933A3A"/>
    <w:rsid w:val="00935C65"/>
    <w:rsid w:val="009526D4"/>
    <w:rsid w:val="00965441"/>
    <w:rsid w:val="00974AA4"/>
    <w:rsid w:val="00981166"/>
    <w:rsid w:val="00993139"/>
    <w:rsid w:val="009A0168"/>
    <w:rsid w:val="009A0F98"/>
    <w:rsid w:val="009A2A21"/>
    <w:rsid w:val="009B22EC"/>
    <w:rsid w:val="009B6D8C"/>
    <w:rsid w:val="009B709E"/>
    <w:rsid w:val="009C1FB5"/>
    <w:rsid w:val="009C4B33"/>
    <w:rsid w:val="009D19CD"/>
    <w:rsid w:val="009E2EB9"/>
    <w:rsid w:val="009E7D05"/>
    <w:rsid w:val="009F14FC"/>
    <w:rsid w:val="009F5047"/>
    <w:rsid w:val="00A11058"/>
    <w:rsid w:val="00A136B8"/>
    <w:rsid w:val="00A1396E"/>
    <w:rsid w:val="00A200D9"/>
    <w:rsid w:val="00A20BFE"/>
    <w:rsid w:val="00A27192"/>
    <w:rsid w:val="00A31C91"/>
    <w:rsid w:val="00A3282A"/>
    <w:rsid w:val="00A4034A"/>
    <w:rsid w:val="00A41602"/>
    <w:rsid w:val="00A530FC"/>
    <w:rsid w:val="00A80ED6"/>
    <w:rsid w:val="00A81E81"/>
    <w:rsid w:val="00A92045"/>
    <w:rsid w:val="00A93374"/>
    <w:rsid w:val="00A96629"/>
    <w:rsid w:val="00AA6B71"/>
    <w:rsid w:val="00AB4DB4"/>
    <w:rsid w:val="00AB640F"/>
    <w:rsid w:val="00AC02EC"/>
    <w:rsid w:val="00AC4F32"/>
    <w:rsid w:val="00AD3118"/>
    <w:rsid w:val="00AD3BC8"/>
    <w:rsid w:val="00AE5600"/>
    <w:rsid w:val="00B044AA"/>
    <w:rsid w:val="00B06495"/>
    <w:rsid w:val="00B14F27"/>
    <w:rsid w:val="00B4072B"/>
    <w:rsid w:val="00B615F8"/>
    <w:rsid w:val="00B82ABE"/>
    <w:rsid w:val="00B856F8"/>
    <w:rsid w:val="00B91BD3"/>
    <w:rsid w:val="00BA6724"/>
    <w:rsid w:val="00BB24C2"/>
    <w:rsid w:val="00BB339F"/>
    <w:rsid w:val="00BB75D0"/>
    <w:rsid w:val="00BC06E2"/>
    <w:rsid w:val="00BC2130"/>
    <w:rsid w:val="00BC249C"/>
    <w:rsid w:val="00BD3FDF"/>
    <w:rsid w:val="00BD4EE5"/>
    <w:rsid w:val="00BD51DD"/>
    <w:rsid w:val="00BE5E61"/>
    <w:rsid w:val="00C00BE1"/>
    <w:rsid w:val="00C01C09"/>
    <w:rsid w:val="00C0292B"/>
    <w:rsid w:val="00C105B2"/>
    <w:rsid w:val="00C14D64"/>
    <w:rsid w:val="00C411A6"/>
    <w:rsid w:val="00C41E38"/>
    <w:rsid w:val="00C4291F"/>
    <w:rsid w:val="00C6199C"/>
    <w:rsid w:val="00C67E29"/>
    <w:rsid w:val="00C72424"/>
    <w:rsid w:val="00C7421C"/>
    <w:rsid w:val="00C837B2"/>
    <w:rsid w:val="00CA105B"/>
    <w:rsid w:val="00CB1580"/>
    <w:rsid w:val="00CB2E05"/>
    <w:rsid w:val="00CD0924"/>
    <w:rsid w:val="00CD673A"/>
    <w:rsid w:val="00CE394C"/>
    <w:rsid w:val="00CF212C"/>
    <w:rsid w:val="00CF4F5B"/>
    <w:rsid w:val="00D02083"/>
    <w:rsid w:val="00D178ED"/>
    <w:rsid w:val="00D2575E"/>
    <w:rsid w:val="00D34D56"/>
    <w:rsid w:val="00D46334"/>
    <w:rsid w:val="00D46437"/>
    <w:rsid w:val="00D46D99"/>
    <w:rsid w:val="00D56CB1"/>
    <w:rsid w:val="00D57C43"/>
    <w:rsid w:val="00D57D81"/>
    <w:rsid w:val="00D81C2E"/>
    <w:rsid w:val="00D851E8"/>
    <w:rsid w:val="00D866EE"/>
    <w:rsid w:val="00D954AE"/>
    <w:rsid w:val="00DD2C34"/>
    <w:rsid w:val="00E021FA"/>
    <w:rsid w:val="00E07818"/>
    <w:rsid w:val="00E13D0D"/>
    <w:rsid w:val="00E13D9C"/>
    <w:rsid w:val="00E13E5D"/>
    <w:rsid w:val="00E276C9"/>
    <w:rsid w:val="00E27A18"/>
    <w:rsid w:val="00E40C96"/>
    <w:rsid w:val="00E508C8"/>
    <w:rsid w:val="00E54D76"/>
    <w:rsid w:val="00E563B7"/>
    <w:rsid w:val="00E7680C"/>
    <w:rsid w:val="00E779E7"/>
    <w:rsid w:val="00E86570"/>
    <w:rsid w:val="00EB347D"/>
    <w:rsid w:val="00EB5A2C"/>
    <w:rsid w:val="00EB7443"/>
    <w:rsid w:val="00ED1686"/>
    <w:rsid w:val="00ED17A9"/>
    <w:rsid w:val="00ED3DFC"/>
    <w:rsid w:val="00ED6841"/>
    <w:rsid w:val="00ED7C4F"/>
    <w:rsid w:val="00EE3978"/>
    <w:rsid w:val="00EF134A"/>
    <w:rsid w:val="00EF2AE5"/>
    <w:rsid w:val="00EF722B"/>
    <w:rsid w:val="00F03B20"/>
    <w:rsid w:val="00F36A02"/>
    <w:rsid w:val="00F428AD"/>
    <w:rsid w:val="00F44B61"/>
    <w:rsid w:val="00F74E25"/>
    <w:rsid w:val="00F80ED3"/>
    <w:rsid w:val="00F859F2"/>
    <w:rsid w:val="00F86D86"/>
    <w:rsid w:val="00F87724"/>
    <w:rsid w:val="00F94D2A"/>
    <w:rsid w:val="00FA2FEE"/>
    <w:rsid w:val="00FB2EF6"/>
    <w:rsid w:val="00FB3AD9"/>
    <w:rsid w:val="00FC58DD"/>
    <w:rsid w:val="00FC58DF"/>
    <w:rsid w:val="00FC65E5"/>
    <w:rsid w:val="00FE3E4F"/>
    <w:rsid w:val="00FE404C"/>
    <w:rsid w:val="00FF3A5F"/>
    <w:rsid w:val="00FF7FEA"/>
    <w:rsid w:val="058D598A"/>
    <w:rsid w:val="2BDE22FD"/>
    <w:rsid w:val="301574EF"/>
    <w:rsid w:val="381F40A2"/>
    <w:rsid w:val="44A616A1"/>
    <w:rsid w:val="4E324659"/>
    <w:rsid w:val="72D548F7"/>
    <w:rsid w:val="74177EF7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BC236A0"/>
  <w15:docId w15:val="{BC8F538E-71A4-45B6-B311-9D3D9472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81166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katex-mathml">
    <w:name w:val="katex-mathml"/>
    <w:basedOn w:val="Fuentedeprrafopredeter"/>
    <w:qFormat/>
  </w:style>
  <w:style w:type="character" w:customStyle="1" w:styleId="mord">
    <w:name w:val="mord"/>
    <w:basedOn w:val="Fuentedeprrafopredeter"/>
    <w:qFormat/>
  </w:style>
  <w:style w:type="character" w:customStyle="1" w:styleId="selectable-text">
    <w:name w:val="selectable-text"/>
    <w:basedOn w:val="Fuentedeprrafoprede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1009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CEBA ESTADOS UNIDOS</dc:creator>
  <cp:lastModifiedBy>Jorge Jhony Fiestas Calderón</cp:lastModifiedBy>
  <cp:revision>30</cp:revision>
  <cp:lastPrinted>2025-06-13T16:37:00Z</cp:lastPrinted>
  <dcterms:created xsi:type="dcterms:W3CDTF">2026-08-02T17:38:00Z</dcterms:created>
  <dcterms:modified xsi:type="dcterms:W3CDTF">2026-08-02T18:12:00Z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559EE1499157493E90C6AE2879D9390B_13</vt:lpwstr>
  </property>
</Properties>
</file>