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CC89" w14:textId="77777777" w:rsidR="00997F7A" w:rsidRPr="00FA18FF" w:rsidRDefault="00997F7A" w:rsidP="00997F7A">
      <w:pPr>
        <w:shd w:val="clear" w:color="auto" w:fill="DEEAF6" w:themeFill="accent5" w:themeFillTint="33"/>
        <w:spacing w:after="0" w:line="240" w:lineRule="auto"/>
        <w:jc w:val="center"/>
        <w:rPr>
          <w:rFonts w:eastAsia="Arial"/>
          <w:sz w:val="20"/>
          <w:szCs w:val="20"/>
        </w:rPr>
      </w:pPr>
      <w:r w:rsidRPr="00F5171E">
        <w:rPr>
          <w:rFonts w:eastAsia="Arial"/>
          <w:b/>
          <w:bCs/>
          <w:sz w:val="20"/>
          <w:szCs w:val="20"/>
        </w:rPr>
        <w:t>“Año de la Esperanza y el Fortalecimiento de la Democracia."</w:t>
      </w:r>
    </w:p>
    <w:p w14:paraId="58F7778A" w14:textId="77777777" w:rsidR="00997F7A" w:rsidRDefault="00997F7A" w:rsidP="00997F7A">
      <w:pPr>
        <w:spacing w:after="0" w:line="240" w:lineRule="auto"/>
        <w:jc w:val="center"/>
        <w:rPr>
          <w:rFonts w:ascii="Calibri" w:hAnsi="Calibri" w:cs="Calibri"/>
          <w:b/>
          <w:lang w:val="es-ES"/>
        </w:rPr>
      </w:pPr>
      <w:r w:rsidRPr="00693060">
        <w:rPr>
          <w:b/>
          <w:noProof/>
          <w:sz w:val="18"/>
          <w:szCs w:val="18"/>
          <w:lang w:eastAsia="es-PE"/>
        </w:rPr>
        <w:drawing>
          <wp:anchor distT="0" distB="0" distL="114300" distR="114300" simplePos="0" relativeHeight="251662336" behindDoc="0" locked="0" layoutInCell="1" allowOverlap="1" wp14:anchorId="4F411B1B" wp14:editId="0FB9AB49">
            <wp:simplePos x="0" y="0"/>
            <wp:positionH relativeFrom="margin">
              <wp:posOffset>247650</wp:posOffset>
            </wp:positionH>
            <wp:positionV relativeFrom="paragraph">
              <wp:posOffset>5081</wp:posOffset>
            </wp:positionV>
            <wp:extent cx="485775" cy="515216"/>
            <wp:effectExtent l="0" t="0" r="0" b="0"/>
            <wp:wrapNone/>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99" cy="516621"/>
                    </a:xfrm>
                    <a:prstGeom prst="rect">
                      <a:avLst/>
                    </a:prstGeom>
                  </pic:spPr>
                </pic:pic>
              </a:graphicData>
            </a:graphic>
            <wp14:sizeRelH relativeFrom="margin">
              <wp14:pctWidth>0</wp14:pctWidth>
            </wp14:sizeRelH>
            <wp14:sizeRelV relativeFrom="margin">
              <wp14:pctHeight>0</wp14:pctHeight>
            </wp14:sizeRelV>
          </wp:anchor>
        </w:drawing>
      </w:r>
      <w:r w:rsidRPr="00693060">
        <w:rPr>
          <w:noProof/>
          <w:lang w:eastAsia="es-PE"/>
        </w:rPr>
        <w:drawing>
          <wp:anchor distT="0" distB="0" distL="114300" distR="114300" simplePos="0" relativeHeight="251663360" behindDoc="0" locked="0" layoutInCell="1" allowOverlap="1" wp14:anchorId="60ECC624" wp14:editId="767A3CE0">
            <wp:simplePos x="0" y="0"/>
            <wp:positionH relativeFrom="margin">
              <wp:align>right</wp:align>
            </wp:positionH>
            <wp:positionV relativeFrom="paragraph">
              <wp:posOffset>635</wp:posOffset>
            </wp:positionV>
            <wp:extent cx="549910" cy="454308"/>
            <wp:effectExtent l="0" t="0" r="2540" b="3175"/>
            <wp:wrapNone/>
            <wp:docPr id="1712163112" name="Gráfico 2">
              <a:extLst xmlns:a="http://schemas.openxmlformats.org/drawingml/2006/main">
                <a:ext uri="{FF2B5EF4-FFF2-40B4-BE49-F238E27FC236}">
                  <a16:creationId xmlns:a16="http://schemas.microsoft.com/office/drawing/2014/main" id="{50F8AFE5-05C3-424A-8421-00BCD2DC8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63112" name="Gráfico 2">
                      <a:extLst>
                        <a:ext uri="{FF2B5EF4-FFF2-40B4-BE49-F238E27FC236}">
                          <a16:creationId xmlns:a16="http://schemas.microsoft.com/office/drawing/2014/main" id="{50F8AFE5-05C3-424A-8421-00BCD2DC8F20}"/>
                        </a:ext>
                      </a:extLst>
                    </pic:cNvPr>
                    <pic:cNvPicPr>
                      <a:picLocks noChangeAspect="1"/>
                    </pic:cNvPicPr>
                  </pic:nvPicPr>
                  <pic:blipFill rotWithShape="1">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rcRect l="19101" t="22706" r="19101" b="22707"/>
                    <a:stretch/>
                  </pic:blipFill>
                  <pic:spPr>
                    <a:xfrm>
                      <a:off x="0" y="0"/>
                      <a:ext cx="549910" cy="454308"/>
                    </a:xfrm>
                    <a:prstGeom prst="rect">
                      <a:avLst/>
                    </a:prstGeom>
                  </pic:spPr>
                </pic:pic>
              </a:graphicData>
            </a:graphic>
            <wp14:sizeRelH relativeFrom="margin">
              <wp14:pctWidth>0</wp14:pctWidth>
            </wp14:sizeRelH>
            <wp14:sizeRelV relativeFrom="margin">
              <wp14:pctHeight>0</wp14:pctHeight>
            </wp14:sizeRelV>
          </wp:anchor>
        </w:drawing>
      </w:r>
    </w:p>
    <w:p w14:paraId="28B1C5D2" w14:textId="1999DC78" w:rsidR="00997F7A" w:rsidRDefault="00997F7A" w:rsidP="00997F7A">
      <w:pPr>
        <w:spacing w:after="0" w:line="240" w:lineRule="auto"/>
        <w:jc w:val="center"/>
        <w:rPr>
          <w:rFonts w:ascii="Calibri" w:hAnsi="Calibri" w:cs="Calibri"/>
          <w:b/>
          <w:lang w:val="es-ES"/>
        </w:rPr>
      </w:pPr>
      <w:r w:rsidRPr="006342FB">
        <w:rPr>
          <w:rFonts w:ascii="Calibri" w:hAnsi="Calibri" w:cs="Calibri"/>
          <w:b/>
          <w:lang w:val="es-ES"/>
        </w:rPr>
        <w:t xml:space="preserve">UNIDAD DE APRENDIZAJE </w:t>
      </w:r>
      <w:proofErr w:type="spellStart"/>
      <w:r w:rsidRPr="006342FB">
        <w:rPr>
          <w:rFonts w:ascii="Calibri" w:hAnsi="Calibri" w:cs="Calibri"/>
          <w:b/>
          <w:lang w:val="es-ES"/>
        </w:rPr>
        <w:t>Nº</w:t>
      </w:r>
      <w:proofErr w:type="spellEnd"/>
      <w:r w:rsidRPr="006342FB">
        <w:rPr>
          <w:rFonts w:ascii="Calibri" w:hAnsi="Calibri" w:cs="Calibri"/>
          <w:b/>
          <w:lang w:val="es-ES"/>
        </w:rPr>
        <w:t xml:space="preserve"> </w:t>
      </w:r>
      <w:r w:rsidR="00490674">
        <w:rPr>
          <w:rFonts w:ascii="Calibri" w:hAnsi="Calibri" w:cs="Calibri"/>
          <w:b/>
          <w:lang w:val="es-ES"/>
        </w:rPr>
        <w:t>2</w:t>
      </w:r>
    </w:p>
    <w:p w14:paraId="3EABA7A8" w14:textId="4614DF48" w:rsidR="00044ADA" w:rsidRPr="006342FB" w:rsidRDefault="00044ADA" w:rsidP="00997F7A">
      <w:pPr>
        <w:spacing w:after="0" w:line="240" w:lineRule="auto"/>
        <w:jc w:val="center"/>
        <w:rPr>
          <w:rFonts w:ascii="Calibri" w:hAnsi="Calibri" w:cs="Calibri"/>
          <w:b/>
          <w:lang w:val="es-ES"/>
        </w:rPr>
      </w:pPr>
      <w:r w:rsidRPr="00044ADA">
        <w:rPr>
          <w:b/>
          <w:bCs/>
          <w:lang w:val="es-MX"/>
        </w:rPr>
        <w:t>SUMAQ KAWSAY QULLQI ANDENKUNA” que quiere decir (TERRAZAS FINANCIERAS PARA EL BUEN VIVIR)</w:t>
      </w:r>
    </w:p>
    <w:p w14:paraId="33B14868" w14:textId="069266F2" w:rsidR="007220D5" w:rsidRPr="00B221F5" w:rsidRDefault="00997F7A" w:rsidP="007220D5">
      <w:pPr>
        <w:pStyle w:val="Sinespaciado"/>
        <w:jc w:val="center"/>
        <w:rPr>
          <w:sz w:val="20"/>
          <w:szCs w:val="20"/>
          <w:lang w:eastAsia="es-PE"/>
        </w:rPr>
      </w:pPr>
      <w:r w:rsidRPr="006342FB">
        <w:rPr>
          <w:rFonts w:ascii="Calibri" w:eastAsia="Times New Roman" w:hAnsi="Calibri" w:cs="Calibri"/>
          <w:b/>
          <w:bCs/>
          <w:lang w:eastAsia="es-PE"/>
        </w:rPr>
        <w:t xml:space="preserve">TÍTULO: </w:t>
      </w:r>
      <w:r w:rsidR="00490674" w:rsidRPr="00490674">
        <w:rPr>
          <w:b/>
          <w:bCs/>
          <w:lang w:eastAsia="es-PE"/>
        </w:rPr>
        <w:t>“Transformamos nuestros andenes escolares en oportunidades de ahorro, emprendimiento y bienestar común”</w:t>
      </w:r>
    </w:p>
    <w:p w14:paraId="46FED737" w14:textId="33338DBB" w:rsidR="00997F7A" w:rsidRPr="00A21024" w:rsidRDefault="00997F7A" w:rsidP="007220D5">
      <w:pPr>
        <w:pStyle w:val="Sinespaciado"/>
        <w:rPr>
          <w:b/>
          <w:sz w:val="28"/>
          <w:szCs w:val="28"/>
        </w:rPr>
      </w:pPr>
    </w:p>
    <w:p w14:paraId="39932F39" w14:textId="77777777" w:rsidR="00997F7A" w:rsidRPr="006342FB" w:rsidRDefault="00997F7A" w:rsidP="00997F7A">
      <w:pPr>
        <w:spacing w:after="0" w:line="240" w:lineRule="auto"/>
        <w:jc w:val="center"/>
        <w:rPr>
          <w:rFonts w:ascii="Calibri" w:hAnsi="Calibri" w:cs="Calibri"/>
          <w:b/>
          <w:lang w:val="es-ES"/>
        </w:rPr>
      </w:pPr>
    </w:p>
    <w:p w14:paraId="5E877A2B" w14:textId="77777777" w:rsidR="00997F7A" w:rsidRPr="006342FB" w:rsidRDefault="00997F7A" w:rsidP="00997F7A">
      <w:pPr>
        <w:pStyle w:val="Prrafodelista"/>
        <w:numPr>
          <w:ilvl w:val="0"/>
          <w:numId w:val="1"/>
        </w:numPr>
        <w:shd w:val="clear" w:color="auto" w:fill="DEEAF6" w:themeFill="accent5" w:themeFillTint="33"/>
        <w:spacing w:after="0" w:line="240" w:lineRule="auto"/>
        <w:rPr>
          <w:rFonts w:ascii="Calibri" w:eastAsia="Times New Roman" w:hAnsi="Calibri" w:cs="Calibri"/>
          <w:b/>
          <w:bCs/>
          <w:lang w:eastAsia="es-PE"/>
        </w:rPr>
      </w:pPr>
      <w:r w:rsidRPr="006342FB">
        <w:rPr>
          <w:rFonts w:ascii="Calibri" w:eastAsia="Times New Roman" w:hAnsi="Calibri" w:cs="Calibri"/>
          <w:b/>
          <w:bCs/>
          <w:lang w:eastAsia="es-PE"/>
        </w:rPr>
        <w:t>DATOS GENERALES</w:t>
      </w:r>
    </w:p>
    <w:p w14:paraId="0E66A302" w14:textId="77777777" w:rsidR="00997F7A" w:rsidRPr="006342FB" w:rsidRDefault="00997F7A" w:rsidP="00A55C5F">
      <w:pPr>
        <w:pStyle w:val="Sinespaciado"/>
        <w:rPr>
          <w:lang w:eastAsia="es-PE"/>
        </w:rPr>
      </w:pPr>
    </w:p>
    <w:tbl>
      <w:tblPr>
        <w:tblStyle w:val="Listaclara-nfasis5"/>
        <w:tblpPr w:leftFromText="142" w:rightFromText="142" w:vertAnchor="text" w:horzAnchor="margin" w:tblpXSpec="center" w:tblpY="-74"/>
        <w:tblW w:w="4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873"/>
        <w:gridCol w:w="1742"/>
        <w:gridCol w:w="1848"/>
        <w:gridCol w:w="1379"/>
        <w:gridCol w:w="725"/>
        <w:gridCol w:w="2285"/>
        <w:gridCol w:w="465"/>
      </w:tblGrid>
      <w:tr w:rsidR="00997F7A" w:rsidRPr="006342FB" w14:paraId="0D83ADEA" w14:textId="77777777" w:rsidTr="00D575E7">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939" w:type="pct"/>
            <w:shd w:val="clear" w:color="auto" w:fill="DEEAF6" w:themeFill="accent5" w:themeFillTint="33"/>
            <w:vAlign w:val="center"/>
          </w:tcPr>
          <w:p w14:paraId="12883FF9" w14:textId="77777777" w:rsidR="00997F7A" w:rsidRPr="006342FB" w:rsidRDefault="00997F7A" w:rsidP="00D575E7">
            <w:pPr>
              <w:spacing w:after="0" w:line="240" w:lineRule="auto"/>
              <w:rPr>
                <w:rFonts w:ascii="Calibri" w:hAnsi="Calibri" w:cs="Calibri"/>
                <w:color w:val="auto"/>
                <w:sz w:val="20"/>
                <w:szCs w:val="20"/>
                <w:lang w:val="en-US"/>
              </w:rPr>
            </w:pPr>
            <w:r w:rsidRPr="006342FB">
              <w:rPr>
                <w:rFonts w:ascii="Calibri" w:hAnsi="Calibri" w:cs="Calibri"/>
                <w:bCs w:val="0"/>
                <w:color w:val="auto"/>
                <w:sz w:val="20"/>
                <w:szCs w:val="20"/>
                <w:lang w:val="en-US"/>
              </w:rPr>
              <w:t>INSTITUCIÓN EDUCATIVA:</w:t>
            </w:r>
          </w:p>
        </w:tc>
        <w:tc>
          <w:tcPr>
            <w:tcW w:w="4061" w:type="pct"/>
            <w:gridSpan w:val="7"/>
            <w:shd w:val="clear" w:color="auto" w:fill="auto"/>
            <w:vAlign w:val="center"/>
          </w:tcPr>
          <w:p w14:paraId="100AE86F" w14:textId="77777777" w:rsidR="00997F7A" w:rsidRPr="004F54EA" w:rsidRDefault="00997F7A" w:rsidP="00D575E7">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sz w:val="20"/>
                <w:szCs w:val="20"/>
                <w:lang w:val="en-US"/>
              </w:rPr>
            </w:pPr>
            <w:r w:rsidRPr="004F54EA">
              <w:rPr>
                <w:rFonts w:cs="Calibri"/>
                <w:color w:val="000000" w:themeColor="text1"/>
              </w:rPr>
              <w:t>N°8170 “CESAR VALLEJO”</w:t>
            </w:r>
          </w:p>
        </w:tc>
      </w:tr>
      <w:tr w:rsidR="00997F7A" w:rsidRPr="006342FB" w14:paraId="5E15D433" w14:textId="77777777" w:rsidTr="00D575E7">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939" w:type="pct"/>
            <w:tcBorders>
              <w:top w:val="none" w:sz="0" w:space="0" w:color="auto"/>
              <w:left w:val="none" w:sz="0" w:space="0" w:color="auto"/>
              <w:bottom w:val="none" w:sz="0" w:space="0" w:color="auto"/>
            </w:tcBorders>
            <w:shd w:val="clear" w:color="auto" w:fill="DEEAF6" w:themeFill="accent5" w:themeFillTint="33"/>
            <w:vAlign w:val="center"/>
          </w:tcPr>
          <w:p w14:paraId="0FB39758" w14:textId="77777777" w:rsidR="00997F7A" w:rsidRPr="006342FB" w:rsidRDefault="00997F7A" w:rsidP="00D575E7">
            <w:pPr>
              <w:spacing w:after="0" w:line="240" w:lineRule="auto"/>
              <w:rPr>
                <w:rFonts w:ascii="Calibri" w:hAnsi="Calibri" w:cs="Calibri"/>
                <w:bCs w:val="0"/>
                <w:sz w:val="20"/>
                <w:szCs w:val="20"/>
                <w:lang w:val="en-US"/>
              </w:rPr>
            </w:pPr>
            <w:r w:rsidRPr="006342FB">
              <w:rPr>
                <w:rFonts w:ascii="Calibri" w:hAnsi="Calibri" w:cs="Calibri"/>
                <w:bCs w:val="0"/>
                <w:sz w:val="20"/>
                <w:szCs w:val="20"/>
                <w:lang w:val="en-US"/>
              </w:rPr>
              <w:t>ÁREA CURRICULAR:</w:t>
            </w:r>
          </w:p>
        </w:tc>
        <w:tc>
          <w:tcPr>
            <w:tcW w:w="4061" w:type="pct"/>
            <w:gridSpan w:val="7"/>
            <w:tcBorders>
              <w:top w:val="none" w:sz="0" w:space="0" w:color="auto"/>
              <w:bottom w:val="none" w:sz="0" w:space="0" w:color="auto"/>
              <w:right w:val="none" w:sz="0" w:space="0" w:color="auto"/>
            </w:tcBorders>
            <w:vAlign w:val="center"/>
          </w:tcPr>
          <w:p w14:paraId="77C1BA52" w14:textId="77777777" w:rsidR="00997F7A" w:rsidRPr="00BE1C32"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lang w:val="es-ES"/>
              </w:rPr>
            </w:pPr>
            <w:r>
              <w:rPr>
                <w:rFonts w:ascii="Calibri" w:hAnsi="Calibri" w:cs="Calibri"/>
                <w:b/>
                <w:sz w:val="20"/>
                <w:szCs w:val="20"/>
                <w:lang w:val="es-ES"/>
              </w:rPr>
              <w:t>DESARROLLO PERSONAL CIUDADANÍA Y CÍVICA</w:t>
            </w:r>
          </w:p>
        </w:tc>
      </w:tr>
      <w:tr w:rsidR="00997F7A" w:rsidRPr="006342FB" w14:paraId="26E0D041" w14:textId="77777777" w:rsidTr="00D575E7">
        <w:trPr>
          <w:trHeight w:val="19"/>
        </w:trPr>
        <w:tc>
          <w:tcPr>
            <w:cnfStyle w:val="001000000000" w:firstRow="0" w:lastRow="0" w:firstColumn="1" w:lastColumn="0" w:oddVBand="0" w:evenVBand="0" w:oddHBand="0" w:evenHBand="0" w:firstRowFirstColumn="0" w:firstRowLastColumn="0" w:lastRowFirstColumn="0" w:lastRowLastColumn="0"/>
            <w:tcW w:w="939" w:type="pct"/>
            <w:shd w:val="clear" w:color="auto" w:fill="DEEAF6" w:themeFill="accent5" w:themeFillTint="33"/>
            <w:vAlign w:val="center"/>
          </w:tcPr>
          <w:p w14:paraId="067A7E79" w14:textId="77777777" w:rsidR="00997F7A" w:rsidRPr="006342FB" w:rsidRDefault="00997F7A" w:rsidP="00D575E7">
            <w:pPr>
              <w:spacing w:after="0" w:line="240" w:lineRule="auto"/>
              <w:rPr>
                <w:rFonts w:ascii="Calibri" w:hAnsi="Calibri" w:cs="Calibri"/>
                <w:sz w:val="20"/>
                <w:szCs w:val="20"/>
              </w:rPr>
            </w:pPr>
            <w:r w:rsidRPr="006342FB">
              <w:rPr>
                <w:rFonts w:ascii="Calibri" w:hAnsi="Calibri" w:cs="Calibri"/>
                <w:sz w:val="20"/>
                <w:szCs w:val="20"/>
              </w:rPr>
              <w:t xml:space="preserve">DOCENTE: </w:t>
            </w:r>
          </w:p>
        </w:tc>
        <w:tc>
          <w:tcPr>
            <w:tcW w:w="2319" w:type="pct"/>
            <w:gridSpan w:val="3"/>
          </w:tcPr>
          <w:p w14:paraId="2452A88C" w14:textId="77777777" w:rsidR="00997F7A" w:rsidRPr="00B51E84" w:rsidRDefault="00997F7A" w:rsidP="00D575E7">
            <w:pPr>
              <w:pStyle w:val="Sinespaciado"/>
              <w:jc w:val="center"/>
              <w:cnfStyle w:val="000000000000" w:firstRow="0" w:lastRow="0" w:firstColumn="0" w:lastColumn="0" w:oddVBand="0" w:evenVBand="0" w:oddHBand="0" w:evenHBand="0" w:firstRowFirstColumn="0" w:firstRowLastColumn="0" w:lastRowFirstColumn="0" w:lastRowLastColumn="0"/>
              <w:rPr>
                <w:b/>
                <w:bCs/>
              </w:rPr>
            </w:pPr>
            <w:r w:rsidRPr="00B51E84">
              <w:rPr>
                <w:b/>
                <w:bCs/>
              </w:rPr>
              <w:t>ZARELA A. QUISPE HERRERA</w:t>
            </w:r>
          </w:p>
        </w:tc>
        <w:tc>
          <w:tcPr>
            <w:tcW w:w="495" w:type="pct"/>
          </w:tcPr>
          <w:p w14:paraId="1218CC5E" w14:textId="77777777" w:rsidR="00997F7A" w:rsidRPr="004F54EA" w:rsidRDefault="00997F7A" w:rsidP="00D575E7">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HRS. SEMAN.</w:t>
            </w:r>
          </w:p>
        </w:tc>
        <w:tc>
          <w:tcPr>
            <w:tcW w:w="1247" w:type="pct"/>
            <w:gridSpan w:val="3"/>
          </w:tcPr>
          <w:p w14:paraId="5C64ECE4" w14:textId="77777777" w:rsidR="00997F7A" w:rsidRPr="004F54EA" w:rsidRDefault="00997F7A" w:rsidP="00D575E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4</w:t>
            </w:r>
          </w:p>
        </w:tc>
      </w:tr>
      <w:tr w:rsidR="00997F7A" w:rsidRPr="006342FB" w14:paraId="1971130F" w14:textId="77777777" w:rsidTr="00D575E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39" w:type="pct"/>
            <w:tcBorders>
              <w:top w:val="single" w:sz="4" w:space="0" w:color="auto"/>
              <w:bottom w:val="single" w:sz="4" w:space="0" w:color="auto"/>
            </w:tcBorders>
            <w:shd w:val="clear" w:color="auto" w:fill="DEEAF6" w:themeFill="accent5" w:themeFillTint="33"/>
            <w:vAlign w:val="center"/>
          </w:tcPr>
          <w:p w14:paraId="19A216E5" w14:textId="77777777" w:rsidR="00997F7A" w:rsidRPr="006342FB" w:rsidRDefault="00997F7A" w:rsidP="00D575E7">
            <w:pPr>
              <w:spacing w:after="0" w:line="240" w:lineRule="auto"/>
              <w:rPr>
                <w:rFonts w:ascii="Calibri" w:hAnsi="Calibri" w:cs="Calibri"/>
                <w:sz w:val="20"/>
                <w:szCs w:val="20"/>
              </w:rPr>
            </w:pPr>
            <w:r w:rsidRPr="006342FB">
              <w:rPr>
                <w:rFonts w:ascii="Calibri" w:hAnsi="Calibri" w:cs="Calibri"/>
                <w:sz w:val="20"/>
                <w:szCs w:val="20"/>
              </w:rPr>
              <w:t xml:space="preserve">DURACION </w:t>
            </w:r>
          </w:p>
        </w:tc>
        <w:tc>
          <w:tcPr>
            <w:tcW w:w="1031" w:type="pct"/>
            <w:tcBorders>
              <w:top w:val="single" w:sz="4" w:space="0" w:color="auto"/>
              <w:bottom w:val="single" w:sz="4" w:space="0" w:color="auto"/>
            </w:tcBorders>
            <w:vAlign w:val="center"/>
          </w:tcPr>
          <w:p w14:paraId="7A551B64" w14:textId="2B5D5C12" w:rsidR="00997F7A" w:rsidRPr="00B51E84" w:rsidRDefault="00490674" w:rsidP="00D575E7">
            <w:pPr>
              <w:pStyle w:val="Default"/>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Pr>
                <w:rFonts w:ascii="Calibri" w:hAnsi="Calibri" w:cs="Calibri"/>
                <w:b/>
                <w:sz w:val="20"/>
                <w:szCs w:val="20"/>
              </w:rPr>
              <w:t>25</w:t>
            </w:r>
            <w:r w:rsidR="00997F7A">
              <w:rPr>
                <w:rFonts w:ascii="Calibri" w:hAnsi="Calibri" w:cs="Calibri"/>
                <w:b/>
                <w:sz w:val="20"/>
                <w:szCs w:val="20"/>
              </w:rPr>
              <w:t>/0</w:t>
            </w:r>
            <w:r>
              <w:rPr>
                <w:rFonts w:ascii="Calibri" w:hAnsi="Calibri" w:cs="Calibri"/>
                <w:b/>
                <w:sz w:val="20"/>
                <w:szCs w:val="20"/>
              </w:rPr>
              <w:t>5</w:t>
            </w:r>
            <w:r w:rsidR="00997F7A">
              <w:rPr>
                <w:rFonts w:ascii="Calibri" w:hAnsi="Calibri" w:cs="Calibri"/>
                <w:b/>
                <w:sz w:val="20"/>
                <w:szCs w:val="20"/>
              </w:rPr>
              <w:t xml:space="preserve">/26 – </w:t>
            </w:r>
            <w:r>
              <w:rPr>
                <w:rFonts w:ascii="Calibri" w:hAnsi="Calibri" w:cs="Calibri"/>
                <w:b/>
                <w:sz w:val="20"/>
                <w:szCs w:val="20"/>
              </w:rPr>
              <w:t>24</w:t>
            </w:r>
            <w:r w:rsidR="00997F7A">
              <w:rPr>
                <w:rFonts w:ascii="Calibri" w:hAnsi="Calibri" w:cs="Calibri"/>
                <w:b/>
                <w:sz w:val="20"/>
                <w:szCs w:val="20"/>
              </w:rPr>
              <w:t>/0</w:t>
            </w:r>
            <w:r>
              <w:rPr>
                <w:rFonts w:ascii="Calibri" w:hAnsi="Calibri" w:cs="Calibri"/>
                <w:b/>
                <w:sz w:val="20"/>
                <w:szCs w:val="20"/>
              </w:rPr>
              <w:t>7</w:t>
            </w:r>
            <w:r w:rsidR="00997F7A">
              <w:rPr>
                <w:rFonts w:ascii="Calibri" w:hAnsi="Calibri" w:cs="Calibri"/>
                <w:b/>
                <w:sz w:val="20"/>
                <w:szCs w:val="20"/>
              </w:rPr>
              <w:t xml:space="preserve">/26     </w:t>
            </w:r>
          </w:p>
        </w:tc>
        <w:tc>
          <w:tcPr>
            <w:tcW w:w="625" w:type="pct"/>
            <w:tcBorders>
              <w:top w:val="single" w:sz="4" w:space="0" w:color="auto"/>
              <w:bottom w:val="single" w:sz="4" w:space="0" w:color="auto"/>
            </w:tcBorders>
            <w:shd w:val="clear" w:color="auto" w:fill="DEEAF6" w:themeFill="accent5" w:themeFillTint="33"/>
            <w:vAlign w:val="center"/>
          </w:tcPr>
          <w:p w14:paraId="2E08C11E" w14:textId="77777777" w:rsidR="00997F7A" w:rsidRPr="006342FB"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342FB">
              <w:rPr>
                <w:rFonts w:ascii="Calibri" w:hAnsi="Calibri" w:cs="Calibri"/>
                <w:b/>
                <w:sz w:val="20"/>
                <w:szCs w:val="20"/>
              </w:rPr>
              <w:t>GRADO/SECCIÓN:</w:t>
            </w:r>
          </w:p>
        </w:tc>
        <w:tc>
          <w:tcPr>
            <w:tcW w:w="663" w:type="pct"/>
            <w:tcBorders>
              <w:top w:val="single" w:sz="4" w:space="0" w:color="auto"/>
              <w:bottom w:val="single" w:sz="4" w:space="0" w:color="auto"/>
            </w:tcBorders>
            <w:vAlign w:val="center"/>
          </w:tcPr>
          <w:p w14:paraId="20E5640E" w14:textId="4DF50E4B" w:rsidR="00997F7A" w:rsidRPr="006342FB" w:rsidRDefault="007220D5" w:rsidP="00D575E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Pr>
                <w:rFonts w:ascii="Calibri" w:hAnsi="Calibri" w:cs="Calibri"/>
                <w:b/>
                <w:sz w:val="20"/>
                <w:szCs w:val="20"/>
              </w:rPr>
              <w:t>3RO</w:t>
            </w:r>
          </w:p>
        </w:tc>
        <w:tc>
          <w:tcPr>
            <w:tcW w:w="495" w:type="pct"/>
            <w:tcBorders>
              <w:top w:val="single" w:sz="4" w:space="0" w:color="auto"/>
              <w:bottom w:val="single" w:sz="4" w:space="0" w:color="auto"/>
            </w:tcBorders>
            <w:shd w:val="clear" w:color="auto" w:fill="DEEAF6" w:themeFill="accent5" w:themeFillTint="33"/>
            <w:vAlign w:val="center"/>
          </w:tcPr>
          <w:p w14:paraId="1B3C43DB" w14:textId="77777777" w:rsidR="00997F7A" w:rsidRPr="006342FB" w:rsidRDefault="00997F7A" w:rsidP="00D575E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342FB">
              <w:rPr>
                <w:rFonts w:ascii="Calibri" w:hAnsi="Calibri" w:cs="Calibri"/>
                <w:b/>
                <w:sz w:val="20"/>
                <w:szCs w:val="20"/>
              </w:rPr>
              <w:t>BIMESTRE</w:t>
            </w:r>
          </w:p>
        </w:tc>
        <w:tc>
          <w:tcPr>
            <w:tcW w:w="260" w:type="pct"/>
            <w:tcBorders>
              <w:top w:val="single" w:sz="4" w:space="0" w:color="auto"/>
              <w:bottom w:val="single" w:sz="4" w:space="0" w:color="auto"/>
            </w:tcBorders>
            <w:vAlign w:val="center"/>
          </w:tcPr>
          <w:p w14:paraId="7203E912" w14:textId="35B14C52" w:rsidR="00997F7A" w:rsidRPr="006342FB"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342FB">
              <w:rPr>
                <w:rFonts w:ascii="Calibri" w:hAnsi="Calibri" w:cs="Calibri"/>
                <w:b/>
                <w:sz w:val="20"/>
                <w:szCs w:val="20"/>
              </w:rPr>
              <w:t xml:space="preserve">    </w:t>
            </w:r>
            <w:r>
              <w:rPr>
                <w:rFonts w:ascii="Calibri" w:hAnsi="Calibri" w:cs="Calibri"/>
                <w:b/>
                <w:sz w:val="20"/>
                <w:szCs w:val="20"/>
              </w:rPr>
              <w:t>I</w:t>
            </w:r>
            <w:r w:rsidR="00490674">
              <w:rPr>
                <w:rFonts w:ascii="Calibri" w:hAnsi="Calibri" w:cs="Calibri"/>
                <w:b/>
                <w:sz w:val="20"/>
                <w:szCs w:val="20"/>
              </w:rPr>
              <w:t>I</w:t>
            </w:r>
          </w:p>
        </w:tc>
        <w:tc>
          <w:tcPr>
            <w:tcW w:w="820" w:type="pct"/>
            <w:tcBorders>
              <w:top w:val="single" w:sz="4" w:space="0" w:color="auto"/>
              <w:bottom w:val="single" w:sz="4" w:space="0" w:color="auto"/>
            </w:tcBorders>
            <w:shd w:val="clear" w:color="auto" w:fill="DEEAF6" w:themeFill="accent5" w:themeFillTint="33"/>
            <w:vAlign w:val="center"/>
          </w:tcPr>
          <w:p w14:paraId="1B114071" w14:textId="77777777" w:rsidR="00997F7A" w:rsidRPr="006342FB"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roofErr w:type="spellStart"/>
            <w:r w:rsidRPr="006342FB">
              <w:rPr>
                <w:rFonts w:ascii="Calibri" w:hAnsi="Calibri" w:cs="Calibri"/>
                <w:b/>
                <w:sz w:val="20"/>
                <w:szCs w:val="20"/>
              </w:rPr>
              <w:t>Nº</w:t>
            </w:r>
            <w:proofErr w:type="spellEnd"/>
            <w:r w:rsidRPr="006342FB">
              <w:rPr>
                <w:rFonts w:ascii="Calibri" w:hAnsi="Calibri" w:cs="Calibri"/>
                <w:b/>
                <w:sz w:val="20"/>
                <w:szCs w:val="20"/>
              </w:rPr>
              <w:t xml:space="preserve"> DE SESIONES:        </w:t>
            </w:r>
          </w:p>
        </w:tc>
        <w:tc>
          <w:tcPr>
            <w:tcW w:w="167" w:type="pct"/>
            <w:tcBorders>
              <w:top w:val="single" w:sz="4" w:space="0" w:color="auto"/>
              <w:bottom w:val="single" w:sz="4" w:space="0" w:color="auto"/>
              <w:right w:val="single" w:sz="4" w:space="0" w:color="auto"/>
            </w:tcBorders>
          </w:tcPr>
          <w:p w14:paraId="7FE1EDE9" w14:textId="567DDDC2" w:rsidR="00997F7A" w:rsidRPr="006342FB" w:rsidRDefault="00490674" w:rsidP="00D575E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Pr>
                <w:rFonts w:ascii="Calibri" w:hAnsi="Calibri" w:cs="Calibri"/>
                <w:b/>
                <w:sz w:val="20"/>
                <w:szCs w:val="20"/>
              </w:rPr>
              <w:t>9</w:t>
            </w:r>
          </w:p>
        </w:tc>
      </w:tr>
    </w:tbl>
    <w:p w14:paraId="79EC0234" w14:textId="553E88FD" w:rsidR="00983203" w:rsidRPr="00983203" w:rsidRDefault="00983203" w:rsidP="00983203">
      <w:pPr>
        <w:pStyle w:val="Prrafodelista"/>
        <w:numPr>
          <w:ilvl w:val="0"/>
          <w:numId w:val="1"/>
        </w:numPr>
        <w:shd w:val="clear" w:color="auto" w:fill="DEEAF6" w:themeFill="accent5" w:themeFillTint="33"/>
        <w:spacing w:after="0" w:line="240" w:lineRule="auto"/>
        <w:rPr>
          <w:rFonts w:ascii="Calibri" w:eastAsia="Times New Roman" w:hAnsi="Calibri" w:cs="Calibri"/>
          <w:b/>
          <w:bCs/>
          <w:lang w:eastAsia="es-PE"/>
        </w:rPr>
      </w:pPr>
      <w:r w:rsidRPr="00983203">
        <w:rPr>
          <w:rFonts w:ascii="Calibri" w:hAnsi="Calibri" w:cs="Calibri"/>
          <w:b/>
          <w:color w:val="000000" w:themeColor="text1"/>
          <w:lang w:val="es-ES"/>
        </w:rPr>
        <w:t>JUSTIFICACIÓN DE LA METODOLOGIA ACTIVA</w:t>
      </w:r>
    </w:p>
    <w:p w14:paraId="27E7672A" w14:textId="77777777" w:rsidR="00983203" w:rsidRPr="00490674" w:rsidRDefault="00983203" w:rsidP="00E411E0">
      <w:pPr>
        <w:pStyle w:val="Sinespaciado"/>
        <w:ind w:left="360"/>
        <w:rPr>
          <w:sz w:val="20"/>
          <w:szCs w:val="20"/>
        </w:rPr>
      </w:pPr>
      <w:r w:rsidRPr="00490674">
        <w:rPr>
          <w:sz w:val="20"/>
          <w:szCs w:val="20"/>
        </w:rPr>
        <w:t>La metodología activa del Aprendizaje Basado en Problemas (ABP) permite que los estudiantes, a partir de la situación significativa, identifiquen y analicen un problema cercano a su realidad: el uso excesivo de la tecnología. A través del trabajo colaborativo, se fomenta la reflexión crítica y la búsqueda de soluciones prácticas. Asimismo, los alumnos desarrollan habilidades comunicativas, de investigación y organización del tiempo. El ABP favorece el aprendizaje autónomo y significativo al vincular teoría con práctica. Finalmente, promueve la responsabilidad y el compromiso con la comunidad escolar mediante la creación de productos concretos.</w:t>
      </w:r>
    </w:p>
    <w:p w14:paraId="736D8587" w14:textId="67D48A13" w:rsidR="00983203" w:rsidRPr="00490674" w:rsidRDefault="00983203" w:rsidP="00E411E0">
      <w:pPr>
        <w:pStyle w:val="Sinespaciado"/>
        <w:ind w:left="360"/>
        <w:rPr>
          <w:sz w:val="20"/>
          <w:szCs w:val="20"/>
        </w:rPr>
      </w:pPr>
      <w:r w:rsidRPr="00490674">
        <w:rPr>
          <w:sz w:val="20"/>
          <w:szCs w:val="20"/>
        </w:rPr>
        <w:t xml:space="preserve">Según </w:t>
      </w:r>
      <w:proofErr w:type="spellStart"/>
      <w:r w:rsidRPr="00490674">
        <w:rPr>
          <w:sz w:val="20"/>
          <w:szCs w:val="20"/>
        </w:rPr>
        <w:t>Eggen</w:t>
      </w:r>
      <w:proofErr w:type="spellEnd"/>
      <w:r w:rsidRPr="00490674">
        <w:rPr>
          <w:sz w:val="20"/>
          <w:szCs w:val="20"/>
        </w:rPr>
        <w:t xml:space="preserve"> y </w:t>
      </w:r>
      <w:proofErr w:type="spellStart"/>
      <w:r w:rsidRPr="00490674">
        <w:rPr>
          <w:sz w:val="20"/>
          <w:szCs w:val="20"/>
        </w:rPr>
        <w:t>Kauchak</w:t>
      </w:r>
      <w:proofErr w:type="spellEnd"/>
      <w:r w:rsidR="00E411E0" w:rsidRPr="00490674">
        <w:rPr>
          <w:sz w:val="20"/>
          <w:szCs w:val="20"/>
        </w:rPr>
        <w:t xml:space="preserve"> </w:t>
      </w:r>
      <w:r w:rsidRPr="00490674">
        <w:rPr>
          <w:sz w:val="20"/>
          <w:szCs w:val="20"/>
        </w:rPr>
        <w:t>(2015) la aplicación del ABP en el aula se debe ser desarrollada en 5 etapas:</w:t>
      </w:r>
    </w:p>
    <w:p w14:paraId="69F77468"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1: Identificar una pregunta</w:t>
      </w:r>
    </w:p>
    <w:p w14:paraId="5539A41B" w14:textId="77777777" w:rsidR="00490674" w:rsidRPr="00490674" w:rsidRDefault="00490674" w:rsidP="00490674">
      <w:pPr>
        <w:pStyle w:val="Sinespaciado"/>
        <w:ind w:left="720"/>
        <w:rPr>
          <w:sz w:val="20"/>
          <w:szCs w:val="20"/>
          <w:lang w:eastAsia="es-PE"/>
        </w:rPr>
      </w:pPr>
      <w:r w:rsidRPr="00490674">
        <w:rPr>
          <w:sz w:val="20"/>
          <w:szCs w:val="20"/>
          <w:lang w:eastAsia="es-PE"/>
        </w:rPr>
        <w:t>Los estudiantes analizan la situación problemática de los andenes escolares y formulan preguntas orientadas a comprender las causas y consecuencias de la problemática.</w:t>
      </w:r>
    </w:p>
    <w:p w14:paraId="1F596FFC"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2: Generar hipótesis</w:t>
      </w:r>
    </w:p>
    <w:p w14:paraId="4529D7A9" w14:textId="77777777" w:rsidR="00490674" w:rsidRPr="00490674" w:rsidRDefault="00490674" w:rsidP="00490674">
      <w:pPr>
        <w:pStyle w:val="Sinespaciado"/>
        <w:ind w:left="720"/>
        <w:rPr>
          <w:sz w:val="20"/>
          <w:szCs w:val="20"/>
          <w:lang w:eastAsia="es-PE"/>
        </w:rPr>
      </w:pPr>
      <w:r w:rsidRPr="00490674">
        <w:rPr>
          <w:sz w:val="20"/>
          <w:szCs w:val="20"/>
          <w:lang w:eastAsia="es-PE"/>
        </w:rPr>
        <w:t>Las y los estudiantes plantean posibles soluciones relacionadas con ahorro, organización, emprendimiento y sostenibilidad.</w:t>
      </w:r>
    </w:p>
    <w:p w14:paraId="71434250"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3: Acopio de información</w:t>
      </w:r>
    </w:p>
    <w:p w14:paraId="3C53E1B0" w14:textId="77777777" w:rsidR="00490674" w:rsidRPr="00490674" w:rsidRDefault="00490674" w:rsidP="00490674">
      <w:pPr>
        <w:pStyle w:val="Sinespaciado"/>
        <w:ind w:left="720"/>
        <w:rPr>
          <w:sz w:val="20"/>
          <w:szCs w:val="20"/>
          <w:lang w:eastAsia="es-PE"/>
        </w:rPr>
      </w:pPr>
      <w:r w:rsidRPr="00490674">
        <w:rPr>
          <w:sz w:val="20"/>
          <w:szCs w:val="20"/>
          <w:lang w:eastAsia="es-PE"/>
        </w:rPr>
        <w:t>Investigan sobre educación financiera, ahorro, presupuesto, inversión sostenible, emprendimiento y cuidado ambiental.</w:t>
      </w:r>
    </w:p>
    <w:p w14:paraId="7905E2B1"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4: Evaluación de hipótesis</w:t>
      </w:r>
    </w:p>
    <w:p w14:paraId="71D6A49F" w14:textId="77777777" w:rsidR="00490674" w:rsidRPr="00490674" w:rsidRDefault="00490674" w:rsidP="00490674">
      <w:pPr>
        <w:pStyle w:val="Sinespaciado"/>
        <w:ind w:left="720"/>
        <w:rPr>
          <w:sz w:val="20"/>
          <w:szCs w:val="20"/>
          <w:lang w:eastAsia="es-PE"/>
        </w:rPr>
      </w:pPr>
      <w:r w:rsidRPr="00490674">
        <w:rPr>
          <w:sz w:val="20"/>
          <w:szCs w:val="20"/>
          <w:lang w:eastAsia="es-PE"/>
        </w:rPr>
        <w:t>Analizan la información obtenida, contrastan ideas y elaboran propuestas viables.</w:t>
      </w:r>
    </w:p>
    <w:p w14:paraId="52765F92"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5: Generalizar</w:t>
      </w:r>
    </w:p>
    <w:p w14:paraId="223D4EF7" w14:textId="77777777" w:rsidR="00490674" w:rsidRPr="00490674" w:rsidRDefault="00490674" w:rsidP="00490674">
      <w:pPr>
        <w:pStyle w:val="Sinespaciado"/>
        <w:ind w:left="720"/>
        <w:rPr>
          <w:sz w:val="20"/>
          <w:szCs w:val="20"/>
          <w:lang w:eastAsia="es-PE"/>
        </w:rPr>
      </w:pPr>
      <w:r w:rsidRPr="00490674">
        <w:rPr>
          <w:sz w:val="20"/>
          <w:szCs w:val="20"/>
          <w:lang w:eastAsia="es-PE"/>
        </w:rPr>
        <w:t>Presentan conclusiones y propuestas orientadas al bienestar común y aplicables a la comunidad educativa.</w:t>
      </w:r>
    </w:p>
    <w:p w14:paraId="3113D46A" w14:textId="1B4CBCE6" w:rsidR="00983203" w:rsidRPr="00490674" w:rsidRDefault="00983203" w:rsidP="00490674">
      <w:pPr>
        <w:pStyle w:val="Sinespaciado"/>
        <w:ind w:left="720"/>
        <w:rPr>
          <w:b/>
        </w:rPr>
      </w:pPr>
    </w:p>
    <w:p w14:paraId="4D2A7ECC" w14:textId="77777777" w:rsidR="00997F7A" w:rsidRPr="00490674" w:rsidRDefault="00997F7A" w:rsidP="00997F7A">
      <w:pPr>
        <w:pStyle w:val="Prrafodelista"/>
        <w:numPr>
          <w:ilvl w:val="0"/>
          <w:numId w:val="1"/>
        </w:numPr>
        <w:shd w:val="clear" w:color="auto" w:fill="DEEAF6" w:themeFill="accent5" w:themeFillTint="33"/>
        <w:spacing w:after="0" w:line="240" w:lineRule="auto"/>
        <w:rPr>
          <w:rFonts w:ascii="Calibri" w:eastAsia="Times New Roman" w:hAnsi="Calibri" w:cs="Calibri"/>
          <w:b/>
          <w:bCs/>
          <w:sz w:val="20"/>
          <w:szCs w:val="20"/>
          <w:lang w:eastAsia="es-PE"/>
        </w:rPr>
      </w:pPr>
      <w:r w:rsidRPr="00490674">
        <w:rPr>
          <w:rFonts w:ascii="Calibri" w:eastAsia="Times New Roman" w:hAnsi="Calibri" w:cs="Calibri"/>
          <w:b/>
          <w:bCs/>
          <w:sz w:val="20"/>
          <w:szCs w:val="20"/>
          <w:lang w:eastAsia="es-PE"/>
        </w:rPr>
        <w:t>SITUACIÓN SIGNIFICATIVA</w:t>
      </w:r>
    </w:p>
    <w:p w14:paraId="6DA7E95C" w14:textId="77777777" w:rsidR="00490674" w:rsidRPr="00490674" w:rsidRDefault="00490674" w:rsidP="00490674">
      <w:pPr>
        <w:pStyle w:val="Sinespaciado"/>
        <w:ind w:left="360"/>
        <w:jc w:val="both"/>
        <w:rPr>
          <w:sz w:val="20"/>
          <w:szCs w:val="20"/>
          <w:lang w:eastAsia="es-PE"/>
        </w:rPr>
      </w:pPr>
      <w:r w:rsidRPr="00490674">
        <w:rPr>
          <w:sz w:val="20"/>
          <w:szCs w:val="20"/>
          <w:lang w:eastAsia="es-PE"/>
        </w:rPr>
        <w:t xml:space="preserve">En la Institución Educativa </w:t>
      </w:r>
      <w:proofErr w:type="spellStart"/>
      <w:r w:rsidRPr="00490674">
        <w:rPr>
          <w:sz w:val="20"/>
          <w:szCs w:val="20"/>
          <w:lang w:eastAsia="es-PE"/>
        </w:rPr>
        <w:t>N.°</w:t>
      </w:r>
      <w:proofErr w:type="spellEnd"/>
      <w:r w:rsidRPr="00490674">
        <w:rPr>
          <w:sz w:val="20"/>
          <w:szCs w:val="20"/>
          <w:lang w:eastAsia="es-PE"/>
        </w:rPr>
        <w:t xml:space="preserve"> 8170 “César Vallejo”, ubicada en Año Nuevo – Comas, se ha identificado que muchos estudiantes y familias presentan dificultades para organizar sus gastos, ahorrar de manera responsable y tomar decisiones financieras sostenibles que contribuyan a mejorar su calidad de vida. Esta situación se refleja en el limitado uso de estrategias de ahorro, la poca planificación de presupuestos familiares y el desconocimiento de cómo los recursos disponibles pueden convertirse en oportunidades de emprendimiento sostenible.</w:t>
      </w:r>
    </w:p>
    <w:p w14:paraId="5DB05107" w14:textId="77777777" w:rsidR="00490674" w:rsidRPr="00490674" w:rsidRDefault="00490674" w:rsidP="00490674">
      <w:pPr>
        <w:pStyle w:val="Sinespaciado"/>
        <w:ind w:left="360"/>
        <w:jc w:val="both"/>
        <w:rPr>
          <w:sz w:val="20"/>
          <w:szCs w:val="20"/>
          <w:lang w:eastAsia="es-PE"/>
        </w:rPr>
      </w:pPr>
      <w:r w:rsidRPr="00490674">
        <w:rPr>
          <w:sz w:val="20"/>
          <w:szCs w:val="20"/>
          <w:lang w:eastAsia="es-PE"/>
        </w:rPr>
        <w:lastRenderedPageBreak/>
        <w:t>A ello se suma que los andenes y terrazas escolares, que podrían aprovecharse como espacios productivos y de aprendizaje, se encuentran parcialmente abandonados, con escasa cobertura vegetal y limitado aprovechamiento del agua y del suelo. Aunque estos espacios tienen potencial para convertirse en proyectos de producción sostenible y emprendimiento escolar, la comunidad educativa aún no logra organizarlos ni gestionarlos adecuadamente.</w:t>
      </w:r>
    </w:p>
    <w:p w14:paraId="502154E1" w14:textId="77777777" w:rsidR="00490674" w:rsidRPr="00490674" w:rsidRDefault="00490674" w:rsidP="00490674">
      <w:pPr>
        <w:pStyle w:val="Sinespaciado"/>
        <w:ind w:left="360"/>
        <w:jc w:val="both"/>
        <w:rPr>
          <w:sz w:val="20"/>
          <w:szCs w:val="20"/>
          <w:lang w:eastAsia="es-PE"/>
        </w:rPr>
      </w:pPr>
      <w:r w:rsidRPr="00490674">
        <w:rPr>
          <w:sz w:val="20"/>
          <w:szCs w:val="20"/>
          <w:lang w:eastAsia="es-PE"/>
        </w:rPr>
        <w:t>Frente a esta realidad, los estudiantes del 3.er grado asumirán el reto de investigar, dialogar, analizar y proponer alternativas sostenibles que permitan transformar los andenes escolares en espacios de aprendizaje financiero, ahorro, emprendimiento y bienestar común. Para ello, reflexionarán sobre sus hábitos de consumo, la importancia del ahorro, la inversión responsable y el trabajo colaborativo para mejorar la calidad de vida de la comunidad.</w:t>
      </w:r>
    </w:p>
    <w:p w14:paraId="29C225B0" w14:textId="77777777" w:rsidR="00490674" w:rsidRPr="00490674" w:rsidRDefault="00490674" w:rsidP="00490674">
      <w:pPr>
        <w:pStyle w:val="Sinespaciado"/>
        <w:ind w:left="360"/>
        <w:jc w:val="both"/>
        <w:rPr>
          <w:sz w:val="20"/>
          <w:szCs w:val="20"/>
          <w:lang w:eastAsia="es-PE"/>
        </w:rPr>
      </w:pPr>
      <w:r w:rsidRPr="00490674">
        <w:rPr>
          <w:sz w:val="20"/>
          <w:szCs w:val="20"/>
          <w:lang w:eastAsia="es-PE"/>
        </w:rPr>
        <w:t>Desde el área de DPCC, las y los estudiantes desarrollarán aprendizajes vinculados con la construcción de su identidad personal y social, el ejercicio responsable de la ciudadanía, la toma de decisiones éticas y financieras, así como la participación democrática en propuestas orientadas al bien común y al Buen Vivir (</w:t>
      </w:r>
      <w:proofErr w:type="spellStart"/>
      <w:r w:rsidRPr="00490674">
        <w:rPr>
          <w:sz w:val="20"/>
          <w:szCs w:val="20"/>
          <w:lang w:eastAsia="es-PE"/>
        </w:rPr>
        <w:t>Sumaq</w:t>
      </w:r>
      <w:proofErr w:type="spellEnd"/>
      <w:r w:rsidRPr="00490674">
        <w:rPr>
          <w:sz w:val="20"/>
          <w:szCs w:val="20"/>
          <w:lang w:eastAsia="es-PE"/>
        </w:rPr>
        <w:t xml:space="preserve"> </w:t>
      </w:r>
      <w:proofErr w:type="spellStart"/>
      <w:r w:rsidRPr="00490674">
        <w:rPr>
          <w:sz w:val="20"/>
          <w:szCs w:val="20"/>
          <w:lang w:eastAsia="es-PE"/>
        </w:rPr>
        <w:t>Kawsay</w:t>
      </w:r>
      <w:proofErr w:type="spellEnd"/>
      <w:r w:rsidRPr="00490674">
        <w:rPr>
          <w:sz w:val="20"/>
          <w:szCs w:val="20"/>
          <w:lang w:eastAsia="es-PE"/>
        </w:rPr>
        <w:t>).</w:t>
      </w:r>
    </w:p>
    <w:p w14:paraId="16A69DA6" w14:textId="158F68F6" w:rsidR="00997F7A" w:rsidRPr="00490674" w:rsidRDefault="00997F7A" w:rsidP="00997F7A">
      <w:pPr>
        <w:pStyle w:val="Sinespaciado"/>
        <w:ind w:left="360"/>
        <w:rPr>
          <w:lang w:eastAsia="es-PE"/>
        </w:rPr>
      </w:pPr>
    </w:p>
    <w:p w14:paraId="797D14E7" w14:textId="69D9DC9A" w:rsidR="00997F7A" w:rsidRPr="00490674" w:rsidRDefault="00997F7A" w:rsidP="00997F7A">
      <w:pPr>
        <w:pStyle w:val="Sinespaciado"/>
        <w:ind w:left="360"/>
        <w:rPr>
          <w:b/>
          <w:bCs/>
        </w:rPr>
      </w:pPr>
      <w:r w:rsidRPr="00490674">
        <w:rPr>
          <w:b/>
          <w:bCs/>
        </w:rPr>
        <w:t xml:space="preserve">RETO: </w:t>
      </w:r>
    </w:p>
    <w:p w14:paraId="58D66AF6" w14:textId="77777777" w:rsidR="00490674" w:rsidRPr="00490674" w:rsidRDefault="00490674" w:rsidP="00490674">
      <w:pPr>
        <w:pStyle w:val="Sinespaciado"/>
        <w:numPr>
          <w:ilvl w:val="0"/>
          <w:numId w:val="13"/>
        </w:numPr>
        <w:jc w:val="both"/>
        <w:rPr>
          <w:sz w:val="20"/>
          <w:szCs w:val="20"/>
          <w:lang w:eastAsia="es-PE"/>
        </w:rPr>
      </w:pPr>
      <w:r w:rsidRPr="00490674">
        <w:rPr>
          <w:sz w:val="20"/>
          <w:szCs w:val="20"/>
          <w:lang w:eastAsia="es-PE"/>
        </w:rPr>
        <w:t>¿Cómo podemos transformar los andenes escolares en espacios sostenibles de ahorro, emprendimiento y bienestar común que beneficien a nuestra comunidad educativa?</w:t>
      </w:r>
    </w:p>
    <w:p w14:paraId="4E97DAB4" w14:textId="79A20CEA" w:rsidR="00997F7A" w:rsidRPr="00490674" w:rsidRDefault="00997F7A" w:rsidP="00490674">
      <w:pPr>
        <w:pStyle w:val="Sinespaciado"/>
        <w:ind w:left="360"/>
        <w:rPr>
          <w:lang w:eastAsia="es-PE"/>
        </w:rPr>
      </w:pPr>
    </w:p>
    <w:p w14:paraId="743F7EEA" w14:textId="1C5855F6" w:rsidR="00997F7A" w:rsidRDefault="00997F7A" w:rsidP="00A55C5F">
      <w:pPr>
        <w:ind w:left="360"/>
        <w:jc w:val="both"/>
        <w:rPr>
          <w:b/>
          <w:sz w:val="20"/>
          <w:szCs w:val="20"/>
        </w:rPr>
      </w:pPr>
      <w:r w:rsidRPr="00CB1E57">
        <w:rPr>
          <w:b/>
          <w:sz w:val="20"/>
          <w:szCs w:val="20"/>
        </w:rPr>
        <w:t>EVIDENCIAS Y PRODUCCIONES</w:t>
      </w:r>
    </w:p>
    <w:p w14:paraId="42F4C47A" w14:textId="77777777" w:rsidR="00997F7A" w:rsidRPr="00307B9D" w:rsidRDefault="00997F7A" w:rsidP="00997F7A">
      <w:pPr>
        <w:pStyle w:val="Prrafodelista"/>
        <w:numPr>
          <w:ilvl w:val="0"/>
          <w:numId w:val="1"/>
        </w:numPr>
        <w:shd w:val="clear" w:color="auto" w:fill="DEEAF6" w:themeFill="accent5" w:themeFillTint="33"/>
        <w:spacing w:after="0" w:line="240" w:lineRule="auto"/>
        <w:rPr>
          <w:rFonts w:ascii="Calibri" w:hAnsi="Calibri" w:cs="Calibri"/>
          <w:b/>
          <w:lang w:val="es-ES"/>
        </w:rPr>
      </w:pPr>
      <w:r w:rsidRPr="00307B9D">
        <w:rPr>
          <w:rFonts w:ascii="Calibri" w:hAnsi="Calibri" w:cs="Calibri"/>
          <w:b/>
          <w:lang w:val="es-ES"/>
        </w:rPr>
        <w:t xml:space="preserve">PROPÓSITOS DE APRENDIZAJE Y EVALUACIÓN DE LOS APRENDIZAJES </w:t>
      </w:r>
    </w:p>
    <w:p w14:paraId="432264B2" w14:textId="77777777" w:rsidR="00997F7A" w:rsidRPr="006342FB" w:rsidRDefault="00997F7A" w:rsidP="00997F7A">
      <w:pPr>
        <w:pStyle w:val="Prrafodelista"/>
        <w:shd w:val="clear" w:color="auto" w:fill="FFFFFF" w:themeFill="background1"/>
        <w:spacing w:after="0" w:line="240" w:lineRule="auto"/>
        <w:ind w:left="1080"/>
        <w:rPr>
          <w:rFonts w:ascii="Calibri" w:hAnsi="Calibri" w:cs="Calibri"/>
          <w:b/>
          <w:lang w:val="es-ES"/>
        </w:rPr>
      </w:pPr>
    </w:p>
    <w:tbl>
      <w:tblPr>
        <w:tblStyle w:val="Tablaconcuadrcula"/>
        <w:tblW w:w="14884" w:type="dxa"/>
        <w:jc w:val="center"/>
        <w:tblLayout w:type="fixed"/>
        <w:tblLook w:val="04A0" w:firstRow="1" w:lastRow="0" w:firstColumn="1" w:lastColumn="0" w:noHBand="0" w:noVBand="1"/>
      </w:tblPr>
      <w:tblGrid>
        <w:gridCol w:w="1276"/>
        <w:gridCol w:w="1554"/>
        <w:gridCol w:w="426"/>
        <w:gridCol w:w="2409"/>
        <w:gridCol w:w="284"/>
        <w:gridCol w:w="3260"/>
        <w:gridCol w:w="567"/>
        <w:gridCol w:w="2410"/>
        <w:gridCol w:w="1422"/>
        <w:gridCol w:w="1276"/>
      </w:tblGrid>
      <w:tr w:rsidR="00997F7A" w:rsidRPr="006342FB" w14:paraId="0C59B6DB" w14:textId="77777777" w:rsidTr="00997F7A">
        <w:trPr>
          <w:trHeight w:val="571"/>
          <w:jc w:val="center"/>
        </w:trPr>
        <w:tc>
          <w:tcPr>
            <w:tcW w:w="14884" w:type="dxa"/>
            <w:gridSpan w:val="10"/>
            <w:shd w:val="clear" w:color="auto" w:fill="FFFFFF" w:themeFill="background1"/>
          </w:tcPr>
          <w:p w14:paraId="197DDB7B" w14:textId="0B2DC235" w:rsidR="00997F7A" w:rsidRPr="007220D5" w:rsidRDefault="00997F7A" w:rsidP="00D575E7">
            <w:pPr>
              <w:pStyle w:val="Sinespaciado"/>
              <w:rPr>
                <w:sz w:val="20"/>
                <w:szCs w:val="20"/>
                <w:lang w:eastAsia="es-PE"/>
              </w:rPr>
            </w:pPr>
            <w:r w:rsidRPr="00B077DB">
              <w:rPr>
                <w:b/>
                <w:color w:val="002060"/>
                <w:sz w:val="20"/>
                <w:szCs w:val="20"/>
                <w:lang w:eastAsia="es-PE"/>
              </w:rPr>
              <w:t xml:space="preserve">Propósito: </w:t>
            </w:r>
            <w:r w:rsidR="00490674" w:rsidRPr="00A00AD0">
              <w:rPr>
                <w:sz w:val="20"/>
                <w:szCs w:val="20"/>
                <w:lang w:eastAsia="es-PE"/>
              </w:rPr>
              <w:t>Que las y los estudiantes desarrollen capacidades para reflexionar sobre sus hábitos de consumo, ahorro y toma de decisiones responsables; fortalezcan su identidad personal y social; y participen democráticamente en la elaboración de propuestas sostenibles para el aprovechamiento de los andenes escolares, promoviendo el emprendimiento, el cuidado de los recursos y el bienestar común</w:t>
            </w:r>
            <w:r w:rsidR="007220D5" w:rsidRPr="00B221F5">
              <w:rPr>
                <w:sz w:val="20"/>
                <w:szCs w:val="20"/>
                <w:lang w:eastAsia="es-PE"/>
              </w:rPr>
              <w:t>.</w:t>
            </w:r>
          </w:p>
        </w:tc>
      </w:tr>
      <w:tr w:rsidR="00997F7A" w:rsidRPr="006342FB" w14:paraId="778A5AC1" w14:textId="77777777" w:rsidTr="00997F7A">
        <w:trPr>
          <w:trHeight w:val="1460"/>
          <w:jc w:val="center"/>
        </w:trPr>
        <w:tc>
          <w:tcPr>
            <w:tcW w:w="14884" w:type="dxa"/>
            <w:gridSpan w:val="10"/>
            <w:shd w:val="clear" w:color="auto" w:fill="FFFFFF" w:themeFill="background1"/>
          </w:tcPr>
          <w:p w14:paraId="68C8B9BC" w14:textId="77777777" w:rsidR="00997F7A" w:rsidRPr="006342FB" w:rsidRDefault="00997F7A" w:rsidP="00D575E7">
            <w:pPr>
              <w:pStyle w:val="Sinespaciado"/>
              <w:jc w:val="both"/>
              <w:rPr>
                <w:lang w:eastAsia="es-PE"/>
              </w:rPr>
            </w:pPr>
            <w:r w:rsidRPr="0037680F">
              <w:rPr>
                <w:b/>
                <w:color w:val="002060"/>
                <w:sz w:val="20"/>
                <w:szCs w:val="20"/>
                <w:lang w:eastAsia="es-PE"/>
              </w:rPr>
              <w:t>ESTÁNDAR DE APRENDIZAJE:</w:t>
            </w:r>
            <w:r w:rsidRPr="0037680F">
              <w:rPr>
                <w:color w:val="002060"/>
                <w:sz w:val="20"/>
                <w:szCs w:val="20"/>
                <w:lang w:eastAsia="es-PE"/>
              </w:rPr>
              <w:t xml:space="preserve"> </w:t>
            </w:r>
            <w:r w:rsidRPr="00AD7308">
              <w:rPr>
                <w:b/>
                <w:bCs/>
                <w:sz w:val="20"/>
                <w:szCs w:val="20"/>
              </w:rPr>
              <w:t>Construye su identidad</w:t>
            </w:r>
            <w:r w:rsidRPr="00AD7308">
              <w:rPr>
                <w:sz w:val="20"/>
                <w:szCs w:val="20"/>
              </w:rPr>
              <w:t xml:space="preserve"> </w:t>
            </w:r>
            <w:bookmarkStart w:id="0" w:name="_Hlk224126162"/>
            <w:r w:rsidRPr="005E4462">
              <w:rPr>
                <w:sz w:val="20"/>
                <w:szCs w:val="20"/>
              </w:rPr>
              <w:t>Construye su identidad al tomar conciencia de los aspectos que lo hacen único, cuando se reconoce a sí mismo y valora sus identidades, sus logros y los cambios que se dan en su desarrollo. Se reconoce como parte de un mundo globalizado. Manifiesta de manera regulada, sus emociones, sentimientos, logros e ideas distinguiendo el contexto y las personas, y comprendiendo sus causas y consecuencias. Asume una postura ética frente a una situación de conflicto moral, integrando en su argumentación principios éticos, los derechos fundamentales, la dignidad de todas las personas. Reflexiona sobre las consecuencias de sus decisiones. Se plantea comportamientos que incluyen elementos éticos de respeto a los derechos de los demás y de búsqueda de justicia teniendo en cuenta la responsabilidad de cada quien por sus acciones. Se relaciona con las personas bajo un marco de derechos, sin discriminar por género, características físicas, origen étnico, lengua, discapacidad, orientación sexual, edad, nivel socioeconómico, entre otras y sin violencia. Desarrolla relaciones afectivas, de amistad o de pareja, basadas en la reciprocidad y el respeto. Identifica situaciones que vulneran los derechos sexuales y reproductivos y propone pautas para prevenirlas y protegerse frente a ellas.</w:t>
            </w:r>
            <w:bookmarkEnd w:id="0"/>
          </w:p>
        </w:tc>
      </w:tr>
      <w:tr w:rsidR="00997F7A" w:rsidRPr="006342FB" w14:paraId="38344868" w14:textId="77777777" w:rsidTr="003802F9">
        <w:trPr>
          <w:trHeight w:val="436"/>
          <w:jc w:val="center"/>
        </w:trPr>
        <w:tc>
          <w:tcPr>
            <w:tcW w:w="1276" w:type="dxa"/>
            <w:shd w:val="clear" w:color="auto" w:fill="DEEAF6" w:themeFill="accent5" w:themeFillTint="33"/>
          </w:tcPr>
          <w:p w14:paraId="11C888D0"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COMPETENCIA PRIORIZADA</w:t>
            </w:r>
          </w:p>
        </w:tc>
        <w:tc>
          <w:tcPr>
            <w:tcW w:w="1554" w:type="dxa"/>
            <w:shd w:val="clear" w:color="auto" w:fill="DEEAF6" w:themeFill="accent5" w:themeFillTint="33"/>
          </w:tcPr>
          <w:p w14:paraId="55356037"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CAPACIDADES</w:t>
            </w:r>
          </w:p>
        </w:tc>
        <w:tc>
          <w:tcPr>
            <w:tcW w:w="2835" w:type="dxa"/>
            <w:gridSpan w:val="2"/>
            <w:shd w:val="clear" w:color="auto" w:fill="DEEAF6" w:themeFill="accent5" w:themeFillTint="33"/>
          </w:tcPr>
          <w:p w14:paraId="7BB8F0D9"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DESEMPEÑOS</w:t>
            </w:r>
          </w:p>
        </w:tc>
        <w:tc>
          <w:tcPr>
            <w:tcW w:w="4111" w:type="dxa"/>
            <w:gridSpan w:val="3"/>
            <w:shd w:val="clear" w:color="auto" w:fill="DEEAF6" w:themeFill="accent5" w:themeFillTint="33"/>
          </w:tcPr>
          <w:p w14:paraId="00FCB0FE"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DESEMPEÑOS PRECISADOS</w:t>
            </w:r>
          </w:p>
        </w:tc>
        <w:tc>
          <w:tcPr>
            <w:tcW w:w="2410" w:type="dxa"/>
            <w:shd w:val="clear" w:color="auto" w:fill="DEEAF6" w:themeFill="accent5" w:themeFillTint="33"/>
          </w:tcPr>
          <w:p w14:paraId="791EB2FF"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Criterios de evaluación</w:t>
            </w:r>
          </w:p>
        </w:tc>
        <w:tc>
          <w:tcPr>
            <w:tcW w:w="1422" w:type="dxa"/>
            <w:shd w:val="clear" w:color="auto" w:fill="DEEAF6" w:themeFill="accent5" w:themeFillTint="33"/>
          </w:tcPr>
          <w:p w14:paraId="29C5DFB8"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Evidencias de aprendizaje</w:t>
            </w:r>
          </w:p>
        </w:tc>
        <w:tc>
          <w:tcPr>
            <w:tcW w:w="1276" w:type="dxa"/>
            <w:shd w:val="clear" w:color="auto" w:fill="DEEAF6" w:themeFill="accent5" w:themeFillTint="33"/>
          </w:tcPr>
          <w:p w14:paraId="27245742"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Instrumento de evaluación</w:t>
            </w:r>
          </w:p>
        </w:tc>
      </w:tr>
      <w:tr w:rsidR="00997F7A" w:rsidRPr="006342FB" w14:paraId="7830EDD3" w14:textId="77777777" w:rsidTr="003802F9">
        <w:trPr>
          <w:trHeight w:val="558"/>
          <w:jc w:val="center"/>
        </w:trPr>
        <w:tc>
          <w:tcPr>
            <w:tcW w:w="1276" w:type="dxa"/>
          </w:tcPr>
          <w:p w14:paraId="48CA97EB" w14:textId="77777777" w:rsidR="00997F7A" w:rsidRDefault="00997F7A" w:rsidP="00D575E7">
            <w:pPr>
              <w:pStyle w:val="Sinespaciado"/>
              <w:ind w:left="360"/>
              <w:rPr>
                <w:b/>
                <w:bCs/>
                <w:sz w:val="20"/>
                <w:szCs w:val="20"/>
              </w:rPr>
            </w:pPr>
          </w:p>
          <w:p w14:paraId="1F32FFEB" w14:textId="77777777" w:rsidR="00997F7A" w:rsidRDefault="00997F7A" w:rsidP="00D575E7">
            <w:pPr>
              <w:pStyle w:val="Sinespaciado"/>
              <w:ind w:left="360"/>
              <w:rPr>
                <w:b/>
                <w:bCs/>
                <w:sz w:val="20"/>
                <w:szCs w:val="20"/>
              </w:rPr>
            </w:pPr>
          </w:p>
          <w:p w14:paraId="0290A348" w14:textId="77777777" w:rsidR="00997F7A" w:rsidRDefault="00997F7A" w:rsidP="00D575E7">
            <w:pPr>
              <w:pStyle w:val="Sinespaciado"/>
              <w:ind w:left="360"/>
              <w:rPr>
                <w:b/>
                <w:bCs/>
                <w:sz w:val="20"/>
                <w:szCs w:val="20"/>
              </w:rPr>
            </w:pPr>
          </w:p>
          <w:p w14:paraId="01D4AA85" w14:textId="77777777" w:rsidR="00997F7A" w:rsidRDefault="00997F7A" w:rsidP="00D575E7">
            <w:pPr>
              <w:pStyle w:val="Sinespaciado"/>
              <w:ind w:left="360"/>
              <w:rPr>
                <w:b/>
                <w:bCs/>
                <w:sz w:val="20"/>
                <w:szCs w:val="20"/>
              </w:rPr>
            </w:pPr>
          </w:p>
          <w:p w14:paraId="569E6DFC" w14:textId="77777777" w:rsidR="00997F7A" w:rsidRPr="006342FB" w:rsidRDefault="00997F7A" w:rsidP="00D575E7">
            <w:pPr>
              <w:pStyle w:val="Sinespaciado"/>
              <w:ind w:left="360"/>
              <w:rPr>
                <w:rFonts w:ascii="Calibri" w:eastAsia="Times New Roman" w:hAnsi="Calibri" w:cs="Calibri"/>
                <w:b/>
                <w:bCs/>
                <w:sz w:val="20"/>
                <w:szCs w:val="20"/>
                <w:lang w:eastAsia="es-PE"/>
              </w:rPr>
            </w:pPr>
            <w:r w:rsidRPr="00AD7308">
              <w:rPr>
                <w:b/>
                <w:bCs/>
                <w:sz w:val="20"/>
                <w:szCs w:val="20"/>
              </w:rPr>
              <w:t>Construye su identidad</w:t>
            </w:r>
          </w:p>
        </w:tc>
        <w:tc>
          <w:tcPr>
            <w:tcW w:w="1554" w:type="dxa"/>
          </w:tcPr>
          <w:p w14:paraId="16EE39D5" w14:textId="77777777" w:rsidR="00997F7A" w:rsidRPr="003E501B" w:rsidRDefault="00997F7A" w:rsidP="007220D5">
            <w:pPr>
              <w:pStyle w:val="Sinespaciado"/>
              <w:numPr>
                <w:ilvl w:val="0"/>
                <w:numId w:val="4"/>
              </w:numPr>
              <w:rPr>
                <w:rFonts w:cstheme="minorHAnsi"/>
                <w:sz w:val="20"/>
                <w:szCs w:val="20"/>
                <w:lang w:eastAsia="es-PE"/>
              </w:rPr>
            </w:pPr>
            <w:r w:rsidRPr="003E501B">
              <w:rPr>
                <w:rFonts w:cstheme="minorHAnsi"/>
                <w:sz w:val="20"/>
                <w:szCs w:val="20"/>
                <w:lang w:eastAsia="es-PE"/>
              </w:rPr>
              <w:t>Se valora a sí mismo</w:t>
            </w:r>
          </w:p>
          <w:p w14:paraId="4C2D51AE" w14:textId="77777777" w:rsidR="00997F7A" w:rsidRPr="003E501B" w:rsidRDefault="00997F7A" w:rsidP="007220D5">
            <w:pPr>
              <w:pStyle w:val="Sinespaciado"/>
              <w:numPr>
                <w:ilvl w:val="0"/>
                <w:numId w:val="4"/>
              </w:numPr>
              <w:rPr>
                <w:rFonts w:cstheme="minorHAnsi"/>
                <w:sz w:val="20"/>
                <w:szCs w:val="20"/>
                <w:lang w:eastAsia="es-PE"/>
              </w:rPr>
            </w:pPr>
            <w:r w:rsidRPr="003E501B">
              <w:rPr>
                <w:rFonts w:cstheme="minorHAnsi"/>
                <w:sz w:val="20"/>
                <w:szCs w:val="20"/>
                <w:lang w:eastAsia="es-PE"/>
              </w:rPr>
              <w:t>Autorregula sus emociones</w:t>
            </w:r>
          </w:p>
          <w:p w14:paraId="01A36DFC" w14:textId="77777777" w:rsidR="00997F7A" w:rsidRPr="003E501B" w:rsidRDefault="00997F7A" w:rsidP="007220D5">
            <w:pPr>
              <w:pStyle w:val="Sinespaciado"/>
              <w:numPr>
                <w:ilvl w:val="0"/>
                <w:numId w:val="4"/>
              </w:numPr>
              <w:rPr>
                <w:rFonts w:cstheme="minorHAnsi"/>
                <w:sz w:val="20"/>
                <w:szCs w:val="20"/>
                <w:lang w:eastAsia="es-PE"/>
              </w:rPr>
            </w:pPr>
            <w:r w:rsidRPr="003E501B">
              <w:rPr>
                <w:rFonts w:cstheme="minorHAnsi"/>
                <w:sz w:val="20"/>
                <w:szCs w:val="20"/>
                <w:lang w:eastAsia="es-PE"/>
              </w:rPr>
              <w:t xml:space="preserve">Reflexiona y </w:t>
            </w:r>
            <w:r w:rsidRPr="003E501B">
              <w:rPr>
                <w:rFonts w:cstheme="minorHAnsi"/>
                <w:sz w:val="20"/>
                <w:szCs w:val="20"/>
                <w:lang w:eastAsia="es-PE"/>
              </w:rPr>
              <w:lastRenderedPageBreak/>
              <w:t>argumenta éticamente</w:t>
            </w:r>
          </w:p>
          <w:p w14:paraId="75BF13FE" w14:textId="77777777" w:rsidR="00997F7A" w:rsidRPr="003E501B" w:rsidRDefault="00997F7A" w:rsidP="007220D5">
            <w:pPr>
              <w:pStyle w:val="Sinespaciado"/>
              <w:numPr>
                <w:ilvl w:val="0"/>
                <w:numId w:val="4"/>
              </w:numPr>
              <w:rPr>
                <w:rFonts w:cstheme="minorHAnsi"/>
                <w:sz w:val="20"/>
                <w:szCs w:val="20"/>
                <w:lang w:eastAsia="es-PE"/>
              </w:rPr>
            </w:pPr>
            <w:r w:rsidRPr="003E501B">
              <w:rPr>
                <w:rFonts w:cstheme="minorHAnsi"/>
                <w:sz w:val="20"/>
                <w:szCs w:val="20"/>
                <w:lang w:eastAsia="es-PE"/>
              </w:rPr>
              <w:t>Vive su sexualidad de manera plena y responsable</w:t>
            </w:r>
          </w:p>
          <w:p w14:paraId="3E6EE100" w14:textId="77777777" w:rsidR="00997F7A" w:rsidRPr="006342FB" w:rsidRDefault="00997F7A" w:rsidP="00D575E7">
            <w:pPr>
              <w:spacing w:after="0" w:line="240" w:lineRule="auto"/>
              <w:jc w:val="both"/>
              <w:rPr>
                <w:rFonts w:ascii="Calibri" w:hAnsi="Calibri" w:cs="Calibri"/>
                <w:sz w:val="20"/>
                <w:szCs w:val="20"/>
              </w:rPr>
            </w:pPr>
          </w:p>
        </w:tc>
        <w:tc>
          <w:tcPr>
            <w:tcW w:w="2835" w:type="dxa"/>
            <w:gridSpan w:val="2"/>
            <w:shd w:val="clear" w:color="auto" w:fill="FFFFFF" w:themeFill="background1"/>
          </w:tcPr>
          <w:p w14:paraId="7DA3CD1F" w14:textId="77777777" w:rsidR="000D7DCD" w:rsidRPr="002A7283" w:rsidRDefault="000D7DCD" w:rsidP="007220D5">
            <w:pPr>
              <w:pStyle w:val="Sinespaciado"/>
              <w:numPr>
                <w:ilvl w:val="0"/>
                <w:numId w:val="4"/>
              </w:numPr>
              <w:rPr>
                <w:sz w:val="20"/>
                <w:szCs w:val="20"/>
                <w:lang w:eastAsia="es-PE"/>
              </w:rPr>
            </w:pPr>
            <w:r w:rsidRPr="002A7283">
              <w:rPr>
                <w:sz w:val="20"/>
                <w:szCs w:val="20"/>
                <w:lang w:eastAsia="es-PE"/>
              </w:rPr>
              <w:lastRenderedPageBreak/>
              <w:t>Explica la influencia de su familia y entorno en la construcción de su identidad.</w:t>
            </w:r>
          </w:p>
          <w:p w14:paraId="10011879" w14:textId="77777777" w:rsidR="000D7DCD" w:rsidRPr="002A7283" w:rsidRDefault="000D7DCD" w:rsidP="007220D5">
            <w:pPr>
              <w:pStyle w:val="Sinespaciado"/>
              <w:numPr>
                <w:ilvl w:val="0"/>
                <w:numId w:val="4"/>
              </w:numPr>
              <w:rPr>
                <w:sz w:val="20"/>
                <w:szCs w:val="20"/>
                <w:lang w:eastAsia="es-PE"/>
              </w:rPr>
            </w:pPr>
            <w:r w:rsidRPr="002A7283">
              <w:rPr>
                <w:sz w:val="20"/>
                <w:szCs w:val="20"/>
                <w:lang w:eastAsia="es-PE"/>
              </w:rPr>
              <w:t>Utiliza estrategias para regular emociones en situaciones de conflicto.</w:t>
            </w:r>
          </w:p>
          <w:p w14:paraId="15149754" w14:textId="77777777" w:rsidR="000D7DCD" w:rsidRPr="002A7283" w:rsidRDefault="000D7DCD" w:rsidP="007220D5">
            <w:pPr>
              <w:pStyle w:val="Sinespaciado"/>
              <w:numPr>
                <w:ilvl w:val="0"/>
                <w:numId w:val="4"/>
              </w:numPr>
              <w:rPr>
                <w:sz w:val="20"/>
                <w:szCs w:val="20"/>
                <w:lang w:eastAsia="es-PE"/>
              </w:rPr>
            </w:pPr>
            <w:r w:rsidRPr="002A7283">
              <w:rPr>
                <w:sz w:val="20"/>
                <w:szCs w:val="20"/>
                <w:lang w:eastAsia="es-PE"/>
              </w:rPr>
              <w:lastRenderedPageBreak/>
              <w:t>Argumenta su postura frente a situaciones de conflicto moral considerando principios éticos y consecuencias de las decisiones.</w:t>
            </w:r>
          </w:p>
          <w:p w14:paraId="51B7A752" w14:textId="4DF8F6A1" w:rsidR="00997F7A" w:rsidRPr="00614605" w:rsidRDefault="000D7DCD" w:rsidP="007220D5">
            <w:pPr>
              <w:pStyle w:val="Sinespaciado"/>
              <w:numPr>
                <w:ilvl w:val="0"/>
                <w:numId w:val="4"/>
              </w:numPr>
              <w:rPr>
                <w:sz w:val="20"/>
                <w:szCs w:val="20"/>
                <w:lang w:eastAsia="es-PE"/>
              </w:rPr>
            </w:pPr>
            <w:r w:rsidRPr="002A7283">
              <w:rPr>
                <w:sz w:val="20"/>
                <w:szCs w:val="20"/>
                <w:lang w:eastAsia="es-PE"/>
              </w:rPr>
              <w:t>Propone acciones para el cuidado de su integridad y salud sexual y reproductiva</w:t>
            </w:r>
          </w:p>
        </w:tc>
        <w:tc>
          <w:tcPr>
            <w:tcW w:w="4111" w:type="dxa"/>
            <w:gridSpan w:val="3"/>
            <w:shd w:val="clear" w:color="auto" w:fill="FFFFFF" w:themeFill="background1"/>
          </w:tcPr>
          <w:p w14:paraId="1AFA8E4A" w14:textId="77777777" w:rsidR="00490674" w:rsidRPr="00490674" w:rsidRDefault="00490674" w:rsidP="00490674">
            <w:pPr>
              <w:pStyle w:val="Sinespaciado"/>
              <w:numPr>
                <w:ilvl w:val="0"/>
                <w:numId w:val="4"/>
              </w:numPr>
              <w:rPr>
                <w:sz w:val="20"/>
                <w:szCs w:val="20"/>
                <w:lang w:eastAsia="es-PE"/>
              </w:rPr>
            </w:pPr>
            <w:r w:rsidRPr="00490674">
              <w:rPr>
                <w:sz w:val="20"/>
                <w:szCs w:val="20"/>
                <w:lang w:eastAsia="es-PE"/>
              </w:rPr>
              <w:lastRenderedPageBreak/>
              <w:t>Explica y valora sus características personales, culturales y sociales, así como sus potencialidades para afrontar situaciones de riesgo y oportunidad.</w:t>
            </w:r>
          </w:p>
          <w:p w14:paraId="19316EBF" w14:textId="77777777" w:rsidR="00490674" w:rsidRPr="00490674" w:rsidRDefault="00490674" w:rsidP="00490674">
            <w:pPr>
              <w:pStyle w:val="Sinespaciado"/>
              <w:numPr>
                <w:ilvl w:val="0"/>
                <w:numId w:val="4"/>
              </w:numPr>
              <w:rPr>
                <w:sz w:val="20"/>
                <w:szCs w:val="20"/>
                <w:lang w:eastAsia="es-PE"/>
              </w:rPr>
            </w:pPr>
            <w:r w:rsidRPr="00490674">
              <w:rPr>
                <w:sz w:val="20"/>
                <w:szCs w:val="20"/>
                <w:lang w:eastAsia="es-PE"/>
              </w:rPr>
              <w:t>Expresa sus emociones y sentimientos de acuerdo con la situación que se presenta, utilizando estrategias de autorregulación para establecer relaciones asertivas.</w:t>
            </w:r>
          </w:p>
          <w:p w14:paraId="18726244" w14:textId="77777777" w:rsidR="00490674" w:rsidRPr="00490674" w:rsidRDefault="00490674" w:rsidP="00490674">
            <w:pPr>
              <w:pStyle w:val="Sinespaciado"/>
              <w:numPr>
                <w:ilvl w:val="0"/>
                <w:numId w:val="4"/>
              </w:numPr>
              <w:rPr>
                <w:sz w:val="20"/>
                <w:szCs w:val="20"/>
                <w:lang w:eastAsia="es-PE"/>
              </w:rPr>
            </w:pPr>
            <w:r w:rsidRPr="00490674">
              <w:rPr>
                <w:sz w:val="20"/>
                <w:szCs w:val="20"/>
                <w:lang w:eastAsia="es-PE"/>
              </w:rPr>
              <w:lastRenderedPageBreak/>
              <w:t>Sustenta, con argumentos razonados, una posición ética ante situaciones relacionadas con el uso responsable de recursos y la toma de decisiones financieras.</w:t>
            </w:r>
          </w:p>
          <w:p w14:paraId="33199796" w14:textId="77308C1D" w:rsidR="00997F7A" w:rsidRPr="000D7DCD" w:rsidRDefault="00490674" w:rsidP="00490674">
            <w:pPr>
              <w:pStyle w:val="Sinespaciado"/>
              <w:numPr>
                <w:ilvl w:val="0"/>
                <w:numId w:val="4"/>
              </w:numPr>
              <w:rPr>
                <w:rFonts w:ascii="Calibri" w:eastAsia="Times New Roman" w:hAnsi="Calibri" w:cs="Calibri"/>
                <w:bCs/>
                <w:sz w:val="20"/>
                <w:szCs w:val="20"/>
                <w:lang w:eastAsia="es-PE"/>
              </w:rPr>
            </w:pPr>
            <w:r w:rsidRPr="00490674">
              <w:rPr>
                <w:sz w:val="20"/>
                <w:szCs w:val="20"/>
                <w:lang w:eastAsia="es-PE"/>
              </w:rPr>
              <w:t>Expresa opiniones sobre las consecuencias de sus decisiones y propone acciones basadas en principios éticos y derechos humanos</w:t>
            </w:r>
          </w:p>
        </w:tc>
        <w:tc>
          <w:tcPr>
            <w:tcW w:w="2410" w:type="dxa"/>
          </w:tcPr>
          <w:p w14:paraId="2644933E" w14:textId="77777777" w:rsidR="00490674" w:rsidRPr="00490674" w:rsidRDefault="00490674" w:rsidP="00490674">
            <w:pPr>
              <w:pStyle w:val="Sinespaciado"/>
              <w:numPr>
                <w:ilvl w:val="0"/>
                <w:numId w:val="4"/>
              </w:numPr>
              <w:rPr>
                <w:sz w:val="20"/>
                <w:szCs w:val="20"/>
                <w:lang w:eastAsia="es-PE"/>
              </w:rPr>
            </w:pPr>
            <w:r w:rsidRPr="00490674">
              <w:rPr>
                <w:sz w:val="20"/>
                <w:szCs w:val="20"/>
                <w:lang w:eastAsia="es-PE"/>
              </w:rPr>
              <w:lastRenderedPageBreak/>
              <w:t>Reflexiona sobre sus hábitos de consumo y ahorro.</w:t>
            </w:r>
          </w:p>
          <w:p w14:paraId="2FD16EF7" w14:textId="77777777" w:rsidR="00490674" w:rsidRPr="00490674" w:rsidRDefault="00490674" w:rsidP="00490674">
            <w:pPr>
              <w:pStyle w:val="Sinespaciado"/>
              <w:numPr>
                <w:ilvl w:val="0"/>
                <w:numId w:val="4"/>
              </w:numPr>
              <w:rPr>
                <w:sz w:val="20"/>
                <w:szCs w:val="20"/>
                <w:lang w:eastAsia="es-PE"/>
              </w:rPr>
            </w:pPr>
            <w:r w:rsidRPr="00490674">
              <w:rPr>
                <w:sz w:val="20"/>
                <w:szCs w:val="20"/>
                <w:lang w:eastAsia="es-PE"/>
              </w:rPr>
              <w:t>Explica cómo sus decisiones influyen en su bienestar y proyecto de vida.</w:t>
            </w:r>
          </w:p>
          <w:p w14:paraId="109AD17A" w14:textId="77777777" w:rsidR="00490674" w:rsidRPr="00490674" w:rsidRDefault="00490674" w:rsidP="00490674">
            <w:pPr>
              <w:pStyle w:val="Sinespaciado"/>
              <w:numPr>
                <w:ilvl w:val="0"/>
                <w:numId w:val="4"/>
              </w:numPr>
              <w:rPr>
                <w:sz w:val="20"/>
                <w:szCs w:val="20"/>
                <w:lang w:eastAsia="es-PE"/>
              </w:rPr>
            </w:pPr>
            <w:r w:rsidRPr="00490674">
              <w:rPr>
                <w:sz w:val="20"/>
                <w:szCs w:val="20"/>
                <w:lang w:eastAsia="es-PE"/>
              </w:rPr>
              <w:lastRenderedPageBreak/>
              <w:t>Argumenta posiciones éticas frente al uso responsable de recursos.</w:t>
            </w:r>
          </w:p>
          <w:p w14:paraId="11414DE5" w14:textId="1E62DD56" w:rsidR="00997F7A" w:rsidRPr="00B077DB" w:rsidRDefault="00490674" w:rsidP="00490674">
            <w:pPr>
              <w:pStyle w:val="Sinespaciado"/>
              <w:numPr>
                <w:ilvl w:val="0"/>
                <w:numId w:val="4"/>
              </w:numPr>
              <w:rPr>
                <w:sz w:val="18"/>
                <w:szCs w:val="18"/>
                <w:lang w:eastAsia="es-PE"/>
              </w:rPr>
            </w:pPr>
            <w:r w:rsidRPr="00490674">
              <w:rPr>
                <w:sz w:val="20"/>
                <w:szCs w:val="20"/>
                <w:lang w:eastAsia="es-PE"/>
              </w:rPr>
              <w:t>Regula sus emociones y participa asertivamente en actividades grupales</w:t>
            </w:r>
            <w:r w:rsidR="007220D5" w:rsidRPr="00B221F5">
              <w:rPr>
                <w:sz w:val="20"/>
                <w:szCs w:val="20"/>
                <w:lang w:eastAsia="es-PE"/>
              </w:rPr>
              <w:t>.</w:t>
            </w:r>
          </w:p>
        </w:tc>
        <w:tc>
          <w:tcPr>
            <w:tcW w:w="1422" w:type="dxa"/>
            <w:shd w:val="clear" w:color="auto" w:fill="FFFFFF" w:themeFill="background1"/>
          </w:tcPr>
          <w:p w14:paraId="7EE48717" w14:textId="77777777" w:rsidR="00490674" w:rsidRPr="00490674" w:rsidRDefault="00490674" w:rsidP="00490674">
            <w:pPr>
              <w:pStyle w:val="Sinespaciado"/>
              <w:rPr>
                <w:rFonts w:cstheme="minorHAnsi"/>
                <w:sz w:val="20"/>
                <w:szCs w:val="20"/>
                <w:lang w:eastAsia="es-PE"/>
              </w:rPr>
            </w:pPr>
            <w:r w:rsidRPr="00490674">
              <w:rPr>
                <w:rFonts w:cstheme="minorHAnsi"/>
                <w:sz w:val="20"/>
                <w:szCs w:val="20"/>
                <w:lang w:eastAsia="es-PE"/>
              </w:rPr>
              <w:lastRenderedPageBreak/>
              <w:t>Registro de observaciones sobre la problemática.</w:t>
            </w:r>
          </w:p>
          <w:p w14:paraId="201F67E8" w14:textId="77777777" w:rsidR="00490674" w:rsidRPr="00490674" w:rsidRDefault="00490674" w:rsidP="00490674">
            <w:pPr>
              <w:pStyle w:val="Sinespaciado"/>
              <w:rPr>
                <w:rFonts w:cstheme="minorHAnsi"/>
                <w:sz w:val="20"/>
                <w:szCs w:val="20"/>
                <w:lang w:eastAsia="es-PE"/>
              </w:rPr>
            </w:pPr>
            <w:r w:rsidRPr="00490674">
              <w:rPr>
                <w:rFonts w:cstheme="minorHAnsi"/>
                <w:sz w:val="20"/>
                <w:szCs w:val="20"/>
                <w:lang w:eastAsia="es-PE"/>
              </w:rPr>
              <w:t>Cuadros comparativos e hipótesis.</w:t>
            </w:r>
          </w:p>
          <w:p w14:paraId="6FE1EE25" w14:textId="77777777" w:rsidR="00490674" w:rsidRPr="00490674" w:rsidRDefault="00490674" w:rsidP="00490674">
            <w:pPr>
              <w:pStyle w:val="Sinespaciado"/>
              <w:rPr>
                <w:rFonts w:cstheme="minorHAnsi"/>
                <w:sz w:val="20"/>
                <w:szCs w:val="20"/>
                <w:lang w:eastAsia="es-PE"/>
              </w:rPr>
            </w:pPr>
            <w:r w:rsidRPr="00490674">
              <w:rPr>
                <w:rFonts w:cstheme="minorHAnsi"/>
                <w:sz w:val="20"/>
                <w:szCs w:val="20"/>
                <w:lang w:eastAsia="es-PE"/>
              </w:rPr>
              <w:lastRenderedPageBreak/>
              <w:t>Presupuestos y planes de ahorro.</w:t>
            </w:r>
          </w:p>
          <w:p w14:paraId="0815DA08" w14:textId="6525B0B9" w:rsidR="00997F7A" w:rsidRPr="00B077DB" w:rsidRDefault="00490674" w:rsidP="00490674">
            <w:pPr>
              <w:pStyle w:val="Sinespaciado"/>
              <w:rPr>
                <w:rFonts w:eastAsia="Times New Roman" w:cstheme="minorHAnsi"/>
                <w:sz w:val="18"/>
                <w:szCs w:val="18"/>
                <w:lang w:eastAsia="es-PE"/>
              </w:rPr>
            </w:pPr>
            <w:r w:rsidRPr="00490674">
              <w:rPr>
                <w:rFonts w:cstheme="minorHAnsi"/>
                <w:sz w:val="20"/>
                <w:szCs w:val="20"/>
                <w:lang w:eastAsia="es-PE"/>
              </w:rPr>
              <w:t>Organizadores visuales e investigaciones</w:t>
            </w:r>
            <w:r w:rsidRPr="00490674">
              <w:rPr>
                <w:rFonts w:eastAsia="Times New Roman" w:cstheme="minorHAnsi"/>
                <w:sz w:val="20"/>
                <w:szCs w:val="20"/>
                <w:lang w:eastAsia="es-PE"/>
              </w:rPr>
              <w:t xml:space="preserve"> </w:t>
            </w:r>
          </w:p>
        </w:tc>
        <w:tc>
          <w:tcPr>
            <w:tcW w:w="1276" w:type="dxa"/>
            <w:shd w:val="clear" w:color="auto" w:fill="FFFFFF" w:themeFill="background1"/>
          </w:tcPr>
          <w:p w14:paraId="01D6657A" w14:textId="77777777" w:rsidR="00857172" w:rsidRDefault="00857172" w:rsidP="00857172">
            <w:pPr>
              <w:pStyle w:val="Sinespaciado"/>
              <w:rPr>
                <w:sz w:val="20"/>
                <w:szCs w:val="20"/>
                <w:lang w:eastAsia="es-PE"/>
              </w:rPr>
            </w:pPr>
            <w:r>
              <w:rPr>
                <w:sz w:val="20"/>
                <w:szCs w:val="20"/>
                <w:lang w:eastAsia="es-PE"/>
              </w:rPr>
              <w:lastRenderedPageBreak/>
              <w:t>Lista de cotejo</w:t>
            </w:r>
          </w:p>
          <w:p w14:paraId="18FFA049" w14:textId="77777777" w:rsidR="00857172" w:rsidRDefault="00857172" w:rsidP="00857172">
            <w:pPr>
              <w:pStyle w:val="Sinespaciado"/>
              <w:rPr>
                <w:sz w:val="20"/>
                <w:szCs w:val="20"/>
                <w:lang w:eastAsia="es-PE"/>
              </w:rPr>
            </w:pPr>
            <w:r>
              <w:rPr>
                <w:sz w:val="20"/>
                <w:szCs w:val="20"/>
                <w:lang w:eastAsia="es-PE"/>
              </w:rPr>
              <w:t xml:space="preserve">Rúbrica </w:t>
            </w:r>
          </w:p>
          <w:p w14:paraId="21B4D562" w14:textId="77777777" w:rsidR="00857172" w:rsidRDefault="00857172" w:rsidP="00857172">
            <w:pPr>
              <w:pStyle w:val="Sinespaciado"/>
              <w:rPr>
                <w:sz w:val="20"/>
                <w:szCs w:val="20"/>
                <w:lang w:eastAsia="es-PE"/>
              </w:rPr>
            </w:pPr>
            <w:r>
              <w:rPr>
                <w:sz w:val="20"/>
                <w:szCs w:val="20"/>
                <w:lang w:eastAsia="es-PE"/>
              </w:rPr>
              <w:t>Rúbrica analítica</w:t>
            </w:r>
          </w:p>
          <w:p w14:paraId="316AD84F" w14:textId="77777777" w:rsidR="00857172" w:rsidRDefault="00857172" w:rsidP="00857172">
            <w:pPr>
              <w:pStyle w:val="Sinespaciado"/>
              <w:rPr>
                <w:sz w:val="20"/>
                <w:szCs w:val="20"/>
                <w:lang w:eastAsia="es-PE"/>
              </w:rPr>
            </w:pPr>
            <w:r>
              <w:rPr>
                <w:sz w:val="20"/>
                <w:szCs w:val="20"/>
                <w:lang w:eastAsia="es-PE"/>
              </w:rPr>
              <w:t>Rúbrica de desempeño</w:t>
            </w:r>
          </w:p>
          <w:p w14:paraId="6AF92204" w14:textId="77777777" w:rsidR="00857172" w:rsidRDefault="00857172" w:rsidP="00857172">
            <w:pPr>
              <w:pStyle w:val="Sinespaciado"/>
              <w:rPr>
                <w:sz w:val="20"/>
                <w:szCs w:val="20"/>
                <w:lang w:eastAsia="es-PE"/>
              </w:rPr>
            </w:pPr>
            <w:r>
              <w:rPr>
                <w:sz w:val="20"/>
                <w:szCs w:val="20"/>
                <w:lang w:eastAsia="es-PE"/>
              </w:rPr>
              <w:lastRenderedPageBreak/>
              <w:t>Escala de valoración</w:t>
            </w:r>
          </w:p>
          <w:p w14:paraId="729AF30E" w14:textId="77777777" w:rsidR="00857172" w:rsidRDefault="00857172" w:rsidP="00857172">
            <w:pPr>
              <w:pStyle w:val="Sinespaciado"/>
              <w:rPr>
                <w:sz w:val="20"/>
                <w:szCs w:val="20"/>
                <w:lang w:eastAsia="es-PE"/>
              </w:rPr>
            </w:pPr>
            <w:r>
              <w:rPr>
                <w:sz w:val="20"/>
                <w:szCs w:val="20"/>
                <w:lang w:eastAsia="es-PE"/>
              </w:rPr>
              <w:t>Ficha de autoevaluación</w:t>
            </w:r>
          </w:p>
          <w:p w14:paraId="16C0A970" w14:textId="77777777" w:rsidR="00997F7A" w:rsidRPr="00ED437C" w:rsidRDefault="00997F7A" w:rsidP="00D575E7">
            <w:pPr>
              <w:rPr>
                <w:lang w:eastAsia="es-PE"/>
              </w:rPr>
            </w:pPr>
          </w:p>
        </w:tc>
      </w:tr>
      <w:tr w:rsidR="00997F7A" w:rsidRPr="006342FB" w14:paraId="67434072" w14:textId="77777777" w:rsidTr="00997F7A">
        <w:trPr>
          <w:trHeight w:val="718"/>
          <w:jc w:val="center"/>
        </w:trPr>
        <w:tc>
          <w:tcPr>
            <w:tcW w:w="14884" w:type="dxa"/>
            <w:gridSpan w:val="10"/>
          </w:tcPr>
          <w:p w14:paraId="0820A414" w14:textId="77777777" w:rsidR="00997F7A" w:rsidRPr="00ED437C" w:rsidRDefault="00997F7A" w:rsidP="00D575E7">
            <w:pPr>
              <w:pStyle w:val="Sinespaciado"/>
              <w:jc w:val="both"/>
              <w:rPr>
                <w:lang w:eastAsia="es-PE"/>
              </w:rPr>
            </w:pPr>
            <w:r w:rsidRPr="0037680F">
              <w:rPr>
                <w:b/>
                <w:color w:val="002060"/>
                <w:sz w:val="20"/>
                <w:szCs w:val="20"/>
                <w:lang w:eastAsia="es-PE"/>
              </w:rPr>
              <w:lastRenderedPageBreak/>
              <w:t>ESTÁNDAR DE APRENDIZAJE</w:t>
            </w:r>
            <w:r w:rsidRPr="0070510A">
              <w:rPr>
                <w:b/>
                <w:color w:val="002060"/>
                <w:sz w:val="20"/>
                <w:szCs w:val="20"/>
                <w:lang w:eastAsia="es-PE"/>
              </w:rPr>
              <w:t xml:space="preserve">: </w:t>
            </w:r>
            <w:r w:rsidRPr="005E4462">
              <w:rPr>
                <w:b/>
                <w:sz w:val="20"/>
                <w:szCs w:val="20"/>
              </w:rPr>
              <w:t>Convive y participa democráticamente</w:t>
            </w:r>
            <w:bookmarkStart w:id="1" w:name="_Hlk224126259"/>
            <w:r w:rsidRPr="005E4462">
              <w:rPr>
                <w:sz w:val="20"/>
                <w:szCs w:val="20"/>
              </w:rPr>
              <w:t>, relacionándose con los demás, respetando las diferencias y promoviendo los derechos de todos, así como cumpliendo sus deberes y evaluando sus consecuencias. Se relaciona con personas de diferentes culturas respetando sus costumbres y creencias. Evalúa y propone normas para la convivencia social basadas en los principios democráticos y en la legislación vigente. Utiliza estrategias de negociación y diálogo para el manejo de conflictos. Asume deberes en la organización y ejecución de acciones colectivas para promover sus derechos y deberes frente a situaciones que involucran a su comunidad. Delibera sobre asuntos públicos con argumentos basados en fuentes confiables, los principios democráticos y la institucionalidad, y aporta a la construcción de consensos. Rechaza posiciones que legitiman la violencia o la vulneración de derechos.</w:t>
            </w:r>
            <w:bookmarkEnd w:id="1"/>
          </w:p>
        </w:tc>
      </w:tr>
      <w:tr w:rsidR="00997F7A" w:rsidRPr="006342FB" w14:paraId="3EA00AC5" w14:textId="77777777" w:rsidTr="00857172">
        <w:trPr>
          <w:trHeight w:val="558"/>
          <w:jc w:val="center"/>
        </w:trPr>
        <w:tc>
          <w:tcPr>
            <w:tcW w:w="1276" w:type="dxa"/>
            <w:shd w:val="clear" w:color="auto" w:fill="DEEAF6" w:themeFill="accent5" w:themeFillTint="33"/>
          </w:tcPr>
          <w:p w14:paraId="1A0C4390" w14:textId="77777777" w:rsidR="00997F7A" w:rsidRPr="0070510A" w:rsidRDefault="00997F7A" w:rsidP="00D575E7">
            <w:pPr>
              <w:pStyle w:val="Sinespaciado"/>
              <w:jc w:val="center"/>
              <w:rPr>
                <w:b/>
                <w:bCs/>
                <w:sz w:val="20"/>
                <w:szCs w:val="20"/>
                <w:lang w:eastAsia="es-PE"/>
              </w:rPr>
            </w:pPr>
            <w:r w:rsidRPr="0070510A">
              <w:rPr>
                <w:b/>
                <w:bCs/>
                <w:sz w:val="20"/>
                <w:szCs w:val="20"/>
                <w:lang w:eastAsia="es-PE"/>
              </w:rPr>
              <w:t>COMPETENCIA PRIORIZADA</w:t>
            </w:r>
          </w:p>
        </w:tc>
        <w:tc>
          <w:tcPr>
            <w:tcW w:w="1980" w:type="dxa"/>
            <w:gridSpan w:val="2"/>
            <w:shd w:val="clear" w:color="auto" w:fill="DEEAF6" w:themeFill="accent5" w:themeFillTint="33"/>
          </w:tcPr>
          <w:p w14:paraId="63889F3C" w14:textId="77777777" w:rsidR="00997F7A" w:rsidRPr="0070510A" w:rsidRDefault="00997F7A" w:rsidP="00D575E7">
            <w:pPr>
              <w:pStyle w:val="Sinespaciado"/>
              <w:jc w:val="center"/>
              <w:rPr>
                <w:b/>
                <w:bCs/>
                <w:sz w:val="20"/>
                <w:szCs w:val="20"/>
              </w:rPr>
            </w:pPr>
            <w:r w:rsidRPr="0070510A">
              <w:rPr>
                <w:b/>
                <w:bCs/>
                <w:sz w:val="20"/>
                <w:szCs w:val="20"/>
                <w:lang w:eastAsia="es-PE"/>
              </w:rPr>
              <w:t>CAPACIDADES</w:t>
            </w:r>
          </w:p>
        </w:tc>
        <w:tc>
          <w:tcPr>
            <w:tcW w:w="2693" w:type="dxa"/>
            <w:gridSpan w:val="2"/>
            <w:shd w:val="clear" w:color="auto" w:fill="DEEAF6" w:themeFill="accent5" w:themeFillTint="33"/>
          </w:tcPr>
          <w:p w14:paraId="0B51BC48" w14:textId="77777777" w:rsidR="00997F7A" w:rsidRPr="0070510A" w:rsidRDefault="00997F7A" w:rsidP="00D575E7">
            <w:pPr>
              <w:pStyle w:val="Sinespaciado"/>
              <w:jc w:val="center"/>
              <w:rPr>
                <w:b/>
                <w:bCs/>
                <w:sz w:val="20"/>
                <w:szCs w:val="20"/>
                <w:lang w:eastAsia="es-PE"/>
              </w:rPr>
            </w:pPr>
            <w:r w:rsidRPr="0070510A">
              <w:rPr>
                <w:b/>
                <w:bCs/>
                <w:sz w:val="20"/>
                <w:szCs w:val="20"/>
                <w:lang w:eastAsia="es-PE"/>
              </w:rPr>
              <w:t>DESEMPEÑOS</w:t>
            </w:r>
          </w:p>
        </w:tc>
        <w:tc>
          <w:tcPr>
            <w:tcW w:w="3260" w:type="dxa"/>
            <w:shd w:val="clear" w:color="auto" w:fill="DEEAF6" w:themeFill="accent5" w:themeFillTint="33"/>
          </w:tcPr>
          <w:p w14:paraId="59B0D6D1" w14:textId="77777777" w:rsidR="00997F7A" w:rsidRPr="0070510A" w:rsidRDefault="00997F7A" w:rsidP="00D575E7">
            <w:pPr>
              <w:pStyle w:val="Sinespaciado"/>
              <w:jc w:val="center"/>
              <w:rPr>
                <w:b/>
                <w:bCs/>
                <w:sz w:val="20"/>
                <w:szCs w:val="20"/>
                <w:lang w:eastAsia="es-PE"/>
              </w:rPr>
            </w:pPr>
            <w:r w:rsidRPr="0070510A">
              <w:rPr>
                <w:b/>
                <w:bCs/>
                <w:sz w:val="20"/>
                <w:szCs w:val="20"/>
                <w:lang w:eastAsia="es-PE"/>
              </w:rPr>
              <w:t>DESEMPEÑOS PRECISADOS</w:t>
            </w:r>
          </w:p>
        </w:tc>
        <w:tc>
          <w:tcPr>
            <w:tcW w:w="2977" w:type="dxa"/>
            <w:gridSpan w:val="2"/>
            <w:shd w:val="clear" w:color="auto" w:fill="DEEAF6" w:themeFill="accent5" w:themeFillTint="33"/>
          </w:tcPr>
          <w:p w14:paraId="702E06C2" w14:textId="77777777" w:rsidR="00997F7A" w:rsidRPr="0070510A" w:rsidRDefault="00997F7A" w:rsidP="00D575E7">
            <w:pPr>
              <w:pStyle w:val="Sinespaciado"/>
              <w:jc w:val="center"/>
              <w:rPr>
                <w:b/>
                <w:bCs/>
                <w:sz w:val="20"/>
                <w:szCs w:val="20"/>
              </w:rPr>
            </w:pPr>
            <w:r w:rsidRPr="0070510A">
              <w:rPr>
                <w:b/>
                <w:bCs/>
                <w:sz w:val="20"/>
                <w:szCs w:val="20"/>
                <w:lang w:eastAsia="es-PE"/>
              </w:rPr>
              <w:t>Criterios de evaluación</w:t>
            </w:r>
          </w:p>
        </w:tc>
        <w:tc>
          <w:tcPr>
            <w:tcW w:w="1422" w:type="dxa"/>
            <w:shd w:val="clear" w:color="auto" w:fill="DEEAF6" w:themeFill="accent5" w:themeFillTint="33"/>
          </w:tcPr>
          <w:p w14:paraId="30C643D4" w14:textId="77777777" w:rsidR="00997F7A" w:rsidRPr="0070510A" w:rsidRDefault="00997F7A" w:rsidP="00D575E7">
            <w:pPr>
              <w:pStyle w:val="Sinespaciado"/>
              <w:jc w:val="center"/>
              <w:rPr>
                <w:b/>
                <w:bCs/>
                <w:sz w:val="20"/>
                <w:szCs w:val="20"/>
                <w:lang w:eastAsia="es-PE"/>
              </w:rPr>
            </w:pPr>
            <w:r w:rsidRPr="0070510A">
              <w:rPr>
                <w:b/>
                <w:bCs/>
                <w:sz w:val="20"/>
                <w:szCs w:val="20"/>
                <w:lang w:eastAsia="es-PE"/>
              </w:rPr>
              <w:t>Evidencias de aprendizaje</w:t>
            </w:r>
          </w:p>
        </w:tc>
        <w:tc>
          <w:tcPr>
            <w:tcW w:w="1276" w:type="dxa"/>
            <w:shd w:val="clear" w:color="auto" w:fill="DEEAF6" w:themeFill="accent5" w:themeFillTint="33"/>
          </w:tcPr>
          <w:p w14:paraId="4124DF87" w14:textId="77777777" w:rsidR="00997F7A" w:rsidRPr="0070510A" w:rsidRDefault="00997F7A" w:rsidP="00D575E7">
            <w:pPr>
              <w:pStyle w:val="Sinespaciado"/>
              <w:jc w:val="center"/>
              <w:rPr>
                <w:b/>
                <w:bCs/>
                <w:sz w:val="20"/>
                <w:szCs w:val="20"/>
                <w:lang w:eastAsia="es-PE"/>
              </w:rPr>
            </w:pPr>
            <w:r w:rsidRPr="0070510A">
              <w:rPr>
                <w:b/>
                <w:bCs/>
                <w:sz w:val="20"/>
                <w:szCs w:val="20"/>
                <w:lang w:eastAsia="es-PE"/>
              </w:rPr>
              <w:t>Instrumento de evaluación</w:t>
            </w:r>
          </w:p>
        </w:tc>
      </w:tr>
      <w:tr w:rsidR="00997F7A" w:rsidRPr="006342FB" w14:paraId="744F6C1C" w14:textId="77777777" w:rsidTr="00857172">
        <w:trPr>
          <w:trHeight w:val="695"/>
          <w:jc w:val="center"/>
        </w:trPr>
        <w:tc>
          <w:tcPr>
            <w:tcW w:w="1276" w:type="dxa"/>
          </w:tcPr>
          <w:p w14:paraId="1CCA0168" w14:textId="77777777" w:rsidR="00997F7A" w:rsidRDefault="00997F7A" w:rsidP="00D575E7">
            <w:pPr>
              <w:pStyle w:val="Sinespaciado"/>
              <w:rPr>
                <w:rFonts w:cstheme="minorHAnsi"/>
                <w:sz w:val="18"/>
                <w:szCs w:val="18"/>
                <w:lang w:eastAsia="es-PE"/>
              </w:rPr>
            </w:pPr>
          </w:p>
          <w:p w14:paraId="0CA4C475" w14:textId="77777777" w:rsidR="00997F7A" w:rsidRDefault="00997F7A" w:rsidP="00D575E7">
            <w:pPr>
              <w:pStyle w:val="Sinespaciado"/>
              <w:rPr>
                <w:rFonts w:cstheme="minorHAnsi"/>
                <w:sz w:val="18"/>
                <w:szCs w:val="18"/>
                <w:lang w:eastAsia="es-PE"/>
              </w:rPr>
            </w:pPr>
          </w:p>
          <w:p w14:paraId="28116F88" w14:textId="77777777" w:rsidR="00997F7A" w:rsidRDefault="00997F7A" w:rsidP="00D575E7">
            <w:pPr>
              <w:pStyle w:val="Sinespaciado"/>
              <w:rPr>
                <w:rFonts w:cstheme="minorHAnsi"/>
                <w:sz w:val="18"/>
                <w:szCs w:val="18"/>
                <w:lang w:eastAsia="es-PE"/>
              </w:rPr>
            </w:pPr>
          </w:p>
          <w:p w14:paraId="3FF082A2" w14:textId="77777777" w:rsidR="00997F7A" w:rsidRDefault="00997F7A" w:rsidP="00D575E7">
            <w:pPr>
              <w:pStyle w:val="Sinespaciado"/>
              <w:rPr>
                <w:rFonts w:cstheme="minorHAnsi"/>
                <w:sz w:val="18"/>
                <w:szCs w:val="18"/>
                <w:lang w:eastAsia="es-PE"/>
              </w:rPr>
            </w:pPr>
          </w:p>
          <w:p w14:paraId="08D04C9C" w14:textId="2025DF4F" w:rsidR="00997F7A" w:rsidRPr="005E2CD6" w:rsidRDefault="00997F7A" w:rsidP="00D575E7">
            <w:pPr>
              <w:pStyle w:val="Sinespaciado"/>
              <w:rPr>
                <w:rFonts w:cstheme="minorHAnsi"/>
                <w:b/>
                <w:bCs/>
                <w:sz w:val="18"/>
                <w:szCs w:val="18"/>
                <w:lang w:eastAsia="es-PE"/>
              </w:rPr>
            </w:pPr>
            <w:r w:rsidRPr="005E2CD6">
              <w:rPr>
                <w:rFonts w:cstheme="minorHAnsi"/>
                <w:b/>
                <w:bCs/>
                <w:sz w:val="18"/>
                <w:szCs w:val="18"/>
                <w:lang w:eastAsia="es-PE"/>
              </w:rPr>
              <w:t xml:space="preserve">Convive y participa </w:t>
            </w:r>
            <w:r w:rsidRPr="00614605">
              <w:rPr>
                <w:rFonts w:cstheme="minorHAnsi"/>
                <w:b/>
                <w:bCs/>
                <w:sz w:val="16"/>
                <w:szCs w:val="16"/>
                <w:lang w:eastAsia="es-PE"/>
              </w:rPr>
              <w:t>democráticamente</w:t>
            </w:r>
            <w:r>
              <w:rPr>
                <w:rFonts w:cstheme="minorHAnsi"/>
                <w:b/>
                <w:bCs/>
                <w:sz w:val="18"/>
                <w:szCs w:val="18"/>
                <w:lang w:eastAsia="es-PE"/>
              </w:rPr>
              <w:t xml:space="preserve"> en</w:t>
            </w:r>
            <w:r w:rsidRPr="005E2CD6">
              <w:rPr>
                <w:rFonts w:cstheme="minorHAnsi"/>
                <w:b/>
                <w:bCs/>
                <w:sz w:val="18"/>
                <w:szCs w:val="18"/>
                <w:lang w:eastAsia="es-PE"/>
              </w:rPr>
              <w:t xml:space="preserve"> busca del bien común</w:t>
            </w:r>
          </w:p>
        </w:tc>
        <w:tc>
          <w:tcPr>
            <w:tcW w:w="1980" w:type="dxa"/>
            <w:gridSpan w:val="2"/>
          </w:tcPr>
          <w:p w14:paraId="3A17A249" w14:textId="77777777" w:rsidR="00997F7A" w:rsidRPr="003E501B" w:rsidRDefault="00997F7A" w:rsidP="00997F7A">
            <w:pPr>
              <w:pStyle w:val="Sinespaciado"/>
              <w:numPr>
                <w:ilvl w:val="0"/>
                <w:numId w:val="11"/>
              </w:numPr>
              <w:rPr>
                <w:rFonts w:cstheme="minorHAnsi"/>
                <w:sz w:val="20"/>
                <w:szCs w:val="20"/>
                <w:lang w:eastAsia="es-PE"/>
              </w:rPr>
            </w:pPr>
            <w:r w:rsidRPr="003E501B">
              <w:rPr>
                <w:rFonts w:cstheme="minorHAnsi"/>
                <w:sz w:val="20"/>
                <w:szCs w:val="20"/>
                <w:lang w:eastAsia="es-PE"/>
              </w:rPr>
              <w:t>Interactúa con otras personas</w:t>
            </w:r>
          </w:p>
          <w:p w14:paraId="37B9AB67" w14:textId="77777777" w:rsidR="00997F7A" w:rsidRPr="003E501B" w:rsidRDefault="00997F7A" w:rsidP="00997F7A">
            <w:pPr>
              <w:pStyle w:val="Sinespaciado"/>
              <w:numPr>
                <w:ilvl w:val="0"/>
                <w:numId w:val="11"/>
              </w:numPr>
              <w:rPr>
                <w:rFonts w:cstheme="minorHAnsi"/>
                <w:sz w:val="20"/>
                <w:szCs w:val="20"/>
                <w:lang w:eastAsia="es-PE"/>
              </w:rPr>
            </w:pPr>
            <w:r w:rsidRPr="003E501B">
              <w:rPr>
                <w:rFonts w:cstheme="minorHAnsi"/>
                <w:sz w:val="20"/>
                <w:szCs w:val="20"/>
                <w:lang w:eastAsia="es-PE"/>
              </w:rPr>
              <w:t>Construye normas y asume acuerdos y leyes</w:t>
            </w:r>
          </w:p>
          <w:p w14:paraId="68F162EF" w14:textId="77777777" w:rsidR="00997F7A" w:rsidRPr="003E501B" w:rsidRDefault="00997F7A" w:rsidP="00997F7A">
            <w:pPr>
              <w:pStyle w:val="Sinespaciado"/>
              <w:numPr>
                <w:ilvl w:val="0"/>
                <w:numId w:val="11"/>
              </w:numPr>
              <w:rPr>
                <w:rFonts w:cstheme="minorHAnsi"/>
                <w:sz w:val="20"/>
                <w:szCs w:val="20"/>
                <w:lang w:eastAsia="es-PE"/>
              </w:rPr>
            </w:pPr>
            <w:r w:rsidRPr="003E501B">
              <w:rPr>
                <w:rFonts w:cstheme="minorHAnsi"/>
                <w:sz w:val="20"/>
                <w:szCs w:val="20"/>
                <w:lang w:eastAsia="es-PE"/>
              </w:rPr>
              <w:t>Maneja conflictos de manera constructiva</w:t>
            </w:r>
          </w:p>
          <w:p w14:paraId="0F6D66D5" w14:textId="77777777" w:rsidR="00997F7A" w:rsidRPr="003E501B" w:rsidRDefault="00997F7A" w:rsidP="00997F7A">
            <w:pPr>
              <w:pStyle w:val="Sinespaciado"/>
              <w:numPr>
                <w:ilvl w:val="0"/>
                <w:numId w:val="11"/>
              </w:numPr>
              <w:rPr>
                <w:rFonts w:cstheme="minorHAnsi"/>
                <w:sz w:val="20"/>
                <w:szCs w:val="20"/>
                <w:lang w:eastAsia="es-PE"/>
              </w:rPr>
            </w:pPr>
            <w:r w:rsidRPr="003E501B">
              <w:rPr>
                <w:rFonts w:cstheme="minorHAnsi"/>
                <w:sz w:val="20"/>
                <w:szCs w:val="20"/>
                <w:lang w:eastAsia="es-PE"/>
              </w:rPr>
              <w:t>Delibera sobre asuntos públicos</w:t>
            </w:r>
          </w:p>
          <w:p w14:paraId="1893967F" w14:textId="3F2F7508" w:rsidR="00997F7A" w:rsidRPr="007220D5" w:rsidRDefault="00997F7A" w:rsidP="00D575E7">
            <w:pPr>
              <w:pStyle w:val="Sinespaciado"/>
              <w:numPr>
                <w:ilvl w:val="0"/>
                <w:numId w:val="11"/>
              </w:numPr>
              <w:rPr>
                <w:rFonts w:cstheme="minorHAnsi"/>
                <w:sz w:val="20"/>
                <w:szCs w:val="20"/>
                <w:lang w:eastAsia="es-PE"/>
              </w:rPr>
            </w:pPr>
            <w:r w:rsidRPr="003E501B">
              <w:rPr>
                <w:rFonts w:cstheme="minorHAnsi"/>
                <w:sz w:val="20"/>
                <w:szCs w:val="20"/>
                <w:lang w:eastAsia="es-PE"/>
              </w:rPr>
              <w:t>Participa en acciones que promueven el bienestar común</w:t>
            </w:r>
          </w:p>
        </w:tc>
        <w:tc>
          <w:tcPr>
            <w:tcW w:w="2693" w:type="dxa"/>
            <w:gridSpan w:val="2"/>
            <w:shd w:val="clear" w:color="auto" w:fill="FFFFFF" w:themeFill="background1"/>
          </w:tcPr>
          <w:p w14:paraId="274FB7CC" w14:textId="77777777" w:rsidR="000D7DCD" w:rsidRPr="002A7283" w:rsidRDefault="000D7DCD" w:rsidP="000D7DCD">
            <w:pPr>
              <w:pStyle w:val="Sinespaciado"/>
              <w:numPr>
                <w:ilvl w:val="0"/>
                <w:numId w:val="11"/>
              </w:numPr>
              <w:rPr>
                <w:sz w:val="20"/>
                <w:szCs w:val="20"/>
                <w:lang w:eastAsia="es-PE"/>
              </w:rPr>
            </w:pPr>
            <w:r w:rsidRPr="002A7283">
              <w:rPr>
                <w:sz w:val="20"/>
                <w:szCs w:val="20"/>
                <w:lang w:eastAsia="es-PE"/>
              </w:rPr>
              <w:t>Se relaciona con respeto con personas de diferentes culturas y opiniones.</w:t>
            </w:r>
          </w:p>
          <w:p w14:paraId="384AE573" w14:textId="77777777" w:rsidR="000D7DCD" w:rsidRPr="002A7283" w:rsidRDefault="000D7DCD" w:rsidP="000D7DCD">
            <w:pPr>
              <w:pStyle w:val="Sinespaciado"/>
              <w:numPr>
                <w:ilvl w:val="0"/>
                <w:numId w:val="11"/>
              </w:numPr>
              <w:rPr>
                <w:sz w:val="20"/>
                <w:szCs w:val="20"/>
                <w:lang w:eastAsia="es-PE"/>
              </w:rPr>
            </w:pPr>
            <w:r w:rsidRPr="002A7283">
              <w:rPr>
                <w:sz w:val="20"/>
                <w:szCs w:val="20"/>
                <w:lang w:eastAsia="es-PE"/>
              </w:rPr>
              <w:t>Propone y evalúa normas de convivencia basadas en principios democráticos.</w:t>
            </w:r>
          </w:p>
          <w:p w14:paraId="3ECB3F9E" w14:textId="77777777" w:rsidR="000D7DCD" w:rsidRDefault="000D7DCD" w:rsidP="000D7DCD">
            <w:pPr>
              <w:pStyle w:val="Sinespaciado"/>
              <w:numPr>
                <w:ilvl w:val="0"/>
                <w:numId w:val="11"/>
              </w:numPr>
              <w:rPr>
                <w:sz w:val="20"/>
                <w:szCs w:val="20"/>
                <w:lang w:eastAsia="es-PE"/>
              </w:rPr>
            </w:pPr>
            <w:r w:rsidRPr="002A7283">
              <w:rPr>
                <w:sz w:val="20"/>
                <w:szCs w:val="20"/>
                <w:lang w:eastAsia="es-PE"/>
              </w:rPr>
              <w:t>Delibera sobre asuntos públicos utilizando información confiable.</w:t>
            </w:r>
            <w:r>
              <w:rPr>
                <w:sz w:val="20"/>
                <w:szCs w:val="20"/>
                <w:lang w:eastAsia="es-PE"/>
              </w:rPr>
              <w:t xml:space="preserve"> </w:t>
            </w:r>
          </w:p>
          <w:p w14:paraId="1FA421A8" w14:textId="7ACDA8A2" w:rsidR="00997F7A" w:rsidRPr="00614605" w:rsidRDefault="000D7DCD" w:rsidP="000D7DCD">
            <w:pPr>
              <w:pStyle w:val="Sinespaciado"/>
              <w:numPr>
                <w:ilvl w:val="0"/>
                <w:numId w:val="11"/>
              </w:numPr>
              <w:rPr>
                <w:sz w:val="20"/>
                <w:szCs w:val="20"/>
                <w:lang w:eastAsia="es-PE"/>
              </w:rPr>
            </w:pPr>
            <w:r w:rsidRPr="002A7283">
              <w:rPr>
                <w:sz w:val="20"/>
                <w:szCs w:val="20"/>
                <w:lang w:eastAsia="es-PE"/>
              </w:rPr>
              <w:t>Participa en acciones colectivas que promueven el bien común.</w:t>
            </w:r>
          </w:p>
        </w:tc>
        <w:tc>
          <w:tcPr>
            <w:tcW w:w="3260" w:type="dxa"/>
            <w:shd w:val="clear" w:color="auto" w:fill="FFFFFF" w:themeFill="background1"/>
          </w:tcPr>
          <w:p w14:paraId="25C4CC19"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Realiza acciones que promueven la integración y el respeto entre sus compañeros.</w:t>
            </w:r>
          </w:p>
          <w:p w14:paraId="09D6A976"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Evalúa acuerdos y normas de convivencia considerando el bien común.</w:t>
            </w:r>
          </w:p>
          <w:p w14:paraId="0B2FC732"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Utiliza estrategias de diálogo y negociación para prevenir conflictos.</w:t>
            </w:r>
          </w:p>
          <w:p w14:paraId="42F98CE6"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Delibera sobre asuntos públicos relacionados con el ahorro, el emprendimiento y la sostenibilidad.</w:t>
            </w:r>
          </w:p>
          <w:p w14:paraId="7F525C43" w14:textId="48C83FEA" w:rsidR="00997F7A" w:rsidRPr="006B2288" w:rsidRDefault="00490674" w:rsidP="00490674">
            <w:pPr>
              <w:pStyle w:val="Sinespaciado"/>
              <w:numPr>
                <w:ilvl w:val="0"/>
                <w:numId w:val="11"/>
              </w:numPr>
              <w:rPr>
                <w:rFonts w:cstheme="minorHAnsi"/>
                <w:sz w:val="18"/>
                <w:szCs w:val="18"/>
                <w:lang w:eastAsia="es-PE"/>
              </w:rPr>
            </w:pPr>
            <w:r w:rsidRPr="00490674">
              <w:rPr>
                <w:sz w:val="20"/>
                <w:szCs w:val="20"/>
                <w:lang w:eastAsia="es-PE"/>
              </w:rPr>
              <w:t>Participa en acciones colectivas orientadas al bienestar común y al cuidado de los recursos</w:t>
            </w:r>
            <w:r>
              <w:rPr>
                <w:sz w:val="20"/>
                <w:szCs w:val="20"/>
                <w:lang w:eastAsia="es-PE"/>
              </w:rPr>
              <w:t>.</w:t>
            </w:r>
          </w:p>
        </w:tc>
        <w:tc>
          <w:tcPr>
            <w:tcW w:w="2977" w:type="dxa"/>
            <w:gridSpan w:val="2"/>
          </w:tcPr>
          <w:p w14:paraId="6D252D26"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Participa respetuosamente en diálogos y deliberaciones.</w:t>
            </w:r>
          </w:p>
          <w:p w14:paraId="46420A2F"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Propone alternativas sostenibles orientadas al bien común.</w:t>
            </w:r>
          </w:p>
          <w:p w14:paraId="6E8D7ED2"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Trabaja colaborativamente para resolver problemas.</w:t>
            </w:r>
          </w:p>
          <w:p w14:paraId="45471EA6" w14:textId="77777777" w:rsidR="00490674" w:rsidRPr="00490674" w:rsidRDefault="00490674" w:rsidP="00490674">
            <w:pPr>
              <w:pStyle w:val="Sinespaciado"/>
              <w:numPr>
                <w:ilvl w:val="0"/>
                <w:numId w:val="11"/>
              </w:numPr>
              <w:rPr>
                <w:sz w:val="20"/>
                <w:szCs w:val="20"/>
                <w:lang w:eastAsia="es-PE"/>
              </w:rPr>
            </w:pPr>
            <w:r w:rsidRPr="00490674">
              <w:rPr>
                <w:sz w:val="20"/>
                <w:szCs w:val="20"/>
                <w:lang w:eastAsia="es-PE"/>
              </w:rPr>
              <w:t>Sustenta propuestas utilizando información confiable.</w:t>
            </w:r>
          </w:p>
          <w:p w14:paraId="13DBD484" w14:textId="546F908F" w:rsidR="00997F7A" w:rsidRPr="00B077DB" w:rsidRDefault="00490674" w:rsidP="00490674">
            <w:pPr>
              <w:pStyle w:val="Sinespaciado"/>
              <w:numPr>
                <w:ilvl w:val="0"/>
                <w:numId w:val="11"/>
              </w:numPr>
              <w:rPr>
                <w:sz w:val="18"/>
                <w:szCs w:val="18"/>
                <w:lang w:eastAsia="es-PE"/>
              </w:rPr>
            </w:pPr>
            <w:r w:rsidRPr="00490674">
              <w:rPr>
                <w:sz w:val="20"/>
                <w:szCs w:val="20"/>
                <w:lang w:eastAsia="es-PE"/>
              </w:rPr>
              <w:t>Participa en acciones orientadas al cuidado y aprovechamiento sostenible de los andenes escolares</w:t>
            </w:r>
            <w:r w:rsidR="007220D5">
              <w:rPr>
                <w:sz w:val="20"/>
                <w:szCs w:val="20"/>
                <w:lang w:eastAsia="es-PE"/>
              </w:rPr>
              <w:t>.</w:t>
            </w:r>
          </w:p>
        </w:tc>
        <w:tc>
          <w:tcPr>
            <w:tcW w:w="1422" w:type="dxa"/>
            <w:shd w:val="clear" w:color="auto" w:fill="FFFFFF" w:themeFill="background1"/>
          </w:tcPr>
          <w:p w14:paraId="5724D6E1" w14:textId="77777777" w:rsidR="00490674" w:rsidRPr="00A00AD0" w:rsidRDefault="00490674" w:rsidP="00490674">
            <w:pPr>
              <w:pStyle w:val="Sinespaciado"/>
              <w:rPr>
                <w:sz w:val="20"/>
                <w:szCs w:val="20"/>
                <w:lang w:eastAsia="es-PE"/>
              </w:rPr>
            </w:pPr>
            <w:r w:rsidRPr="00A00AD0">
              <w:rPr>
                <w:sz w:val="20"/>
                <w:szCs w:val="20"/>
                <w:lang w:eastAsia="es-PE"/>
              </w:rPr>
              <w:t>Argumentaciones éticas.</w:t>
            </w:r>
          </w:p>
          <w:p w14:paraId="3B5459D8" w14:textId="77777777" w:rsidR="00490674" w:rsidRPr="00A00AD0" w:rsidRDefault="00490674" w:rsidP="00490674">
            <w:pPr>
              <w:pStyle w:val="Sinespaciado"/>
              <w:rPr>
                <w:sz w:val="20"/>
                <w:szCs w:val="20"/>
                <w:lang w:eastAsia="es-PE"/>
              </w:rPr>
            </w:pPr>
            <w:r w:rsidRPr="00A00AD0">
              <w:rPr>
                <w:sz w:val="20"/>
                <w:szCs w:val="20"/>
                <w:lang w:eastAsia="es-PE"/>
              </w:rPr>
              <w:t>Acuerdos de convivencia.</w:t>
            </w:r>
          </w:p>
          <w:p w14:paraId="2E0780B9" w14:textId="77777777" w:rsidR="00490674" w:rsidRPr="00A00AD0" w:rsidRDefault="00490674" w:rsidP="00490674">
            <w:pPr>
              <w:pStyle w:val="Sinespaciado"/>
              <w:rPr>
                <w:sz w:val="20"/>
                <w:szCs w:val="20"/>
                <w:lang w:eastAsia="es-PE"/>
              </w:rPr>
            </w:pPr>
            <w:r w:rsidRPr="00A00AD0">
              <w:rPr>
                <w:sz w:val="20"/>
                <w:szCs w:val="20"/>
                <w:lang w:eastAsia="es-PE"/>
              </w:rPr>
              <w:t>Propuestas sostenibles para los andenes.</w:t>
            </w:r>
          </w:p>
          <w:p w14:paraId="70E1F718" w14:textId="77777777" w:rsidR="00490674" w:rsidRPr="00A00AD0" w:rsidRDefault="00490674" w:rsidP="00490674">
            <w:pPr>
              <w:pStyle w:val="Sinespaciado"/>
              <w:rPr>
                <w:sz w:val="20"/>
                <w:szCs w:val="20"/>
                <w:lang w:eastAsia="es-PE"/>
              </w:rPr>
            </w:pPr>
            <w:r w:rsidRPr="00A00AD0">
              <w:rPr>
                <w:sz w:val="20"/>
                <w:szCs w:val="20"/>
                <w:lang w:eastAsia="es-PE"/>
              </w:rPr>
              <w:t>Exposición grupal.</w:t>
            </w:r>
          </w:p>
          <w:p w14:paraId="4F002FA6" w14:textId="24C11428" w:rsidR="00997F7A" w:rsidRPr="002D147C" w:rsidRDefault="00490674" w:rsidP="00490674">
            <w:pPr>
              <w:spacing w:after="0" w:line="240" w:lineRule="auto"/>
              <w:jc w:val="both"/>
              <w:rPr>
                <w:rFonts w:ascii="Calibri" w:eastAsia="Times New Roman" w:hAnsi="Calibri" w:cs="Calibri"/>
                <w:bCs/>
                <w:sz w:val="20"/>
                <w:szCs w:val="20"/>
                <w:lang w:eastAsia="es-PE"/>
              </w:rPr>
            </w:pPr>
            <w:r w:rsidRPr="00A00AD0">
              <w:rPr>
                <w:sz w:val="20"/>
                <w:szCs w:val="20"/>
                <w:lang w:eastAsia="es-PE"/>
              </w:rPr>
              <w:t>Reflexiones personales y autoevaluaciones</w:t>
            </w:r>
            <w:r w:rsidRPr="002D147C">
              <w:rPr>
                <w:rFonts w:ascii="Calibri" w:eastAsia="Times New Roman" w:hAnsi="Calibri" w:cs="Calibri"/>
                <w:bCs/>
                <w:sz w:val="20"/>
                <w:szCs w:val="20"/>
                <w:lang w:eastAsia="es-PE"/>
              </w:rPr>
              <w:t xml:space="preserve"> </w:t>
            </w:r>
          </w:p>
        </w:tc>
        <w:tc>
          <w:tcPr>
            <w:tcW w:w="1276" w:type="dxa"/>
            <w:shd w:val="clear" w:color="auto" w:fill="FFFFFF" w:themeFill="background1"/>
          </w:tcPr>
          <w:p w14:paraId="645BFC6A" w14:textId="77777777" w:rsidR="00857172" w:rsidRDefault="00857172" w:rsidP="00857172">
            <w:pPr>
              <w:pStyle w:val="Sinespaciado"/>
              <w:rPr>
                <w:sz w:val="20"/>
                <w:szCs w:val="20"/>
                <w:lang w:eastAsia="es-PE"/>
              </w:rPr>
            </w:pPr>
            <w:r>
              <w:rPr>
                <w:sz w:val="20"/>
                <w:szCs w:val="20"/>
                <w:lang w:eastAsia="es-PE"/>
              </w:rPr>
              <w:t>Lista de cotejo</w:t>
            </w:r>
          </w:p>
          <w:p w14:paraId="37EF5130" w14:textId="77777777" w:rsidR="00857172" w:rsidRDefault="00857172" w:rsidP="00857172">
            <w:pPr>
              <w:pStyle w:val="Sinespaciado"/>
              <w:rPr>
                <w:sz w:val="20"/>
                <w:szCs w:val="20"/>
                <w:lang w:eastAsia="es-PE"/>
              </w:rPr>
            </w:pPr>
            <w:r>
              <w:rPr>
                <w:sz w:val="20"/>
                <w:szCs w:val="20"/>
                <w:lang w:eastAsia="es-PE"/>
              </w:rPr>
              <w:t xml:space="preserve">Rúbrica </w:t>
            </w:r>
          </w:p>
          <w:p w14:paraId="730A80BE" w14:textId="77777777" w:rsidR="00857172" w:rsidRDefault="00857172" w:rsidP="00857172">
            <w:pPr>
              <w:pStyle w:val="Sinespaciado"/>
              <w:rPr>
                <w:sz w:val="20"/>
                <w:szCs w:val="20"/>
                <w:lang w:eastAsia="es-PE"/>
              </w:rPr>
            </w:pPr>
            <w:r>
              <w:rPr>
                <w:sz w:val="20"/>
                <w:szCs w:val="20"/>
                <w:lang w:eastAsia="es-PE"/>
              </w:rPr>
              <w:t>Rúbrica analítica</w:t>
            </w:r>
          </w:p>
          <w:p w14:paraId="74F9DED9" w14:textId="77777777" w:rsidR="00857172" w:rsidRDefault="00857172" w:rsidP="00857172">
            <w:pPr>
              <w:pStyle w:val="Sinespaciado"/>
              <w:rPr>
                <w:sz w:val="20"/>
                <w:szCs w:val="20"/>
                <w:lang w:eastAsia="es-PE"/>
              </w:rPr>
            </w:pPr>
            <w:r>
              <w:rPr>
                <w:sz w:val="20"/>
                <w:szCs w:val="20"/>
                <w:lang w:eastAsia="es-PE"/>
              </w:rPr>
              <w:t>Rúbrica de desempeño</w:t>
            </w:r>
          </w:p>
          <w:p w14:paraId="30E72557" w14:textId="77777777" w:rsidR="00857172" w:rsidRDefault="00857172" w:rsidP="00857172">
            <w:pPr>
              <w:pStyle w:val="Sinespaciado"/>
              <w:rPr>
                <w:sz w:val="20"/>
                <w:szCs w:val="20"/>
                <w:lang w:eastAsia="es-PE"/>
              </w:rPr>
            </w:pPr>
            <w:r>
              <w:rPr>
                <w:sz w:val="20"/>
                <w:szCs w:val="20"/>
                <w:lang w:eastAsia="es-PE"/>
              </w:rPr>
              <w:t>Escala de valoración</w:t>
            </w:r>
          </w:p>
          <w:p w14:paraId="2E9053D9" w14:textId="77777777" w:rsidR="00857172" w:rsidRDefault="00857172" w:rsidP="00857172">
            <w:pPr>
              <w:pStyle w:val="Sinespaciado"/>
              <w:rPr>
                <w:sz w:val="20"/>
                <w:szCs w:val="20"/>
                <w:lang w:eastAsia="es-PE"/>
              </w:rPr>
            </w:pPr>
            <w:r>
              <w:rPr>
                <w:sz w:val="20"/>
                <w:szCs w:val="20"/>
                <w:lang w:eastAsia="es-PE"/>
              </w:rPr>
              <w:t>Ficha de autoevaluación</w:t>
            </w:r>
          </w:p>
          <w:p w14:paraId="6B63F233" w14:textId="77777777" w:rsidR="00997F7A" w:rsidRPr="00ED437C" w:rsidRDefault="00997F7A" w:rsidP="00D575E7">
            <w:pPr>
              <w:rPr>
                <w:lang w:eastAsia="es-PE"/>
              </w:rPr>
            </w:pPr>
          </w:p>
        </w:tc>
      </w:tr>
    </w:tbl>
    <w:p w14:paraId="25F3696E" w14:textId="7BAA1DC6" w:rsidR="00997F7A" w:rsidRDefault="00997F7A" w:rsidP="00997F7A">
      <w:pPr>
        <w:spacing w:after="0" w:line="240" w:lineRule="auto"/>
        <w:jc w:val="both"/>
        <w:rPr>
          <w:rFonts w:ascii="Calibri" w:eastAsia="Times New Roman" w:hAnsi="Calibri" w:cs="Calibri"/>
          <w:b/>
          <w:bCs/>
          <w:lang w:eastAsia="es-PE"/>
        </w:rPr>
      </w:pPr>
    </w:p>
    <w:p w14:paraId="484538BA" w14:textId="229E24E5" w:rsidR="003802F9" w:rsidRDefault="003802F9" w:rsidP="00997F7A">
      <w:pPr>
        <w:spacing w:after="0" w:line="240" w:lineRule="auto"/>
        <w:jc w:val="both"/>
        <w:rPr>
          <w:rFonts w:ascii="Calibri" w:eastAsia="Times New Roman" w:hAnsi="Calibri" w:cs="Calibri"/>
          <w:b/>
          <w:bCs/>
          <w:lang w:eastAsia="es-PE"/>
        </w:rPr>
      </w:pPr>
    </w:p>
    <w:p w14:paraId="27FA1932" w14:textId="77777777" w:rsidR="003802F9" w:rsidRDefault="003802F9" w:rsidP="00997F7A">
      <w:pPr>
        <w:spacing w:after="0" w:line="240" w:lineRule="auto"/>
        <w:jc w:val="both"/>
        <w:rPr>
          <w:rFonts w:ascii="Calibri" w:eastAsia="Times New Roman" w:hAnsi="Calibri" w:cs="Calibri"/>
          <w:b/>
          <w:bCs/>
          <w:lang w:eastAsia="es-PE"/>
        </w:rPr>
      </w:pPr>
    </w:p>
    <w:p w14:paraId="44E874EF" w14:textId="77777777" w:rsidR="000D7DCD" w:rsidRDefault="000D7DCD" w:rsidP="00997F7A">
      <w:pPr>
        <w:spacing w:after="0" w:line="240" w:lineRule="auto"/>
        <w:jc w:val="both"/>
        <w:rPr>
          <w:rFonts w:ascii="Calibri" w:eastAsia="Times New Roman" w:hAnsi="Calibri" w:cs="Calibri"/>
          <w:b/>
          <w:bCs/>
          <w:lang w:eastAsia="es-PE"/>
        </w:rPr>
      </w:pPr>
    </w:p>
    <w:tbl>
      <w:tblPr>
        <w:tblStyle w:val="Tablaconcuadrcula"/>
        <w:tblW w:w="0" w:type="auto"/>
        <w:tblLook w:val="04A0" w:firstRow="1" w:lastRow="0" w:firstColumn="1" w:lastColumn="0" w:noHBand="0" w:noVBand="1"/>
      </w:tblPr>
      <w:tblGrid>
        <w:gridCol w:w="2068"/>
        <w:gridCol w:w="2081"/>
        <w:gridCol w:w="10411"/>
      </w:tblGrid>
      <w:tr w:rsidR="00997F7A" w:rsidRPr="006342FB" w14:paraId="25EEA956" w14:textId="77777777" w:rsidTr="00D575E7">
        <w:tc>
          <w:tcPr>
            <w:tcW w:w="15388" w:type="dxa"/>
            <w:gridSpan w:val="3"/>
            <w:shd w:val="clear" w:color="auto" w:fill="DEEAF6" w:themeFill="accent5" w:themeFillTint="33"/>
          </w:tcPr>
          <w:p w14:paraId="06207329" w14:textId="77777777" w:rsidR="00997F7A" w:rsidRPr="006342FB" w:rsidRDefault="00997F7A" w:rsidP="00D575E7">
            <w:pPr>
              <w:pStyle w:val="Prrafodelista"/>
              <w:spacing w:after="0" w:line="240" w:lineRule="auto"/>
              <w:ind w:left="0"/>
              <w:jc w:val="center"/>
              <w:rPr>
                <w:rFonts w:ascii="Calibri" w:eastAsia="Times New Roman" w:hAnsi="Calibri" w:cs="Calibri"/>
                <w:b/>
                <w:bCs/>
                <w:lang w:eastAsia="es-PE"/>
              </w:rPr>
            </w:pPr>
            <w:r w:rsidRPr="006342FB">
              <w:rPr>
                <w:rFonts w:ascii="Calibri" w:eastAsia="Times New Roman" w:hAnsi="Calibri" w:cs="Calibri"/>
                <w:b/>
                <w:bCs/>
                <w:sz w:val="20"/>
                <w:szCs w:val="20"/>
                <w:lang w:eastAsia="es-PE"/>
              </w:rPr>
              <w:lastRenderedPageBreak/>
              <w:t>COMPETENCIAS TRANSVERSALES</w:t>
            </w:r>
          </w:p>
        </w:tc>
      </w:tr>
      <w:tr w:rsidR="00997F7A" w:rsidRPr="006342FB" w14:paraId="0F338856" w14:textId="77777777" w:rsidTr="00D575E7">
        <w:tc>
          <w:tcPr>
            <w:tcW w:w="2122" w:type="dxa"/>
            <w:shd w:val="clear" w:color="auto" w:fill="DEEAF6" w:themeFill="accent5" w:themeFillTint="33"/>
          </w:tcPr>
          <w:p w14:paraId="4FE31FFC" w14:textId="77777777" w:rsidR="00997F7A" w:rsidRPr="006342FB" w:rsidRDefault="00997F7A" w:rsidP="00D575E7">
            <w:pPr>
              <w:pStyle w:val="Prrafodelista"/>
              <w:spacing w:after="0" w:line="240" w:lineRule="auto"/>
              <w:ind w:left="0"/>
              <w:jc w:val="center"/>
              <w:rPr>
                <w:rFonts w:ascii="Calibri" w:eastAsia="Times New Roman" w:hAnsi="Calibri" w:cs="Calibri"/>
                <w:b/>
                <w:bCs/>
                <w:lang w:eastAsia="es-PE"/>
              </w:rPr>
            </w:pPr>
            <w:r w:rsidRPr="006342FB">
              <w:rPr>
                <w:rFonts w:ascii="Calibri" w:eastAsia="Times New Roman" w:hAnsi="Calibri" w:cs="Calibri"/>
                <w:b/>
                <w:bCs/>
                <w:sz w:val="20"/>
                <w:szCs w:val="20"/>
                <w:lang w:eastAsia="es-PE"/>
              </w:rPr>
              <w:t>COMPETENCIA</w:t>
            </w:r>
          </w:p>
        </w:tc>
        <w:tc>
          <w:tcPr>
            <w:tcW w:w="2126" w:type="dxa"/>
            <w:shd w:val="clear" w:color="auto" w:fill="DEEAF6" w:themeFill="accent5" w:themeFillTint="33"/>
          </w:tcPr>
          <w:p w14:paraId="574ED4EC" w14:textId="77777777" w:rsidR="00997F7A" w:rsidRPr="006342FB" w:rsidRDefault="00997F7A" w:rsidP="00D575E7">
            <w:pPr>
              <w:pStyle w:val="Prrafodelista"/>
              <w:spacing w:after="0" w:line="240" w:lineRule="auto"/>
              <w:ind w:left="0"/>
              <w:jc w:val="center"/>
              <w:rPr>
                <w:rFonts w:ascii="Calibri" w:eastAsia="Times New Roman" w:hAnsi="Calibri" w:cs="Calibri"/>
                <w:b/>
                <w:bCs/>
                <w:lang w:eastAsia="es-PE"/>
              </w:rPr>
            </w:pPr>
            <w:r w:rsidRPr="006342FB">
              <w:rPr>
                <w:rFonts w:ascii="Calibri" w:eastAsia="Times New Roman" w:hAnsi="Calibri" w:cs="Calibri"/>
                <w:b/>
                <w:bCs/>
                <w:sz w:val="20"/>
                <w:szCs w:val="20"/>
                <w:lang w:eastAsia="es-PE"/>
              </w:rPr>
              <w:t>CAPACIDADES</w:t>
            </w:r>
          </w:p>
        </w:tc>
        <w:tc>
          <w:tcPr>
            <w:tcW w:w="11140" w:type="dxa"/>
            <w:shd w:val="clear" w:color="auto" w:fill="DEEAF6" w:themeFill="accent5" w:themeFillTint="33"/>
          </w:tcPr>
          <w:p w14:paraId="064B3B6D" w14:textId="77777777" w:rsidR="00997F7A" w:rsidRPr="00CB1E57" w:rsidRDefault="00997F7A" w:rsidP="00D575E7">
            <w:pPr>
              <w:pStyle w:val="Prrafodelista"/>
              <w:spacing w:after="0" w:line="240" w:lineRule="auto"/>
              <w:ind w:left="0"/>
              <w:jc w:val="center"/>
              <w:rPr>
                <w:rFonts w:ascii="Calibri" w:eastAsia="Times New Roman" w:hAnsi="Calibri" w:cs="Calibri"/>
                <w:b/>
                <w:bCs/>
                <w:color w:val="EE0000"/>
                <w:sz w:val="20"/>
                <w:szCs w:val="20"/>
                <w:lang w:eastAsia="es-PE"/>
              </w:rPr>
            </w:pPr>
            <w:r w:rsidRPr="006342FB">
              <w:rPr>
                <w:rFonts w:ascii="Calibri" w:eastAsia="Times New Roman" w:hAnsi="Calibri" w:cs="Calibri"/>
                <w:b/>
                <w:bCs/>
                <w:sz w:val="20"/>
                <w:szCs w:val="20"/>
                <w:lang w:eastAsia="es-PE"/>
              </w:rPr>
              <w:t>ESTÁNDAR</w:t>
            </w:r>
            <w:r>
              <w:rPr>
                <w:rFonts w:ascii="Calibri" w:eastAsia="Times New Roman" w:hAnsi="Calibri" w:cs="Calibri"/>
                <w:b/>
                <w:bCs/>
                <w:sz w:val="20"/>
                <w:szCs w:val="20"/>
                <w:lang w:eastAsia="es-PE"/>
              </w:rPr>
              <w:t xml:space="preserve"> </w:t>
            </w:r>
          </w:p>
        </w:tc>
      </w:tr>
      <w:tr w:rsidR="00997F7A" w:rsidRPr="006342FB" w14:paraId="05B62D0D" w14:textId="77777777" w:rsidTr="00D575E7">
        <w:tc>
          <w:tcPr>
            <w:tcW w:w="2122" w:type="dxa"/>
          </w:tcPr>
          <w:p w14:paraId="47020683" w14:textId="77777777" w:rsidR="00997F7A" w:rsidRPr="006342FB" w:rsidRDefault="00997F7A" w:rsidP="00D575E7">
            <w:pPr>
              <w:pStyle w:val="Prrafodelista"/>
              <w:spacing w:after="0" w:line="240" w:lineRule="auto"/>
              <w:ind w:left="0"/>
              <w:jc w:val="both"/>
              <w:rPr>
                <w:rFonts w:ascii="Calibri" w:eastAsia="Times New Roman" w:hAnsi="Calibri" w:cs="Calibri"/>
                <w:b/>
                <w:bCs/>
                <w:lang w:eastAsia="es-PE"/>
              </w:rPr>
            </w:pPr>
            <w:r w:rsidRPr="00BA4477">
              <w:rPr>
                <w:rFonts w:ascii="Calibri" w:eastAsia="Times New Roman" w:hAnsi="Calibri" w:cs="Calibri"/>
                <w:color w:val="000000"/>
                <w:sz w:val="20"/>
                <w:szCs w:val="20"/>
                <w:lang w:eastAsia="es-PE"/>
              </w:rPr>
              <w:t>Se desenvuelve con los entornos virtuales generados por las TIC</w:t>
            </w:r>
          </w:p>
        </w:tc>
        <w:tc>
          <w:tcPr>
            <w:tcW w:w="2126" w:type="dxa"/>
          </w:tcPr>
          <w:p w14:paraId="33C09D11" w14:textId="77777777" w:rsidR="00997F7A" w:rsidRPr="002138E9" w:rsidRDefault="00997F7A" w:rsidP="00D575E7">
            <w:pPr>
              <w:numPr>
                <w:ilvl w:val="0"/>
                <w:numId w:val="5"/>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Personaliza entornos virtuales</w:t>
            </w:r>
          </w:p>
          <w:p w14:paraId="7F5667F8" w14:textId="77777777" w:rsidR="00997F7A" w:rsidRPr="002138E9" w:rsidRDefault="00997F7A" w:rsidP="00D575E7">
            <w:pPr>
              <w:numPr>
                <w:ilvl w:val="0"/>
                <w:numId w:val="6"/>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Gestiona información del entorno virtual</w:t>
            </w:r>
          </w:p>
          <w:p w14:paraId="30DF8A48" w14:textId="77777777" w:rsidR="00997F7A" w:rsidRPr="002138E9" w:rsidRDefault="00997F7A" w:rsidP="00D575E7">
            <w:pPr>
              <w:numPr>
                <w:ilvl w:val="0"/>
                <w:numId w:val="6"/>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Interactúa en entornos virtuales</w:t>
            </w:r>
          </w:p>
          <w:p w14:paraId="0AC8C94C" w14:textId="77777777" w:rsidR="00997F7A" w:rsidRPr="002138E9" w:rsidRDefault="00997F7A" w:rsidP="00D575E7">
            <w:pPr>
              <w:pStyle w:val="Prrafodelista"/>
              <w:numPr>
                <w:ilvl w:val="0"/>
                <w:numId w:val="2"/>
              </w:numPr>
              <w:spacing w:after="0" w:line="240" w:lineRule="auto"/>
              <w:jc w:val="both"/>
              <w:rPr>
                <w:rFonts w:ascii="Calibri" w:eastAsia="Times New Roman" w:hAnsi="Calibri" w:cs="Calibri"/>
                <w:b/>
                <w:bCs/>
                <w:lang w:eastAsia="es-PE"/>
              </w:rPr>
            </w:pPr>
            <w:r w:rsidRPr="002138E9">
              <w:rPr>
                <w:rFonts w:ascii="Calibri" w:eastAsia="Times New Roman" w:hAnsi="Calibri" w:cs="Calibri"/>
                <w:sz w:val="20"/>
                <w:szCs w:val="20"/>
                <w:lang w:eastAsia="es-PE"/>
              </w:rPr>
              <w:t>Crea objetos virtuales en diversos formatos</w:t>
            </w:r>
          </w:p>
        </w:tc>
        <w:tc>
          <w:tcPr>
            <w:tcW w:w="11140" w:type="dxa"/>
          </w:tcPr>
          <w:p w14:paraId="53DF139E" w14:textId="77777777" w:rsidR="00997F7A" w:rsidRPr="002138E9" w:rsidRDefault="00997F7A" w:rsidP="00D575E7">
            <w:pPr>
              <w:numPr>
                <w:ilvl w:val="0"/>
                <w:numId w:val="7"/>
              </w:numPr>
              <w:spacing w:after="0" w:line="240" w:lineRule="auto"/>
              <w:ind w:left="360"/>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Optimiza el desarrollo de proyectos cuando configura diversos entornos virtuales de software y hardware de acuerdo con determinadas necesidades cuando reconoce su identidad digital, con responsabilidad y eficiencia.</w:t>
            </w:r>
          </w:p>
          <w:p w14:paraId="30007847" w14:textId="77777777" w:rsidR="00997F7A" w:rsidRPr="002138E9" w:rsidRDefault="00997F7A" w:rsidP="00D575E7">
            <w:pPr>
              <w:numPr>
                <w:ilvl w:val="0"/>
                <w:numId w:val="7"/>
              </w:numPr>
              <w:spacing w:after="0" w:line="240" w:lineRule="auto"/>
              <w:ind w:left="360"/>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Administra comunidades virtuales asumiendo distintos roles, estableciendo vínculos acordes con sus necesidades e intereses, y valorando el trabajo colaborativo.</w:t>
            </w:r>
          </w:p>
          <w:p w14:paraId="1D131A81" w14:textId="77777777" w:rsidR="00997F7A" w:rsidRPr="002138E9" w:rsidRDefault="00997F7A" w:rsidP="00D575E7">
            <w:pPr>
              <w:numPr>
                <w:ilvl w:val="0"/>
                <w:numId w:val="7"/>
              </w:numPr>
              <w:spacing w:after="0" w:line="240" w:lineRule="auto"/>
              <w:ind w:left="395"/>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Administra bases de datos aplicando filtros, criterios de consultas y organización de información para mostrar reportes e   informes   que demuestren análisis</w:t>
            </w:r>
            <w:r w:rsidRPr="002138E9">
              <w:rPr>
                <w:rFonts w:ascii="Calibri" w:eastAsia="Times New Roman" w:hAnsi="Calibri" w:cs="Calibri"/>
                <w:sz w:val="20"/>
                <w:szCs w:val="20"/>
                <w:lang w:eastAsia="es-PE"/>
              </w:rPr>
              <w:tab/>
              <w:t>y capacidad de síntesis.</w:t>
            </w:r>
          </w:p>
          <w:p w14:paraId="00EC911F" w14:textId="77777777" w:rsidR="00997F7A" w:rsidRPr="002138E9" w:rsidRDefault="00997F7A" w:rsidP="00D575E7">
            <w:pPr>
              <w:numPr>
                <w:ilvl w:val="0"/>
                <w:numId w:val="7"/>
              </w:numPr>
              <w:spacing w:after="0" w:line="240" w:lineRule="auto"/>
              <w:ind w:left="395"/>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 Elabora objetos virtuales con aplicaciones de modelado en 3D cuando desarrolla proyectos de innovación</w:t>
            </w:r>
            <w:r w:rsidRPr="002138E9">
              <w:rPr>
                <w:rFonts w:ascii="Calibri" w:eastAsia="Times New Roman" w:hAnsi="Calibri" w:cs="Calibri"/>
                <w:sz w:val="20"/>
                <w:szCs w:val="20"/>
                <w:lang w:eastAsia="es-PE"/>
              </w:rPr>
              <w:tab/>
              <w:t>y emprendimiento.</w:t>
            </w:r>
          </w:p>
          <w:p w14:paraId="0E8805F7" w14:textId="77777777" w:rsidR="00997F7A" w:rsidRPr="002138E9" w:rsidRDefault="00997F7A" w:rsidP="00D575E7">
            <w:pPr>
              <w:numPr>
                <w:ilvl w:val="0"/>
                <w:numId w:val="7"/>
              </w:numPr>
              <w:spacing w:after="0" w:line="240" w:lineRule="auto"/>
              <w:ind w:left="395"/>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Publica y comparte, en diversos medios virtuales, proyectos o investigaciones, y genera actividades de colaboración y diálogo en distintas comunidades y redes virtuales.</w:t>
            </w:r>
          </w:p>
          <w:p w14:paraId="135994F3" w14:textId="77777777" w:rsidR="00997F7A" w:rsidRPr="002138E9" w:rsidRDefault="00997F7A" w:rsidP="00D575E7">
            <w:pPr>
              <w:numPr>
                <w:ilvl w:val="0"/>
                <w:numId w:val="7"/>
              </w:numPr>
              <w:spacing w:after="0" w:line="240" w:lineRule="auto"/>
              <w:ind w:left="395"/>
              <w:jc w:val="both"/>
              <w:textAlignment w:val="baseline"/>
              <w:rPr>
                <w:rFonts w:ascii="Calibri" w:eastAsia="Times New Roman" w:hAnsi="Calibri" w:cs="Calibri"/>
                <w:bCs/>
                <w:sz w:val="20"/>
                <w:szCs w:val="20"/>
                <w:lang w:eastAsia="es-PE"/>
              </w:rPr>
            </w:pPr>
            <w:r w:rsidRPr="002138E9">
              <w:rPr>
                <w:rFonts w:ascii="Calibri" w:eastAsia="Times New Roman" w:hAnsi="Calibri" w:cs="Calibri"/>
                <w:sz w:val="20"/>
                <w:szCs w:val="20"/>
                <w:lang w:eastAsia="es-PE"/>
              </w:rPr>
              <w:t>Desarrolla</w:t>
            </w:r>
            <w:r w:rsidRPr="002138E9">
              <w:rPr>
                <w:rFonts w:ascii="Calibri" w:eastAsia="Times New Roman" w:hAnsi="Calibri" w:cs="Calibri"/>
                <w:sz w:val="20"/>
                <w:szCs w:val="20"/>
                <w:lang w:eastAsia="es-PE"/>
              </w:rPr>
              <w:tab/>
              <w:t xml:space="preserve">proyectos productivos y de emprendimiento aplicando de manera idónea herramientas TIC que mejoren los resultados. </w:t>
            </w:r>
          </w:p>
          <w:p w14:paraId="6EB3E070" w14:textId="77777777" w:rsidR="00997F7A" w:rsidRPr="002138E9" w:rsidRDefault="00997F7A" w:rsidP="00D575E7">
            <w:pPr>
              <w:numPr>
                <w:ilvl w:val="0"/>
                <w:numId w:val="7"/>
              </w:numPr>
              <w:spacing w:after="0" w:line="240" w:lineRule="auto"/>
              <w:ind w:left="395"/>
              <w:jc w:val="both"/>
              <w:textAlignment w:val="baseline"/>
              <w:rPr>
                <w:rFonts w:ascii="Calibri" w:eastAsia="Times New Roman" w:hAnsi="Calibri" w:cs="Calibri"/>
                <w:bCs/>
                <w:sz w:val="20"/>
                <w:szCs w:val="20"/>
                <w:lang w:eastAsia="es-PE"/>
              </w:rPr>
            </w:pPr>
            <w:r w:rsidRPr="002138E9">
              <w:rPr>
                <w:rFonts w:ascii="Calibri" w:eastAsia="Times New Roman" w:hAnsi="Calibri" w:cs="Calibri"/>
                <w:sz w:val="20"/>
                <w:szCs w:val="20"/>
                <w:lang w:eastAsia="es-PE"/>
              </w:rPr>
              <w:t>Construye</w:t>
            </w:r>
            <w:r w:rsidRPr="002138E9">
              <w:rPr>
                <w:rFonts w:ascii="Calibri" w:eastAsia="Times New Roman" w:hAnsi="Calibri" w:cs="Calibri"/>
                <w:sz w:val="20"/>
                <w:szCs w:val="20"/>
                <w:lang w:eastAsia="es-PE"/>
              </w:rPr>
              <w:tab/>
              <w:t>prototipos robóticos que permitan solucionar problemas de su entorno.</w:t>
            </w:r>
          </w:p>
        </w:tc>
      </w:tr>
      <w:tr w:rsidR="00997F7A" w:rsidRPr="006342FB" w14:paraId="3D050193" w14:textId="77777777" w:rsidTr="00D575E7">
        <w:tc>
          <w:tcPr>
            <w:tcW w:w="2122" w:type="dxa"/>
          </w:tcPr>
          <w:p w14:paraId="38EB0D6F" w14:textId="77777777" w:rsidR="00997F7A" w:rsidRPr="00BA4477" w:rsidRDefault="00997F7A" w:rsidP="00D575E7">
            <w:pPr>
              <w:spacing w:after="0" w:line="240" w:lineRule="auto"/>
              <w:rPr>
                <w:rFonts w:ascii="Times New Roman" w:eastAsia="Times New Roman" w:hAnsi="Times New Roman" w:cs="Times New Roman"/>
                <w:sz w:val="20"/>
                <w:szCs w:val="20"/>
                <w:lang w:eastAsia="es-PE"/>
              </w:rPr>
            </w:pPr>
            <w:r w:rsidRPr="00BA4477">
              <w:rPr>
                <w:rFonts w:ascii="Calibri" w:eastAsia="Times New Roman" w:hAnsi="Calibri" w:cs="Calibri"/>
                <w:color w:val="000000"/>
                <w:sz w:val="20"/>
                <w:szCs w:val="20"/>
                <w:lang w:eastAsia="es-PE"/>
              </w:rPr>
              <w:t>Gestiona su aprendizaje de manera autónoma </w:t>
            </w:r>
          </w:p>
          <w:p w14:paraId="2C6F40A1" w14:textId="77777777" w:rsidR="00997F7A" w:rsidRPr="006342FB" w:rsidRDefault="00997F7A" w:rsidP="00D575E7">
            <w:pPr>
              <w:pStyle w:val="Prrafodelista"/>
              <w:spacing w:after="0" w:line="240" w:lineRule="auto"/>
              <w:ind w:left="0"/>
              <w:jc w:val="both"/>
              <w:rPr>
                <w:rFonts w:ascii="Calibri" w:eastAsia="Times New Roman" w:hAnsi="Calibri" w:cs="Calibri"/>
                <w:b/>
                <w:bCs/>
                <w:lang w:eastAsia="es-PE"/>
              </w:rPr>
            </w:pPr>
          </w:p>
        </w:tc>
        <w:tc>
          <w:tcPr>
            <w:tcW w:w="2126" w:type="dxa"/>
          </w:tcPr>
          <w:p w14:paraId="430F2A25" w14:textId="77777777" w:rsidR="00997F7A" w:rsidRPr="002138E9" w:rsidRDefault="00997F7A" w:rsidP="00D575E7">
            <w:pPr>
              <w:numPr>
                <w:ilvl w:val="0"/>
                <w:numId w:val="8"/>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Define metas de aprendizaje </w:t>
            </w:r>
          </w:p>
          <w:p w14:paraId="37D0961F" w14:textId="77777777" w:rsidR="00997F7A" w:rsidRPr="002138E9" w:rsidRDefault="00997F7A" w:rsidP="00D575E7">
            <w:pPr>
              <w:spacing w:after="0" w:line="240" w:lineRule="auto"/>
              <w:ind w:left="360"/>
              <w:textAlignment w:val="baseline"/>
              <w:rPr>
                <w:rFonts w:ascii="Calibri" w:eastAsia="Times New Roman" w:hAnsi="Calibri" w:cs="Calibri"/>
                <w:b/>
                <w:bCs/>
                <w:lang w:eastAsia="es-PE"/>
              </w:rPr>
            </w:pPr>
          </w:p>
        </w:tc>
        <w:tc>
          <w:tcPr>
            <w:tcW w:w="11140" w:type="dxa"/>
          </w:tcPr>
          <w:p w14:paraId="581C0471" w14:textId="77777777" w:rsidR="00997F7A" w:rsidRPr="002138E9" w:rsidRDefault="00997F7A" w:rsidP="00D575E7">
            <w:pPr>
              <w:numPr>
                <w:ilvl w:val="0"/>
                <w:numId w:val="9"/>
              </w:numPr>
              <w:spacing w:after="0" w:line="240" w:lineRule="auto"/>
              <w:ind w:left="388"/>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Determina metas</w:t>
            </w:r>
            <w:r w:rsidRPr="002138E9">
              <w:rPr>
                <w:rFonts w:ascii="Calibri" w:eastAsia="Times New Roman" w:hAnsi="Calibri" w:cs="Calibri"/>
                <w:sz w:val="20"/>
                <w:szCs w:val="20"/>
                <w:lang w:eastAsia="es-PE"/>
              </w:rPr>
              <w:tab/>
              <w:t xml:space="preserve"> de aprendizaje viables sobre la base de sus potencialidades, conocimientos, estilos de aprendizaje, habilidades, limitaciones personales y actitudes para el logro de la tarea simple o compleja con destreza, formulándose preguntas de manera reflexiva y de</w:t>
            </w:r>
            <w:r w:rsidRPr="002138E9">
              <w:rPr>
                <w:rFonts w:ascii="Calibri" w:eastAsia="Times New Roman" w:hAnsi="Calibri" w:cs="Calibri"/>
                <w:sz w:val="20"/>
                <w:szCs w:val="20"/>
                <w:lang w:eastAsia="es-PE"/>
              </w:rPr>
              <w:tab/>
              <w:t xml:space="preserve"> forma constante.</w:t>
            </w:r>
          </w:p>
          <w:p w14:paraId="45E35371" w14:textId="77777777" w:rsidR="00997F7A" w:rsidRPr="002138E9" w:rsidRDefault="00997F7A" w:rsidP="00D575E7">
            <w:pPr>
              <w:spacing w:after="0" w:line="240" w:lineRule="auto"/>
              <w:ind w:left="28"/>
              <w:jc w:val="both"/>
              <w:textAlignment w:val="baseline"/>
              <w:rPr>
                <w:rFonts w:ascii="Calibri" w:eastAsia="Times New Roman" w:hAnsi="Calibri" w:cs="Calibri"/>
                <w:b/>
                <w:bCs/>
                <w:sz w:val="20"/>
                <w:szCs w:val="20"/>
                <w:lang w:eastAsia="es-PE"/>
              </w:rPr>
            </w:pPr>
          </w:p>
        </w:tc>
      </w:tr>
    </w:tbl>
    <w:p w14:paraId="041A30FC" w14:textId="24DADE7A" w:rsidR="00997F7A" w:rsidRDefault="00997F7A" w:rsidP="00997F7A">
      <w:pPr>
        <w:spacing w:after="0" w:line="240" w:lineRule="auto"/>
        <w:jc w:val="both"/>
        <w:rPr>
          <w:rFonts w:ascii="Calibri" w:eastAsia="Times New Roman" w:hAnsi="Calibri" w:cs="Calibri"/>
          <w:b/>
          <w:bCs/>
          <w:lang w:eastAsia="es-PE"/>
        </w:rPr>
      </w:pPr>
    </w:p>
    <w:p w14:paraId="7B95A623" w14:textId="6BDAB969" w:rsidR="000D7DCD" w:rsidRDefault="000D7DCD" w:rsidP="00997F7A">
      <w:pPr>
        <w:spacing w:after="0" w:line="240" w:lineRule="auto"/>
        <w:jc w:val="both"/>
        <w:rPr>
          <w:rFonts w:ascii="Calibri" w:eastAsia="Times New Roman" w:hAnsi="Calibri" w:cs="Calibri"/>
          <w:b/>
          <w:bCs/>
          <w:lang w:eastAsia="es-PE"/>
        </w:rPr>
      </w:pPr>
    </w:p>
    <w:tbl>
      <w:tblPr>
        <w:tblStyle w:val="Tablaconcuadrcula"/>
        <w:tblW w:w="0" w:type="auto"/>
        <w:tblLook w:val="04A0" w:firstRow="1" w:lastRow="0" w:firstColumn="1" w:lastColumn="0" w:noHBand="0" w:noVBand="1"/>
      </w:tblPr>
      <w:tblGrid>
        <w:gridCol w:w="2591"/>
        <w:gridCol w:w="2553"/>
        <w:gridCol w:w="4271"/>
        <w:gridCol w:w="5039"/>
      </w:tblGrid>
      <w:tr w:rsidR="003802F9" w:rsidRPr="00432F24" w14:paraId="6A83C3E9" w14:textId="77777777" w:rsidTr="007103C5">
        <w:tc>
          <w:tcPr>
            <w:tcW w:w="14454" w:type="dxa"/>
            <w:gridSpan w:val="4"/>
            <w:shd w:val="clear" w:color="auto" w:fill="DEEAF6" w:themeFill="accent5" w:themeFillTint="33"/>
          </w:tcPr>
          <w:p w14:paraId="29C0F500"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eastAsia="Times New Roman" w:hAnsi="Calibri" w:cs="Calibri"/>
                <w:b/>
                <w:sz w:val="20"/>
                <w:szCs w:val="20"/>
                <w:lang w:eastAsia="es-PE"/>
              </w:rPr>
              <w:t>ENFOQUES TRANSVERSALES PRIORIZADA</w:t>
            </w:r>
          </w:p>
        </w:tc>
      </w:tr>
      <w:tr w:rsidR="003802F9" w:rsidRPr="00432F24" w14:paraId="190F387F" w14:textId="77777777" w:rsidTr="007103C5">
        <w:tc>
          <w:tcPr>
            <w:tcW w:w="2591" w:type="dxa"/>
            <w:shd w:val="clear" w:color="auto" w:fill="DEEAF6" w:themeFill="accent5" w:themeFillTint="33"/>
          </w:tcPr>
          <w:p w14:paraId="5BFFA35A"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eastAsia="Times New Roman" w:hAnsi="Calibri" w:cs="Calibri"/>
                <w:b/>
                <w:bCs/>
                <w:sz w:val="20"/>
                <w:szCs w:val="20"/>
                <w:lang w:eastAsia="es-PE"/>
              </w:rPr>
              <w:t>ENFOQUES TRANSVERSALES</w:t>
            </w:r>
          </w:p>
        </w:tc>
        <w:tc>
          <w:tcPr>
            <w:tcW w:w="2553" w:type="dxa"/>
            <w:shd w:val="clear" w:color="auto" w:fill="DEEAF6" w:themeFill="accent5" w:themeFillTint="33"/>
          </w:tcPr>
          <w:p w14:paraId="792A8823"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hAnsi="Calibri" w:cs="Calibri"/>
                <w:b/>
                <w:sz w:val="20"/>
                <w:szCs w:val="20"/>
              </w:rPr>
              <w:t>VALORES</w:t>
            </w:r>
          </w:p>
        </w:tc>
        <w:tc>
          <w:tcPr>
            <w:tcW w:w="4271" w:type="dxa"/>
            <w:shd w:val="clear" w:color="auto" w:fill="DEEAF6" w:themeFill="accent5" w:themeFillTint="33"/>
          </w:tcPr>
          <w:p w14:paraId="6FB59BC0"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hAnsi="Calibri" w:cs="Calibri"/>
                <w:b/>
                <w:sz w:val="20"/>
                <w:szCs w:val="20"/>
              </w:rPr>
              <w:t>ACTITUDES</w:t>
            </w:r>
          </w:p>
        </w:tc>
        <w:tc>
          <w:tcPr>
            <w:tcW w:w="5039" w:type="dxa"/>
            <w:shd w:val="clear" w:color="auto" w:fill="DEEAF6" w:themeFill="accent5" w:themeFillTint="33"/>
          </w:tcPr>
          <w:p w14:paraId="25250A77"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hAnsi="Calibri" w:cs="Calibri"/>
                <w:b/>
                <w:sz w:val="20"/>
                <w:szCs w:val="20"/>
              </w:rPr>
              <w:t>DEMOSTRACIONES (Desempeños)</w:t>
            </w:r>
          </w:p>
        </w:tc>
      </w:tr>
      <w:tr w:rsidR="003802F9" w:rsidRPr="00063AF3" w14:paraId="5740B08B" w14:textId="77777777" w:rsidTr="007103C5">
        <w:tc>
          <w:tcPr>
            <w:tcW w:w="2591" w:type="dxa"/>
            <w:vMerge w:val="restart"/>
            <w:vAlign w:val="center"/>
          </w:tcPr>
          <w:p w14:paraId="77F71BA0" w14:textId="77777777" w:rsidR="003802F9" w:rsidRPr="0000678D" w:rsidRDefault="003802F9" w:rsidP="007103C5">
            <w:pPr>
              <w:pStyle w:val="Prrafodelista"/>
              <w:spacing w:after="0" w:line="240" w:lineRule="auto"/>
              <w:ind w:left="0"/>
              <w:jc w:val="both"/>
              <w:rPr>
                <w:rFonts w:ascii="Calibri" w:eastAsia="Times New Roman" w:hAnsi="Calibri" w:cs="Calibri"/>
                <w:sz w:val="20"/>
                <w:szCs w:val="20"/>
                <w:lang w:eastAsia="es-PE"/>
              </w:rPr>
            </w:pPr>
            <w:r w:rsidRPr="0000678D">
              <w:rPr>
                <w:rFonts w:eastAsia="Times New Roman" w:cstheme="minorHAnsi"/>
                <w:sz w:val="20"/>
                <w:szCs w:val="20"/>
                <w:lang w:eastAsia="es-PE"/>
              </w:rPr>
              <w:t xml:space="preserve">ENFOQUE </w:t>
            </w:r>
            <w:r>
              <w:rPr>
                <w:rFonts w:eastAsia="Times New Roman" w:cstheme="minorHAnsi"/>
                <w:sz w:val="20"/>
                <w:szCs w:val="20"/>
                <w:lang w:eastAsia="es-PE"/>
              </w:rPr>
              <w:t>AMBIENTAL</w:t>
            </w:r>
          </w:p>
        </w:tc>
        <w:tc>
          <w:tcPr>
            <w:tcW w:w="2553" w:type="dxa"/>
            <w:vAlign w:val="center"/>
          </w:tcPr>
          <w:p w14:paraId="5DEBD1DE" w14:textId="77777777" w:rsidR="003802F9" w:rsidRPr="0000678D" w:rsidRDefault="003802F9" w:rsidP="007103C5">
            <w:pPr>
              <w:autoSpaceDE w:val="0"/>
              <w:autoSpaceDN w:val="0"/>
              <w:adjustRightInd w:val="0"/>
              <w:jc w:val="center"/>
              <w:rPr>
                <w:rFonts w:ascii="Calibri" w:hAnsi="Calibri" w:cs="Calibri"/>
                <w:sz w:val="20"/>
                <w:szCs w:val="20"/>
              </w:rPr>
            </w:pPr>
            <w:r>
              <w:rPr>
                <w:rFonts w:ascii="Calibri" w:hAnsi="Calibri" w:cs="Calibri"/>
                <w:sz w:val="20"/>
                <w:szCs w:val="20"/>
              </w:rPr>
              <w:t>Justicia y solidaridad</w:t>
            </w:r>
          </w:p>
        </w:tc>
        <w:tc>
          <w:tcPr>
            <w:tcW w:w="4271" w:type="dxa"/>
            <w:vAlign w:val="center"/>
          </w:tcPr>
          <w:p w14:paraId="3ADF1E85" w14:textId="77777777" w:rsidR="003802F9" w:rsidRPr="00063AF3" w:rsidRDefault="003802F9" w:rsidP="007103C5">
            <w:pPr>
              <w:pStyle w:val="Sinespaciado"/>
              <w:rPr>
                <w:rFonts w:ascii="Calibri" w:eastAsia="Times New Roman" w:hAnsi="Calibri" w:cs="Calibri"/>
                <w:bCs/>
                <w:sz w:val="20"/>
                <w:szCs w:val="20"/>
                <w:lang w:eastAsia="es-PE"/>
              </w:rPr>
            </w:pPr>
            <w:r w:rsidRPr="00063AF3">
              <w:rPr>
                <w:sz w:val="20"/>
                <w:szCs w:val="20"/>
              </w:rPr>
              <w:t>Disposición a evaluar los impactos y costos ambientales de las acciones y actividades cotidianas, y a actuar en beneficio de todas las personas, así como de los sistemas, instituciones y medios compartidos de los que todos dependemos.</w:t>
            </w:r>
          </w:p>
        </w:tc>
        <w:tc>
          <w:tcPr>
            <w:tcW w:w="5039" w:type="dxa"/>
            <w:vAlign w:val="center"/>
          </w:tcPr>
          <w:p w14:paraId="1CA2AB3C" w14:textId="77777777" w:rsidR="003802F9" w:rsidRPr="00063AF3" w:rsidRDefault="003802F9" w:rsidP="007103C5">
            <w:pPr>
              <w:pStyle w:val="Sinespaciado"/>
              <w:rPr>
                <w:sz w:val="20"/>
                <w:szCs w:val="20"/>
              </w:rPr>
            </w:pPr>
            <w:r w:rsidRPr="00063AF3">
              <w:rPr>
                <w:sz w:val="20"/>
                <w:szCs w:val="20"/>
              </w:rPr>
              <w:t>Los docentes y estudiantes identifican que impacto (consecuencias) tienen nuestras acciones en nuestro medio ambiente.</w:t>
            </w:r>
          </w:p>
          <w:p w14:paraId="278FEB40" w14:textId="77777777" w:rsidR="003802F9" w:rsidRPr="00063AF3" w:rsidRDefault="003802F9" w:rsidP="007103C5">
            <w:pPr>
              <w:pStyle w:val="Sinespaciado"/>
              <w:rPr>
                <w:rFonts w:ascii="Calibri" w:eastAsia="Times New Roman" w:hAnsi="Calibri" w:cs="Calibri"/>
                <w:bCs/>
                <w:sz w:val="20"/>
                <w:szCs w:val="20"/>
                <w:lang w:eastAsia="es-PE"/>
              </w:rPr>
            </w:pPr>
            <w:r w:rsidRPr="00063AF3">
              <w:rPr>
                <w:sz w:val="20"/>
                <w:szCs w:val="20"/>
              </w:rPr>
              <w:t>Los docentes y estudiantes toman conciencia y asumen compromisos para el cuidado de nuestro medio ambiente.</w:t>
            </w:r>
          </w:p>
        </w:tc>
      </w:tr>
      <w:tr w:rsidR="003802F9" w:rsidRPr="009E4497" w14:paraId="610D0977" w14:textId="77777777" w:rsidTr="007103C5">
        <w:tc>
          <w:tcPr>
            <w:tcW w:w="2591" w:type="dxa"/>
            <w:vMerge/>
          </w:tcPr>
          <w:p w14:paraId="67C1AA79" w14:textId="77777777" w:rsidR="003802F9" w:rsidRPr="0000678D" w:rsidRDefault="003802F9" w:rsidP="007103C5">
            <w:pPr>
              <w:rPr>
                <w:rFonts w:ascii="Calibri" w:hAnsi="Calibri" w:cs="Calibri"/>
                <w:sz w:val="20"/>
                <w:szCs w:val="20"/>
              </w:rPr>
            </w:pPr>
          </w:p>
        </w:tc>
        <w:tc>
          <w:tcPr>
            <w:tcW w:w="2553" w:type="dxa"/>
            <w:vAlign w:val="center"/>
          </w:tcPr>
          <w:p w14:paraId="0BB5C5F7" w14:textId="77777777" w:rsidR="003802F9" w:rsidRPr="00616570" w:rsidRDefault="003802F9" w:rsidP="007103C5">
            <w:pPr>
              <w:pStyle w:val="Sinespaciado"/>
              <w:jc w:val="center"/>
              <w:rPr>
                <w:rFonts w:cstheme="minorHAnsi"/>
                <w:bCs/>
                <w:sz w:val="20"/>
                <w:szCs w:val="20"/>
              </w:rPr>
            </w:pPr>
            <w:r w:rsidRPr="00616570">
              <w:rPr>
                <w:rFonts w:cstheme="minorHAnsi"/>
                <w:bCs/>
                <w:sz w:val="20"/>
                <w:szCs w:val="20"/>
              </w:rPr>
              <w:t>Respeto a toda</w:t>
            </w:r>
          </w:p>
          <w:p w14:paraId="57785EAF" w14:textId="77777777" w:rsidR="003802F9" w:rsidRPr="0000678D" w:rsidRDefault="003802F9" w:rsidP="007103C5">
            <w:pPr>
              <w:pStyle w:val="Prrafodelista"/>
              <w:spacing w:after="0" w:line="240" w:lineRule="auto"/>
              <w:ind w:left="0"/>
              <w:jc w:val="center"/>
              <w:rPr>
                <w:rFonts w:ascii="Calibri" w:eastAsia="Times New Roman" w:hAnsi="Calibri" w:cs="Calibri"/>
                <w:sz w:val="20"/>
                <w:szCs w:val="20"/>
                <w:lang w:eastAsia="es-PE"/>
              </w:rPr>
            </w:pPr>
            <w:r w:rsidRPr="00616570">
              <w:rPr>
                <w:rFonts w:cstheme="minorHAnsi"/>
                <w:bCs/>
                <w:sz w:val="20"/>
                <w:szCs w:val="20"/>
              </w:rPr>
              <w:t>forma de vida</w:t>
            </w:r>
          </w:p>
        </w:tc>
        <w:tc>
          <w:tcPr>
            <w:tcW w:w="4271" w:type="dxa"/>
            <w:vAlign w:val="center"/>
          </w:tcPr>
          <w:p w14:paraId="3FD54421" w14:textId="77777777" w:rsidR="003802F9" w:rsidRPr="009E4497" w:rsidRDefault="003802F9" w:rsidP="007103C5">
            <w:pPr>
              <w:pStyle w:val="Prrafodelista"/>
              <w:spacing w:after="0" w:line="240" w:lineRule="auto"/>
              <w:ind w:left="0"/>
              <w:jc w:val="both"/>
              <w:rPr>
                <w:rFonts w:ascii="Calibri" w:eastAsia="Times New Roman" w:hAnsi="Calibri" w:cs="Calibri"/>
                <w:bCs/>
                <w:sz w:val="20"/>
                <w:szCs w:val="20"/>
                <w:lang w:eastAsia="es-PE"/>
              </w:rPr>
            </w:pPr>
            <w:r w:rsidRPr="00B946BB">
              <w:rPr>
                <w:rFonts w:cstheme="minorHAnsi"/>
                <w:sz w:val="20"/>
                <w:szCs w:val="20"/>
              </w:rPr>
              <w:t>Aprecio, valoración y disposición para el cuidado a toda forma de vida sobre la Tierra desde una mirada sistémica y global, revalorando los saberes ancestrales.</w:t>
            </w:r>
          </w:p>
        </w:tc>
        <w:tc>
          <w:tcPr>
            <w:tcW w:w="5039" w:type="dxa"/>
            <w:vAlign w:val="center"/>
          </w:tcPr>
          <w:p w14:paraId="73A376AF" w14:textId="77777777" w:rsidR="003802F9" w:rsidRPr="009E4497" w:rsidRDefault="003802F9" w:rsidP="007103C5">
            <w:pPr>
              <w:pStyle w:val="Prrafodelista"/>
              <w:spacing w:after="0" w:line="240" w:lineRule="auto"/>
              <w:ind w:left="0"/>
              <w:jc w:val="both"/>
              <w:rPr>
                <w:rFonts w:ascii="Calibri" w:eastAsia="Times New Roman" w:hAnsi="Calibri" w:cs="Calibri"/>
                <w:bCs/>
                <w:sz w:val="20"/>
                <w:szCs w:val="20"/>
                <w:lang w:eastAsia="es-PE"/>
              </w:rPr>
            </w:pPr>
            <w:r w:rsidRPr="00B946BB">
              <w:rPr>
                <w:rFonts w:cstheme="minorHAnsi"/>
                <w:sz w:val="20"/>
                <w:szCs w:val="20"/>
              </w:rPr>
              <w:t>Los docentes y estudiantes comparten sus saberes ancestrales propios de sus familias y de su entorno, revalorando así su cultura.</w:t>
            </w:r>
          </w:p>
        </w:tc>
      </w:tr>
      <w:tr w:rsidR="003802F9" w:rsidRPr="00492A63" w14:paraId="1CFD5DD3" w14:textId="77777777" w:rsidTr="007103C5">
        <w:trPr>
          <w:trHeight w:val="1465"/>
        </w:trPr>
        <w:tc>
          <w:tcPr>
            <w:tcW w:w="2591" w:type="dxa"/>
          </w:tcPr>
          <w:p w14:paraId="4C30F7AA" w14:textId="77777777" w:rsidR="003802F9" w:rsidRDefault="003802F9" w:rsidP="007103C5">
            <w:pPr>
              <w:rPr>
                <w:rFonts w:ascii="Calibri" w:hAnsi="Calibri" w:cs="Calibri"/>
                <w:sz w:val="20"/>
                <w:szCs w:val="20"/>
              </w:rPr>
            </w:pPr>
          </w:p>
          <w:p w14:paraId="0D9A2202" w14:textId="77777777" w:rsidR="003802F9" w:rsidRDefault="003802F9" w:rsidP="007103C5">
            <w:pPr>
              <w:rPr>
                <w:rFonts w:ascii="Calibri" w:hAnsi="Calibri" w:cs="Calibri"/>
                <w:sz w:val="20"/>
                <w:szCs w:val="20"/>
              </w:rPr>
            </w:pPr>
            <w:r>
              <w:rPr>
                <w:rFonts w:ascii="Calibri" w:hAnsi="Calibri" w:cs="Calibri"/>
                <w:sz w:val="20"/>
                <w:szCs w:val="20"/>
              </w:rPr>
              <w:t>ENFOQUE DE DERECHOS</w:t>
            </w:r>
          </w:p>
          <w:p w14:paraId="6D1753C2" w14:textId="77777777" w:rsidR="003802F9" w:rsidRPr="0000678D" w:rsidRDefault="003802F9" w:rsidP="007103C5">
            <w:pPr>
              <w:rPr>
                <w:rFonts w:ascii="Calibri" w:hAnsi="Calibri" w:cs="Calibri"/>
                <w:sz w:val="20"/>
                <w:szCs w:val="20"/>
              </w:rPr>
            </w:pPr>
          </w:p>
        </w:tc>
        <w:tc>
          <w:tcPr>
            <w:tcW w:w="2553" w:type="dxa"/>
            <w:vAlign w:val="center"/>
          </w:tcPr>
          <w:p w14:paraId="32F519B0" w14:textId="77777777" w:rsidR="003802F9" w:rsidRPr="0000678D" w:rsidRDefault="003802F9" w:rsidP="007103C5">
            <w:pPr>
              <w:spacing w:after="0" w:line="240" w:lineRule="auto"/>
              <w:jc w:val="center"/>
              <w:rPr>
                <w:rFonts w:eastAsia="Times New Roman" w:cstheme="minorHAnsi"/>
                <w:sz w:val="20"/>
                <w:szCs w:val="20"/>
                <w:lang w:eastAsia="es-PE"/>
              </w:rPr>
            </w:pPr>
            <w:r>
              <w:rPr>
                <w:rFonts w:eastAsia="Times New Roman" w:cstheme="minorHAnsi"/>
                <w:sz w:val="20"/>
                <w:szCs w:val="20"/>
                <w:lang w:eastAsia="es-PE"/>
              </w:rPr>
              <w:t>Libertad y responsabilidad</w:t>
            </w:r>
          </w:p>
        </w:tc>
        <w:tc>
          <w:tcPr>
            <w:tcW w:w="4271" w:type="dxa"/>
            <w:vAlign w:val="center"/>
          </w:tcPr>
          <w:p w14:paraId="7FE7311A" w14:textId="77777777" w:rsidR="003802F9" w:rsidRPr="00B946BB" w:rsidRDefault="003802F9" w:rsidP="007103C5">
            <w:pPr>
              <w:pStyle w:val="Sinespaciado"/>
              <w:rPr>
                <w:rFonts w:cstheme="minorHAnsi"/>
                <w:sz w:val="20"/>
                <w:szCs w:val="20"/>
              </w:rPr>
            </w:pPr>
            <w:r w:rsidRPr="00B946BB">
              <w:rPr>
                <w:rFonts w:cstheme="minorHAnsi"/>
                <w:sz w:val="20"/>
                <w:szCs w:val="20"/>
              </w:rPr>
              <w:t>Disposición a elegir de manera voluntaria y responsable la propia forma de actuar dentro</w:t>
            </w:r>
          </w:p>
          <w:p w14:paraId="6353AD2D" w14:textId="77777777" w:rsidR="003802F9" w:rsidRPr="00492A63" w:rsidRDefault="003802F9" w:rsidP="007103C5">
            <w:pPr>
              <w:spacing w:after="0" w:line="240" w:lineRule="auto"/>
              <w:rPr>
                <w:rFonts w:eastAsia="Times New Roman" w:cstheme="minorHAnsi"/>
                <w:color w:val="000000"/>
                <w:sz w:val="20"/>
                <w:szCs w:val="20"/>
                <w:lang w:eastAsia="es-PE"/>
              </w:rPr>
            </w:pPr>
            <w:r w:rsidRPr="00B946BB">
              <w:rPr>
                <w:rFonts w:cstheme="minorHAnsi"/>
                <w:sz w:val="20"/>
                <w:szCs w:val="20"/>
              </w:rPr>
              <w:t>de una sociedad.</w:t>
            </w:r>
          </w:p>
        </w:tc>
        <w:tc>
          <w:tcPr>
            <w:tcW w:w="5039" w:type="dxa"/>
          </w:tcPr>
          <w:p w14:paraId="1C278592" w14:textId="77777777" w:rsidR="003802F9" w:rsidRPr="00492A63" w:rsidRDefault="003802F9" w:rsidP="007103C5">
            <w:pPr>
              <w:pStyle w:val="Prrafodelista"/>
              <w:spacing w:after="0" w:line="240" w:lineRule="auto"/>
              <w:ind w:left="0"/>
              <w:jc w:val="both"/>
              <w:rPr>
                <w:rFonts w:eastAsia="Times New Roman" w:cstheme="minorHAnsi"/>
                <w:color w:val="000000"/>
                <w:sz w:val="20"/>
                <w:szCs w:val="20"/>
                <w:lang w:eastAsia="es-PE"/>
              </w:rPr>
            </w:pPr>
            <w:r w:rsidRPr="00B946BB">
              <w:rPr>
                <w:rFonts w:cstheme="minorHAnsi"/>
                <w:sz w:val="20"/>
                <w:szCs w:val="20"/>
              </w:rPr>
              <w:t>Los docentes generan espacios en los que los y las estudiantes puedan ejercer sus derechos al interactuar con sus pares y adultos de su entorno.</w:t>
            </w:r>
          </w:p>
          <w:p w14:paraId="333BECEF" w14:textId="77777777" w:rsidR="003802F9" w:rsidRPr="00492A63" w:rsidRDefault="003802F9" w:rsidP="007103C5">
            <w:pPr>
              <w:pStyle w:val="Prrafodelista"/>
              <w:spacing w:after="0" w:line="240" w:lineRule="auto"/>
              <w:ind w:left="0"/>
              <w:jc w:val="both"/>
              <w:rPr>
                <w:rFonts w:eastAsia="Times New Roman" w:cstheme="minorHAnsi"/>
                <w:color w:val="000000"/>
                <w:sz w:val="20"/>
                <w:szCs w:val="20"/>
                <w:lang w:eastAsia="es-PE"/>
              </w:rPr>
            </w:pPr>
            <w:r w:rsidRPr="00B946BB">
              <w:rPr>
                <w:rFonts w:cstheme="minorHAnsi"/>
                <w:sz w:val="20"/>
                <w:szCs w:val="20"/>
              </w:rPr>
              <w:t xml:space="preserve">Los docentes promueven el ejercicio de la ciudadanía en los y las estudiantes a través de la participación activa en actividades dentro de la escuela, orientadas al bien común. </w:t>
            </w:r>
          </w:p>
        </w:tc>
      </w:tr>
      <w:tr w:rsidR="003802F9" w:rsidRPr="00432F24" w14:paraId="704614FE" w14:textId="77777777" w:rsidTr="007103C5">
        <w:tc>
          <w:tcPr>
            <w:tcW w:w="14454" w:type="dxa"/>
            <w:gridSpan w:val="4"/>
          </w:tcPr>
          <w:p w14:paraId="3F0528B1" w14:textId="77777777" w:rsidR="003802F9" w:rsidRPr="00432F24" w:rsidRDefault="003802F9" w:rsidP="007103C5">
            <w:pPr>
              <w:spacing w:after="0" w:line="240" w:lineRule="auto"/>
              <w:rPr>
                <w:rFonts w:ascii="Calibri" w:hAnsi="Calibri" w:cs="Calibri"/>
                <w:b/>
                <w:sz w:val="20"/>
                <w:szCs w:val="20"/>
              </w:rPr>
            </w:pPr>
            <w:r w:rsidRPr="00432F24">
              <w:rPr>
                <w:rFonts w:ascii="Calibri" w:hAnsi="Calibri" w:cs="Calibri"/>
                <w:b/>
                <w:sz w:val="20"/>
                <w:szCs w:val="20"/>
              </w:rPr>
              <w:t>VINCULACIÓN CON OTRAS COMPETENCIAS RELACIONADAS:</w:t>
            </w:r>
          </w:p>
          <w:p w14:paraId="43F6DB41" w14:textId="77777777" w:rsidR="003802F9" w:rsidRPr="00432F24" w:rsidRDefault="003802F9" w:rsidP="007103C5">
            <w:pPr>
              <w:pStyle w:val="Prrafodelista"/>
              <w:spacing w:after="0" w:line="240" w:lineRule="auto"/>
              <w:ind w:left="0"/>
              <w:jc w:val="both"/>
              <w:rPr>
                <w:rFonts w:ascii="Calibri" w:eastAsia="Times New Roman" w:hAnsi="Calibri" w:cs="Calibri"/>
                <w:b/>
                <w:bCs/>
                <w:sz w:val="20"/>
                <w:szCs w:val="20"/>
                <w:lang w:eastAsia="es-PE"/>
              </w:rPr>
            </w:pPr>
            <w:r>
              <w:rPr>
                <w:rFonts w:ascii="Calibri" w:eastAsia="Times New Roman" w:hAnsi="Calibri" w:cs="Calibri"/>
                <w:b/>
                <w:bCs/>
                <w:sz w:val="20"/>
                <w:szCs w:val="20"/>
                <w:lang w:eastAsia="es-PE"/>
              </w:rPr>
              <w:t>CC.SS. C y T, EPT</w:t>
            </w:r>
          </w:p>
        </w:tc>
      </w:tr>
    </w:tbl>
    <w:p w14:paraId="5215C438" w14:textId="2906A147" w:rsidR="00997F7A" w:rsidRDefault="00997F7A" w:rsidP="00997F7A">
      <w:pPr>
        <w:spacing w:after="0" w:line="240" w:lineRule="auto"/>
        <w:jc w:val="both"/>
        <w:rPr>
          <w:rFonts w:ascii="Calibri" w:eastAsia="Times New Roman" w:hAnsi="Calibri" w:cs="Calibri"/>
          <w:b/>
          <w:bCs/>
          <w:lang w:eastAsia="es-PE"/>
        </w:rPr>
      </w:pPr>
    </w:p>
    <w:p w14:paraId="05EC2FB5" w14:textId="228F87E2" w:rsidR="000D7DCD" w:rsidRDefault="000D7DCD" w:rsidP="00997F7A">
      <w:pPr>
        <w:spacing w:after="0" w:line="240" w:lineRule="auto"/>
        <w:jc w:val="both"/>
        <w:rPr>
          <w:rFonts w:ascii="Calibri" w:eastAsia="Times New Roman" w:hAnsi="Calibri" w:cs="Calibri"/>
          <w:b/>
          <w:bCs/>
          <w:lang w:eastAsia="es-PE"/>
        </w:rPr>
      </w:pPr>
    </w:p>
    <w:p w14:paraId="28157EB3" w14:textId="670EBBB7" w:rsidR="00997F7A" w:rsidRPr="006342FB" w:rsidRDefault="00997F7A" w:rsidP="00997F7A">
      <w:pPr>
        <w:pStyle w:val="Prrafodelista"/>
        <w:numPr>
          <w:ilvl w:val="0"/>
          <w:numId w:val="1"/>
        </w:numPr>
        <w:shd w:val="clear" w:color="auto" w:fill="DEEAF6" w:themeFill="accent5" w:themeFillTint="33"/>
        <w:spacing w:after="0" w:line="240" w:lineRule="auto"/>
        <w:jc w:val="both"/>
        <w:rPr>
          <w:rFonts w:ascii="Calibri" w:eastAsia="Times New Roman" w:hAnsi="Calibri" w:cs="Calibri"/>
          <w:b/>
          <w:bCs/>
          <w:lang w:eastAsia="es-PE"/>
        </w:rPr>
      </w:pPr>
      <w:r w:rsidRPr="006342FB">
        <w:rPr>
          <w:rFonts w:ascii="Calibri" w:eastAsia="Times New Roman" w:hAnsi="Calibri" w:cs="Calibri"/>
          <w:b/>
          <w:bCs/>
          <w:lang w:eastAsia="es-PE"/>
        </w:rPr>
        <w:t>MATRIZ DE SESIONES DE APRENDIZAJE</w:t>
      </w:r>
    </w:p>
    <w:tbl>
      <w:tblPr>
        <w:tblStyle w:val="Tablaconcuadrcula"/>
        <w:tblW w:w="14459" w:type="dxa"/>
        <w:tblInd w:w="-5" w:type="dxa"/>
        <w:tblLayout w:type="fixed"/>
        <w:tblLook w:val="04A0" w:firstRow="1" w:lastRow="0" w:firstColumn="1" w:lastColumn="0" w:noHBand="0" w:noVBand="1"/>
      </w:tblPr>
      <w:tblGrid>
        <w:gridCol w:w="2041"/>
        <w:gridCol w:w="2779"/>
        <w:gridCol w:w="5245"/>
        <w:gridCol w:w="1984"/>
        <w:gridCol w:w="2410"/>
      </w:tblGrid>
      <w:tr w:rsidR="00857172" w:rsidRPr="000332C8" w14:paraId="7EB8D3E3" w14:textId="77777777" w:rsidTr="003802F9">
        <w:trPr>
          <w:trHeight w:val="462"/>
        </w:trPr>
        <w:tc>
          <w:tcPr>
            <w:tcW w:w="2041" w:type="dxa"/>
            <w:shd w:val="clear" w:color="auto" w:fill="DEEAF6" w:themeFill="accent5" w:themeFillTint="33"/>
            <w:vAlign w:val="center"/>
          </w:tcPr>
          <w:p w14:paraId="5BAA5126" w14:textId="77777777" w:rsidR="00857172" w:rsidRPr="000332C8" w:rsidRDefault="00857172" w:rsidP="00D575E7">
            <w:pPr>
              <w:jc w:val="center"/>
              <w:rPr>
                <w:rFonts w:cstheme="minorHAnsi"/>
                <w:b/>
                <w:sz w:val="20"/>
                <w:szCs w:val="20"/>
              </w:rPr>
            </w:pPr>
            <w:r w:rsidRPr="000332C8">
              <w:rPr>
                <w:rFonts w:cstheme="minorHAnsi"/>
                <w:b/>
                <w:sz w:val="20"/>
                <w:szCs w:val="20"/>
              </w:rPr>
              <w:t>SEMANA</w:t>
            </w:r>
          </w:p>
        </w:tc>
        <w:tc>
          <w:tcPr>
            <w:tcW w:w="2779" w:type="dxa"/>
            <w:shd w:val="clear" w:color="auto" w:fill="DEEAF6" w:themeFill="accent5" w:themeFillTint="33"/>
            <w:vAlign w:val="center"/>
          </w:tcPr>
          <w:p w14:paraId="2FF7FA85" w14:textId="082657E9" w:rsidR="00857172" w:rsidRPr="000332C8" w:rsidRDefault="00857172" w:rsidP="00D575E7">
            <w:pPr>
              <w:jc w:val="center"/>
              <w:rPr>
                <w:rFonts w:cstheme="minorHAnsi"/>
                <w:b/>
                <w:sz w:val="20"/>
                <w:szCs w:val="20"/>
              </w:rPr>
            </w:pPr>
            <w:r>
              <w:rPr>
                <w:rFonts w:cstheme="minorHAnsi"/>
                <w:b/>
                <w:sz w:val="20"/>
                <w:szCs w:val="20"/>
              </w:rPr>
              <w:t>TÍTULO DE LA SESIÓN</w:t>
            </w:r>
          </w:p>
        </w:tc>
        <w:tc>
          <w:tcPr>
            <w:tcW w:w="5245" w:type="dxa"/>
            <w:shd w:val="clear" w:color="auto" w:fill="DEEAF6" w:themeFill="accent5" w:themeFillTint="33"/>
          </w:tcPr>
          <w:p w14:paraId="57528061" w14:textId="4E00CCDF" w:rsidR="00857172" w:rsidRPr="000332C8" w:rsidRDefault="00857172" w:rsidP="00D575E7">
            <w:pPr>
              <w:autoSpaceDE w:val="0"/>
              <w:autoSpaceDN w:val="0"/>
              <w:adjustRightInd w:val="0"/>
              <w:jc w:val="center"/>
              <w:rPr>
                <w:rFonts w:cstheme="minorHAnsi"/>
                <w:b/>
                <w:sz w:val="20"/>
                <w:szCs w:val="20"/>
              </w:rPr>
            </w:pPr>
            <w:r>
              <w:rPr>
                <w:rFonts w:cstheme="minorHAnsi"/>
                <w:b/>
                <w:sz w:val="20"/>
                <w:szCs w:val="20"/>
              </w:rPr>
              <w:t>BREVE DESCRIPCIÓN</w:t>
            </w:r>
          </w:p>
        </w:tc>
        <w:tc>
          <w:tcPr>
            <w:tcW w:w="1984" w:type="dxa"/>
            <w:shd w:val="clear" w:color="auto" w:fill="DEEAF6" w:themeFill="accent5" w:themeFillTint="33"/>
            <w:vAlign w:val="center"/>
          </w:tcPr>
          <w:p w14:paraId="1CA247A5" w14:textId="1D7C7483" w:rsidR="00857172" w:rsidRPr="000332C8" w:rsidRDefault="00857172" w:rsidP="00D575E7">
            <w:pPr>
              <w:autoSpaceDE w:val="0"/>
              <w:autoSpaceDN w:val="0"/>
              <w:adjustRightInd w:val="0"/>
              <w:jc w:val="center"/>
              <w:rPr>
                <w:rFonts w:cstheme="minorHAnsi"/>
                <w:b/>
                <w:sz w:val="20"/>
                <w:szCs w:val="20"/>
              </w:rPr>
            </w:pPr>
            <w:r>
              <w:rPr>
                <w:rFonts w:cstheme="minorHAnsi"/>
                <w:b/>
                <w:sz w:val="20"/>
                <w:szCs w:val="20"/>
              </w:rPr>
              <w:t>ETAPA ABP</w:t>
            </w:r>
          </w:p>
        </w:tc>
        <w:tc>
          <w:tcPr>
            <w:tcW w:w="2410" w:type="dxa"/>
            <w:shd w:val="clear" w:color="auto" w:fill="DEEAF6" w:themeFill="accent5" w:themeFillTint="33"/>
            <w:vAlign w:val="center"/>
          </w:tcPr>
          <w:p w14:paraId="1313EEB2" w14:textId="66A06D08" w:rsidR="00857172" w:rsidRPr="000332C8" w:rsidRDefault="00857172" w:rsidP="00D575E7">
            <w:pPr>
              <w:autoSpaceDE w:val="0"/>
              <w:autoSpaceDN w:val="0"/>
              <w:adjustRightInd w:val="0"/>
              <w:jc w:val="center"/>
              <w:rPr>
                <w:rFonts w:cstheme="minorHAnsi"/>
                <w:b/>
                <w:sz w:val="20"/>
                <w:szCs w:val="20"/>
              </w:rPr>
            </w:pPr>
            <w:r>
              <w:rPr>
                <w:rFonts w:cstheme="minorHAnsi"/>
                <w:b/>
                <w:sz w:val="20"/>
                <w:szCs w:val="20"/>
              </w:rPr>
              <w:t>EVIDENCIA</w:t>
            </w:r>
          </w:p>
        </w:tc>
      </w:tr>
      <w:tr w:rsidR="003802F9" w:rsidRPr="000332C8" w14:paraId="2038CD24" w14:textId="77777777" w:rsidTr="003802F9">
        <w:trPr>
          <w:trHeight w:val="381"/>
        </w:trPr>
        <w:tc>
          <w:tcPr>
            <w:tcW w:w="2041" w:type="dxa"/>
            <w:vAlign w:val="center"/>
          </w:tcPr>
          <w:p w14:paraId="13A5B8A2" w14:textId="0DBCA056" w:rsidR="003802F9" w:rsidRPr="00F63C45" w:rsidRDefault="003802F9" w:rsidP="003802F9">
            <w:pPr>
              <w:pStyle w:val="Sinespaciado"/>
              <w:jc w:val="center"/>
              <w:rPr>
                <w:rFonts w:cstheme="minorHAnsi"/>
                <w:sz w:val="20"/>
                <w:szCs w:val="20"/>
              </w:rPr>
            </w:pPr>
            <w:r>
              <w:rPr>
                <w:rFonts w:cstheme="minorHAnsi"/>
                <w:sz w:val="20"/>
                <w:szCs w:val="20"/>
              </w:rPr>
              <w:t>27 AL 28 MAYO</w:t>
            </w:r>
          </w:p>
        </w:tc>
        <w:tc>
          <w:tcPr>
            <w:tcW w:w="2779" w:type="dxa"/>
            <w:vAlign w:val="center"/>
          </w:tcPr>
          <w:p w14:paraId="57A8DA6B" w14:textId="30C883FF" w:rsidR="003802F9" w:rsidRPr="00A55C5F" w:rsidRDefault="003802F9" w:rsidP="003802F9">
            <w:pPr>
              <w:pStyle w:val="Sinespaciado"/>
              <w:jc w:val="both"/>
              <w:rPr>
                <w:sz w:val="20"/>
                <w:szCs w:val="20"/>
                <w:lang w:eastAsia="es-PE"/>
              </w:rPr>
            </w:pPr>
            <w:r w:rsidRPr="00A00AD0">
              <w:rPr>
                <w:sz w:val="20"/>
                <w:szCs w:val="20"/>
                <w:lang w:eastAsia="es-PE"/>
              </w:rPr>
              <w:t>Reconocemos nuestra problemática financiera y ambiental</w:t>
            </w:r>
          </w:p>
        </w:tc>
        <w:tc>
          <w:tcPr>
            <w:tcW w:w="5245" w:type="dxa"/>
            <w:vAlign w:val="center"/>
          </w:tcPr>
          <w:p w14:paraId="03D02439" w14:textId="177C9C64" w:rsidR="003802F9" w:rsidRPr="00A55C5F" w:rsidRDefault="003802F9" w:rsidP="003802F9">
            <w:pPr>
              <w:pStyle w:val="Sinespaciado"/>
              <w:rPr>
                <w:sz w:val="20"/>
                <w:szCs w:val="20"/>
                <w:lang w:eastAsia="es-PE"/>
              </w:rPr>
            </w:pPr>
            <w:r w:rsidRPr="00A00AD0">
              <w:rPr>
                <w:sz w:val="20"/>
                <w:szCs w:val="20"/>
                <w:lang w:eastAsia="es-PE"/>
              </w:rPr>
              <w:t>Las y los estudiantes observan y analizan la situación de los andenes escolares y reflexionan sobre hábitos de consumo, ahorro y uso de recursos. Activan saberes previos mediante preguntas problematizadoras y diálogo grupal.</w:t>
            </w:r>
          </w:p>
        </w:tc>
        <w:tc>
          <w:tcPr>
            <w:tcW w:w="1984" w:type="dxa"/>
            <w:shd w:val="clear" w:color="auto" w:fill="auto"/>
            <w:vAlign w:val="center"/>
          </w:tcPr>
          <w:p w14:paraId="28422D0B" w14:textId="22885822" w:rsidR="003802F9" w:rsidRPr="00A55C5F" w:rsidRDefault="003802F9" w:rsidP="003802F9">
            <w:pPr>
              <w:pStyle w:val="Sinespaciado"/>
              <w:jc w:val="both"/>
              <w:rPr>
                <w:sz w:val="20"/>
                <w:szCs w:val="20"/>
                <w:lang w:eastAsia="es-PE"/>
              </w:rPr>
            </w:pPr>
            <w:r w:rsidRPr="00A00AD0">
              <w:rPr>
                <w:sz w:val="20"/>
                <w:szCs w:val="20"/>
                <w:lang w:eastAsia="es-PE"/>
              </w:rPr>
              <w:t>Identificar una pregunta</w:t>
            </w:r>
          </w:p>
        </w:tc>
        <w:tc>
          <w:tcPr>
            <w:tcW w:w="2410" w:type="dxa"/>
            <w:shd w:val="clear" w:color="auto" w:fill="auto"/>
            <w:vAlign w:val="center"/>
          </w:tcPr>
          <w:p w14:paraId="630A6104" w14:textId="63A9E5D8" w:rsidR="003802F9" w:rsidRPr="00A55C5F" w:rsidRDefault="003802F9" w:rsidP="003802F9">
            <w:pPr>
              <w:pStyle w:val="Sinespaciado"/>
              <w:jc w:val="both"/>
              <w:rPr>
                <w:sz w:val="20"/>
                <w:szCs w:val="20"/>
                <w:lang w:eastAsia="es-PE"/>
              </w:rPr>
            </w:pPr>
            <w:r w:rsidRPr="00A00AD0">
              <w:rPr>
                <w:sz w:val="20"/>
                <w:szCs w:val="20"/>
                <w:lang w:eastAsia="es-PE"/>
              </w:rPr>
              <w:t>Registro de observaciones y lluvia de ideas</w:t>
            </w:r>
          </w:p>
        </w:tc>
      </w:tr>
      <w:tr w:rsidR="003802F9" w:rsidRPr="000332C8" w14:paraId="1312DD6C" w14:textId="77777777" w:rsidTr="003802F9">
        <w:trPr>
          <w:trHeight w:val="381"/>
        </w:trPr>
        <w:tc>
          <w:tcPr>
            <w:tcW w:w="2041" w:type="dxa"/>
            <w:vAlign w:val="center"/>
          </w:tcPr>
          <w:p w14:paraId="3E22AD21" w14:textId="18CDB6D0" w:rsidR="003802F9" w:rsidRPr="00F63C45" w:rsidRDefault="003802F9" w:rsidP="003802F9">
            <w:pPr>
              <w:spacing w:line="259" w:lineRule="auto"/>
              <w:jc w:val="center"/>
              <w:rPr>
                <w:rFonts w:cstheme="minorHAnsi"/>
                <w:sz w:val="20"/>
                <w:szCs w:val="20"/>
              </w:rPr>
            </w:pPr>
            <w:r>
              <w:rPr>
                <w:rFonts w:cstheme="minorHAnsi"/>
                <w:sz w:val="20"/>
                <w:szCs w:val="20"/>
              </w:rPr>
              <w:t>04 AL 05 JUNIO</w:t>
            </w:r>
          </w:p>
        </w:tc>
        <w:tc>
          <w:tcPr>
            <w:tcW w:w="2779" w:type="dxa"/>
            <w:vAlign w:val="center"/>
          </w:tcPr>
          <w:p w14:paraId="535896AA" w14:textId="07E372FA" w:rsidR="003802F9" w:rsidRPr="00A55C5F" w:rsidRDefault="003802F9" w:rsidP="003802F9">
            <w:pPr>
              <w:pStyle w:val="Sinespaciado"/>
              <w:jc w:val="both"/>
              <w:rPr>
                <w:sz w:val="20"/>
                <w:szCs w:val="20"/>
                <w:lang w:eastAsia="es-PE"/>
              </w:rPr>
            </w:pPr>
            <w:r w:rsidRPr="00A00AD0">
              <w:rPr>
                <w:sz w:val="20"/>
                <w:szCs w:val="20"/>
                <w:lang w:eastAsia="es-PE"/>
              </w:rPr>
              <w:t>¿Por qué es importante ahorrar y organizar nuestros recursos?</w:t>
            </w:r>
          </w:p>
        </w:tc>
        <w:tc>
          <w:tcPr>
            <w:tcW w:w="5245" w:type="dxa"/>
            <w:vAlign w:val="center"/>
          </w:tcPr>
          <w:p w14:paraId="0898E322" w14:textId="3BBE9CB0" w:rsidR="003802F9" w:rsidRPr="00A55C5F" w:rsidRDefault="003802F9" w:rsidP="003802F9">
            <w:pPr>
              <w:pStyle w:val="Sinespaciado"/>
              <w:rPr>
                <w:sz w:val="20"/>
                <w:szCs w:val="20"/>
                <w:lang w:eastAsia="es-PE"/>
              </w:rPr>
            </w:pPr>
            <w:r w:rsidRPr="00A00AD0">
              <w:rPr>
                <w:sz w:val="20"/>
                <w:szCs w:val="20"/>
                <w:lang w:eastAsia="es-PE"/>
              </w:rPr>
              <w:t>Analizan situaciones cotidianas relacionadas con el ahorro y el manejo responsable del dinero. Elaboran hipótesis sobre cómo mejorar la economía familiar y escolar.</w:t>
            </w:r>
          </w:p>
        </w:tc>
        <w:tc>
          <w:tcPr>
            <w:tcW w:w="1984" w:type="dxa"/>
            <w:shd w:val="clear" w:color="auto" w:fill="auto"/>
            <w:vAlign w:val="center"/>
          </w:tcPr>
          <w:p w14:paraId="661E02F4" w14:textId="1A8DEACD" w:rsidR="003802F9" w:rsidRPr="00A55C5F" w:rsidRDefault="003802F9" w:rsidP="003802F9">
            <w:pPr>
              <w:pStyle w:val="Sinespaciado"/>
              <w:jc w:val="both"/>
              <w:rPr>
                <w:sz w:val="20"/>
                <w:szCs w:val="20"/>
                <w:lang w:eastAsia="es-PE"/>
              </w:rPr>
            </w:pPr>
            <w:r w:rsidRPr="00A00AD0">
              <w:rPr>
                <w:sz w:val="20"/>
                <w:szCs w:val="20"/>
                <w:lang w:eastAsia="es-PE"/>
              </w:rPr>
              <w:t>Generar hipótesis</w:t>
            </w:r>
          </w:p>
        </w:tc>
        <w:tc>
          <w:tcPr>
            <w:tcW w:w="2410" w:type="dxa"/>
            <w:shd w:val="clear" w:color="auto" w:fill="auto"/>
            <w:vAlign w:val="center"/>
          </w:tcPr>
          <w:p w14:paraId="6C4E4DFD" w14:textId="51756C4D" w:rsidR="003802F9" w:rsidRPr="00A55C5F" w:rsidRDefault="003802F9" w:rsidP="003802F9">
            <w:pPr>
              <w:pStyle w:val="Sinespaciado"/>
              <w:jc w:val="both"/>
              <w:rPr>
                <w:sz w:val="20"/>
                <w:szCs w:val="20"/>
                <w:lang w:eastAsia="es-PE"/>
              </w:rPr>
            </w:pPr>
            <w:r w:rsidRPr="00A00AD0">
              <w:rPr>
                <w:sz w:val="20"/>
                <w:szCs w:val="20"/>
                <w:lang w:eastAsia="es-PE"/>
              </w:rPr>
              <w:t>Cuadro de hipótesis y conclusiones iniciales</w:t>
            </w:r>
          </w:p>
        </w:tc>
      </w:tr>
      <w:tr w:rsidR="003802F9" w:rsidRPr="000332C8" w14:paraId="3980FD40" w14:textId="77777777" w:rsidTr="003802F9">
        <w:trPr>
          <w:trHeight w:val="464"/>
        </w:trPr>
        <w:tc>
          <w:tcPr>
            <w:tcW w:w="2041" w:type="dxa"/>
            <w:vAlign w:val="center"/>
          </w:tcPr>
          <w:p w14:paraId="55C52B1C" w14:textId="19477DAE" w:rsidR="003802F9" w:rsidRPr="00F63C45" w:rsidRDefault="003802F9" w:rsidP="003802F9">
            <w:pPr>
              <w:spacing w:line="259" w:lineRule="auto"/>
              <w:jc w:val="center"/>
              <w:rPr>
                <w:rFonts w:cstheme="minorHAnsi"/>
                <w:sz w:val="20"/>
                <w:szCs w:val="20"/>
              </w:rPr>
            </w:pPr>
            <w:r>
              <w:rPr>
                <w:rFonts w:cstheme="minorHAnsi"/>
                <w:sz w:val="20"/>
                <w:szCs w:val="20"/>
              </w:rPr>
              <w:t>11 AL 12 JUNIO</w:t>
            </w:r>
          </w:p>
        </w:tc>
        <w:tc>
          <w:tcPr>
            <w:tcW w:w="2779" w:type="dxa"/>
            <w:vAlign w:val="center"/>
          </w:tcPr>
          <w:p w14:paraId="0813B7D4" w14:textId="20C897CC" w:rsidR="003802F9" w:rsidRPr="00A55C5F" w:rsidRDefault="003802F9" w:rsidP="003802F9">
            <w:pPr>
              <w:pStyle w:val="Sinespaciado"/>
              <w:jc w:val="both"/>
              <w:rPr>
                <w:sz w:val="20"/>
                <w:szCs w:val="20"/>
                <w:lang w:eastAsia="es-PE"/>
              </w:rPr>
            </w:pPr>
            <w:r w:rsidRPr="00A00AD0">
              <w:rPr>
                <w:sz w:val="20"/>
                <w:szCs w:val="20"/>
                <w:lang w:eastAsia="es-PE"/>
              </w:rPr>
              <w:t>Construimos nuestro presupuesto y plan de ahorro</w:t>
            </w:r>
          </w:p>
        </w:tc>
        <w:tc>
          <w:tcPr>
            <w:tcW w:w="5245" w:type="dxa"/>
            <w:vAlign w:val="center"/>
          </w:tcPr>
          <w:p w14:paraId="01CCC489" w14:textId="4A742E12" w:rsidR="003802F9" w:rsidRPr="00A55C5F" w:rsidRDefault="003802F9" w:rsidP="003802F9">
            <w:pPr>
              <w:pStyle w:val="Sinespaciado"/>
              <w:rPr>
                <w:sz w:val="20"/>
                <w:szCs w:val="20"/>
                <w:lang w:eastAsia="es-PE"/>
              </w:rPr>
            </w:pPr>
            <w:r w:rsidRPr="00A00AD0">
              <w:rPr>
                <w:sz w:val="20"/>
                <w:szCs w:val="20"/>
                <w:lang w:eastAsia="es-PE"/>
              </w:rPr>
              <w:t>Identifican ingresos, gastos y formas de organización económica familiar y escolar. Elaboran presupuestos sencillos vinculados a proyectos sostenibles.</w:t>
            </w:r>
          </w:p>
        </w:tc>
        <w:tc>
          <w:tcPr>
            <w:tcW w:w="1984" w:type="dxa"/>
            <w:shd w:val="clear" w:color="auto" w:fill="auto"/>
            <w:vAlign w:val="center"/>
          </w:tcPr>
          <w:p w14:paraId="3019E273" w14:textId="661854E2" w:rsidR="003802F9" w:rsidRPr="00A55C5F" w:rsidRDefault="003802F9" w:rsidP="003802F9">
            <w:pPr>
              <w:pStyle w:val="Sinespaciado"/>
              <w:rPr>
                <w:sz w:val="20"/>
                <w:szCs w:val="20"/>
                <w:lang w:eastAsia="es-PE"/>
              </w:rPr>
            </w:pPr>
            <w:r w:rsidRPr="00A00AD0">
              <w:rPr>
                <w:sz w:val="20"/>
                <w:szCs w:val="20"/>
                <w:lang w:eastAsia="es-PE"/>
              </w:rPr>
              <w:t>Acopio de información</w:t>
            </w:r>
          </w:p>
        </w:tc>
        <w:tc>
          <w:tcPr>
            <w:tcW w:w="2410" w:type="dxa"/>
            <w:shd w:val="clear" w:color="auto" w:fill="auto"/>
            <w:vAlign w:val="center"/>
          </w:tcPr>
          <w:p w14:paraId="279C7D55" w14:textId="4E7D54F7" w:rsidR="003802F9" w:rsidRPr="00A55C5F" w:rsidRDefault="003802F9" w:rsidP="003802F9">
            <w:pPr>
              <w:pStyle w:val="Sinespaciado"/>
              <w:rPr>
                <w:sz w:val="20"/>
                <w:szCs w:val="20"/>
                <w:lang w:eastAsia="es-PE"/>
              </w:rPr>
            </w:pPr>
            <w:r w:rsidRPr="00A00AD0">
              <w:rPr>
                <w:sz w:val="20"/>
                <w:szCs w:val="20"/>
                <w:lang w:eastAsia="es-PE"/>
              </w:rPr>
              <w:t>Presupuesto básico y plan de ahorro</w:t>
            </w:r>
          </w:p>
        </w:tc>
      </w:tr>
      <w:tr w:rsidR="003802F9" w:rsidRPr="000332C8" w14:paraId="7A5778CA" w14:textId="77777777" w:rsidTr="003802F9">
        <w:trPr>
          <w:trHeight w:val="462"/>
        </w:trPr>
        <w:tc>
          <w:tcPr>
            <w:tcW w:w="2041" w:type="dxa"/>
            <w:vAlign w:val="center"/>
          </w:tcPr>
          <w:p w14:paraId="248042CA" w14:textId="143E04E1" w:rsidR="003802F9" w:rsidRPr="00F63C45" w:rsidRDefault="003802F9" w:rsidP="003802F9">
            <w:pPr>
              <w:spacing w:line="259" w:lineRule="auto"/>
              <w:jc w:val="center"/>
              <w:rPr>
                <w:rFonts w:cstheme="minorHAnsi"/>
                <w:sz w:val="20"/>
                <w:szCs w:val="20"/>
              </w:rPr>
            </w:pPr>
            <w:r>
              <w:rPr>
                <w:rFonts w:cstheme="minorHAnsi"/>
                <w:sz w:val="20"/>
                <w:szCs w:val="20"/>
              </w:rPr>
              <w:t>18 AL 19 JUNIO</w:t>
            </w:r>
          </w:p>
        </w:tc>
        <w:tc>
          <w:tcPr>
            <w:tcW w:w="2779" w:type="dxa"/>
            <w:vAlign w:val="center"/>
          </w:tcPr>
          <w:p w14:paraId="678EFE3F" w14:textId="39317307" w:rsidR="003802F9" w:rsidRPr="00A55C5F" w:rsidRDefault="003802F9" w:rsidP="003802F9">
            <w:pPr>
              <w:pStyle w:val="Sinespaciado"/>
              <w:jc w:val="both"/>
              <w:rPr>
                <w:sz w:val="20"/>
                <w:szCs w:val="20"/>
                <w:lang w:eastAsia="es-PE"/>
              </w:rPr>
            </w:pPr>
            <w:r w:rsidRPr="00A00AD0">
              <w:rPr>
                <w:sz w:val="20"/>
                <w:szCs w:val="20"/>
                <w:lang w:eastAsia="es-PE"/>
              </w:rPr>
              <w:t>Emprendimiento sostenible: oportunidades desde nuestros andenes</w:t>
            </w:r>
          </w:p>
        </w:tc>
        <w:tc>
          <w:tcPr>
            <w:tcW w:w="5245" w:type="dxa"/>
            <w:vAlign w:val="center"/>
          </w:tcPr>
          <w:p w14:paraId="73BC9FEF" w14:textId="3916B194" w:rsidR="003802F9" w:rsidRPr="00A55C5F" w:rsidRDefault="003802F9" w:rsidP="003802F9">
            <w:pPr>
              <w:pStyle w:val="Sinespaciado"/>
              <w:jc w:val="both"/>
              <w:rPr>
                <w:sz w:val="20"/>
                <w:szCs w:val="20"/>
              </w:rPr>
            </w:pPr>
            <w:r w:rsidRPr="00A00AD0">
              <w:rPr>
                <w:sz w:val="20"/>
                <w:szCs w:val="20"/>
                <w:lang w:eastAsia="es-PE"/>
              </w:rPr>
              <w:t>Investigan experiencias de emprendimiento sostenible y reconocen oportunidades productivas en los andenes escolares.</w:t>
            </w:r>
          </w:p>
        </w:tc>
        <w:tc>
          <w:tcPr>
            <w:tcW w:w="1984" w:type="dxa"/>
            <w:shd w:val="clear" w:color="auto" w:fill="auto"/>
            <w:vAlign w:val="center"/>
          </w:tcPr>
          <w:p w14:paraId="4CDEBC7C" w14:textId="36A75308" w:rsidR="003802F9" w:rsidRPr="00A55C5F" w:rsidRDefault="003802F9" w:rsidP="003802F9">
            <w:pPr>
              <w:pStyle w:val="Sinespaciado"/>
              <w:jc w:val="both"/>
              <w:rPr>
                <w:sz w:val="20"/>
                <w:szCs w:val="20"/>
                <w:lang w:eastAsia="es-PE"/>
              </w:rPr>
            </w:pPr>
            <w:r w:rsidRPr="00A00AD0">
              <w:rPr>
                <w:sz w:val="20"/>
                <w:szCs w:val="20"/>
                <w:lang w:eastAsia="es-PE"/>
              </w:rPr>
              <w:t>Acopio de información</w:t>
            </w:r>
          </w:p>
        </w:tc>
        <w:tc>
          <w:tcPr>
            <w:tcW w:w="2410" w:type="dxa"/>
            <w:shd w:val="clear" w:color="auto" w:fill="auto"/>
            <w:vAlign w:val="center"/>
          </w:tcPr>
          <w:p w14:paraId="265086FE" w14:textId="4C2932B2" w:rsidR="003802F9" w:rsidRPr="00A55C5F" w:rsidRDefault="003802F9" w:rsidP="003802F9">
            <w:pPr>
              <w:pStyle w:val="Sinespaciado"/>
              <w:jc w:val="both"/>
              <w:rPr>
                <w:sz w:val="20"/>
                <w:szCs w:val="20"/>
                <w:lang w:eastAsia="es-PE"/>
              </w:rPr>
            </w:pPr>
            <w:r w:rsidRPr="00A00AD0">
              <w:rPr>
                <w:sz w:val="20"/>
                <w:szCs w:val="20"/>
                <w:lang w:eastAsia="es-PE"/>
              </w:rPr>
              <w:t>Ficha de investigación y organizador visual</w:t>
            </w:r>
          </w:p>
        </w:tc>
      </w:tr>
      <w:tr w:rsidR="003802F9" w:rsidRPr="000332C8" w14:paraId="300A4974" w14:textId="77777777" w:rsidTr="003802F9">
        <w:trPr>
          <w:trHeight w:val="462"/>
        </w:trPr>
        <w:tc>
          <w:tcPr>
            <w:tcW w:w="2041" w:type="dxa"/>
            <w:vAlign w:val="center"/>
          </w:tcPr>
          <w:p w14:paraId="00344089" w14:textId="41A24F67" w:rsidR="003802F9" w:rsidRPr="00F63C45" w:rsidRDefault="003802F9" w:rsidP="003802F9">
            <w:pPr>
              <w:spacing w:line="259" w:lineRule="auto"/>
              <w:jc w:val="center"/>
              <w:rPr>
                <w:rFonts w:cstheme="minorHAnsi"/>
                <w:sz w:val="20"/>
                <w:szCs w:val="20"/>
              </w:rPr>
            </w:pPr>
            <w:r>
              <w:rPr>
                <w:rFonts w:cstheme="minorHAnsi"/>
                <w:sz w:val="20"/>
                <w:szCs w:val="20"/>
              </w:rPr>
              <w:t>25 AL 26 JUNIO</w:t>
            </w:r>
          </w:p>
        </w:tc>
        <w:tc>
          <w:tcPr>
            <w:tcW w:w="2779" w:type="dxa"/>
            <w:vAlign w:val="center"/>
          </w:tcPr>
          <w:p w14:paraId="6F9C71CD" w14:textId="638AB9DE" w:rsidR="003802F9" w:rsidRPr="00A55C5F" w:rsidRDefault="003802F9" w:rsidP="003802F9">
            <w:pPr>
              <w:pStyle w:val="Sinespaciado"/>
              <w:jc w:val="both"/>
              <w:rPr>
                <w:sz w:val="20"/>
                <w:szCs w:val="20"/>
                <w:lang w:eastAsia="es-PE"/>
              </w:rPr>
            </w:pPr>
            <w:r w:rsidRPr="00A00AD0">
              <w:rPr>
                <w:sz w:val="20"/>
                <w:szCs w:val="20"/>
                <w:lang w:eastAsia="es-PE"/>
              </w:rPr>
              <w:t>Tomamos decisiones responsables para el bienestar común</w:t>
            </w:r>
          </w:p>
        </w:tc>
        <w:tc>
          <w:tcPr>
            <w:tcW w:w="5245" w:type="dxa"/>
            <w:vAlign w:val="center"/>
          </w:tcPr>
          <w:p w14:paraId="5FC6C1DA" w14:textId="5C09665E" w:rsidR="003802F9" w:rsidRPr="00A55C5F" w:rsidRDefault="003802F9" w:rsidP="003802F9">
            <w:pPr>
              <w:pStyle w:val="Sinespaciado"/>
              <w:jc w:val="both"/>
              <w:rPr>
                <w:sz w:val="20"/>
                <w:szCs w:val="20"/>
                <w:lang w:eastAsia="es-PE"/>
              </w:rPr>
            </w:pPr>
            <w:r w:rsidRPr="00A00AD0">
              <w:rPr>
                <w:sz w:val="20"/>
                <w:szCs w:val="20"/>
                <w:lang w:eastAsia="es-PE"/>
              </w:rPr>
              <w:t>Reflexionan sobre decisiones éticas relacionadas con el uso de recursos, el consumo responsable y el emprendimiento. Analizan casos y conflictos morales.</w:t>
            </w:r>
          </w:p>
        </w:tc>
        <w:tc>
          <w:tcPr>
            <w:tcW w:w="1984" w:type="dxa"/>
            <w:shd w:val="clear" w:color="auto" w:fill="auto"/>
            <w:vAlign w:val="center"/>
          </w:tcPr>
          <w:p w14:paraId="1E8BBA2F" w14:textId="6FA9137D" w:rsidR="003802F9" w:rsidRPr="00A55C5F" w:rsidRDefault="003802F9" w:rsidP="003802F9">
            <w:pPr>
              <w:pStyle w:val="Sinespaciado"/>
              <w:jc w:val="both"/>
              <w:rPr>
                <w:sz w:val="20"/>
                <w:szCs w:val="20"/>
                <w:lang w:eastAsia="es-PE"/>
              </w:rPr>
            </w:pPr>
            <w:r w:rsidRPr="00A00AD0">
              <w:rPr>
                <w:sz w:val="20"/>
                <w:szCs w:val="20"/>
                <w:lang w:eastAsia="es-PE"/>
              </w:rPr>
              <w:t>Evaluación de hipótesis</w:t>
            </w:r>
          </w:p>
        </w:tc>
        <w:tc>
          <w:tcPr>
            <w:tcW w:w="2410" w:type="dxa"/>
            <w:shd w:val="clear" w:color="auto" w:fill="auto"/>
            <w:vAlign w:val="center"/>
          </w:tcPr>
          <w:p w14:paraId="6707C480" w14:textId="445D9F77" w:rsidR="003802F9" w:rsidRPr="00A55C5F" w:rsidRDefault="003802F9" w:rsidP="003802F9">
            <w:pPr>
              <w:pStyle w:val="Sinespaciado"/>
              <w:jc w:val="both"/>
              <w:rPr>
                <w:sz w:val="20"/>
                <w:szCs w:val="20"/>
                <w:lang w:eastAsia="es-PE"/>
              </w:rPr>
            </w:pPr>
            <w:r w:rsidRPr="00A00AD0">
              <w:rPr>
                <w:sz w:val="20"/>
                <w:szCs w:val="20"/>
                <w:lang w:eastAsia="es-PE"/>
              </w:rPr>
              <w:t>Argumentación ética escrita</w:t>
            </w:r>
          </w:p>
        </w:tc>
      </w:tr>
      <w:tr w:rsidR="003802F9" w:rsidRPr="000332C8" w14:paraId="732F722C" w14:textId="77777777" w:rsidTr="003802F9">
        <w:trPr>
          <w:trHeight w:val="462"/>
        </w:trPr>
        <w:tc>
          <w:tcPr>
            <w:tcW w:w="2041" w:type="dxa"/>
            <w:vAlign w:val="center"/>
          </w:tcPr>
          <w:p w14:paraId="15B0B0A6" w14:textId="0F1F8BA4" w:rsidR="003802F9" w:rsidRPr="00F63C45" w:rsidRDefault="003802F9" w:rsidP="003802F9">
            <w:pPr>
              <w:spacing w:line="259" w:lineRule="auto"/>
              <w:jc w:val="center"/>
              <w:rPr>
                <w:rFonts w:cstheme="minorHAnsi"/>
                <w:sz w:val="20"/>
                <w:szCs w:val="20"/>
              </w:rPr>
            </w:pPr>
            <w:r>
              <w:rPr>
                <w:rFonts w:cstheme="minorHAnsi"/>
                <w:sz w:val="20"/>
                <w:szCs w:val="20"/>
              </w:rPr>
              <w:t>02 AL 03 JULIO</w:t>
            </w:r>
          </w:p>
        </w:tc>
        <w:tc>
          <w:tcPr>
            <w:tcW w:w="2779" w:type="dxa"/>
            <w:vAlign w:val="center"/>
          </w:tcPr>
          <w:p w14:paraId="36758B0D" w14:textId="56BB7836" w:rsidR="003802F9" w:rsidRPr="00A55C5F" w:rsidRDefault="003802F9" w:rsidP="003802F9">
            <w:pPr>
              <w:pStyle w:val="Sinespaciado"/>
              <w:jc w:val="both"/>
              <w:rPr>
                <w:sz w:val="20"/>
                <w:szCs w:val="20"/>
                <w:lang w:eastAsia="es-PE"/>
              </w:rPr>
            </w:pPr>
            <w:r w:rsidRPr="00A00AD0">
              <w:rPr>
                <w:sz w:val="20"/>
                <w:szCs w:val="20"/>
                <w:lang w:eastAsia="es-PE"/>
              </w:rPr>
              <w:t>Dialogamos y construimos acuerdos para cuidar nuestros recursos</w:t>
            </w:r>
          </w:p>
        </w:tc>
        <w:tc>
          <w:tcPr>
            <w:tcW w:w="5245" w:type="dxa"/>
            <w:vAlign w:val="center"/>
          </w:tcPr>
          <w:p w14:paraId="566434C8" w14:textId="70FFA39B" w:rsidR="003802F9" w:rsidRPr="00A55C5F" w:rsidRDefault="003802F9" w:rsidP="003802F9">
            <w:pPr>
              <w:pStyle w:val="Sinespaciado"/>
              <w:rPr>
                <w:sz w:val="20"/>
                <w:szCs w:val="20"/>
                <w:lang w:eastAsia="es-PE"/>
              </w:rPr>
            </w:pPr>
            <w:r w:rsidRPr="00A00AD0">
              <w:rPr>
                <w:sz w:val="20"/>
                <w:szCs w:val="20"/>
                <w:lang w:eastAsia="es-PE"/>
              </w:rPr>
              <w:t>Deliberan sobre acciones necesarias para el cuidado de los andenes escolares y elaboran acuerdos de convivencia y responsabilidad compartida.</w:t>
            </w:r>
          </w:p>
        </w:tc>
        <w:tc>
          <w:tcPr>
            <w:tcW w:w="1984" w:type="dxa"/>
            <w:shd w:val="clear" w:color="auto" w:fill="auto"/>
            <w:vAlign w:val="center"/>
          </w:tcPr>
          <w:p w14:paraId="080A16A2" w14:textId="1A34520B" w:rsidR="003802F9" w:rsidRPr="00A55C5F" w:rsidRDefault="003802F9" w:rsidP="003802F9">
            <w:pPr>
              <w:pStyle w:val="Sinespaciado"/>
              <w:jc w:val="both"/>
              <w:rPr>
                <w:sz w:val="20"/>
                <w:szCs w:val="20"/>
                <w:lang w:eastAsia="es-PE"/>
              </w:rPr>
            </w:pPr>
            <w:r w:rsidRPr="00A00AD0">
              <w:rPr>
                <w:sz w:val="20"/>
                <w:szCs w:val="20"/>
                <w:lang w:eastAsia="es-PE"/>
              </w:rPr>
              <w:t>Evaluación de hipótesis</w:t>
            </w:r>
          </w:p>
        </w:tc>
        <w:tc>
          <w:tcPr>
            <w:tcW w:w="2410" w:type="dxa"/>
            <w:shd w:val="clear" w:color="auto" w:fill="auto"/>
            <w:vAlign w:val="center"/>
          </w:tcPr>
          <w:p w14:paraId="5D49CC4C" w14:textId="643C36A7" w:rsidR="003802F9" w:rsidRPr="00A55C5F" w:rsidRDefault="003802F9" w:rsidP="003802F9">
            <w:pPr>
              <w:pStyle w:val="Sinespaciado"/>
              <w:jc w:val="both"/>
              <w:rPr>
                <w:sz w:val="20"/>
                <w:szCs w:val="20"/>
                <w:lang w:eastAsia="es-PE"/>
              </w:rPr>
            </w:pPr>
            <w:r w:rsidRPr="00A00AD0">
              <w:rPr>
                <w:sz w:val="20"/>
                <w:szCs w:val="20"/>
                <w:lang w:eastAsia="es-PE"/>
              </w:rPr>
              <w:t>Acuerdos grupales y acta de compromisos</w:t>
            </w:r>
          </w:p>
        </w:tc>
      </w:tr>
      <w:tr w:rsidR="003802F9" w:rsidRPr="000332C8" w14:paraId="0724E1A4" w14:textId="77777777" w:rsidTr="003802F9">
        <w:trPr>
          <w:trHeight w:val="462"/>
        </w:trPr>
        <w:tc>
          <w:tcPr>
            <w:tcW w:w="2041" w:type="dxa"/>
            <w:vAlign w:val="center"/>
          </w:tcPr>
          <w:p w14:paraId="7E3BF7C5" w14:textId="0E3054FE" w:rsidR="003802F9" w:rsidRPr="00F63C45" w:rsidRDefault="003802F9" w:rsidP="003802F9">
            <w:pPr>
              <w:spacing w:line="259" w:lineRule="auto"/>
              <w:jc w:val="center"/>
              <w:rPr>
                <w:rFonts w:cstheme="minorHAnsi"/>
                <w:sz w:val="20"/>
                <w:szCs w:val="20"/>
              </w:rPr>
            </w:pPr>
            <w:r>
              <w:rPr>
                <w:rFonts w:cstheme="minorHAnsi"/>
                <w:sz w:val="20"/>
                <w:szCs w:val="20"/>
              </w:rPr>
              <w:t>08 AL 09 JULIO</w:t>
            </w:r>
          </w:p>
        </w:tc>
        <w:tc>
          <w:tcPr>
            <w:tcW w:w="2779" w:type="dxa"/>
            <w:vAlign w:val="center"/>
          </w:tcPr>
          <w:p w14:paraId="5D9D2F16" w14:textId="75098985" w:rsidR="003802F9" w:rsidRPr="00A55C5F" w:rsidRDefault="003802F9" w:rsidP="003802F9">
            <w:pPr>
              <w:pStyle w:val="Sinespaciado"/>
              <w:jc w:val="both"/>
              <w:rPr>
                <w:sz w:val="20"/>
                <w:szCs w:val="20"/>
                <w:lang w:eastAsia="es-PE"/>
              </w:rPr>
            </w:pPr>
            <w:r w:rsidRPr="00A00AD0">
              <w:rPr>
                <w:sz w:val="20"/>
                <w:szCs w:val="20"/>
                <w:lang w:eastAsia="es-PE"/>
              </w:rPr>
              <w:t>Diseñamos propuestas sostenibles para nuestros andenes</w:t>
            </w:r>
          </w:p>
        </w:tc>
        <w:tc>
          <w:tcPr>
            <w:tcW w:w="5245" w:type="dxa"/>
            <w:vAlign w:val="center"/>
          </w:tcPr>
          <w:p w14:paraId="722435D5" w14:textId="09ED9FE4" w:rsidR="003802F9" w:rsidRPr="00A55C5F" w:rsidRDefault="003802F9" w:rsidP="003802F9">
            <w:pPr>
              <w:pStyle w:val="Sinespaciado"/>
              <w:jc w:val="both"/>
              <w:rPr>
                <w:sz w:val="20"/>
                <w:szCs w:val="20"/>
                <w:lang w:eastAsia="es-PE"/>
              </w:rPr>
            </w:pPr>
            <w:r w:rsidRPr="00A00AD0">
              <w:rPr>
                <w:sz w:val="20"/>
                <w:szCs w:val="20"/>
                <w:lang w:eastAsia="es-PE"/>
              </w:rPr>
              <w:t>Elaboran propuestas de mejora y aprovechamiento sostenible de los andenes considerando ahorro, emprendimiento y bienestar común.</w:t>
            </w:r>
          </w:p>
        </w:tc>
        <w:tc>
          <w:tcPr>
            <w:tcW w:w="1984" w:type="dxa"/>
            <w:shd w:val="clear" w:color="auto" w:fill="auto"/>
            <w:vAlign w:val="center"/>
          </w:tcPr>
          <w:p w14:paraId="0DB6AE64" w14:textId="7C1BA8F1" w:rsidR="003802F9" w:rsidRPr="00A55C5F" w:rsidRDefault="003802F9" w:rsidP="003802F9">
            <w:pPr>
              <w:pStyle w:val="Sinespaciado"/>
              <w:rPr>
                <w:sz w:val="20"/>
                <w:szCs w:val="20"/>
                <w:lang w:eastAsia="es-PE"/>
              </w:rPr>
            </w:pPr>
            <w:r w:rsidRPr="00A00AD0">
              <w:rPr>
                <w:sz w:val="20"/>
                <w:szCs w:val="20"/>
                <w:lang w:eastAsia="es-PE"/>
              </w:rPr>
              <w:t>Evaluación de hipótesis</w:t>
            </w:r>
          </w:p>
        </w:tc>
        <w:tc>
          <w:tcPr>
            <w:tcW w:w="2410" w:type="dxa"/>
            <w:shd w:val="clear" w:color="auto" w:fill="auto"/>
            <w:vAlign w:val="center"/>
          </w:tcPr>
          <w:p w14:paraId="72321A39" w14:textId="4C2D31D1" w:rsidR="003802F9" w:rsidRPr="00A55C5F" w:rsidRDefault="003802F9" w:rsidP="003802F9">
            <w:pPr>
              <w:pStyle w:val="Sinespaciado"/>
              <w:rPr>
                <w:sz w:val="20"/>
                <w:szCs w:val="20"/>
                <w:lang w:eastAsia="es-PE"/>
              </w:rPr>
            </w:pPr>
            <w:r w:rsidRPr="00A00AD0">
              <w:rPr>
                <w:sz w:val="20"/>
                <w:szCs w:val="20"/>
                <w:lang w:eastAsia="es-PE"/>
              </w:rPr>
              <w:t>Propuesta grupal de mejora</w:t>
            </w:r>
          </w:p>
        </w:tc>
      </w:tr>
      <w:tr w:rsidR="003802F9" w:rsidRPr="000332C8" w14:paraId="6AA76632" w14:textId="77777777" w:rsidTr="003802F9">
        <w:trPr>
          <w:trHeight w:val="462"/>
        </w:trPr>
        <w:tc>
          <w:tcPr>
            <w:tcW w:w="2041" w:type="dxa"/>
            <w:vAlign w:val="center"/>
          </w:tcPr>
          <w:p w14:paraId="64C6E05E" w14:textId="29DAD86F" w:rsidR="003802F9" w:rsidRDefault="003802F9" w:rsidP="003802F9">
            <w:pPr>
              <w:spacing w:line="259" w:lineRule="auto"/>
              <w:jc w:val="center"/>
              <w:rPr>
                <w:rFonts w:cstheme="minorHAnsi"/>
                <w:sz w:val="20"/>
                <w:szCs w:val="20"/>
              </w:rPr>
            </w:pPr>
            <w:r>
              <w:rPr>
                <w:rFonts w:cstheme="minorHAnsi"/>
                <w:sz w:val="20"/>
                <w:szCs w:val="20"/>
              </w:rPr>
              <w:t>16 AL 17 JULIO</w:t>
            </w:r>
          </w:p>
        </w:tc>
        <w:tc>
          <w:tcPr>
            <w:tcW w:w="2779" w:type="dxa"/>
            <w:vAlign w:val="center"/>
          </w:tcPr>
          <w:p w14:paraId="3C9A6532" w14:textId="7CDCF9F6" w:rsidR="003802F9" w:rsidRPr="00A55C5F" w:rsidRDefault="003802F9" w:rsidP="003802F9">
            <w:pPr>
              <w:pStyle w:val="Sinespaciado"/>
              <w:rPr>
                <w:sz w:val="20"/>
                <w:szCs w:val="20"/>
                <w:lang w:eastAsia="es-PE"/>
              </w:rPr>
            </w:pPr>
            <w:r w:rsidRPr="00A00AD0">
              <w:rPr>
                <w:sz w:val="20"/>
                <w:szCs w:val="20"/>
                <w:lang w:eastAsia="es-PE"/>
              </w:rPr>
              <w:t>Socializamos nuestras propuestas para transformar la escuela</w:t>
            </w:r>
          </w:p>
        </w:tc>
        <w:tc>
          <w:tcPr>
            <w:tcW w:w="5245" w:type="dxa"/>
            <w:vAlign w:val="center"/>
          </w:tcPr>
          <w:p w14:paraId="0A28F573" w14:textId="446E46CE" w:rsidR="003802F9" w:rsidRPr="00A55C5F" w:rsidRDefault="003802F9" w:rsidP="003802F9">
            <w:pPr>
              <w:pStyle w:val="Sinespaciado"/>
              <w:rPr>
                <w:sz w:val="20"/>
                <w:szCs w:val="20"/>
                <w:lang w:eastAsia="es-PE"/>
              </w:rPr>
            </w:pPr>
            <w:r w:rsidRPr="00A00AD0">
              <w:rPr>
                <w:sz w:val="20"/>
                <w:szCs w:val="20"/>
                <w:lang w:eastAsia="es-PE"/>
              </w:rPr>
              <w:t>Presentan y sustentan sus propuestas ante sus compañeros o comunidad educativa, utilizando argumentos basados en información confiable.</w:t>
            </w:r>
          </w:p>
        </w:tc>
        <w:tc>
          <w:tcPr>
            <w:tcW w:w="1984" w:type="dxa"/>
            <w:shd w:val="clear" w:color="auto" w:fill="auto"/>
            <w:vAlign w:val="center"/>
          </w:tcPr>
          <w:p w14:paraId="573E0883" w14:textId="559F312A" w:rsidR="003802F9" w:rsidRPr="00B221F5" w:rsidRDefault="003802F9" w:rsidP="003802F9">
            <w:pPr>
              <w:pStyle w:val="Sinespaciado"/>
              <w:rPr>
                <w:sz w:val="20"/>
                <w:szCs w:val="20"/>
                <w:lang w:eastAsia="es-PE"/>
              </w:rPr>
            </w:pPr>
            <w:r w:rsidRPr="00A00AD0">
              <w:rPr>
                <w:sz w:val="20"/>
                <w:szCs w:val="20"/>
                <w:lang w:eastAsia="es-PE"/>
              </w:rPr>
              <w:t>Generalizar</w:t>
            </w:r>
          </w:p>
        </w:tc>
        <w:tc>
          <w:tcPr>
            <w:tcW w:w="2410" w:type="dxa"/>
            <w:shd w:val="clear" w:color="auto" w:fill="auto"/>
            <w:vAlign w:val="center"/>
          </w:tcPr>
          <w:p w14:paraId="605CFECA" w14:textId="572DFA6A" w:rsidR="003802F9" w:rsidRPr="00B221F5" w:rsidRDefault="003802F9" w:rsidP="003802F9">
            <w:pPr>
              <w:pStyle w:val="Sinespaciado"/>
              <w:rPr>
                <w:sz w:val="20"/>
                <w:szCs w:val="20"/>
                <w:lang w:eastAsia="es-PE"/>
              </w:rPr>
            </w:pPr>
            <w:r w:rsidRPr="00A00AD0">
              <w:rPr>
                <w:sz w:val="20"/>
                <w:szCs w:val="20"/>
                <w:lang w:eastAsia="es-PE"/>
              </w:rPr>
              <w:t>Exposición y presentación grupal</w:t>
            </w:r>
          </w:p>
        </w:tc>
      </w:tr>
      <w:tr w:rsidR="003802F9" w:rsidRPr="000332C8" w14:paraId="7B99EC8E" w14:textId="77777777" w:rsidTr="003802F9">
        <w:trPr>
          <w:trHeight w:val="462"/>
        </w:trPr>
        <w:tc>
          <w:tcPr>
            <w:tcW w:w="2041" w:type="dxa"/>
            <w:vAlign w:val="center"/>
          </w:tcPr>
          <w:p w14:paraId="33086BB3" w14:textId="40AC926D" w:rsidR="003802F9" w:rsidRDefault="003802F9" w:rsidP="003802F9">
            <w:pPr>
              <w:spacing w:line="259" w:lineRule="auto"/>
              <w:jc w:val="center"/>
              <w:rPr>
                <w:rFonts w:cstheme="minorHAnsi"/>
                <w:sz w:val="20"/>
                <w:szCs w:val="20"/>
              </w:rPr>
            </w:pPr>
            <w:r>
              <w:rPr>
                <w:rFonts w:cstheme="minorHAnsi"/>
                <w:sz w:val="20"/>
                <w:szCs w:val="20"/>
              </w:rPr>
              <w:lastRenderedPageBreak/>
              <w:t>23 AL 24 JULIO</w:t>
            </w:r>
          </w:p>
        </w:tc>
        <w:tc>
          <w:tcPr>
            <w:tcW w:w="2779" w:type="dxa"/>
            <w:vAlign w:val="center"/>
          </w:tcPr>
          <w:p w14:paraId="65187C34" w14:textId="19EC8C67" w:rsidR="003802F9" w:rsidRPr="00A55C5F" w:rsidRDefault="003802F9" w:rsidP="003802F9">
            <w:pPr>
              <w:pStyle w:val="Sinespaciado"/>
              <w:rPr>
                <w:sz w:val="20"/>
                <w:szCs w:val="20"/>
                <w:lang w:eastAsia="es-PE"/>
              </w:rPr>
            </w:pPr>
            <w:r w:rsidRPr="00A00AD0">
              <w:rPr>
                <w:sz w:val="20"/>
                <w:szCs w:val="20"/>
                <w:lang w:eastAsia="es-PE"/>
              </w:rPr>
              <w:t>Reflexionamos sobre lo aprendido y nuestro compromiso con el bien común</w:t>
            </w:r>
          </w:p>
        </w:tc>
        <w:tc>
          <w:tcPr>
            <w:tcW w:w="5245" w:type="dxa"/>
            <w:vAlign w:val="center"/>
          </w:tcPr>
          <w:p w14:paraId="7761D059" w14:textId="22D3015E" w:rsidR="003802F9" w:rsidRPr="00A55C5F" w:rsidRDefault="003802F9" w:rsidP="003802F9">
            <w:pPr>
              <w:pStyle w:val="Sinespaciado"/>
              <w:rPr>
                <w:sz w:val="20"/>
                <w:szCs w:val="20"/>
                <w:lang w:eastAsia="es-PE"/>
              </w:rPr>
            </w:pPr>
            <w:r w:rsidRPr="00A00AD0">
              <w:rPr>
                <w:sz w:val="20"/>
                <w:szCs w:val="20"/>
                <w:lang w:eastAsia="es-PE"/>
              </w:rPr>
              <w:t>Realizan procesos de metacognición, autoevaluación y reflexión sobre sus aprendizajes, decisiones y participación durante el proyecto.</w:t>
            </w:r>
          </w:p>
        </w:tc>
        <w:tc>
          <w:tcPr>
            <w:tcW w:w="1984" w:type="dxa"/>
            <w:shd w:val="clear" w:color="auto" w:fill="auto"/>
            <w:vAlign w:val="center"/>
          </w:tcPr>
          <w:p w14:paraId="538D6612" w14:textId="13E84499" w:rsidR="003802F9" w:rsidRPr="00B221F5" w:rsidRDefault="003802F9" w:rsidP="003802F9">
            <w:pPr>
              <w:pStyle w:val="Sinespaciado"/>
              <w:rPr>
                <w:sz w:val="20"/>
                <w:szCs w:val="20"/>
                <w:lang w:eastAsia="es-PE"/>
              </w:rPr>
            </w:pPr>
            <w:r w:rsidRPr="00A00AD0">
              <w:rPr>
                <w:sz w:val="20"/>
                <w:szCs w:val="20"/>
                <w:lang w:eastAsia="es-PE"/>
              </w:rPr>
              <w:t>Generalizar</w:t>
            </w:r>
          </w:p>
        </w:tc>
        <w:tc>
          <w:tcPr>
            <w:tcW w:w="2410" w:type="dxa"/>
            <w:shd w:val="clear" w:color="auto" w:fill="auto"/>
            <w:vAlign w:val="center"/>
          </w:tcPr>
          <w:p w14:paraId="7E82D107" w14:textId="509C6611" w:rsidR="003802F9" w:rsidRPr="00B221F5" w:rsidRDefault="003802F9" w:rsidP="003802F9">
            <w:pPr>
              <w:pStyle w:val="Sinespaciado"/>
              <w:rPr>
                <w:sz w:val="20"/>
                <w:szCs w:val="20"/>
                <w:lang w:eastAsia="es-PE"/>
              </w:rPr>
            </w:pPr>
            <w:r w:rsidRPr="00A00AD0">
              <w:rPr>
                <w:sz w:val="20"/>
                <w:szCs w:val="20"/>
                <w:lang w:eastAsia="es-PE"/>
              </w:rPr>
              <w:t>Ficha de reflexión y autoevaluación</w:t>
            </w:r>
          </w:p>
        </w:tc>
      </w:tr>
    </w:tbl>
    <w:p w14:paraId="798745A5" w14:textId="678AC276" w:rsidR="000D7DCD" w:rsidRDefault="000D7DCD" w:rsidP="00997F7A">
      <w:pPr>
        <w:pStyle w:val="Sinespaciado"/>
        <w:rPr>
          <w:b/>
          <w:bCs/>
        </w:rPr>
      </w:pPr>
    </w:p>
    <w:p w14:paraId="2E0F081F" w14:textId="77777777" w:rsidR="00857172" w:rsidRDefault="00857172" w:rsidP="00997F7A">
      <w:pPr>
        <w:pStyle w:val="Sinespaciado"/>
        <w:rPr>
          <w:b/>
          <w:bCs/>
        </w:rPr>
      </w:pPr>
    </w:p>
    <w:p w14:paraId="08C1D845" w14:textId="50EEF058" w:rsidR="00997F7A" w:rsidRDefault="00997F7A" w:rsidP="000D7DCD">
      <w:pPr>
        <w:pStyle w:val="Sinespaciado"/>
        <w:shd w:val="clear" w:color="auto" w:fill="DEEAF6" w:themeFill="accent5" w:themeFillTint="33"/>
      </w:pPr>
      <w:r w:rsidRPr="002138E9">
        <w:rPr>
          <w:b/>
          <w:bCs/>
        </w:rPr>
        <w:t>PRODUCTO</w:t>
      </w:r>
      <w:r w:rsidRPr="002138E9">
        <w:t xml:space="preserve">: </w:t>
      </w:r>
    </w:p>
    <w:p w14:paraId="6610219B" w14:textId="77777777" w:rsidR="003802F9" w:rsidRPr="00A00AD0" w:rsidRDefault="003802F9" w:rsidP="003802F9">
      <w:pPr>
        <w:pStyle w:val="Sinespaciado"/>
        <w:ind w:left="720"/>
        <w:rPr>
          <w:b/>
          <w:bCs/>
          <w:sz w:val="20"/>
          <w:szCs w:val="20"/>
          <w:lang w:eastAsia="es-PE"/>
        </w:rPr>
      </w:pPr>
      <w:r w:rsidRPr="00A00AD0">
        <w:rPr>
          <w:b/>
          <w:bCs/>
          <w:sz w:val="20"/>
          <w:szCs w:val="20"/>
          <w:lang w:eastAsia="es-PE"/>
        </w:rPr>
        <w:t>“Propuesta sostenible para transformar los andenes escolares en espacios de ahorro, emprendimiento y bienestar común”</w:t>
      </w:r>
    </w:p>
    <w:p w14:paraId="13E6363D" w14:textId="11BFAAA4" w:rsidR="003802F9" w:rsidRPr="00A00AD0" w:rsidRDefault="003802F9" w:rsidP="003802F9">
      <w:pPr>
        <w:pStyle w:val="Sinespaciado"/>
        <w:ind w:left="720"/>
        <w:rPr>
          <w:sz w:val="20"/>
          <w:szCs w:val="20"/>
          <w:lang w:eastAsia="es-PE"/>
        </w:rPr>
      </w:pPr>
      <w:r>
        <w:rPr>
          <w:sz w:val="20"/>
          <w:szCs w:val="20"/>
          <w:lang w:eastAsia="es-PE"/>
        </w:rPr>
        <w:t>L</w:t>
      </w:r>
      <w:r w:rsidRPr="00A00AD0">
        <w:rPr>
          <w:sz w:val="20"/>
          <w:szCs w:val="20"/>
          <w:lang w:eastAsia="es-PE"/>
        </w:rPr>
        <w:t>os estudiantes elaborarán y presentarán propuestas orientadas al aprovechamiento sostenible de los andenes escolares, incorporando acciones relacionadas con educación financiera, ahorro, emprendimiento y cuidado ambiental.</w:t>
      </w:r>
    </w:p>
    <w:p w14:paraId="4750ECB0" w14:textId="01020A08" w:rsidR="00A55C5F" w:rsidRDefault="00A55C5F" w:rsidP="003802F9">
      <w:pPr>
        <w:pStyle w:val="Sinespaciado"/>
        <w:ind w:left="720"/>
        <w:rPr>
          <w:rFonts w:cstheme="minorHAnsi"/>
          <w:sz w:val="20"/>
          <w:szCs w:val="20"/>
          <w:lang w:eastAsia="es-PE"/>
        </w:rPr>
      </w:pPr>
    </w:p>
    <w:p w14:paraId="21A9EE4A" w14:textId="77777777" w:rsidR="004415AF" w:rsidRPr="00A00AD0" w:rsidRDefault="004415AF" w:rsidP="004415AF">
      <w:pPr>
        <w:pStyle w:val="Sinespaciado"/>
        <w:ind w:left="708"/>
        <w:rPr>
          <w:b/>
          <w:bCs/>
          <w:kern w:val="36"/>
          <w:sz w:val="20"/>
          <w:szCs w:val="20"/>
          <w:lang w:eastAsia="es-PE"/>
        </w:rPr>
      </w:pPr>
      <w:r w:rsidRPr="00A00AD0">
        <w:rPr>
          <w:b/>
          <w:bCs/>
          <w:kern w:val="36"/>
          <w:sz w:val="20"/>
          <w:szCs w:val="20"/>
          <w:lang w:eastAsia="es-PE"/>
        </w:rPr>
        <w:t>RELACIÓN CON LA NEUROEDUCACIÓN Y EL APRENDIZAJE SIGNIFICATIVO</w:t>
      </w:r>
    </w:p>
    <w:p w14:paraId="378B8122" w14:textId="0F2755D4" w:rsidR="00997F7A" w:rsidRPr="002138E9" w:rsidRDefault="004415AF" w:rsidP="004415AF">
      <w:pPr>
        <w:pStyle w:val="Sinespaciado"/>
        <w:ind w:left="708"/>
      </w:pPr>
      <w:r w:rsidRPr="00A00AD0">
        <w:rPr>
          <w:sz w:val="20"/>
          <w:szCs w:val="20"/>
          <w:lang w:eastAsia="es-PE"/>
        </w:rPr>
        <w:t>La unidad promueve la activación de saberes previos mediante experiencias cercanas al contexto de las y los estudiantes, favoreciendo conexiones significativas entre los nuevos aprendizajes y su vida cotidiana. Asimismo, fomenta la participación activa, la reflexión, el trabajo colaborativo y la resolución de problemas reales, aspectos fundamentales señalados por la neuroeducación para fortalecer la memoria, la motivación y el aprendizaje profundo</w:t>
      </w:r>
    </w:p>
    <w:p w14:paraId="0CE2A477" w14:textId="77777777" w:rsidR="000D7DCD" w:rsidRDefault="000D7DCD" w:rsidP="00997F7A">
      <w:pPr>
        <w:pStyle w:val="Prrafodelista"/>
        <w:spacing w:after="0" w:line="240" w:lineRule="auto"/>
        <w:jc w:val="right"/>
        <w:rPr>
          <w:rFonts w:ascii="Calibri" w:eastAsia="Calibri" w:hAnsi="Calibri" w:cs="Calibri"/>
        </w:rPr>
      </w:pPr>
    </w:p>
    <w:p w14:paraId="7DE5D4F5" w14:textId="5CBF2E3D" w:rsidR="00997F7A" w:rsidRPr="00AB7EAB" w:rsidRDefault="00997F7A" w:rsidP="00997F7A">
      <w:pPr>
        <w:pStyle w:val="Prrafodelista"/>
        <w:spacing w:after="0" w:line="240" w:lineRule="auto"/>
        <w:jc w:val="right"/>
        <w:rPr>
          <w:rFonts w:ascii="Calibri" w:eastAsia="Times New Roman" w:hAnsi="Calibri" w:cs="Calibri"/>
          <w:b/>
          <w:bCs/>
          <w:lang w:eastAsia="es-PE"/>
        </w:rPr>
      </w:pPr>
      <w:r>
        <w:rPr>
          <w:rFonts w:ascii="Calibri" w:eastAsia="Calibri" w:hAnsi="Calibri" w:cs="Calibri"/>
        </w:rPr>
        <w:t>Comas,</w:t>
      </w:r>
      <w:r w:rsidR="003802F9">
        <w:rPr>
          <w:rFonts w:ascii="Calibri" w:eastAsia="Calibri" w:hAnsi="Calibri" w:cs="Calibri"/>
        </w:rPr>
        <w:t>24</w:t>
      </w:r>
      <w:r>
        <w:rPr>
          <w:rFonts w:ascii="Calibri" w:eastAsia="Calibri" w:hAnsi="Calibri" w:cs="Calibri"/>
        </w:rPr>
        <w:t xml:space="preserve"> ma</w:t>
      </w:r>
      <w:r w:rsidR="003802F9">
        <w:rPr>
          <w:rFonts w:ascii="Calibri" w:eastAsia="Calibri" w:hAnsi="Calibri" w:cs="Calibri"/>
        </w:rPr>
        <w:t>y</w:t>
      </w:r>
      <w:r>
        <w:rPr>
          <w:rFonts w:ascii="Calibri" w:eastAsia="Calibri" w:hAnsi="Calibri" w:cs="Calibri"/>
        </w:rPr>
        <w:t>o del 2026</w:t>
      </w:r>
    </w:p>
    <w:p w14:paraId="7527C984" w14:textId="77777777" w:rsidR="00997F7A" w:rsidRDefault="00997F7A" w:rsidP="00997F7A">
      <w:pPr>
        <w:pStyle w:val="Prrafodelista"/>
        <w:spacing w:after="0" w:line="240" w:lineRule="auto"/>
        <w:ind w:left="1080"/>
        <w:rPr>
          <w:rFonts w:ascii="Calibri" w:eastAsia="Times New Roman" w:hAnsi="Calibri" w:cs="Calibri"/>
          <w:b/>
          <w:bCs/>
          <w:lang w:eastAsia="es-PE"/>
        </w:rPr>
      </w:pPr>
    </w:p>
    <w:p w14:paraId="126AB961" w14:textId="01A466CA" w:rsidR="00997F7A" w:rsidRPr="006342FB" w:rsidRDefault="00997F7A" w:rsidP="00997F7A">
      <w:pPr>
        <w:pStyle w:val="Prrafodelista"/>
        <w:tabs>
          <w:tab w:val="left" w:pos="1603"/>
        </w:tabs>
        <w:spacing w:after="0" w:line="240" w:lineRule="auto"/>
        <w:ind w:left="1080"/>
        <w:jc w:val="both"/>
        <w:rPr>
          <w:rFonts w:ascii="Calibri" w:eastAsia="Times New Roman" w:hAnsi="Calibri" w:cs="Calibri"/>
          <w:b/>
          <w:bCs/>
          <w:u w:val="single"/>
          <w:lang w:eastAsia="es-PE"/>
        </w:rPr>
      </w:pPr>
      <w:r w:rsidRPr="00FA18FF">
        <w:rPr>
          <w:bCs/>
          <w:noProof/>
          <w:lang w:eastAsia="es-PE"/>
        </w:rPr>
        <mc:AlternateContent>
          <mc:Choice Requires="wps">
            <w:drawing>
              <wp:anchor distT="45720" distB="45720" distL="114300" distR="114300" simplePos="0" relativeHeight="251661312" behindDoc="0" locked="0" layoutInCell="1" hidden="0" allowOverlap="1" wp14:anchorId="4A7E497F" wp14:editId="1E049736">
                <wp:simplePos x="0" y="0"/>
                <wp:positionH relativeFrom="column">
                  <wp:posOffset>5104765</wp:posOffset>
                </wp:positionH>
                <wp:positionV relativeFrom="paragraph">
                  <wp:posOffset>45720</wp:posOffset>
                </wp:positionV>
                <wp:extent cx="2457450" cy="645795"/>
                <wp:effectExtent l="0" t="0" r="0" b="1905"/>
                <wp:wrapSquare wrapText="bothSides" distT="45720" distB="45720" distL="114300" distR="114300"/>
                <wp:docPr id="220" name="Rectángulo 220"/>
                <wp:cNvGraphicFramePr/>
                <a:graphic xmlns:a="http://schemas.openxmlformats.org/drawingml/2006/main">
                  <a:graphicData uri="http://schemas.microsoft.com/office/word/2010/wordprocessingShape">
                    <wps:wsp>
                      <wps:cNvSpPr/>
                      <wps:spPr>
                        <a:xfrm>
                          <a:off x="0" y="0"/>
                          <a:ext cx="2457450" cy="645795"/>
                        </a:xfrm>
                        <a:prstGeom prst="rect">
                          <a:avLst/>
                        </a:prstGeom>
                        <a:solidFill>
                          <a:srgbClr val="FFFFFF"/>
                        </a:solidFill>
                        <a:ln>
                          <a:noFill/>
                        </a:ln>
                      </wps:spPr>
                      <wps:txbx>
                        <w:txbxContent>
                          <w:p w14:paraId="25D08AE3" w14:textId="77777777" w:rsidR="00997F7A" w:rsidRDefault="00997F7A" w:rsidP="00997F7A">
                            <w:pPr>
                              <w:spacing w:after="0" w:line="240" w:lineRule="auto"/>
                              <w:jc w:val="center"/>
                              <w:textDirection w:val="btLr"/>
                            </w:pPr>
                          </w:p>
                          <w:p w14:paraId="4C6CFFEE" w14:textId="77777777" w:rsidR="00997F7A" w:rsidRDefault="00997F7A" w:rsidP="00997F7A">
                            <w:pPr>
                              <w:spacing w:after="0" w:line="240" w:lineRule="auto"/>
                              <w:jc w:val="center"/>
                              <w:textDirection w:val="btLr"/>
                              <w:rPr>
                                <w:color w:val="000000"/>
                              </w:rPr>
                            </w:pPr>
                            <w:proofErr w:type="spellStart"/>
                            <w:r>
                              <w:rPr>
                                <w:color w:val="000000"/>
                              </w:rPr>
                              <w:t>Zarela</w:t>
                            </w:r>
                            <w:proofErr w:type="spellEnd"/>
                            <w:r>
                              <w:rPr>
                                <w:color w:val="000000"/>
                              </w:rPr>
                              <w:t xml:space="preserve"> A. Quispe Herrera</w:t>
                            </w:r>
                          </w:p>
                          <w:p w14:paraId="0CA322A8" w14:textId="77777777" w:rsidR="00997F7A" w:rsidRDefault="00997F7A" w:rsidP="00997F7A">
                            <w:pPr>
                              <w:spacing w:after="0" w:line="240" w:lineRule="auto"/>
                              <w:jc w:val="center"/>
                              <w:textDirection w:val="btLr"/>
                            </w:pPr>
                            <w:r>
                              <w:rPr>
                                <w:color w:val="000000"/>
                              </w:rPr>
                              <w:t>Docente DPCC</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A7E497F" id="Rectángulo 220" o:spid="_x0000_s1026" style="position:absolute;left:0;text-align:left;margin-left:401.95pt;margin-top:3.6pt;width:193.5pt;height:50.85pt;z-index:25166131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" stroked="f">
                <v:textbox inset="2.53958mm,1.2694mm,2.53958mm,1.2694mm">
                  <w:txbxContent>
                    <w:p w14:paraId="25D08AE3" w14:textId="77777777" w:rsidR="00997F7A" w:rsidRDefault="00997F7A" w:rsidP="00997F7A">
                      <w:pPr>
                        <w:spacing w:after="0" w:line="240" w:lineRule="auto"/>
                        <w:jc w:val="center"/>
                        <w:textDirection w:val="btLr"/>
                      </w:pPr>
                    </w:p>
                    <w:p w14:paraId="4C6CFFEE" w14:textId="77777777" w:rsidR="00997F7A" w:rsidRDefault="00997F7A" w:rsidP="00997F7A">
                      <w:pPr>
                        <w:spacing w:after="0" w:line="240" w:lineRule="auto"/>
                        <w:jc w:val="center"/>
                        <w:textDirection w:val="btLr"/>
                        <w:rPr>
                          <w:color w:val="000000"/>
                        </w:rPr>
                      </w:pPr>
                      <w:proofErr w:type="spellStart"/>
                      <w:r>
                        <w:rPr>
                          <w:color w:val="000000"/>
                        </w:rPr>
                        <w:t>Zarela</w:t>
                      </w:r>
                      <w:proofErr w:type="spellEnd"/>
                      <w:r>
                        <w:rPr>
                          <w:color w:val="000000"/>
                        </w:rPr>
                        <w:t xml:space="preserve"> A. Quispe Herrera</w:t>
                      </w:r>
                    </w:p>
                    <w:p w14:paraId="0CA322A8" w14:textId="77777777" w:rsidR="00997F7A" w:rsidRDefault="00997F7A" w:rsidP="00997F7A">
                      <w:pPr>
                        <w:spacing w:after="0" w:line="240" w:lineRule="auto"/>
                        <w:jc w:val="center"/>
                        <w:textDirection w:val="btLr"/>
                      </w:pPr>
                      <w:r>
                        <w:rPr>
                          <w:color w:val="000000"/>
                        </w:rPr>
                        <w:t>Docente DPCC</w:t>
                      </w:r>
                    </w:p>
                  </w:txbxContent>
                </v:textbox>
                <w10:wrap type="square"/>
              </v:rect>
            </w:pict>
          </mc:Fallback>
        </mc:AlternateContent>
      </w:r>
      <w:r w:rsidRPr="00FA18FF">
        <w:rPr>
          <w:bCs/>
          <w:noProof/>
          <w:lang w:eastAsia="es-PE"/>
        </w:rPr>
        <mc:AlternateContent>
          <mc:Choice Requires="wps">
            <w:drawing>
              <wp:anchor distT="45720" distB="45720" distL="114300" distR="114300" simplePos="0" relativeHeight="251659264" behindDoc="0" locked="0" layoutInCell="1" hidden="0" allowOverlap="1" wp14:anchorId="61DA4F40" wp14:editId="0F1F230B">
                <wp:simplePos x="0" y="0"/>
                <wp:positionH relativeFrom="column">
                  <wp:posOffset>0</wp:posOffset>
                </wp:positionH>
                <wp:positionV relativeFrom="paragraph">
                  <wp:posOffset>219710</wp:posOffset>
                </wp:positionV>
                <wp:extent cx="2457450" cy="561975"/>
                <wp:effectExtent l="0" t="0" r="0" b="0"/>
                <wp:wrapSquare wrapText="bothSides" distT="45720" distB="45720" distL="114300" distR="114300"/>
                <wp:docPr id="219" name="Rectángulo 219"/>
                <wp:cNvGraphicFramePr/>
                <a:graphic xmlns:a="http://schemas.openxmlformats.org/drawingml/2006/main">
                  <a:graphicData uri="http://schemas.microsoft.com/office/word/2010/wordprocessingShape">
                    <wps:wsp>
                      <wps:cNvSpPr/>
                      <wps:spPr>
                        <a:xfrm>
                          <a:off x="0" y="0"/>
                          <a:ext cx="2457450" cy="561975"/>
                        </a:xfrm>
                        <a:prstGeom prst="rect">
                          <a:avLst/>
                        </a:prstGeom>
                        <a:solidFill>
                          <a:srgbClr val="FFFFFF"/>
                        </a:solidFill>
                        <a:ln>
                          <a:noFill/>
                        </a:ln>
                      </wps:spPr>
                      <wps:txbx>
                        <w:txbxContent>
                          <w:p w14:paraId="54579C1C" w14:textId="77777777" w:rsidR="00997F7A" w:rsidRDefault="00997F7A" w:rsidP="00997F7A">
                            <w:pPr>
                              <w:spacing w:after="0" w:line="240" w:lineRule="auto"/>
                              <w:jc w:val="center"/>
                              <w:textDirection w:val="btLr"/>
                            </w:pPr>
                            <w:r>
                              <w:t xml:space="preserve">Mg. Elvira </w:t>
                            </w:r>
                            <w:r>
                              <w:rPr>
                                <w:rFonts w:cs="Calibri"/>
                              </w:rPr>
                              <w:t xml:space="preserve">Viviana Lorenzo </w:t>
                            </w:r>
                            <w:proofErr w:type="spellStart"/>
                            <w:r>
                              <w:rPr>
                                <w:rFonts w:cs="Calibri"/>
                              </w:rPr>
                              <w:t>P</w:t>
                            </w:r>
                            <w:r w:rsidRPr="00EC503F">
                              <w:rPr>
                                <w:rFonts w:cs="Calibri"/>
                              </w:rPr>
                              <w:t>uitiza</w:t>
                            </w:r>
                            <w:proofErr w:type="spellEnd"/>
                          </w:p>
                          <w:p w14:paraId="400CBB88" w14:textId="77777777" w:rsidR="00997F7A" w:rsidRDefault="00997F7A" w:rsidP="00997F7A">
                            <w:pPr>
                              <w:spacing w:after="0" w:line="240" w:lineRule="auto"/>
                              <w:jc w:val="center"/>
                              <w:textDirection w:val="btLr"/>
                            </w:pPr>
                            <w:r>
                              <w:rPr>
                                <w:color w:val="000000"/>
                              </w:rPr>
                              <w:t>DIRECTORA</w:t>
                            </w:r>
                          </w:p>
                        </w:txbxContent>
                      </wps:txbx>
                      <wps:bodyPr spcFirstLastPara="1" wrap="square" lIns="91425" tIns="45700" rIns="91425" bIns="45700" anchor="t" anchorCtr="0">
                        <a:noAutofit/>
                      </wps:bodyPr>
                    </wps:wsp>
                  </a:graphicData>
                </a:graphic>
              </wp:anchor>
            </w:drawing>
          </mc:Choice>
          <mc:Fallback>
            <w:pict>
              <v:rect w14:anchorId="61DA4F40" id="Rectángulo 219" o:spid="_x0000_s1027" style="position:absolute;left:0;text-align:left;margin-left:0;margin-top:17.3pt;width:193.5pt;height:44.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" stroked="f">
                <v:textbox inset="2.53958mm,1.2694mm,2.53958mm,1.2694mm">
                  <w:txbxContent>
                    <w:p w14:paraId="54579C1C" w14:textId="77777777" w:rsidR="00997F7A" w:rsidRDefault="00997F7A" w:rsidP="00997F7A">
                      <w:pPr>
                        <w:spacing w:after="0" w:line="240" w:lineRule="auto"/>
                        <w:jc w:val="center"/>
                        <w:textDirection w:val="btLr"/>
                      </w:pPr>
                      <w:r>
                        <w:t xml:space="preserve">Mg. Elvira </w:t>
                      </w:r>
                      <w:r>
                        <w:rPr>
                          <w:rFonts w:cs="Calibri"/>
                        </w:rPr>
                        <w:t xml:space="preserve">Viviana Lorenzo </w:t>
                      </w:r>
                      <w:proofErr w:type="spellStart"/>
                      <w:r>
                        <w:rPr>
                          <w:rFonts w:cs="Calibri"/>
                        </w:rPr>
                        <w:t>P</w:t>
                      </w:r>
                      <w:r w:rsidRPr="00EC503F">
                        <w:rPr>
                          <w:rFonts w:cs="Calibri"/>
                        </w:rPr>
                        <w:t>uitiza</w:t>
                      </w:r>
                      <w:proofErr w:type="spellEnd"/>
                    </w:p>
                    <w:p w14:paraId="400CBB88" w14:textId="77777777" w:rsidR="00997F7A" w:rsidRDefault="00997F7A" w:rsidP="00997F7A">
                      <w:pPr>
                        <w:spacing w:after="0" w:line="240" w:lineRule="auto"/>
                        <w:jc w:val="center"/>
                        <w:textDirection w:val="btLr"/>
                      </w:pPr>
                      <w:r>
                        <w:rPr>
                          <w:color w:val="000000"/>
                        </w:rPr>
                        <w:t>DIRECTORA</w:t>
                      </w:r>
                    </w:p>
                  </w:txbxContent>
                </v:textbox>
                <w10:wrap type="square"/>
              </v:rect>
            </w:pict>
          </mc:Fallback>
        </mc:AlternateContent>
      </w:r>
    </w:p>
    <w:p w14:paraId="23566B6C" w14:textId="1B080716" w:rsidR="00997F7A" w:rsidRDefault="00997F7A" w:rsidP="00997F7A">
      <w:pPr>
        <w:spacing w:after="160" w:line="259" w:lineRule="auto"/>
        <w:ind w:left="10992"/>
        <w:jc w:val="center"/>
        <w:rPr>
          <w:rFonts w:ascii="Calibri" w:eastAsia="Calibri" w:hAnsi="Calibri" w:cs="Calibri"/>
        </w:rPr>
      </w:pPr>
      <w:r w:rsidRPr="00FA18FF">
        <w:rPr>
          <w:bCs/>
          <w:noProof/>
          <w:lang w:eastAsia="es-PE"/>
        </w:rPr>
        <mc:AlternateContent>
          <mc:Choice Requires="wps">
            <w:drawing>
              <wp:anchor distT="45720" distB="45720" distL="114300" distR="114300" simplePos="0" relativeHeight="251665408" behindDoc="0" locked="0" layoutInCell="1" hidden="0" allowOverlap="1" wp14:anchorId="0AEECC7B" wp14:editId="3FD8D195">
                <wp:simplePos x="0" y="0"/>
                <wp:positionH relativeFrom="column">
                  <wp:posOffset>2571750</wp:posOffset>
                </wp:positionH>
                <wp:positionV relativeFrom="paragraph">
                  <wp:posOffset>47716</wp:posOffset>
                </wp:positionV>
                <wp:extent cx="2457450" cy="561975"/>
                <wp:effectExtent l="0" t="0" r="0" b="9525"/>
                <wp:wrapNone/>
                <wp:docPr id="3" name="Rectángulo 3"/>
                <wp:cNvGraphicFramePr/>
                <a:graphic xmlns:a="http://schemas.openxmlformats.org/drawingml/2006/main">
                  <a:graphicData uri="http://schemas.microsoft.com/office/word/2010/wordprocessingShape">
                    <wps:wsp>
                      <wps:cNvSpPr/>
                      <wps:spPr>
                        <a:xfrm>
                          <a:off x="0" y="0"/>
                          <a:ext cx="2457450" cy="561975"/>
                        </a:xfrm>
                        <a:prstGeom prst="rect">
                          <a:avLst/>
                        </a:prstGeom>
                        <a:solidFill>
                          <a:srgbClr val="FFFFFF"/>
                        </a:solidFill>
                        <a:ln>
                          <a:noFill/>
                        </a:ln>
                      </wps:spPr>
                      <wps:txbx>
                        <w:txbxContent>
                          <w:p w14:paraId="6801A6BF" w14:textId="77777777" w:rsidR="00997F7A" w:rsidRDefault="00997F7A" w:rsidP="00997F7A">
                            <w:pPr>
                              <w:spacing w:after="0" w:line="240" w:lineRule="auto"/>
                              <w:jc w:val="center"/>
                              <w:textDirection w:val="btLr"/>
                            </w:pPr>
                            <w:r>
                              <w:t>Rosa Valverde</w:t>
                            </w:r>
                          </w:p>
                          <w:p w14:paraId="2266E606" w14:textId="77777777" w:rsidR="00997F7A" w:rsidRDefault="00997F7A" w:rsidP="00997F7A">
                            <w:pPr>
                              <w:spacing w:after="0" w:line="240" w:lineRule="auto"/>
                              <w:jc w:val="center"/>
                              <w:textDirection w:val="btLr"/>
                            </w:pPr>
                            <w:r>
                              <w:rPr>
                                <w:color w:val="000000"/>
                              </w:rPr>
                              <w:t>Coordinadora Pedagógica</w:t>
                            </w:r>
                          </w:p>
                        </w:txbxContent>
                      </wps:txbx>
                      <wps:bodyPr spcFirstLastPara="1" wrap="square" lIns="91425" tIns="45700" rIns="91425" bIns="45700" anchor="t" anchorCtr="0">
                        <a:noAutofit/>
                      </wps:bodyPr>
                    </wps:wsp>
                  </a:graphicData>
                </a:graphic>
              </wp:anchor>
            </w:drawing>
          </mc:Choice>
          <mc:Fallback>
            <w:pict>
              <v:rect w14:anchorId="0AEECC7B" id="Rectángulo 3" o:spid="_x0000_s1028" style="position:absolute;left:0;text-align:left;margin-left:202.5pt;margin-top:3.75pt;width:193.5pt;height:44.2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" stroked="f">
                <v:textbox inset="2.53958mm,1.2694mm,2.53958mm,1.2694mm">
                  <w:txbxContent>
                    <w:p w14:paraId="6801A6BF" w14:textId="77777777" w:rsidR="00997F7A" w:rsidRDefault="00997F7A" w:rsidP="00997F7A">
                      <w:pPr>
                        <w:spacing w:after="0" w:line="240" w:lineRule="auto"/>
                        <w:jc w:val="center"/>
                        <w:textDirection w:val="btLr"/>
                      </w:pPr>
                      <w:r>
                        <w:t>Rosa Valverde</w:t>
                      </w:r>
                    </w:p>
                    <w:p w14:paraId="2266E606" w14:textId="77777777" w:rsidR="00997F7A" w:rsidRDefault="00997F7A" w:rsidP="00997F7A">
                      <w:pPr>
                        <w:spacing w:after="0" w:line="240" w:lineRule="auto"/>
                        <w:jc w:val="center"/>
                        <w:textDirection w:val="btLr"/>
                      </w:pPr>
                      <w:r>
                        <w:rPr>
                          <w:color w:val="000000"/>
                        </w:rPr>
                        <w:t>Coordinadora Pedagógica</w:t>
                      </w:r>
                    </w:p>
                  </w:txbxContent>
                </v:textbox>
              </v:rect>
            </w:pict>
          </mc:Fallback>
        </mc:AlternateContent>
      </w:r>
    </w:p>
    <w:p w14:paraId="4563D604" w14:textId="77777777" w:rsidR="00997F7A" w:rsidRPr="006342FB" w:rsidRDefault="00997F7A" w:rsidP="00997F7A">
      <w:pPr>
        <w:spacing w:after="160" w:line="259" w:lineRule="auto"/>
        <w:ind w:left="4248"/>
        <w:rPr>
          <w:rFonts w:ascii="Calibri" w:eastAsia="Calibri" w:hAnsi="Calibri" w:cs="Calibri"/>
        </w:rPr>
      </w:pPr>
    </w:p>
    <w:p w14:paraId="221631BE" w14:textId="3845C775" w:rsidR="00997F7A" w:rsidRPr="006342FB" w:rsidRDefault="00997F7A" w:rsidP="00997F7A">
      <w:pPr>
        <w:spacing w:after="160" w:line="259" w:lineRule="auto"/>
        <w:rPr>
          <w:rFonts w:ascii="Calibri" w:eastAsia="Calibri" w:hAnsi="Calibri" w:cs="Calibri"/>
        </w:rPr>
      </w:pPr>
    </w:p>
    <w:p w14:paraId="4D58F5AF" w14:textId="4BA03FF2" w:rsidR="00B30D2B" w:rsidRPr="003802F9" w:rsidRDefault="00997F7A">
      <w:pPr>
        <w:rPr>
          <w:rFonts w:ascii="Calibri" w:eastAsia="Calibri" w:hAnsi="Calibri" w:cs="Calibri"/>
          <w:b/>
          <w:color w:val="000000"/>
          <w:kern w:val="56"/>
          <w:u w:val="single"/>
        </w:rPr>
      </w:pPr>
      <w:r w:rsidRPr="006342FB">
        <w:rPr>
          <w:rFonts w:ascii="Calibri" w:eastAsia="Calibri" w:hAnsi="Calibri" w:cs="Calibri"/>
        </w:rPr>
        <w:tab/>
      </w:r>
    </w:p>
    <w:sectPr w:rsidR="00B30D2B" w:rsidRPr="003802F9" w:rsidSect="00B30D2B">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0505"/>
    <w:multiLevelType w:val="hybridMultilevel"/>
    <w:tmpl w:val="81F2BD6E"/>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CE1DE1"/>
    <w:multiLevelType w:val="hybridMultilevel"/>
    <w:tmpl w:val="A878A44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069C4F3E"/>
    <w:multiLevelType w:val="multilevel"/>
    <w:tmpl w:val="9DD0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E608F"/>
    <w:multiLevelType w:val="multilevel"/>
    <w:tmpl w:val="1904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B4A97"/>
    <w:multiLevelType w:val="multilevel"/>
    <w:tmpl w:val="8C30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5FD7"/>
    <w:multiLevelType w:val="multilevel"/>
    <w:tmpl w:val="2CDC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17E94"/>
    <w:multiLevelType w:val="hybridMultilevel"/>
    <w:tmpl w:val="4DB8DC3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4453243"/>
    <w:multiLevelType w:val="hybridMultilevel"/>
    <w:tmpl w:val="99B06BFE"/>
    <w:lvl w:ilvl="0" w:tplc="1F08DB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4F599A"/>
    <w:multiLevelType w:val="hybridMultilevel"/>
    <w:tmpl w:val="366C1B2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46A44A86"/>
    <w:multiLevelType w:val="hybridMultilevel"/>
    <w:tmpl w:val="62188E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A2A64C8"/>
    <w:multiLevelType w:val="hybridMultilevel"/>
    <w:tmpl w:val="276A5EB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4F164F9D"/>
    <w:multiLevelType w:val="hybridMultilevel"/>
    <w:tmpl w:val="7B76D73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56FF3FE2"/>
    <w:multiLevelType w:val="hybridMultilevel"/>
    <w:tmpl w:val="0740954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586F6F7A"/>
    <w:multiLevelType w:val="multilevel"/>
    <w:tmpl w:val="EF1E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B4006"/>
    <w:multiLevelType w:val="hybridMultilevel"/>
    <w:tmpl w:val="F49479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27F61BB"/>
    <w:multiLevelType w:val="hybridMultilevel"/>
    <w:tmpl w:val="175802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2826BA7"/>
    <w:multiLevelType w:val="hybridMultilevel"/>
    <w:tmpl w:val="F4669C14"/>
    <w:lvl w:ilvl="0" w:tplc="428668FE">
      <w:start w:val="1"/>
      <w:numFmt w:val="bullet"/>
      <w:lvlText w:val=""/>
      <w:lvlJc w:val="left"/>
      <w:pPr>
        <w:ind w:left="36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3C95B6B"/>
    <w:multiLevelType w:val="multilevel"/>
    <w:tmpl w:val="B56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077C5"/>
    <w:multiLevelType w:val="hybridMultilevel"/>
    <w:tmpl w:val="2DB6EB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
  </w:num>
  <w:num w:numId="4">
    <w:abstractNumId w:val="8"/>
  </w:num>
  <w:num w:numId="5">
    <w:abstractNumId w:val="5"/>
  </w:num>
  <w:num w:numId="6">
    <w:abstractNumId w:val="3"/>
  </w:num>
  <w:num w:numId="7">
    <w:abstractNumId w:val="2"/>
  </w:num>
  <w:num w:numId="8">
    <w:abstractNumId w:val="17"/>
  </w:num>
  <w:num w:numId="9">
    <w:abstractNumId w:val="4"/>
  </w:num>
  <w:num w:numId="10">
    <w:abstractNumId w:val="6"/>
  </w:num>
  <w:num w:numId="11">
    <w:abstractNumId w:val="11"/>
  </w:num>
  <w:num w:numId="12">
    <w:abstractNumId w:val="12"/>
  </w:num>
  <w:num w:numId="13">
    <w:abstractNumId w:val="15"/>
  </w:num>
  <w:num w:numId="14">
    <w:abstractNumId w:val="10"/>
  </w:num>
  <w:num w:numId="15">
    <w:abstractNumId w:val="18"/>
  </w:num>
  <w:num w:numId="16">
    <w:abstractNumId w:val="0"/>
  </w:num>
  <w:num w:numId="17">
    <w:abstractNumId w:val="9"/>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2B"/>
    <w:rsid w:val="00044ADA"/>
    <w:rsid w:val="000831A4"/>
    <w:rsid w:val="000D7DCD"/>
    <w:rsid w:val="00154B33"/>
    <w:rsid w:val="00232A70"/>
    <w:rsid w:val="003802F9"/>
    <w:rsid w:val="004415AF"/>
    <w:rsid w:val="00442334"/>
    <w:rsid w:val="0044600C"/>
    <w:rsid w:val="00490674"/>
    <w:rsid w:val="005063C7"/>
    <w:rsid w:val="005D3491"/>
    <w:rsid w:val="00687CE7"/>
    <w:rsid w:val="007220D5"/>
    <w:rsid w:val="007C026E"/>
    <w:rsid w:val="00857172"/>
    <w:rsid w:val="00983203"/>
    <w:rsid w:val="00997F7A"/>
    <w:rsid w:val="009A0570"/>
    <w:rsid w:val="009D7161"/>
    <w:rsid w:val="00A17F6F"/>
    <w:rsid w:val="00A55C5F"/>
    <w:rsid w:val="00B30D2B"/>
    <w:rsid w:val="00C9716B"/>
    <w:rsid w:val="00CB455A"/>
    <w:rsid w:val="00E411E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FA1D"/>
  <w15:chartTrackingRefBased/>
  <w15:docId w15:val="{26912A19-A758-44F9-9261-C5778DB2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7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Lista media 2 - Énfasis 41,List Paragraph,Párrafo 2,List Paragraph2,SubPárrafo de lista,Cita Pie de Página,titulo,Titulo de Fígura,TITULO A"/>
    <w:basedOn w:val="Normal"/>
    <w:link w:val="PrrafodelistaCar"/>
    <w:uiPriority w:val="34"/>
    <w:qFormat/>
    <w:rsid w:val="00997F7A"/>
    <w:pPr>
      <w:spacing w:after="160" w:line="256" w:lineRule="auto"/>
      <w:ind w:left="720"/>
      <w:contextualSpacing/>
    </w:pPr>
  </w:style>
  <w:style w:type="table" w:styleId="Tablaconcuadrcula">
    <w:name w:val="Table Grid"/>
    <w:basedOn w:val="Tablanormal"/>
    <w:uiPriority w:val="39"/>
    <w:rsid w:val="0099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ed List Car,Fundamentacion Car,Lista vistosa - Énfasis 11 Car,Párrafo de lista2 Car,Párrafo de lista1 Car,Lista media 2 - Énfasis 41 Car,List Paragraph Car,Párrafo 2 Car,List Paragraph2 Car,SubPárrafo de lista Car,titulo Car"/>
    <w:link w:val="Prrafodelista"/>
    <w:uiPriority w:val="34"/>
    <w:qFormat/>
    <w:locked/>
    <w:rsid w:val="00997F7A"/>
  </w:style>
  <w:style w:type="table" w:styleId="Listaclara-nfasis5">
    <w:name w:val="Light List Accent 5"/>
    <w:basedOn w:val="Tablanormal"/>
    <w:uiPriority w:val="61"/>
    <w:unhideWhenUsed/>
    <w:rsid w:val="00997F7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Default">
    <w:name w:val="Default"/>
    <w:rsid w:val="00997F7A"/>
    <w:pPr>
      <w:autoSpaceDE w:val="0"/>
      <w:autoSpaceDN w:val="0"/>
      <w:adjustRightInd w:val="0"/>
      <w:spacing w:after="0" w:line="240" w:lineRule="auto"/>
    </w:pPr>
    <w:rPr>
      <w:rFonts w:ascii="Candara" w:hAnsi="Candara" w:cs="Candara"/>
      <w:color w:val="000000"/>
      <w:sz w:val="24"/>
      <w:szCs w:val="24"/>
    </w:rPr>
  </w:style>
  <w:style w:type="paragraph" w:styleId="Sinespaciado">
    <w:name w:val="No Spacing"/>
    <w:uiPriority w:val="1"/>
    <w:qFormat/>
    <w:rsid w:val="00997F7A"/>
    <w:pPr>
      <w:spacing w:after="0" w:line="240" w:lineRule="auto"/>
    </w:pPr>
  </w:style>
  <w:style w:type="table" w:styleId="Cuadrculadetabla3">
    <w:name w:val="Table Grid 3"/>
    <w:basedOn w:val="Tablanormal"/>
    <w:rsid w:val="000D7DCD"/>
    <w:pPr>
      <w:spacing w:after="0" w:line="240" w:lineRule="auto"/>
    </w:pPr>
    <w:rPr>
      <w:rFonts w:ascii="Arial" w:eastAsia="Times New Roman" w:hAnsi="Arial" w:cs="Times New Roman"/>
      <w:sz w:val="20"/>
      <w:szCs w:val="20"/>
      <w:lang w:eastAsia="es-P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Textoennegrita">
    <w:name w:val="Strong"/>
    <w:basedOn w:val="Fuentedeprrafopredeter"/>
    <w:uiPriority w:val="22"/>
    <w:qFormat/>
    <w:rsid w:val="00722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43283">
      <w:bodyDiv w:val="1"/>
      <w:marLeft w:val="0"/>
      <w:marRight w:val="0"/>
      <w:marTop w:val="0"/>
      <w:marBottom w:val="0"/>
      <w:divBdr>
        <w:top w:val="none" w:sz="0" w:space="0" w:color="auto"/>
        <w:left w:val="none" w:sz="0" w:space="0" w:color="auto"/>
        <w:bottom w:val="none" w:sz="0" w:space="0" w:color="auto"/>
        <w:right w:val="none" w:sz="0" w:space="0" w:color="auto"/>
      </w:divBdr>
    </w:div>
    <w:div w:id="226427515">
      <w:bodyDiv w:val="1"/>
      <w:marLeft w:val="0"/>
      <w:marRight w:val="0"/>
      <w:marTop w:val="0"/>
      <w:marBottom w:val="0"/>
      <w:divBdr>
        <w:top w:val="none" w:sz="0" w:space="0" w:color="auto"/>
        <w:left w:val="none" w:sz="0" w:space="0" w:color="auto"/>
        <w:bottom w:val="none" w:sz="0" w:space="0" w:color="auto"/>
        <w:right w:val="none" w:sz="0" w:space="0" w:color="auto"/>
      </w:divBdr>
    </w:div>
    <w:div w:id="616790379">
      <w:bodyDiv w:val="1"/>
      <w:marLeft w:val="0"/>
      <w:marRight w:val="0"/>
      <w:marTop w:val="0"/>
      <w:marBottom w:val="0"/>
      <w:divBdr>
        <w:top w:val="none" w:sz="0" w:space="0" w:color="auto"/>
        <w:left w:val="none" w:sz="0" w:space="0" w:color="auto"/>
        <w:bottom w:val="none" w:sz="0" w:space="0" w:color="auto"/>
        <w:right w:val="none" w:sz="0" w:space="0" w:color="auto"/>
      </w:divBdr>
    </w:div>
    <w:div w:id="725881538">
      <w:bodyDiv w:val="1"/>
      <w:marLeft w:val="0"/>
      <w:marRight w:val="0"/>
      <w:marTop w:val="0"/>
      <w:marBottom w:val="0"/>
      <w:divBdr>
        <w:top w:val="none" w:sz="0" w:space="0" w:color="auto"/>
        <w:left w:val="none" w:sz="0" w:space="0" w:color="auto"/>
        <w:bottom w:val="none" w:sz="0" w:space="0" w:color="auto"/>
        <w:right w:val="none" w:sz="0" w:space="0" w:color="auto"/>
      </w:divBdr>
    </w:div>
    <w:div w:id="836455466">
      <w:bodyDiv w:val="1"/>
      <w:marLeft w:val="0"/>
      <w:marRight w:val="0"/>
      <w:marTop w:val="0"/>
      <w:marBottom w:val="0"/>
      <w:divBdr>
        <w:top w:val="none" w:sz="0" w:space="0" w:color="auto"/>
        <w:left w:val="none" w:sz="0" w:space="0" w:color="auto"/>
        <w:bottom w:val="none" w:sz="0" w:space="0" w:color="auto"/>
        <w:right w:val="none" w:sz="0" w:space="0" w:color="auto"/>
      </w:divBdr>
    </w:div>
    <w:div w:id="940917508">
      <w:bodyDiv w:val="1"/>
      <w:marLeft w:val="0"/>
      <w:marRight w:val="0"/>
      <w:marTop w:val="0"/>
      <w:marBottom w:val="0"/>
      <w:divBdr>
        <w:top w:val="none" w:sz="0" w:space="0" w:color="auto"/>
        <w:left w:val="none" w:sz="0" w:space="0" w:color="auto"/>
        <w:bottom w:val="none" w:sz="0" w:space="0" w:color="auto"/>
        <w:right w:val="none" w:sz="0" w:space="0" w:color="auto"/>
      </w:divBdr>
    </w:div>
    <w:div w:id="1288587126">
      <w:bodyDiv w:val="1"/>
      <w:marLeft w:val="0"/>
      <w:marRight w:val="0"/>
      <w:marTop w:val="0"/>
      <w:marBottom w:val="0"/>
      <w:divBdr>
        <w:top w:val="none" w:sz="0" w:space="0" w:color="auto"/>
        <w:left w:val="none" w:sz="0" w:space="0" w:color="auto"/>
        <w:bottom w:val="none" w:sz="0" w:space="0" w:color="auto"/>
        <w:right w:val="none" w:sz="0" w:space="0" w:color="auto"/>
      </w:divBdr>
    </w:div>
    <w:div w:id="1420053773">
      <w:bodyDiv w:val="1"/>
      <w:marLeft w:val="0"/>
      <w:marRight w:val="0"/>
      <w:marTop w:val="0"/>
      <w:marBottom w:val="0"/>
      <w:divBdr>
        <w:top w:val="none" w:sz="0" w:space="0" w:color="auto"/>
        <w:left w:val="none" w:sz="0" w:space="0" w:color="auto"/>
        <w:bottom w:val="none" w:sz="0" w:space="0" w:color="auto"/>
        <w:right w:val="none" w:sz="0" w:space="0" w:color="auto"/>
      </w:divBdr>
    </w:div>
    <w:div w:id="171523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2617</Words>
  <Characters>14394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2026-05-25T00:22:00Z</cp:lastPrinted>
  <dcterms:created xsi:type="dcterms:W3CDTF">2026-08-16T02:09:00Z</dcterms:created>
  <dcterms:modified xsi:type="dcterms:W3CDTF">2026-08-16T02:09:00Z</dcterms:modified>
</cp:coreProperties>
</file>