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01B91" w14:textId="20A1FD3E" w:rsidR="00467668" w:rsidRDefault="00467668" w:rsidP="004676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Century Gothic" w:eastAsia="Calibri" w:hAnsi="Century Gothic" w:cs="Times New Roman"/>
          <w:b/>
          <w:color w:val="000000"/>
          <w:kern w:val="0"/>
          <w:sz w:val="24"/>
          <w:szCs w:val="24"/>
          <w14:ligatures w14:val="none"/>
        </w:rPr>
      </w:pPr>
      <w:bookmarkStart w:id="0" w:name="_Hlk195045023"/>
      <w:r w:rsidRPr="00B87895">
        <w:rPr>
          <w:rFonts w:ascii="Century Gothic" w:eastAsia="Calibri" w:hAnsi="Century Gothic" w:cs="Times New Roman"/>
          <w:b/>
          <w:color w:val="000000"/>
          <w:kern w:val="0"/>
          <w:sz w:val="24"/>
          <w:szCs w:val="24"/>
          <w14:ligatures w14:val="none"/>
        </w:rPr>
        <w:t>SESIÓN DE APRENDIZAJE</w:t>
      </w:r>
      <w:r>
        <w:rPr>
          <w:rFonts w:ascii="Century Gothic" w:eastAsia="Calibri" w:hAnsi="Century Gothic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="008601A7">
        <w:rPr>
          <w:rFonts w:ascii="Century Gothic" w:eastAsia="Calibri" w:hAnsi="Century Gothic" w:cs="Times New Roman"/>
          <w:b/>
          <w:color w:val="000000"/>
          <w:kern w:val="0"/>
          <w:sz w:val="24"/>
          <w:szCs w:val="24"/>
          <w14:ligatures w14:val="none"/>
        </w:rPr>
        <w:t>N</w:t>
      </w:r>
      <w:r>
        <w:rPr>
          <w:rFonts w:ascii="Century Gothic" w:eastAsia="Calibri" w:hAnsi="Century Gothic" w:cs="Times New Roman"/>
          <w:b/>
          <w:color w:val="000000"/>
          <w:kern w:val="0"/>
          <w:sz w:val="24"/>
          <w:szCs w:val="24"/>
          <w14:ligatures w14:val="none"/>
        </w:rPr>
        <w:t>°</w:t>
      </w:r>
      <w:r w:rsidR="008601A7">
        <w:rPr>
          <w:rFonts w:ascii="Century Gothic" w:eastAsia="Calibri" w:hAnsi="Century Gothic" w:cs="Times New Roman"/>
          <w:b/>
          <w:color w:val="000000"/>
          <w:kern w:val="0"/>
          <w:sz w:val="24"/>
          <w:szCs w:val="24"/>
          <w14:ligatures w14:val="none"/>
        </w:rPr>
        <w:t>3</w:t>
      </w:r>
    </w:p>
    <w:p w14:paraId="6842FB82" w14:textId="46BDDFF2" w:rsidR="00BE175F" w:rsidRDefault="00BE175F" w:rsidP="004676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Century Gothic" w:eastAsia="Calibri" w:hAnsi="Century Gothic" w:cs="Times New Roman"/>
          <w:b/>
          <w:color w:val="000000"/>
          <w:kern w:val="0"/>
          <w:sz w:val="24"/>
          <w:szCs w:val="24"/>
          <w14:ligatures w14:val="none"/>
        </w:rPr>
      </w:pPr>
      <w:r w:rsidRPr="00BE175F">
        <w:rPr>
          <w:rFonts w:ascii="Century Gothic" w:eastAsia="Calibri" w:hAnsi="Century Gothic" w:cs="Times New Roman"/>
          <w:b/>
          <w:color w:val="000000"/>
          <w:kern w:val="0"/>
          <w:sz w:val="24"/>
          <w:szCs w:val="24"/>
          <w14:ligatures w14:val="none"/>
        </w:rPr>
        <w:t>“</w:t>
      </w:r>
      <w:r w:rsidR="008601A7">
        <w:rPr>
          <w:rFonts w:ascii="Century Gothic" w:eastAsia="Calibri" w:hAnsi="Century Gothic" w:cs="Times New Roman"/>
          <w:b/>
          <w:color w:val="000000"/>
          <w:kern w:val="0"/>
          <w:sz w:val="24"/>
          <w:szCs w:val="24"/>
          <w14:ligatures w14:val="none"/>
        </w:rPr>
        <w:t>Problemas de alimentación y gestión regional</w:t>
      </w:r>
      <w:r w:rsidRPr="00BE175F">
        <w:rPr>
          <w:rFonts w:ascii="Century Gothic" w:eastAsia="Calibri" w:hAnsi="Century Gothic" w:cs="Times New Roman"/>
          <w:b/>
          <w:color w:val="000000"/>
          <w:kern w:val="0"/>
          <w:sz w:val="24"/>
          <w:szCs w:val="24"/>
          <w14:ligatures w14:val="none"/>
        </w:rPr>
        <w:t>”</w:t>
      </w:r>
    </w:p>
    <w:p w14:paraId="0E104826" w14:textId="77777777" w:rsidR="00467668" w:rsidRPr="00B87895" w:rsidRDefault="00467668" w:rsidP="00467668">
      <w:pPr>
        <w:numPr>
          <w:ilvl w:val="0"/>
          <w:numId w:val="1"/>
        </w:numPr>
        <w:spacing w:after="200" w:line="276" w:lineRule="auto"/>
        <w:ind w:left="284" w:hanging="284"/>
        <w:contextualSpacing/>
        <w:jc w:val="both"/>
        <w:rPr>
          <w:rFonts w:ascii="Century Gothic" w:eastAsia="Calibri" w:hAnsi="Century Gothic" w:cs="Times New Roman"/>
          <w:b/>
          <w:kern w:val="0"/>
          <w:sz w:val="18"/>
          <w:szCs w:val="18"/>
          <w14:ligatures w14:val="none"/>
        </w:rPr>
      </w:pPr>
      <w:r w:rsidRPr="00B87895">
        <w:rPr>
          <w:rFonts w:ascii="Century Gothic" w:eastAsia="Calibri" w:hAnsi="Century Gothic" w:cs="Times New Roman"/>
          <w:b/>
          <w:kern w:val="0"/>
          <w14:ligatures w14:val="none"/>
        </w:rPr>
        <w:t>DATOS INFORMATIVOS</w:t>
      </w:r>
      <w:r w:rsidRPr="00B87895">
        <w:rPr>
          <w:rFonts w:ascii="Century Gothic" w:eastAsia="Calibri" w:hAnsi="Century Gothic" w:cs="Times New Roman"/>
          <w:b/>
          <w:kern w:val="0"/>
          <w:sz w:val="18"/>
          <w:szCs w:val="18"/>
          <w14:ligatures w14:val="none"/>
        </w:rPr>
        <w:tab/>
      </w:r>
    </w:p>
    <w:tbl>
      <w:tblPr>
        <w:tblStyle w:val="Tablaconcuadrcula"/>
        <w:tblW w:w="5424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994"/>
        <w:gridCol w:w="994"/>
        <w:gridCol w:w="1137"/>
        <w:gridCol w:w="829"/>
        <w:gridCol w:w="162"/>
        <w:gridCol w:w="1096"/>
        <w:gridCol w:w="464"/>
        <w:gridCol w:w="286"/>
        <w:gridCol w:w="1275"/>
        <w:gridCol w:w="1977"/>
      </w:tblGrid>
      <w:tr w:rsidR="00467668" w:rsidRPr="00A33A46" w14:paraId="43AF2B69" w14:textId="77777777" w:rsidTr="0049483A">
        <w:trPr>
          <w:trHeight w:val="213"/>
        </w:trPr>
        <w:tc>
          <w:tcPr>
            <w:tcW w:w="539" w:type="pct"/>
            <w:shd w:val="clear" w:color="auto" w:fill="F6C5AC" w:themeFill="accent2" w:themeFillTint="66"/>
            <w:vAlign w:val="center"/>
          </w:tcPr>
          <w:p w14:paraId="21AC9B5E" w14:textId="77777777" w:rsidR="00467668" w:rsidRPr="00B87895" w:rsidRDefault="00467668" w:rsidP="0049483A">
            <w:pPr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  <w:r w:rsidRPr="00B87895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>G</w:t>
            </w:r>
            <w:r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>EREDU</w:t>
            </w:r>
          </w:p>
        </w:tc>
        <w:tc>
          <w:tcPr>
            <w:tcW w:w="538" w:type="pct"/>
            <w:vAlign w:val="center"/>
          </w:tcPr>
          <w:p w14:paraId="75D13C83" w14:textId="77777777" w:rsidR="00467668" w:rsidRPr="00B87895" w:rsidRDefault="00467668" w:rsidP="0049483A">
            <w:pPr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  <w:r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>CUSCO</w:t>
            </w:r>
          </w:p>
        </w:tc>
        <w:tc>
          <w:tcPr>
            <w:tcW w:w="617" w:type="pct"/>
            <w:shd w:val="clear" w:color="auto" w:fill="F6C5AC" w:themeFill="accent2" w:themeFillTint="66"/>
            <w:vAlign w:val="center"/>
          </w:tcPr>
          <w:p w14:paraId="770B65D9" w14:textId="77777777" w:rsidR="00467668" w:rsidRPr="00B87895" w:rsidRDefault="00467668" w:rsidP="0049483A">
            <w:pPr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  <w:r w:rsidRPr="00B87895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>UGEL</w:t>
            </w:r>
          </w:p>
        </w:tc>
        <w:tc>
          <w:tcPr>
            <w:tcW w:w="538" w:type="pct"/>
            <w:gridSpan w:val="2"/>
            <w:vAlign w:val="center"/>
          </w:tcPr>
          <w:p w14:paraId="0B4F2434" w14:textId="77777777" w:rsidR="00467668" w:rsidRPr="00B87895" w:rsidRDefault="00467668" w:rsidP="0049483A">
            <w:pPr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  <w:r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>ESPINAR</w:t>
            </w:r>
          </w:p>
        </w:tc>
        <w:tc>
          <w:tcPr>
            <w:tcW w:w="1002" w:type="pct"/>
            <w:gridSpan w:val="3"/>
            <w:shd w:val="clear" w:color="auto" w:fill="F6C5AC" w:themeFill="accent2" w:themeFillTint="66"/>
            <w:vAlign w:val="center"/>
          </w:tcPr>
          <w:p w14:paraId="762CA7CB" w14:textId="77777777" w:rsidR="00467668" w:rsidRPr="00B87895" w:rsidRDefault="00467668" w:rsidP="0049483A">
            <w:pPr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  <w:r w:rsidRPr="00B87895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>INSTITUCIÓN EDUCATIVA</w:t>
            </w:r>
          </w:p>
        </w:tc>
        <w:tc>
          <w:tcPr>
            <w:tcW w:w="1765" w:type="pct"/>
            <w:gridSpan w:val="2"/>
            <w:shd w:val="clear" w:color="auto" w:fill="FFFFFF"/>
            <w:vAlign w:val="center"/>
          </w:tcPr>
          <w:p w14:paraId="2A2E0CD6" w14:textId="01C59E8A" w:rsidR="00467668" w:rsidRPr="00B87895" w:rsidRDefault="0054200E" w:rsidP="0049483A">
            <w:pPr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  <w:r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>SAN MIGUEL</w:t>
            </w:r>
          </w:p>
        </w:tc>
      </w:tr>
      <w:tr w:rsidR="00467668" w:rsidRPr="00A33A46" w14:paraId="66E20C8A" w14:textId="77777777" w:rsidTr="0049483A">
        <w:trPr>
          <w:trHeight w:val="77"/>
        </w:trPr>
        <w:tc>
          <w:tcPr>
            <w:tcW w:w="539" w:type="pct"/>
            <w:shd w:val="clear" w:color="auto" w:fill="F6C5AC" w:themeFill="accent2" w:themeFillTint="66"/>
            <w:vAlign w:val="center"/>
          </w:tcPr>
          <w:p w14:paraId="3221216E" w14:textId="77777777" w:rsidR="00467668" w:rsidRPr="00B87895" w:rsidRDefault="00467668" w:rsidP="0049483A">
            <w:pPr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  <w:r w:rsidRPr="00B87895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>GRADO</w:t>
            </w:r>
          </w:p>
        </w:tc>
        <w:tc>
          <w:tcPr>
            <w:tcW w:w="538" w:type="pct"/>
            <w:vAlign w:val="center"/>
          </w:tcPr>
          <w:p w14:paraId="3C0C3AF9" w14:textId="77777777" w:rsidR="00467668" w:rsidRPr="00B87895" w:rsidRDefault="00467668" w:rsidP="0049483A">
            <w:pPr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  <w:r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>5to</w:t>
            </w:r>
          </w:p>
        </w:tc>
        <w:tc>
          <w:tcPr>
            <w:tcW w:w="617" w:type="pct"/>
            <w:shd w:val="clear" w:color="auto" w:fill="F6C5AC" w:themeFill="accent2" w:themeFillTint="66"/>
            <w:vAlign w:val="center"/>
          </w:tcPr>
          <w:p w14:paraId="3C3F3D45" w14:textId="77777777" w:rsidR="00467668" w:rsidRPr="00B87895" w:rsidRDefault="00467668" w:rsidP="0049483A">
            <w:pPr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  <w:r w:rsidRPr="00B87895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>SECCIÓN</w:t>
            </w:r>
          </w:p>
        </w:tc>
        <w:tc>
          <w:tcPr>
            <w:tcW w:w="1385" w:type="pct"/>
            <w:gridSpan w:val="4"/>
            <w:vAlign w:val="center"/>
          </w:tcPr>
          <w:p w14:paraId="611E5F99" w14:textId="77777777" w:rsidR="00467668" w:rsidRPr="00B87895" w:rsidRDefault="00467668" w:rsidP="0049483A">
            <w:pPr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  <w:r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>Unica</w:t>
            </w:r>
          </w:p>
        </w:tc>
        <w:tc>
          <w:tcPr>
            <w:tcW w:w="847" w:type="pct"/>
            <w:gridSpan w:val="2"/>
            <w:shd w:val="clear" w:color="auto" w:fill="F6C5AC" w:themeFill="accent2" w:themeFillTint="66"/>
            <w:vAlign w:val="center"/>
          </w:tcPr>
          <w:p w14:paraId="6546611F" w14:textId="77777777" w:rsidR="00467668" w:rsidRPr="00B87895" w:rsidRDefault="00467668" w:rsidP="0049483A">
            <w:pPr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  <w:r w:rsidRPr="00B87895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>CICLO</w:t>
            </w:r>
          </w:p>
        </w:tc>
        <w:tc>
          <w:tcPr>
            <w:tcW w:w="1073" w:type="pct"/>
            <w:vAlign w:val="center"/>
          </w:tcPr>
          <w:p w14:paraId="5808DBB8" w14:textId="77777777" w:rsidR="00467668" w:rsidRPr="00B87895" w:rsidRDefault="00467668" w:rsidP="0049483A">
            <w:pPr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  <w:r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>VII</w:t>
            </w:r>
          </w:p>
        </w:tc>
      </w:tr>
      <w:tr w:rsidR="00467668" w:rsidRPr="00B87895" w14:paraId="70875BA3" w14:textId="77777777" w:rsidTr="0049483A">
        <w:trPr>
          <w:trHeight w:val="77"/>
        </w:trPr>
        <w:tc>
          <w:tcPr>
            <w:tcW w:w="1078" w:type="pct"/>
            <w:gridSpan w:val="2"/>
            <w:shd w:val="clear" w:color="auto" w:fill="F6C5AC" w:themeFill="accent2" w:themeFillTint="66"/>
            <w:vAlign w:val="center"/>
          </w:tcPr>
          <w:p w14:paraId="0907FD27" w14:textId="77777777" w:rsidR="00467668" w:rsidRPr="00B87895" w:rsidRDefault="00467668" w:rsidP="0049483A">
            <w:pPr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  <w:r w:rsidRPr="00B87895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 xml:space="preserve">ÁREA CURRICULAR </w:t>
            </w:r>
          </w:p>
        </w:tc>
        <w:tc>
          <w:tcPr>
            <w:tcW w:w="3922" w:type="pct"/>
            <w:gridSpan w:val="8"/>
            <w:vAlign w:val="center"/>
          </w:tcPr>
          <w:p w14:paraId="12876DAE" w14:textId="77777777" w:rsidR="00467668" w:rsidRPr="00B87895" w:rsidRDefault="00467668" w:rsidP="0049483A">
            <w:pPr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  <w:r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>Ciencias Sociales</w:t>
            </w:r>
          </w:p>
        </w:tc>
      </w:tr>
      <w:tr w:rsidR="00467668" w:rsidRPr="00B87895" w14:paraId="378AAF17" w14:textId="77777777" w:rsidTr="0049483A">
        <w:trPr>
          <w:trHeight w:val="77"/>
        </w:trPr>
        <w:tc>
          <w:tcPr>
            <w:tcW w:w="1078" w:type="pct"/>
            <w:gridSpan w:val="2"/>
            <w:shd w:val="clear" w:color="auto" w:fill="F6C5AC" w:themeFill="accent2" w:themeFillTint="66"/>
            <w:vAlign w:val="center"/>
          </w:tcPr>
          <w:p w14:paraId="13D37B99" w14:textId="77777777" w:rsidR="00467668" w:rsidRPr="00B87895" w:rsidRDefault="00467668" w:rsidP="0049483A">
            <w:pPr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  <w:r w:rsidRPr="00B87895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>DOCENTE</w:t>
            </w:r>
          </w:p>
        </w:tc>
        <w:tc>
          <w:tcPr>
            <w:tcW w:w="3922" w:type="pct"/>
            <w:gridSpan w:val="8"/>
            <w:vAlign w:val="center"/>
          </w:tcPr>
          <w:p w14:paraId="333947F7" w14:textId="6C0F918A" w:rsidR="00467668" w:rsidRPr="00B87895" w:rsidRDefault="0054200E" w:rsidP="0049483A">
            <w:pPr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  <w:r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>Rosa AYMA TUNQUIPA</w:t>
            </w:r>
          </w:p>
        </w:tc>
      </w:tr>
      <w:tr w:rsidR="00467668" w:rsidRPr="00B87895" w14:paraId="5C81F907" w14:textId="77777777" w:rsidTr="0049483A">
        <w:trPr>
          <w:trHeight w:val="84"/>
        </w:trPr>
        <w:tc>
          <w:tcPr>
            <w:tcW w:w="1078" w:type="pct"/>
            <w:gridSpan w:val="2"/>
            <w:shd w:val="clear" w:color="auto" w:fill="F6C5AC" w:themeFill="accent2" w:themeFillTint="66"/>
            <w:vAlign w:val="center"/>
          </w:tcPr>
          <w:p w14:paraId="5E6BCF75" w14:textId="77777777" w:rsidR="00467668" w:rsidRPr="00B87895" w:rsidRDefault="00467668" w:rsidP="0049483A">
            <w:pPr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  <w:r w:rsidRPr="00B87895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>DURACIÓN</w:t>
            </w:r>
          </w:p>
        </w:tc>
        <w:tc>
          <w:tcPr>
            <w:tcW w:w="1067" w:type="pct"/>
            <w:gridSpan w:val="2"/>
            <w:vAlign w:val="center"/>
          </w:tcPr>
          <w:p w14:paraId="6902ADFE" w14:textId="77777777" w:rsidR="00467668" w:rsidRPr="00B87895" w:rsidRDefault="00467668" w:rsidP="0049483A">
            <w:pPr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  <w:r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>Tres horas</w:t>
            </w:r>
          </w:p>
        </w:tc>
        <w:tc>
          <w:tcPr>
            <w:tcW w:w="683" w:type="pct"/>
            <w:gridSpan w:val="2"/>
            <w:shd w:val="clear" w:color="auto" w:fill="F6C5AC" w:themeFill="accent2" w:themeFillTint="66"/>
            <w:vAlign w:val="center"/>
          </w:tcPr>
          <w:p w14:paraId="26D9D818" w14:textId="77777777" w:rsidR="00467668" w:rsidRPr="00B87895" w:rsidRDefault="00467668" w:rsidP="0049483A">
            <w:pPr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  <w:r w:rsidRPr="00B87895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 xml:space="preserve">FECHA </w:t>
            </w:r>
          </w:p>
        </w:tc>
        <w:tc>
          <w:tcPr>
            <w:tcW w:w="2172" w:type="pct"/>
            <w:gridSpan w:val="4"/>
            <w:vAlign w:val="center"/>
          </w:tcPr>
          <w:p w14:paraId="0E43DD00" w14:textId="1274FD89" w:rsidR="00467668" w:rsidRPr="00B87895" w:rsidRDefault="005F04E3" w:rsidP="0049483A">
            <w:pPr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  <w:r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 xml:space="preserve">   </w:t>
            </w:r>
            <w:r w:rsidR="00467668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>/06/2026</w:t>
            </w:r>
          </w:p>
        </w:tc>
      </w:tr>
    </w:tbl>
    <w:p w14:paraId="013B6BF2" w14:textId="77777777" w:rsidR="00467668" w:rsidRPr="00B87895" w:rsidRDefault="00467668" w:rsidP="00467668">
      <w:pPr>
        <w:spacing w:after="200" w:line="276" w:lineRule="auto"/>
        <w:ind w:left="720"/>
        <w:contextualSpacing/>
        <w:jc w:val="both"/>
        <w:rPr>
          <w:rFonts w:ascii="Century Gothic" w:eastAsia="Calibri" w:hAnsi="Century Gothic" w:cs="Times New Roman"/>
          <w:b/>
          <w:kern w:val="0"/>
          <w:sz w:val="18"/>
          <w:szCs w:val="18"/>
          <w14:ligatures w14:val="none"/>
        </w:rPr>
      </w:pPr>
    </w:p>
    <w:p w14:paraId="5FA8D3B1" w14:textId="77777777" w:rsidR="00467668" w:rsidRPr="008738D7" w:rsidRDefault="00467668" w:rsidP="0046766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entury Gothic" w:eastAsia="Times New Roman" w:hAnsi="Century Gothic" w:cs="Times New Roman"/>
          <w:b/>
          <w:bCs/>
          <w:kern w:val="0"/>
          <w:sz w:val="24"/>
          <w:szCs w:val="24"/>
          <w14:ligatures w14:val="none"/>
        </w:rPr>
      </w:pPr>
      <w:r w:rsidRPr="00B87895">
        <w:rPr>
          <w:rFonts w:ascii="Century Gothic" w:eastAsia="Calibri" w:hAnsi="Century Gothic" w:cs="Times New Roman"/>
          <w:b/>
          <w:kern w:val="0"/>
          <w:sz w:val="24"/>
          <w:szCs w:val="24"/>
          <w14:ligatures w14:val="none"/>
        </w:rPr>
        <w:t xml:space="preserve">PROPÓSITOS DE APRENDIZAJE Y CRITERIOS DE EVALUACIÓN </w:t>
      </w:r>
    </w:p>
    <w:p w14:paraId="6ACE10A8" w14:textId="7B6AF499" w:rsidR="00467668" w:rsidRPr="00ED6BF0" w:rsidRDefault="00C32EBE" w:rsidP="00467668">
      <w:pPr>
        <w:spacing w:after="200" w:line="276" w:lineRule="auto"/>
        <w:ind w:left="360"/>
        <w:contextualSpacing/>
        <w:jc w:val="both"/>
        <w:rPr>
          <w:rFonts w:ascii="Arial Narrow" w:eastAsia="Times New Roman" w:hAnsi="Arial Narrow" w:cs="Times New Roman"/>
          <w:kern w:val="0"/>
          <w:sz w:val="24"/>
          <w:szCs w:val="24"/>
          <w14:ligatures w14:val="none"/>
        </w:rPr>
      </w:pPr>
      <w:r w:rsidRPr="00C32EBE">
        <w:rPr>
          <w:rFonts w:ascii="Arial Narrow" w:eastAsia="Times New Roman" w:hAnsi="Arial Narrow" w:cs="Times New Roman"/>
          <w:kern w:val="0"/>
          <w:sz w:val="24"/>
          <w:szCs w:val="24"/>
          <w14:ligatures w14:val="none"/>
        </w:rPr>
        <w:t>Analiza los principales problemas de alimentación que afectan a la población peruana y de la provincia de Espinar</w:t>
      </w:r>
      <w:r>
        <w:rPr>
          <w:rFonts w:ascii="Arial Narrow" w:eastAsia="Times New Roman" w:hAnsi="Arial Narrow" w:cs="Times New Roman"/>
          <w:kern w:val="0"/>
          <w:sz w:val="24"/>
          <w:szCs w:val="24"/>
          <w14:ligatures w14:val="none"/>
        </w:rPr>
        <w:t>.</w:t>
      </w:r>
    </w:p>
    <w:tbl>
      <w:tblPr>
        <w:tblStyle w:val="Listamedia1-nfasis11"/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304"/>
        <w:gridCol w:w="539"/>
        <w:gridCol w:w="1559"/>
        <w:gridCol w:w="2551"/>
        <w:gridCol w:w="29"/>
        <w:gridCol w:w="1247"/>
      </w:tblGrid>
      <w:tr w:rsidR="00467668" w:rsidRPr="00442F19" w14:paraId="7F6A5224" w14:textId="77777777" w:rsidTr="00BE17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2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F6C5AC" w:themeFill="accent2" w:themeFillTint="66"/>
            <w:vAlign w:val="center"/>
          </w:tcPr>
          <w:p w14:paraId="7E61DCC9" w14:textId="77777777" w:rsidR="00467668" w:rsidRPr="00B87895" w:rsidRDefault="00467668" w:rsidP="0049483A">
            <w:pPr>
              <w:jc w:val="center"/>
              <w:rPr>
                <w:rFonts w:ascii="Century Gothic" w:hAnsi="Century Gothic"/>
                <w:color w:val="auto"/>
                <w:sz w:val="18"/>
                <w:szCs w:val="18"/>
              </w:rPr>
            </w:pPr>
            <w:r w:rsidRPr="00B87895">
              <w:rPr>
                <w:rFonts w:ascii="Century Gothic" w:hAnsi="Century Gothic"/>
                <w:color w:val="auto"/>
                <w:sz w:val="18"/>
                <w:szCs w:val="18"/>
              </w:rPr>
              <w:t>PROPÓSITOS DE APRENDIZAJE</w:t>
            </w:r>
          </w:p>
        </w:tc>
        <w:tc>
          <w:tcPr>
            <w:tcW w:w="5386" w:type="dxa"/>
            <w:gridSpan w:val="4"/>
            <w:tcBorders>
              <w:top w:val="none" w:sz="0" w:space="0" w:color="auto"/>
              <w:bottom w:val="none" w:sz="0" w:space="0" w:color="auto"/>
            </w:tcBorders>
            <w:shd w:val="clear" w:color="auto" w:fill="92D050"/>
            <w:vAlign w:val="center"/>
          </w:tcPr>
          <w:p w14:paraId="0B60109F" w14:textId="77777777" w:rsidR="00467668" w:rsidRPr="00B87895" w:rsidRDefault="00467668" w:rsidP="004948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auto"/>
                <w:sz w:val="18"/>
                <w:szCs w:val="18"/>
              </w:rPr>
            </w:pPr>
            <w:r w:rsidRPr="00B87895">
              <w:rPr>
                <w:rFonts w:ascii="Century Gothic" w:hAnsi="Century Gothic"/>
                <w:b/>
                <w:color w:val="auto"/>
                <w:sz w:val="18"/>
                <w:szCs w:val="18"/>
              </w:rPr>
              <w:t>EVALUACÓN</w:t>
            </w:r>
          </w:p>
        </w:tc>
      </w:tr>
      <w:tr w:rsidR="00467668" w:rsidRPr="00442F19" w14:paraId="22B7BF87" w14:textId="77777777" w:rsidTr="008601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F6C5AC" w:themeFill="accent2" w:themeFillTint="66"/>
          </w:tcPr>
          <w:p w14:paraId="2CDE19A1" w14:textId="77777777" w:rsidR="00467668" w:rsidRPr="00B87895" w:rsidRDefault="00467668" w:rsidP="0049483A">
            <w:pPr>
              <w:rPr>
                <w:rFonts w:ascii="Century Gothic" w:eastAsia="Calibri" w:hAnsi="Century Gothic"/>
                <w:color w:val="auto"/>
                <w:sz w:val="18"/>
                <w:szCs w:val="18"/>
              </w:rPr>
            </w:pPr>
            <w:r w:rsidRPr="00B87895">
              <w:rPr>
                <w:rFonts w:ascii="Century Gothic" w:eastAsia="Calibri" w:hAnsi="Century Gothic"/>
                <w:color w:val="auto"/>
                <w:sz w:val="18"/>
                <w:szCs w:val="18"/>
              </w:rPr>
              <w:t>COMPETENCIAS/</w:t>
            </w:r>
          </w:p>
          <w:p w14:paraId="5F89F45A" w14:textId="77777777" w:rsidR="00467668" w:rsidRPr="00B87895" w:rsidRDefault="00467668" w:rsidP="0049483A">
            <w:pPr>
              <w:rPr>
                <w:rFonts w:ascii="Century Gothic" w:eastAsia="Calibri" w:hAnsi="Century Gothic"/>
                <w:color w:val="FFFFFF"/>
                <w:sz w:val="18"/>
                <w:szCs w:val="18"/>
              </w:rPr>
            </w:pPr>
            <w:r w:rsidRPr="00B87895">
              <w:rPr>
                <w:rFonts w:ascii="Century Gothic" w:eastAsia="Calibri" w:hAnsi="Century Gothic"/>
                <w:color w:val="auto"/>
                <w:sz w:val="18"/>
                <w:szCs w:val="18"/>
              </w:rPr>
              <w:t>CAPACIDADES</w:t>
            </w:r>
          </w:p>
        </w:tc>
        <w:tc>
          <w:tcPr>
            <w:tcW w:w="1843" w:type="dxa"/>
            <w:gridSpan w:val="2"/>
            <w:shd w:val="clear" w:color="auto" w:fill="F6C5AC" w:themeFill="accent2" w:themeFillTint="66"/>
            <w:vAlign w:val="center"/>
          </w:tcPr>
          <w:p w14:paraId="4A7009BF" w14:textId="77777777" w:rsidR="00467668" w:rsidRPr="00B87895" w:rsidRDefault="00467668" w:rsidP="004948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alibri" w:hAnsi="Century Gothic"/>
                <w:b/>
                <w:color w:val="auto"/>
                <w:sz w:val="18"/>
                <w:szCs w:val="18"/>
              </w:rPr>
            </w:pPr>
            <w:r w:rsidRPr="00B87895">
              <w:rPr>
                <w:rFonts w:ascii="Century Gothic" w:eastAsia="Calibri" w:hAnsi="Century Gothic"/>
                <w:b/>
                <w:color w:val="auto"/>
                <w:sz w:val="18"/>
                <w:szCs w:val="18"/>
              </w:rPr>
              <w:t>APRENDIZAJES REGIONALES CLAVE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4732B130" w14:textId="77777777" w:rsidR="00467668" w:rsidRPr="00B87895" w:rsidRDefault="00467668" w:rsidP="004948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alibri" w:hAnsi="Century Gothic"/>
                <w:b/>
                <w:color w:val="auto"/>
                <w:sz w:val="18"/>
                <w:szCs w:val="18"/>
              </w:rPr>
            </w:pPr>
            <w:r w:rsidRPr="00B87895">
              <w:rPr>
                <w:rFonts w:ascii="Century Gothic" w:eastAsia="Calibri" w:hAnsi="Century Gothic"/>
                <w:b/>
                <w:color w:val="auto"/>
                <w:sz w:val="18"/>
                <w:szCs w:val="18"/>
              </w:rPr>
              <w:t>PRODUCCIÓN O ACTUACIÓN PARCIAL/FINAL</w:t>
            </w:r>
          </w:p>
        </w:tc>
        <w:tc>
          <w:tcPr>
            <w:tcW w:w="2551" w:type="dxa"/>
            <w:shd w:val="clear" w:color="auto" w:fill="92D050"/>
            <w:vAlign w:val="center"/>
          </w:tcPr>
          <w:p w14:paraId="7EC45F3E" w14:textId="77777777" w:rsidR="00467668" w:rsidRPr="00B87895" w:rsidRDefault="00467668" w:rsidP="004948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alibri" w:hAnsi="Century Gothic"/>
                <w:b/>
                <w:color w:val="auto"/>
                <w:sz w:val="18"/>
                <w:szCs w:val="18"/>
              </w:rPr>
            </w:pPr>
            <w:r w:rsidRPr="00B87895">
              <w:rPr>
                <w:rFonts w:ascii="Century Gothic" w:eastAsia="Calibri" w:hAnsi="Century Gothic"/>
                <w:b/>
                <w:color w:val="auto"/>
                <w:sz w:val="18"/>
                <w:szCs w:val="18"/>
              </w:rPr>
              <w:t>CRITERIOS DE EVALUACIÓN</w:t>
            </w:r>
          </w:p>
        </w:tc>
        <w:tc>
          <w:tcPr>
            <w:tcW w:w="1276" w:type="dxa"/>
            <w:gridSpan w:val="2"/>
            <w:shd w:val="clear" w:color="auto" w:fill="92D050"/>
            <w:vAlign w:val="center"/>
          </w:tcPr>
          <w:p w14:paraId="4E86C170" w14:textId="77777777" w:rsidR="00467668" w:rsidRPr="00B87895" w:rsidRDefault="00467668" w:rsidP="004948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alibri" w:hAnsi="Century Gothic"/>
                <w:b/>
                <w:color w:val="auto"/>
                <w:sz w:val="16"/>
                <w:szCs w:val="16"/>
              </w:rPr>
            </w:pPr>
            <w:r w:rsidRPr="00B87895">
              <w:rPr>
                <w:rFonts w:ascii="Century Gothic" w:eastAsia="Calibri" w:hAnsi="Century Gothic"/>
                <w:b/>
                <w:color w:val="auto"/>
                <w:sz w:val="16"/>
                <w:szCs w:val="16"/>
              </w:rPr>
              <w:t>INSTRUMENTO</w:t>
            </w:r>
          </w:p>
        </w:tc>
      </w:tr>
      <w:tr w:rsidR="00BE175F" w:rsidRPr="0083665F" w14:paraId="3CCF4CDD" w14:textId="77777777" w:rsidTr="008601A7">
        <w:trPr>
          <w:trHeight w:val="2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FFFFFF"/>
          </w:tcPr>
          <w:p w14:paraId="7E3B6FB6" w14:textId="77777777" w:rsidR="00467668" w:rsidRDefault="00467668" w:rsidP="00467668">
            <w:pPr>
              <w:spacing w:line="240" w:lineRule="auto"/>
              <w:rPr>
                <w:rFonts w:ascii="Century Gothic" w:eastAsia="Calibri" w:hAnsi="Century Gothic"/>
                <w:b w:val="0"/>
                <w:bCs w:val="0"/>
                <w:sz w:val="18"/>
                <w:szCs w:val="18"/>
              </w:rPr>
            </w:pPr>
            <w:r w:rsidRPr="00FE1568">
              <w:rPr>
                <w:rFonts w:ascii="Century Gothic" w:eastAsia="Calibri" w:hAnsi="Century Gothic"/>
                <w:sz w:val="18"/>
                <w:szCs w:val="18"/>
              </w:rPr>
              <w:t>Gestiona responsablemente el espacio y el ambiente</w:t>
            </w:r>
          </w:p>
          <w:p w14:paraId="493998DF" w14:textId="77777777" w:rsidR="00467668" w:rsidRDefault="00467668" w:rsidP="00467668">
            <w:pPr>
              <w:spacing w:line="240" w:lineRule="auto"/>
              <w:rPr>
                <w:rFonts w:ascii="Century Gothic" w:eastAsia="Calibri" w:hAnsi="Century Gothic"/>
                <w:b w:val="0"/>
                <w:bCs w:val="0"/>
                <w:sz w:val="18"/>
                <w:szCs w:val="18"/>
              </w:rPr>
            </w:pPr>
          </w:p>
          <w:p w14:paraId="41AA7150" w14:textId="77777777" w:rsidR="00467668" w:rsidRPr="00BE175F" w:rsidRDefault="00467668" w:rsidP="00467668">
            <w:pPr>
              <w:spacing w:line="240" w:lineRule="auto"/>
              <w:rPr>
                <w:rFonts w:ascii="Arial Narrow" w:eastAsia="Calibri" w:hAnsi="Arial Narrow"/>
                <w:b w:val="0"/>
                <w:bCs w:val="0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-</w:t>
            </w:r>
            <w:r w:rsidRPr="00BE175F">
              <w:rPr>
                <w:rFonts w:ascii="Arial Narrow" w:eastAsia="Calibri" w:hAnsi="Arial Narrow"/>
                <w:b w:val="0"/>
                <w:bCs w:val="0"/>
                <w:sz w:val="18"/>
                <w:szCs w:val="18"/>
              </w:rPr>
              <w:t xml:space="preserve">Comprende las relaciones entre los elementos naturales y sociales </w:t>
            </w:r>
          </w:p>
          <w:p w14:paraId="42C9DCC9" w14:textId="77777777" w:rsidR="00467668" w:rsidRPr="00FE1568" w:rsidRDefault="00467668" w:rsidP="00467668">
            <w:pPr>
              <w:spacing w:line="240" w:lineRule="auto"/>
              <w:rPr>
                <w:rFonts w:ascii="Century Gothic" w:eastAsia="Calibri" w:hAnsi="Century Gothic"/>
                <w:sz w:val="18"/>
                <w:szCs w:val="18"/>
              </w:rPr>
            </w:pPr>
            <w:r w:rsidRPr="00BE175F">
              <w:rPr>
                <w:rFonts w:ascii="Arial Narrow" w:eastAsia="Calibri" w:hAnsi="Arial Narrow"/>
                <w:b w:val="0"/>
                <w:bCs w:val="0"/>
                <w:sz w:val="18"/>
                <w:szCs w:val="18"/>
              </w:rPr>
              <w:t>- Maneja fuentes de información para comprender el espacio geográfico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14:paraId="5527D2E0" w14:textId="756A99FD" w:rsidR="00467668" w:rsidRPr="0083665F" w:rsidRDefault="008601A7" w:rsidP="004676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/>
                <w:sz w:val="18"/>
                <w:szCs w:val="18"/>
              </w:rPr>
            </w:pPr>
            <w:r w:rsidRPr="008601A7">
              <w:rPr>
                <w:rFonts w:ascii="Arial Narrow" w:eastAsia="Arial Narrow" w:hAnsi="Arial Narrow" w:cs="Arial Narrow"/>
                <w:sz w:val="20"/>
                <w:szCs w:val="20"/>
              </w:rPr>
              <w:t>Analiza los principales problemas de alimentación que afectan a la población peruana y de la provincia de Espinar, explicando el rol de los gobiernos regionales en la implementación de políticas y acciones orientadas a garantizar la seguridad alimentaria y mejorar la calidad de vida de la población.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3D1BCA1" w14:textId="3904F98F" w:rsidR="00467668" w:rsidRPr="00BE175F" w:rsidRDefault="008601A7" w:rsidP="004676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/>
                <w:sz w:val="18"/>
                <w:szCs w:val="18"/>
              </w:rPr>
            </w:pPr>
            <w:r w:rsidRPr="008601A7">
              <w:rPr>
                <w:rFonts w:ascii="Arial Narrow" w:eastAsia="Calibri" w:hAnsi="Arial Narrow"/>
                <w:b/>
                <w:bCs/>
                <w:sz w:val="18"/>
                <w:szCs w:val="18"/>
              </w:rPr>
              <w:t>Cuadro comparativo o infografía</w:t>
            </w:r>
            <w:r w:rsidRPr="008601A7">
              <w:rPr>
                <w:rFonts w:ascii="Arial Narrow" w:eastAsia="Calibri" w:hAnsi="Arial Narrow"/>
                <w:sz w:val="18"/>
                <w:szCs w:val="18"/>
              </w:rPr>
              <w:t xml:space="preserve"> sobre los principales problemas de alimentación y el rol de la gestión regional en la promoción de la seguridad alimentaria, incluyendo propuestas de mejora para la provincia de Espinar.</w:t>
            </w:r>
          </w:p>
        </w:tc>
        <w:tc>
          <w:tcPr>
            <w:tcW w:w="2580" w:type="dxa"/>
            <w:gridSpan w:val="2"/>
            <w:shd w:val="clear" w:color="auto" w:fill="FFFFFF"/>
          </w:tcPr>
          <w:p w14:paraId="25B3A19F" w14:textId="621E4E71" w:rsidR="00467668" w:rsidRPr="00BE175F" w:rsidRDefault="008601A7" w:rsidP="00BE175F">
            <w:pPr>
              <w:ind w:left="31" w:hanging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/>
                <w:sz w:val="18"/>
                <w:szCs w:val="18"/>
              </w:rPr>
            </w:pPr>
            <w:r w:rsidRPr="008601A7">
              <w:rPr>
                <w:rFonts w:ascii="Arial Narrow" w:eastAsia="Calibri" w:hAnsi="Arial Narrow"/>
                <w:sz w:val="18"/>
                <w:szCs w:val="18"/>
              </w:rPr>
              <w:t>• Identifica los principales problemas de alimentación que afectan a la población de su región y del país.</w:t>
            </w:r>
            <w:r w:rsidRPr="008601A7">
              <w:rPr>
                <w:rFonts w:ascii="Arial Narrow" w:eastAsia="Calibri" w:hAnsi="Arial Narrow"/>
                <w:sz w:val="18"/>
                <w:szCs w:val="18"/>
              </w:rPr>
              <w:br/>
              <w:t>• Explica el rol de los gobiernos regionales en la gestión de programas y acciones para mejorar la alimentación y la seguridad alimentaria.</w:t>
            </w:r>
            <w:r w:rsidRPr="008601A7">
              <w:rPr>
                <w:rFonts w:ascii="Arial Narrow" w:eastAsia="Calibri" w:hAnsi="Arial Narrow"/>
                <w:sz w:val="18"/>
                <w:szCs w:val="18"/>
              </w:rPr>
              <w:br/>
              <w:t>• Relaciona los problemas de alimentación con factores económicos, sociales y ambientales de su contexto regional.</w:t>
            </w:r>
            <w:r w:rsidRPr="008601A7">
              <w:rPr>
                <w:rFonts w:ascii="Arial Narrow" w:eastAsia="Calibri" w:hAnsi="Arial Narrow"/>
                <w:sz w:val="18"/>
                <w:szCs w:val="18"/>
              </w:rPr>
              <w:br/>
              <w:t>• Propone alternativas de solución viables para fortalecer la alimentación saludable desde la gestión regional y la participación ciudadana.</w:t>
            </w:r>
            <w:r w:rsidRPr="008601A7">
              <w:rPr>
                <w:rFonts w:ascii="Arial Narrow" w:eastAsia="Calibri" w:hAnsi="Arial Narrow"/>
                <w:sz w:val="18"/>
                <w:szCs w:val="18"/>
              </w:rPr>
              <w:br/>
              <w:t>• Organiza la información de manera clara, ordenada y coherente en el cuadro comparativo o la infografía.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74C1505" w14:textId="40558954" w:rsidR="00467668" w:rsidRPr="0083665F" w:rsidRDefault="008601A7" w:rsidP="004676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Lis</w:t>
            </w:r>
            <w:r w:rsidR="00467668" w:rsidRPr="0083665F">
              <w:rPr>
                <w:rFonts w:ascii="Century Gothic" w:eastAsia="Calibri" w:hAnsi="Century Gothic"/>
                <w:sz w:val="18"/>
                <w:szCs w:val="18"/>
              </w:rPr>
              <w:t>ta de cotejo</w:t>
            </w:r>
          </w:p>
        </w:tc>
      </w:tr>
      <w:tr w:rsidR="00467668" w:rsidRPr="0083665F" w14:paraId="606798AA" w14:textId="77777777" w:rsidTr="008601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F1A983" w:themeFill="accent2" w:themeFillTint="99"/>
            <w:vAlign w:val="center"/>
          </w:tcPr>
          <w:p w14:paraId="77C4916C" w14:textId="77777777" w:rsidR="00467668" w:rsidRPr="0083665F" w:rsidRDefault="00467668" w:rsidP="00467668">
            <w:pPr>
              <w:jc w:val="center"/>
              <w:rPr>
                <w:rFonts w:ascii="Century Gothic" w:eastAsia="Calibri" w:hAnsi="Century Gothic"/>
                <w:color w:val="auto"/>
                <w:sz w:val="18"/>
                <w:szCs w:val="18"/>
              </w:rPr>
            </w:pPr>
            <w:r w:rsidRPr="0083665F">
              <w:rPr>
                <w:rFonts w:ascii="Century Gothic" w:eastAsia="Calibri" w:hAnsi="Century Gothic"/>
                <w:color w:val="auto"/>
                <w:sz w:val="18"/>
                <w:szCs w:val="18"/>
              </w:rPr>
              <w:t>ENFOQUE TRANSVERSAL</w:t>
            </w:r>
          </w:p>
        </w:tc>
        <w:tc>
          <w:tcPr>
            <w:tcW w:w="1843" w:type="dxa"/>
            <w:gridSpan w:val="2"/>
            <w:shd w:val="clear" w:color="auto" w:fill="F1A983" w:themeFill="accent2" w:themeFillTint="99"/>
            <w:vAlign w:val="center"/>
          </w:tcPr>
          <w:p w14:paraId="4B0BE5F4" w14:textId="77777777" w:rsidR="00467668" w:rsidRPr="0083665F" w:rsidRDefault="00467668" w:rsidP="004676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alibri" w:hAnsi="Century Gothic"/>
                <w:b/>
                <w:color w:val="auto"/>
                <w:sz w:val="18"/>
                <w:szCs w:val="18"/>
              </w:rPr>
            </w:pPr>
            <w:r w:rsidRPr="0083665F">
              <w:rPr>
                <w:rFonts w:ascii="Century Gothic" w:eastAsia="Calibri" w:hAnsi="Century Gothic"/>
                <w:b/>
                <w:color w:val="auto"/>
                <w:sz w:val="18"/>
                <w:szCs w:val="18"/>
              </w:rPr>
              <w:t>VALORES</w:t>
            </w:r>
          </w:p>
        </w:tc>
        <w:tc>
          <w:tcPr>
            <w:tcW w:w="5386" w:type="dxa"/>
            <w:gridSpan w:val="4"/>
            <w:shd w:val="clear" w:color="auto" w:fill="F1A983" w:themeFill="accent2" w:themeFillTint="99"/>
            <w:vAlign w:val="center"/>
          </w:tcPr>
          <w:p w14:paraId="22819616" w14:textId="77777777" w:rsidR="00467668" w:rsidRPr="0083665F" w:rsidRDefault="00467668" w:rsidP="004676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alibri" w:hAnsi="Century Gothic"/>
                <w:b/>
                <w:color w:val="auto"/>
                <w:sz w:val="18"/>
                <w:szCs w:val="18"/>
              </w:rPr>
            </w:pPr>
            <w:r w:rsidRPr="0083665F">
              <w:rPr>
                <w:rFonts w:ascii="Century Gothic" w:eastAsia="Calibri" w:hAnsi="Century Gothic"/>
                <w:b/>
                <w:color w:val="auto"/>
                <w:sz w:val="18"/>
                <w:szCs w:val="18"/>
              </w:rPr>
              <w:t>ACTITUDES</w:t>
            </w:r>
          </w:p>
        </w:tc>
      </w:tr>
      <w:tr w:rsidR="00467668" w:rsidRPr="0083665F" w14:paraId="095E7414" w14:textId="77777777" w:rsidTr="008601A7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shd w:val="clear" w:color="auto" w:fill="FFFFFF"/>
          </w:tcPr>
          <w:p w14:paraId="0158A753" w14:textId="6C6FA148" w:rsidR="00467668" w:rsidRPr="0083665F" w:rsidRDefault="008601A7" w:rsidP="00467668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Arial Narrow" w:hAnsi="Century Gothic" w:cs="Arial Narrow"/>
                <w:sz w:val="20"/>
                <w:szCs w:val="20"/>
              </w:rPr>
              <w:t>Ambiental</w:t>
            </w:r>
          </w:p>
        </w:tc>
        <w:tc>
          <w:tcPr>
            <w:tcW w:w="1304" w:type="dxa"/>
            <w:shd w:val="clear" w:color="auto" w:fill="FFFFFF"/>
          </w:tcPr>
          <w:p w14:paraId="4117CE67" w14:textId="2BC0DA39" w:rsidR="00467668" w:rsidRPr="0083665F" w:rsidRDefault="008601A7" w:rsidP="004676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Arial Narrow" w:hAnsi="Century Gothic" w:cs="Arial Narrow"/>
                <w:sz w:val="20"/>
                <w:szCs w:val="20"/>
              </w:rPr>
              <w:t>Analisis de salud y alimentación.</w:t>
            </w:r>
            <w:r w:rsidR="00467668" w:rsidRPr="0083665F">
              <w:rPr>
                <w:rFonts w:ascii="Century Gothic" w:eastAsia="Arial Narrow" w:hAnsi="Century Gothic" w:cs="Arial Narrow"/>
                <w:sz w:val="20"/>
                <w:szCs w:val="20"/>
              </w:rPr>
              <w:t xml:space="preserve"> </w:t>
            </w:r>
          </w:p>
        </w:tc>
        <w:tc>
          <w:tcPr>
            <w:tcW w:w="5925" w:type="dxa"/>
            <w:gridSpan w:val="5"/>
            <w:shd w:val="clear" w:color="auto" w:fill="FFFFFF"/>
          </w:tcPr>
          <w:p w14:paraId="4956288D" w14:textId="03ADBE6D" w:rsidR="00467668" w:rsidRPr="0083665F" w:rsidRDefault="008601A7" w:rsidP="004676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alibri" w:hAnsi="Century Gothic"/>
                <w:sz w:val="18"/>
                <w:szCs w:val="18"/>
              </w:rPr>
            </w:pPr>
            <w:r w:rsidRPr="008601A7">
              <w:rPr>
                <w:rFonts w:ascii="Century Gothic" w:eastAsia="Arial Narrow" w:hAnsi="Century Gothic" w:cs="Arial Narrow"/>
                <w:sz w:val="20"/>
                <w:szCs w:val="20"/>
              </w:rPr>
              <w:t>Disposición para dialogar, escuchar diferentes puntos de vista y construir propuestas conjuntas que contribuyan a mejorar la seguridad alimentaria, promoviendo una participación responsable en la búsqueda de soluciones para la comunidad y la región.</w:t>
            </w:r>
          </w:p>
        </w:tc>
      </w:tr>
    </w:tbl>
    <w:p w14:paraId="0550EDB7" w14:textId="77777777" w:rsidR="008601A7" w:rsidRDefault="008601A7" w:rsidP="008601A7">
      <w:pPr>
        <w:spacing w:after="200" w:line="276" w:lineRule="auto"/>
        <w:ind w:left="360"/>
        <w:contextualSpacing/>
        <w:jc w:val="both"/>
        <w:rPr>
          <w:rFonts w:ascii="Century Gothic" w:eastAsia="Calibri" w:hAnsi="Century Gothic" w:cs="Times New Roman"/>
          <w:kern w:val="0"/>
          <w14:ligatures w14:val="none"/>
        </w:rPr>
      </w:pPr>
    </w:p>
    <w:p w14:paraId="2921A05D" w14:textId="77777777" w:rsidR="008601A7" w:rsidRDefault="008601A7" w:rsidP="008601A7">
      <w:pPr>
        <w:spacing w:after="200" w:line="276" w:lineRule="auto"/>
        <w:ind w:left="360"/>
        <w:contextualSpacing/>
        <w:jc w:val="both"/>
        <w:rPr>
          <w:rFonts w:ascii="Century Gothic" w:eastAsia="Calibri" w:hAnsi="Century Gothic" w:cs="Times New Roman"/>
          <w:kern w:val="0"/>
          <w14:ligatures w14:val="none"/>
        </w:rPr>
      </w:pPr>
    </w:p>
    <w:p w14:paraId="683FFEB5" w14:textId="77777777" w:rsidR="008601A7" w:rsidRDefault="008601A7" w:rsidP="008601A7">
      <w:pPr>
        <w:spacing w:after="200" w:line="276" w:lineRule="auto"/>
        <w:ind w:left="360"/>
        <w:contextualSpacing/>
        <w:jc w:val="both"/>
        <w:rPr>
          <w:rFonts w:ascii="Century Gothic" w:eastAsia="Calibri" w:hAnsi="Century Gothic" w:cs="Times New Roman"/>
          <w:kern w:val="0"/>
          <w14:ligatures w14:val="none"/>
        </w:rPr>
      </w:pPr>
    </w:p>
    <w:p w14:paraId="031893BF" w14:textId="77777777" w:rsidR="008601A7" w:rsidRDefault="008601A7" w:rsidP="008601A7">
      <w:pPr>
        <w:spacing w:after="200" w:line="276" w:lineRule="auto"/>
        <w:ind w:left="360"/>
        <w:contextualSpacing/>
        <w:jc w:val="both"/>
        <w:rPr>
          <w:rFonts w:ascii="Century Gothic" w:eastAsia="Calibri" w:hAnsi="Century Gothic" w:cs="Times New Roman"/>
          <w:kern w:val="0"/>
          <w14:ligatures w14:val="none"/>
        </w:rPr>
      </w:pPr>
    </w:p>
    <w:p w14:paraId="36D9AE74" w14:textId="77777777" w:rsidR="00C32EBE" w:rsidRDefault="00C32EBE" w:rsidP="008601A7">
      <w:pPr>
        <w:spacing w:after="200" w:line="276" w:lineRule="auto"/>
        <w:ind w:left="360"/>
        <w:contextualSpacing/>
        <w:jc w:val="both"/>
        <w:rPr>
          <w:rFonts w:ascii="Century Gothic" w:eastAsia="Calibri" w:hAnsi="Century Gothic" w:cs="Times New Roman"/>
          <w:kern w:val="0"/>
          <w14:ligatures w14:val="none"/>
        </w:rPr>
      </w:pPr>
    </w:p>
    <w:p w14:paraId="0027D96E" w14:textId="77777777" w:rsidR="008601A7" w:rsidRDefault="008601A7" w:rsidP="008601A7">
      <w:pPr>
        <w:spacing w:after="200" w:line="276" w:lineRule="auto"/>
        <w:ind w:left="360"/>
        <w:contextualSpacing/>
        <w:jc w:val="both"/>
        <w:rPr>
          <w:rFonts w:ascii="Century Gothic" w:eastAsia="Calibri" w:hAnsi="Century Gothic" w:cs="Times New Roman"/>
          <w:kern w:val="0"/>
          <w14:ligatures w14:val="none"/>
        </w:rPr>
      </w:pPr>
    </w:p>
    <w:p w14:paraId="5C76D637" w14:textId="77777777" w:rsidR="008601A7" w:rsidRDefault="008601A7" w:rsidP="008601A7">
      <w:pPr>
        <w:spacing w:after="200" w:line="276" w:lineRule="auto"/>
        <w:ind w:left="360"/>
        <w:contextualSpacing/>
        <w:jc w:val="both"/>
        <w:rPr>
          <w:rFonts w:ascii="Century Gothic" w:eastAsia="Calibri" w:hAnsi="Century Gothic" w:cs="Times New Roman"/>
          <w:kern w:val="0"/>
          <w14:ligatures w14:val="none"/>
        </w:rPr>
      </w:pPr>
    </w:p>
    <w:p w14:paraId="1482B455" w14:textId="77777777" w:rsidR="008601A7" w:rsidRPr="008601A7" w:rsidRDefault="008601A7" w:rsidP="008601A7">
      <w:pPr>
        <w:spacing w:after="200" w:line="276" w:lineRule="auto"/>
        <w:ind w:left="360"/>
        <w:contextualSpacing/>
        <w:jc w:val="both"/>
        <w:rPr>
          <w:rFonts w:ascii="Century Gothic" w:eastAsia="Calibri" w:hAnsi="Century Gothic" w:cs="Times New Roman"/>
          <w:kern w:val="0"/>
          <w14:ligatures w14:val="none"/>
        </w:rPr>
      </w:pPr>
    </w:p>
    <w:p w14:paraId="69B98A4D" w14:textId="0E058877" w:rsidR="00467668" w:rsidRPr="0083665F" w:rsidRDefault="00467668" w:rsidP="0046766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entury Gothic" w:eastAsia="Calibri" w:hAnsi="Century Gothic" w:cs="Times New Roman"/>
          <w:kern w:val="0"/>
          <w14:ligatures w14:val="none"/>
        </w:rPr>
      </w:pPr>
      <w:r w:rsidRPr="0083665F">
        <w:rPr>
          <w:rFonts w:ascii="Century Gothic" w:eastAsia="Calibri" w:hAnsi="Century Gothic" w:cs="Times New Roman"/>
          <w:b/>
          <w:kern w:val="0"/>
          <w14:ligatures w14:val="none"/>
        </w:rPr>
        <w:lastRenderedPageBreak/>
        <w:t xml:space="preserve">SECUENCIAS DE LAS ACTIVIDADES </w:t>
      </w:r>
    </w:p>
    <w:tbl>
      <w:tblPr>
        <w:tblStyle w:val="Tablaconcuadrcula"/>
        <w:tblW w:w="9359" w:type="dxa"/>
        <w:jc w:val="center"/>
        <w:tblLayout w:type="fixed"/>
        <w:tblLook w:val="04A0" w:firstRow="1" w:lastRow="0" w:firstColumn="1" w:lastColumn="0" w:noHBand="0" w:noVBand="1"/>
      </w:tblPr>
      <w:tblGrid>
        <w:gridCol w:w="1496"/>
        <w:gridCol w:w="6012"/>
        <w:gridCol w:w="1134"/>
        <w:gridCol w:w="717"/>
      </w:tblGrid>
      <w:tr w:rsidR="00467668" w:rsidRPr="0083665F" w14:paraId="090D29ED" w14:textId="77777777" w:rsidTr="00C32EBE">
        <w:trPr>
          <w:trHeight w:val="684"/>
          <w:jc w:val="center"/>
        </w:trPr>
        <w:tc>
          <w:tcPr>
            <w:tcW w:w="1496" w:type="dxa"/>
            <w:shd w:val="clear" w:color="auto" w:fill="F6C5AC" w:themeFill="accent2" w:themeFillTint="66"/>
            <w:vAlign w:val="center"/>
          </w:tcPr>
          <w:p w14:paraId="09907CF7" w14:textId="77777777" w:rsidR="00467668" w:rsidRPr="0083665F" w:rsidRDefault="00467668" w:rsidP="0049483A">
            <w:pPr>
              <w:spacing w:after="200" w:line="276" w:lineRule="auto"/>
              <w:contextualSpacing/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  <w:r w:rsidRPr="0083665F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>MOMENTOS</w:t>
            </w:r>
          </w:p>
        </w:tc>
        <w:tc>
          <w:tcPr>
            <w:tcW w:w="6012" w:type="dxa"/>
            <w:shd w:val="clear" w:color="auto" w:fill="F6C5AC" w:themeFill="accent2" w:themeFillTint="66"/>
            <w:vAlign w:val="center"/>
          </w:tcPr>
          <w:p w14:paraId="0716C588" w14:textId="77777777" w:rsidR="00467668" w:rsidRPr="0083665F" w:rsidRDefault="00467668" w:rsidP="0049483A">
            <w:pPr>
              <w:spacing w:after="200" w:line="276" w:lineRule="auto"/>
              <w:contextualSpacing/>
              <w:jc w:val="center"/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  <w:r w:rsidRPr="0083665F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>ACTIVIDADES/ESTRATEGIAS</w:t>
            </w:r>
          </w:p>
        </w:tc>
        <w:tc>
          <w:tcPr>
            <w:tcW w:w="1134" w:type="dxa"/>
            <w:shd w:val="clear" w:color="auto" w:fill="F6C5AC" w:themeFill="accent2" w:themeFillTint="66"/>
            <w:vAlign w:val="center"/>
          </w:tcPr>
          <w:p w14:paraId="0FA4B5EB" w14:textId="77777777" w:rsidR="00467668" w:rsidRPr="00BE175F" w:rsidRDefault="00467668" w:rsidP="0049483A">
            <w:pPr>
              <w:spacing w:after="200" w:line="276" w:lineRule="auto"/>
              <w:contextualSpacing/>
              <w:jc w:val="center"/>
              <w:rPr>
                <w:rFonts w:ascii="Arial Narrow" w:eastAsia="Calibri" w:hAnsi="Arial Narrow" w:cs="Times New Roman"/>
                <w:b/>
                <w:sz w:val="16"/>
                <w:szCs w:val="16"/>
              </w:rPr>
            </w:pPr>
            <w:r w:rsidRPr="00BE175F">
              <w:rPr>
                <w:rFonts w:ascii="Arial Narrow" w:eastAsia="Calibri" w:hAnsi="Arial Narrow" w:cs="Times New Roman"/>
                <w:b/>
                <w:sz w:val="16"/>
                <w:szCs w:val="16"/>
              </w:rPr>
              <w:t>MATERIALES Y RECURSOS</w:t>
            </w:r>
          </w:p>
        </w:tc>
        <w:tc>
          <w:tcPr>
            <w:tcW w:w="717" w:type="dxa"/>
            <w:shd w:val="clear" w:color="auto" w:fill="F6C5AC" w:themeFill="accent2" w:themeFillTint="66"/>
            <w:vAlign w:val="center"/>
          </w:tcPr>
          <w:p w14:paraId="3CE3C519" w14:textId="77777777" w:rsidR="00467668" w:rsidRPr="0083665F" w:rsidRDefault="00467668" w:rsidP="0049483A">
            <w:pPr>
              <w:spacing w:after="200" w:line="276" w:lineRule="auto"/>
              <w:contextualSpacing/>
              <w:jc w:val="center"/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  <w:r w:rsidRPr="0083665F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>TIEMPO</w:t>
            </w:r>
          </w:p>
        </w:tc>
      </w:tr>
      <w:tr w:rsidR="00467668" w:rsidRPr="0083665F" w14:paraId="36E90262" w14:textId="77777777" w:rsidTr="00BE175F">
        <w:trPr>
          <w:trHeight w:val="770"/>
          <w:jc w:val="center"/>
        </w:trPr>
        <w:tc>
          <w:tcPr>
            <w:tcW w:w="1496" w:type="dxa"/>
            <w:shd w:val="clear" w:color="auto" w:fill="F6C5AC" w:themeFill="accent2" w:themeFillTint="66"/>
            <w:vAlign w:val="center"/>
          </w:tcPr>
          <w:p w14:paraId="4687E629" w14:textId="77777777" w:rsidR="00467668" w:rsidRDefault="00467668" w:rsidP="0049483A">
            <w:pPr>
              <w:spacing w:line="276" w:lineRule="auto"/>
              <w:contextualSpacing/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  <w:r w:rsidRPr="0083665F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>INICIO</w:t>
            </w:r>
          </w:p>
          <w:p w14:paraId="118CE240" w14:textId="77777777" w:rsidR="005C6FDB" w:rsidRDefault="005C6FDB" w:rsidP="0049483A">
            <w:pPr>
              <w:spacing w:line="276" w:lineRule="auto"/>
              <w:contextualSpacing/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</w:p>
          <w:p w14:paraId="28EBCE4C" w14:textId="77777777" w:rsidR="005C6FDB" w:rsidRDefault="005C6FDB" w:rsidP="0049483A">
            <w:pPr>
              <w:spacing w:line="276" w:lineRule="auto"/>
              <w:contextualSpacing/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</w:p>
          <w:p w14:paraId="73609509" w14:textId="77777777" w:rsidR="005C6FDB" w:rsidRDefault="005C6FDB" w:rsidP="0049483A">
            <w:pPr>
              <w:spacing w:line="276" w:lineRule="auto"/>
              <w:contextualSpacing/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</w:p>
          <w:p w14:paraId="20BD4191" w14:textId="77777777" w:rsidR="005C6FDB" w:rsidRDefault="005C6FDB" w:rsidP="0049483A">
            <w:pPr>
              <w:spacing w:line="276" w:lineRule="auto"/>
              <w:contextualSpacing/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</w:p>
          <w:p w14:paraId="03B39859" w14:textId="77777777" w:rsidR="005C6FDB" w:rsidRDefault="005C6FDB" w:rsidP="0049483A">
            <w:pPr>
              <w:spacing w:line="276" w:lineRule="auto"/>
              <w:contextualSpacing/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</w:p>
          <w:p w14:paraId="367F6766" w14:textId="77777777" w:rsidR="005C6FDB" w:rsidRDefault="005C6FDB" w:rsidP="0049483A">
            <w:pPr>
              <w:spacing w:line="276" w:lineRule="auto"/>
              <w:contextualSpacing/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</w:p>
          <w:p w14:paraId="54B9EE06" w14:textId="77777777" w:rsidR="005C6FDB" w:rsidRDefault="005C6FDB" w:rsidP="0049483A">
            <w:pPr>
              <w:spacing w:line="276" w:lineRule="auto"/>
              <w:contextualSpacing/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</w:p>
          <w:p w14:paraId="59156EC5" w14:textId="77777777" w:rsidR="005C6FDB" w:rsidRDefault="005C6FDB" w:rsidP="0049483A">
            <w:pPr>
              <w:spacing w:line="276" w:lineRule="auto"/>
              <w:contextualSpacing/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</w:p>
          <w:p w14:paraId="189054DF" w14:textId="77777777" w:rsidR="005C6FDB" w:rsidRDefault="005C6FDB" w:rsidP="0049483A">
            <w:pPr>
              <w:spacing w:line="276" w:lineRule="auto"/>
              <w:contextualSpacing/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</w:p>
          <w:p w14:paraId="5865132A" w14:textId="77777777" w:rsidR="005C6FDB" w:rsidRDefault="005C6FDB" w:rsidP="0049483A">
            <w:pPr>
              <w:spacing w:line="276" w:lineRule="auto"/>
              <w:contextualSpacing/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</w:p>
          <w:p w14:paraId="7E754F44" w14:textId="77777777" w:rsidR="005C6FDB" w:rsidRDefault="005C6FDB" w:rsidP="0049483A">
            <w:pPr>
              <w:spacing w:line="276" w:lineRule="auto"/>
              <w:contextualSpacing/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</w:p>
          <w:p w14:paraId="37446E65" w14:textId="77777777" w:rsidR="005C6FDB" w:rsidRDefault="005C6FDB" w:rsidP="0049483A">
            <w:pPr>
              <w:spacing w:line="276" w:lineRule="auto"/>
              <w:contextualSpacing/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</w:p>
          <w:p w14:paraId="16FD6495" w14:textId="77777777" w:rsidR="005C6FDB" w:rsidRDefault="005C6FDB" w:rsidP="0049483A">
            <w:pPr>
              <w:spacing w:line="276" w:lineRule="auto"/>
              <w:contextualSpacing/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</w:p>
          <w:p w14:paraId="66F10C7E" w14:textId="77777777" w:rsidR="005C6FDB" w:rsidRDefault="005C6FDB" w:rsidP="0049483A">
            <w:pPr>
              <w:spacing w:line="276" w:lineRule="auto"/>
              <w:contextualSpacing/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</w:p>
          <w:p w14:paraId="6E0C3456" w14:textId="77777777" w:rsidR="005C6FDB" w:rsidRDefault="005C6FDB" w:rsidP="0049483A">
            <w:pPr>
              <w:spacing w:line="276" w:lineRule="auto"/>
              <w:contextualSpacing/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</w:p>
          <w:p w14:paraId="7D75DD18" w14:textId="77777777" w:rsidR="005C6FDB" w:rsidRDefault="005C6FDB" w:rsidP="0049483A">
            <w:pPr>
              <w:spacing w:line="276" w:lineRule="auto"/>
              <w:contextualSpacing/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</w:p>
          <w:p w14:paraId="4E86978C" w14:textId="77777777" w:rsidR="005C6FDB" w:rsidRDefault="005C6FDB" w:rsidP="0049483A">
            <w:pPr>
              <w:spacing w:line="276" w:lineRule="auto"/>
              <w:contextualSpacing/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</w:p>
          <w:p w14:paraId="2CD737C2" w14:textId="77777777" w:rsidR="005C6FDB" w:rsidRDefault="005C6FDB" w:rsidP="0049483A">
            <w:pPr>
              <w:spacing w:line="276" w:lineRule="auto"/>
              <w:contextualSpacing/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</w:p>
          <w:p w14:paraId="50CEE42E" w14:textId="77777777" w:rsidR="005C6FDB" w:rsidRDefault="005C6FDB" w:rsidP="0049483A">
            <w:pPr>
              <w:spacing w:line="276" w:lineRule="auto"/>
              <w:contextualSpacing/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</w:p>
          <w:p w14:paraId="2C0A9F9D" w14:textId="77777777" w:rsidR="005C6FDB" w:rsidRDefault="005C6FDB" w:rsidP="0049483A">
            <w:pPr>
              <w:spacing w:line="276" w:lineRule="auto"/>
              <w:contextualSpacing/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</w:p>
          <w:p w14:paraId="6606AC18" w14:textId="77777777" w:rsidR="005C6FDB" w:rsidRDefault="005C6FDB" w:rsidP="0049483A">
            <w:pPr>
              <w:spacing w:line="276" w:lineRule="auto"/>
              <w:contextualSpacing/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</w:p>
          <w:p w14:paraId="590E1468" w14:textId="32A3470C" w:rsidR="005C6FDB" w:rsidRPr="0083665F" w:rsidRDefault="005C6FDB" w:rsidP="0049483A">
            <w:pPr>
              <w:spacing w:line="276" w:lineRule="auto"/>
              <w:contextualSpacing/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</w:p>
        </w:tc>
        <w:tc>
          <w:tcPr>
            <w:tcW w:w="6012" w:type="dxa"/>
          </w:tcPr>
          <w:p w14:paraId="7F7ADE9D" w14:textId="42098B8D" w:rsidR="00A12171" w:rsidRPr="00A12171" w:rsidRDefault="005C6FDB" w:rsidP="005C6FDB">
            <w:pPr>
              <w:spacing w:line="240" w:lineRule="auto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5C6FDB">
              <w:rPr>
                <w:rFonts w:ascii="Arial Narrow" w:eastAsia="Calibri" w:hAnsi="Arial Narrow" w:cs="Times New Roman"/>
                <w:b/>
                <w:bCs/>
                <w:sz w:val="18"/>
                <w:szCs w:val="18"/>
              </w:rPr>
              <w:t>La docente</w:t>
            </w:r>
            <w:r w:rsidRPr="005C6FDB">
              <w:rPr>
                <w:rFonts w:ascii="Arial Narrow" w:eastAsia="Calibri" w:hAnsi="Arial Narrow" w:cs="Times New Roman"/>
                <w:sz w:val="18"/>
                <w:szCs w:val="18"/>
              </w:rPr>
              <w:t xml:space="preserve"> inicia la sesión saludando cordialmente a los estudiantes, promoviendo un clima de respeto y recordando las normas de convivencia.</w:t>
            </w:r>
            <w:r w:rsidRPr="005C6FDB">
              <w:rPr>
                <w:rFonts w:ascii="Arial Narrow" w:eastAsia="Calibri" w:hAnsi="Arial Narrow" w:cs="Times New Roman"/>
                <w:sz w:val="18"/>
                <w:szCs w:val="18"/>
              </w:rPr>
              <w:br/>
            </w:r>
            <w:r w:rsidRPr="005C6FDB">
              <w:rPr>
                <w:rFonts w:ascii="Arial Narrow" w:eastAsia="Calibri" w:hAnsi="Arial Narrow" w:cs="Times New Roman"/>
                <w:sz w:val="18"/>
                <w:szCs w:val="18"/>
              </w:rPr>
              <w:br/>
            </w:r>
            <w:r w:rsidRPr="005C6FDB">
              <w:rPr>
                <w:rFonts w:ascii="Arial Narrow" w:eastAsia="Calibri" w:hAnsi="Arial Narrow" w:cs="Times New Roman"/>
                <w:b/>
                <w:bCs/>
                <w:sz w:val="18"/>
                <w:szCs w:val="18"/>
              </w:rPr>
              <w:t>Motivación</w:t>
            </w:r>
            <w:r w:rsidRPr="005C6FDB">
              <w:rPr>
                <w:rFonts w:ascii="Arial Narrow" w:eastAsia="Calibri" w:hAnsi="Arial Narrow" w:cs="Times New Roman"/>
                <w:sz w:val="18"/>
                <w:szCs w:val="18"/>
              </w:rPr>
              <w:br/>
              <w:t>Presenta imágenes de diferentes realidades alimentarias del Perú: mercados con abundancia de alimentos, familias con alimentación saludable y comunidades donde existen problemas de desnutrición, anemia, desperdicio de alimentos y dificultades para acceder a una alimentación balanceada.</w:t>
            </w:r>
            <w:r w:rsidRPr="005C6FDB">
              <w:rPr>
                <w:rFonts w:ascii="Arial Narrow" w:eastAsia="Calibri" w:hAnsi="Arial Narrow" w:cs="Times New Roman"/>
                <w:sz w:val="18"/>
                <w:szCs w:val="18"/>
              </w:rPr>
              <w:br/>
            </w:r>
            <w:r w:rsidRPr="005C6FDB">
              <w:rPr>
                <w:rFonts w:ascii="Arial Narrow" w:eastAsia="Calibri" w:hAnsi="Arial Narrow" w:cs="Times New Roman"/>
                <w:sz w:val="18"/>
                <w:szCs w:val="18"/>
              </w:rPr>
              <w:br/>
              <w:t>Luego formula las siguientes preguntas:</w:t>
            </w:r>
            <w:r w:rsidRPr="005C6FDB">
              <w:rPr>
                <w:rFonts w:ascii="Arial Narrow" w:eastAsia="Calibri" w:hAnsi="Arial Narrow" w:cs="Times New Roman"/>
                <w:sz w:val="18"/>
                <w:szCs w:val="18"/>
              </w:rPr>
              <w:br/>
              <w:t>¿Qué diferencias observan entre las imágenes?</w:t>
            </w:r>
            <w:r w:rsidRPr="005C6FDB">
              <w:rPr>
                <w:rFonts w:ascii="Arial Narrow" w:eastAsia="Calibri" w:hAnsi="Arial Narrow" w:cs="Times New Roman"/>
                <w:sz w:val="18"/>
                <w:szCs w:val="18"/>
              </w:rPr>
              <w:br/>
              <w:t>• ¿Por qué algunas personas tienen dificultades para acceder a una alimentación saludable?</w:t>
            </w:r>
            <w:r w:rsidRPr="005C6FDB">
              <w:rPr>
                <w:rFonts w:ascii="Arial Narrow" w:eastAsia="Calibri" w:hAnsi="Arial Narrow" w:cs="Times New Roman"/>
                <w:sz w:val="18"/>
                <w:szCs w:val="18"/>
              </w:rPr>
              <w:br/>
              <w:t>• ¿Qué problemas de alimentación existen en nuestra comunidad y en la provincia de Espinar?</w:t>
            </w:r>
            <w:r w:rsidRPr="005C6FDB">
              <w:rPr>
                <w:rFonts w:ascii="Arial Narrow" w:eastAsia="Calibri" w:hAnsi="Arial Narrow" w:cs="Times New Roman"/>
                <w:sz w:val="18"/>
                <w:szCs w:val="18"/>
              </w:rPr>
              <w:br/>
              <w:t>• ¿Qué instituciones deberían ayudar a resolver estos problemas?</w:t>
            </w:r>
            <w:r w:rsidRPr="005C6FDB">
              <w:rPr>
                <w:rFonts w:ascii="Arial Narrow" w:eastAsia="Calibri" w:hAnsi="Arial Narrow" w:cs="Times New Roman"/>
                <w:sz w:val="18"/>
                <w:szCs w:val="18"/>
              </w:rPr>
              <w:br/>
            </w:r>
            <w:r w:rsidRPr="005C6FDB">
              <w:rPr>
                <w:rFonts w:ascii="Arial Narrow" w:eastAsia="Calibri" w:hAnsi="Arial Narrow" w:cs="Times New Roman"/>
                <w:sz w:val="18"/>
                <w:szCs w:val="18"/>
              </w:rPr>
              <w:br/>
              <w:t>Los estudiantes responden y la docente registra sus ideas en la pizarra.</w:t>
            </w:r>
            <w:r w:rsidR="00000000">
              <w:rPr>
                <w:rFonts w:ascii="Arial Narrow" w:eastAsia="Calibri" w:hAnsi="Arial Narrow" w:cs="Times New Roman"/>
                <w:kern w:val="2"/>
                <w:sz w:val="18"/>
                <w:szCs w:val="18"/>
                <w14:ligatures w14:val="standardContextual"/>
              </w:rPr>
              <w:pict w14:anchorId="3C95F929">
                <v:rect id="_x0000_i1053" style="width:0;height:1.5pt" o:hrstd="t" o:hr="t" fillcolor="#a0a0a0" stroked="f"/>
              </w:pict>
            </w:r>
          </w:p>
          <w:p w14:paraId="27BB211A" w14:textId="77777777" w:rsidR="00A12171" w:rsidRPr="00A12171" w:rsidRDefault="00A12171" w:rsidP="00A12171">
            <w:pPr>
              <w:spacing w:line="240" w:lineRule="auto"/>
              <w:contextualSpacing/>
              <w:jc w:val="both"/>
              <w:rPr>
                <w:rFonts w:ascii="Arial Narrow" w:eastAsia="Calibri" w:hAnsi="Arial Narrow" w:cs="Times New Roman"/>
                <w:b/>
                <w:bCs/>
                <w:sz w:val="18"/>
                <w:szCs w:val="18"/>
              </w:rPr>
            </w:pPr>
            <w:r w:rsidRPr="00A12171">
              <w:rPr>
                <w:rFonts w:ascii="Arial Narrow" w:eastAsia="Calibri" w:hAnsi="Arial Narrow" w:cs="Times New Roman"/>
                <w:b/>
                <w:bCs/>
                <w:sz w:val="18"/>
                <w:szCs w:val="18"/>
              </w:rPr>
              <w:t>Saberes previos</w:t>
            </w:r>
          </w:p>
          <w:p w14:paraId="3DEA0906" w14:textId="6B1DBD91" w:rsidR="00A12171" w:rsidRDefault="005C6FDB" w:rsidP="005C6FDB">
            <w:pPr>
              <w:spacing w:line="240" w:lineRule="auto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5C6FDB">
              <w:rPr>
                <w:rFonts w:ascii="Arial Narrow" w:eastAsia="Calibri" w:hAnsi="Arial Narrow" w:cs="Times New Roman"/>
                <w:sz w:val="18"/>
                <w:szCs w:val="18"/>
              </w:rPr>
              <w:t>La docente plantea las siguientes preguntas:</w:t>
            </w:r>
            <w:r w:rsidRPr="005C6FDB">
              <w:rPr>
                <w:rFonts w:ascii="Arial Narrow" w:eastAsia="Calibri" w:hAnsi="Arial Narrow" w:cs="Times New Roman"/>
                <w:sz w:val="18"/>
                <w:szCs w:val="18"/>
              </w:rPr>
              <w:br/>
              <w:t>• ¿Qué entienden por seguridad alimentaria?</w:t>
            </w:r>
            <w:r w:rsidRPr="005C6FDB">
              <w:rPr>
                <w:rFonts w:ascii="Arial Narrow" w:eastAsia="Calibri" w:hAnsi="Arial Narrow" w:cs="Times New Roman"/>
                <w:sz w:val="18"/>
                <w:szCs w:val="18"/>
              </w:rPr>
              <w:br/>
              <w:t>• ¿Qué funciones cumplen los gobiernos regionales?</w:t>
            </w:r>
            <w:r w:rsidRPr="005C6FDB">
              <w:rPr>
                <w:rFonts w:ascii="Arial Narrow" w:eastAsia="Calibri" w:hAnsi="Arial Narrow" w:cs="Times New Roman"/>
                <w:sz w:val="18"/>
                <w:szCs w:val="18"/>
              </w:rPr>
              <w:br/>
              <w:t>• ¿Conocen programas que promuevan una alimentación saludable?</w:t>
            </w:r>
            <w:r w:rsidRPr="005C6FDB">
              <w:rPr>
                <w:rFonts w:ascii="Arial Narrow" w:eastAsia="Calibri" w:hAnsi="Arial Narrow" w:cs="Times New Roman"/>
                <w:sz w:val="18"/>
                <w:szCs w:val="18"/>
              </w:rPr>
              <w:br/>
              <w:t>• ¿Qué alimentos nutritivos se producen en nuestra región?</w:t>
            </w:r>
            <w:r w:rsidRPr="005C6FDB">
              <w:rPr>
                <w:rFonts w:ascii="Arial Narrow" w:eastAsia="Calibri" w:hAnsi="Arial Narrow" w:cs="Times New Roman"/>
                <w:sz w:val="18"/>
                <w:szCs w:val="18"/>
              </w:rPr>
              <w:br/>
            </w:r>
            <w:r w:rsidRPr="005C6FDB">
              <w:rPr>
                <w:rFonts w:ascii="Arial Narrow" w:eastAsia="Calibri" w:hAnsi="Arial Narrow" w:cs="Times New Roman"/>
                <w:sz w:val="18"/>
                <w:szCs w:val="18"/>
              </w:rPr>
              <w:br/>
              <w:t>Los estudiantes relacionan sus respuestas con experiencias de su comunidad.</w:t>
            </w:r>
          </w:p>
          <w:p w14:paraId="4B81CF57" w14:textId="77777777" w:rsidR="005C6FDB" w:rsidRPr="00A12171" w:rsidRDefault="005C6FDB" w:rsidP="005C6FDB">
            <w:pPr>
              <w:spacing w:line="240" w:lineRule="auto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  <w:p w14:paraId="5668F176" w14:textId="77777777" w:rsidR="00A12171" w:rsidRPr="00A12171" w:rsidRDefault="00A12171" w:rsidP="00A12171">
            <w:pPr>
              <w:spacing w:line="240" w:lineRule="auto"/>
              <w:contextualSpacing/>
              <w:jc w:val="both"/>
              <w:rPr>
                <w:rFonts w:ascii="Arial Narrow" w:eastAsia="Calibri" w:hAnsi="Arial Narrow" w:cs="Times New Roman"/>
                <w:b/>
                <w:bCs/>
                <w:sz w:val="18"/>
                <w:szCs w:val="18"/>
              </w:rPr>
            </w:pPr>
            <w:r w:rsidRPr="00A12171">
              <w:rPr>
                <w:rFonts w:ascii="Arial Narrow" w:eastAsia="Calibri" w:hAnsi="Arial Narrow" w:cs="Times New Roman"/>
                <w:b/>
                <w:bCs/>
                <w:sz w:val="18"/>
                <w:szCs w:val="18"/>
              </w:rPr>
              <w:t>Conflicto cognitivo</w:t>
            </w:r>
          </w:p>
          <w:p w14:paraId="0B99AD6D" w14:textId="32C95729" w:rsidR="00A12171" w:rsidRPr="00A12171" w:rsidRDefault="005C6FDB" w:rsidP="005C6FDB">
            <w:pPr>
              <w:spacing w:line="240" w:lineRule="auto"/>
              <w:contextualSpacing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5C6FDB">
              <w:rPr>
                <w:rFonts w:ascii="Arial Narrow" w:eastAsia="Calibri" w:hAnsi="Arial Narrow" w:cs="Times New Roman"/>
                <w:sz w:val="18"/>
                <w:szCs w:val="18"/>
              </w:rPr>
              <w:t>La docente plantea la siguiente situación:</w:t>
            </w:r>
            <w:r w:rsidRPr="005C6FDB">
              <w:rPr>
                <w:rFonts w:ascii="Arial Narrow" w:eastAsia="Calibri" w:hAnsi="Arial Narrow" w:cs="Times New Roman"/>
                <w:sz w:val="18"/>
                <w:szCs w:val="18"/>
              </w:rPr>
              <w:br/>
            </w:r>
            <w:r w:rsidRPr="005C6FDB">
              <w:rPr>
                <w:rFonts w:ascii="Arial Narrow" w:eastAsia="Calibri" w:hAnsi="Arial Narrow" w:cs="Times New Roman"/>
                <w:sz w:val="18"/>
                <w:szCs w:val="18"/>
              </w:rPr>
              <w:br/>
            </w:r>
            <w:r w:rsidRPr="005C6FDB">
              <w:rPr>
                <w:rFonts w:ascii="Arial Narrow" w:eastAsia="Calibri" w:hAnsi="Arial Narrow" w:cs="Times New Roman"/>
                <w:i/>
                <w:iCs/>
                <w:sz w:val="18"/>
                <w:szCs w:val="18"/>
              </w:rPr>
              <w:t>"La provincia de Espinar produce alimentos nutritivos como papa, quinua y carne de alpaca; sin embargo, aún existen casos de anemia y desnutrición en algunos sectores de la población."</w:t>
            </w:r>
            <w:r w:rsidRPr="005C6FDB">
              <w:rPr>
                <w:rFonts w:ascii="Arial Narrow" w:eastAsia="Calibri" w:hAnsi="Arial Narrow" w:cs="Times New Roman"/>
                <w:sz w:val="18"/>
                <w:szCs w:val="18"/>
              </w:rPr>
              <w:br/>
            </w:r>
            <w:r w:rsidRPr="005C6FDB">
              <w:rPr>
                <w:rFonts w:ascii="Arial Narrow" w:eastAsia="Calibri" w:hAnsi="Arial Narrow" w:cs="Times New Roman"/>
                <w:sz w:val="18"/>
                <w:szCs w:val="18"/>
              </w:rPr>
              <w:br/>
              <w:t>Preguntas:</w:t>
            </w:r>
            <w:r w:rsidRPr="005C6FDB">
              <w:rPr>
                <w:rFonts w:ascii="Arial Narrow" w:eastAsia="Calibri" w:hAnsi="Arial Narrow" w:cs="Times New Roman"/>
                <w:sz w:val="18"/>
                <w:szCs w:val="18"/>
              </w:rPr>
              <w:br/>
              <w:t>• ¿Por qué ocurren estos problemas si existen alimentos nutritivos en la región?</w:t>
            </w:r>
            <w:r w:rsidRPr="005C6FDB">
              <w:rPr>
                <w:rFonts w:ascii="Arial Narrow" w:eastAsia="Calibri" w:hAnsi="Arial Narrow" w:cs="Times New Roman"/>
                <w:sz w:val="18"/>
                <w:szCs w:val="18"/>
              </w:rPr>
              <w:br/>
              <w:t>• ¿Qué papel cumplen el Gobierno Regional y las autoridades locales para mejorar la alimentación?</w:t>
            </w:r>
            <w:r w:rsidRPr="005C6FDB">
              <w:rPr>
                <w:rFonts w:ascii="Arial Narrow" w:eastAsia="Calibri" w:hAnsi="Arial Narrow" w:cs="Times New Roman"/>
                <w:sz w:val="18"/>
                <w:szCs w:val="18"/>
              </w:rPr>
              <w:br/>
              <w:t>• ¿Qué acciones podrían implementarse para garantizar una alimentación saludable para todos?</w:t>
            </w:r>
            <w:r w:rsidRPr="005C6FDB">
              <w:rPr>
                <w:rFonts w:ascii="Arial Narrow" w:eastAsia="Calibri" w:hAnsi="Arial Narrow" w:cs="Times New Roman"/>
                <w:sz w:val="18"/>
                <w:szCs w:val="18"/>
              </w:rPr>
              <w:br/>
            </w:r>
            <w:r w:rsidRPr="005C6FDB">
              <w:rPr>
                <w:rFonts w:ascii="Arial Narrow" w:eastAsia="Calibri" w:hAnsi="Arial Narrow" w:cs="Times New Roman"/>
                <w:sz w:val="18"/>
                <w:szCs w:val="18"/>
              </w:rPr>
              <w:br/>
              <w:t>Finalmente comunica el propósito de la sesión, la evidencia y los criterios de evaluación.</w:t>
            </w:r>
            <w:r w:rsidR="00A12171" w:rsidRPr="00A12171">
              <w:rPr>
                <w:rFonts w:ascii="Arial Narrow" w:eastAsia="Calibri" w:hAnsi="Arial Narrow" w:cs="Times New Roman"/>
                <w:sz w:val="18"/>
                <w:szCs w:val="18"/>
              </w:rPr>
              <w:t>.</w:t>
            </w:r>
          </w:p>
          <w:p w14:paraId="6A99F22E" w14:textId="19C71A37" w:rsidR="00467668" w:rsidRPr="00A12171" w:rsidRDefault="00467668" w:rsidP="00A12171">
            <w:pPr>
              <w:spacing w:line="240" w:lineRule="auto"/>
              <w:contextualSpacing/>
              <w:jc w:val="both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EECAE2C" w14:textId="79144A41" w:rsidR="00467668" w:rsidRPr="0083665F" w:rsidRDefault="005C6FDB" w:rsidP="0049483A">
            <w:pPr>
              <w:spacing w:line="276" w:lineRule="auto"/>
              <w:contextualSpacing/>
              <w:jc w:val="both"/>
              <w:rPr>
                <w:rFonts w:ascii="Century Gothic" w:eastAsia="Calibri" w:hAnsi="Century Gothic" w:cs="Times New Roman"/>
                <w:sz w:val="18"/>
                <w:szCs w:val="18"/>
              </w:rPr>
            </w:pPr>
            <w:r w:rsidRPr="005C6FDB">
              <w:rPr>
                <w:rFonts w:ascii="Century Gothic" w:eastAsia="Calibri" w:hAnsi="Century Gothic" w:cs="Times New Roman"/>
                <w:sz w:val="18"/>
                <w:szCs w:val="18"/>
              </w:rPr>
              <w:t>Imágenes, pizarra, plumones y texto escolar.</w:t>
            </w:r>
          </w:p>
        </w:tc>
        <w:tc>
          <w:tcPr>
            <w:tcW w:w="717" w:type="dxa"/>
          </w:tcPr>
          <w:p w14:paraId="48E29132" w14:textId="70072E0F" w:rsidR="00467668" w:rsidRPr="0083665F" w:rsidRDefault="005C6FDB" w:rsidP="0049483A">
            <w:pPr>
              <w:spacing w:line="276" w:lineRule="auto"/>
              <w:contextualSpacing/>
              <w:jc w:val="both"/>
              <w:rPr>
                <w:rFonts w:ascii="Century Gothic" w:eastAsia="Calibri" w:hAnsi="Century Gothic" w:cs="Times New Roman"/>
                <w:sz w:val="18"/>
                <w:szCs w:val="18"/>
              </w:rPr>
            </w:pPr>
            <w:r>
              <w:rPr>
                <w:rFonts w:ascii="Century Gothic" w:eastAsia="Calibri" w:hAnsi="Century Gothic" w:cs="Times New Roman"/>
                <w:sz w:val="18"/>
                <w:szCs w:val="18"/>
              </w:rPr>
              <w:t>10 min</w:t>
            </w:r>
          </w:p>
        </w:tc>
      </w:tr>
      <w:tr w:rsidR="00467668" w:rsidRPr="0083665F" w14:paraId="250F5706" w14:textId="77777777" w:rsidTr="005C6FDB">
        <w:trPr>
          <w:trHeight w:val="4327"/>
          <w:jc w:val="center"/>
        </w:trPr>
        <w:tc>
          <w:tcPr>
            <w:tcW w:w="1496" w:type="dxa"/>
            <w:shd w:val="clear" w:color="auto" w:fill="F6C5AC" w:themeFill="accent2" w:themeFillTint="66"/>
            <w:vAlign w:val="center"/>
          </w:tcPr>
          <w:p w14:paraId="240D2D90" w14:textId="77777777" w:rsidR="00467668" w:rsidRPr="0083665F" w:rsidRDefault="00467668" w:rsidP="0049483A">
            <w:pPr>
              <w:spacing w:line="276" w:lineRule="auto"/>
              <w:contextualSpacing/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  <w:r w:rsidRPr="0083665F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lastRenderedPageBreak/>
              <w:t xml:space="preserve">DESARROLLO </w:t>
            </w:r>
          </w:p>
        </w:tc>
        <w:tc>
          <w:tcPr>
            <w:tcW w:w="6012" w:type="dxa"/>
          </w:tcPr>
          <w:p w14:paraId="21422A10" w14:textId="6F9E64AD" w:rsidR="00A12171" w:rsidRPr="00A12171" w:rsidRDefault="00467668" w:rsidP="005C6FDB">
            <w:pPr>
              <w:spacing w:line="240" w:lineRule="auto"/>
              <w:contextualSpacing/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</w:pPr>
            <w:r w:rsidRPr="00A12171">
              <w:rPr>
                <w:rFonts w:ascii="Arial" w:eastAsia="Calibri" w:hAnsi="Arial" w:cs="Arial"/>
                <w:sz w:val="16"/>
                <w:szCs w:val="16"/>
              </w:rPr>
              <w:t>​</w:t>
            </w:r>
            <w:r w:rsidRPr="00A12171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  <w:lang w:eastAsia="es-PE"/>
              </w:rPr>
              <w:t xml:space="preserve"> </w:t>
            </w:r>
            <w:r w:rsidR="005C6FDB" w:rsidRPr="005C6FDB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es-PE"/>
              </w:rPr>
              <w:t>Actividad 1: Analizamos los problemas de alimentación y la gestión regional</w:t>
            </w:r>
            <w:r w:rsidR="005C6FDB" w:rsidRPr="005C6FDB"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  <w:t xml:space="preserve"> (15 minutos).</w:t>
            </w:r>
            <w:r w:rsidR="005C6FDB" w:rsidRPr="005C6FDB"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  <w:br/>
              <w:t>La docente presenta información sobre:</w:t>
            </w:r>
            <w:r w:rsidR="005C6FDB" w:rsidRPr="005C6FDB"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  <w:br/>
              <w:t>• Principales problemas de alimentación en el Perú y la región Cusco (anemia, desnutrición, sobrepeso, inseguridad alimentaria).</w:t>
            </w:r>
            <w:r w:rsidR="005C6FDB" w:rsidRPr="005C6FDB"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  <w:br/>
              <w:t>• Factores que los ocasionan (pobreza, acceso limitado a alimentos, hábitos alimenticios, contaminación, falta de información).</w:t>
            </w:r>
            <w:r w:rsidR="005C6FDB" w:rsidRPr="005C6FDB"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  <w:br/>
              <w:t>• Funciones del Gobierno Regional y de las municipalidades en la promoción de la seguridad alimentaria.</w:t>
            </w:r>
            <w:r w:rsidR="005C6FDB" w:rsidRPr="005C6FDB"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  <w:br/>
            </w:r>
            <w:r w:rsidR="005C6FDB" w:rsidRPr="005C6FDB"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  <w:br/>
              <w:t>Los estudiantes leen fichas informativas y responden preguntas orientadoras.</w:t>
            </w:r>
            <w:r w:rsidR="00000000">
              <w:rPr>
                <w:rFonts w:ascii="Arial Narrow" w:eastAsia="Times New Roman" w:hAnsi="Arial Narrow" w:cs="Times New Roman"/>
                <w:kern w:val="2"/>
                <w:sz w:val="18"/>
                <w:szCs w:val="18"/>
                <w:lang w:eastAsia="es-PE"/>
                <w14:ligatures w14:val="standardContextual"/>
              </w:rPr>
              <w:pict w14:anchorId="6168B96F">
                <v:rect id="_x0000_i1073" style="width:0;height:1.5pt" o:hrstd="t" o:hr="t" fillcolor="#a0a0a0" stroked="f"/>
              </w:pict>
            </w:r>
          </w:p>
          <w:p w14:paraId="079CF5CE" w14:textId="4C07331A" w:rsidR="00467668" w:rsidRPr="00A12171" w:rsidRDefault="005C6FDB" w:rsidP="005C6FDB">
            <w:pPr>
              <w:spacing w:line="240" w:lineRule="auto"/>
              <w:contextualSpacing/>
              <w:rPr>
                <w:rFonts w:ascii="Arial Narrow" w:eastAsia="Calibri" w:hAnsi="Arial Narrow" w:cs="Times New Roman"/>
                <w:sz w:val="16"/>
                <w:szCs w:val="16"/>
              </w:rPr>
            </w:pPr>
            <w:r w:rsidRPr="005C6FDB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  <w:lang w:eastAsia="es-PE"/>
              </w:rPr>
              <w:t>Actividad 2: Analizamos casos de la realidad regional</w:t>
            </w:r>
            <w:r w:rsidRPr="005C6FDB"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  <w:t xml:space="preserve"> (15 minutos).</w:t>
            </w:r>
            <w:r w:rsidRPr="005C6FDB"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  <w:br/>
              <w:t>En equipos analizan un caso relacionado con la provincia de Espinar y responden:</w:t>
            </w:r>
            <w:r w:rsidRPr="005C6FDB"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  <w:br/>
              <w:t>• ¿Cuál es el problema de alimentación identificado?</w:t>
            </w:r>
            <w:r w:rsidRPr="005C6FDB"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  <w:br/>
              <w:t>• ¿Qué factores lo originan?</w:t>
            </w:r>
            <w:r w:rsidRPr="005C6FDB"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  <w:br/>
              <w:t>• ¿Qué acciones realiza o debería realizar el Gobierno Regional?</w:t>
            </w:r>
            <w:r w:rsidRPr="005C6FDB"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  <w:br/>
              <w:t>• ¿Cómo puede participar la población para mejorar esta situación?</w:t>
            </w:r>
            <w:r w:rsidRPr="005C6FDB"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  <w:br/>
            </w:r>
            <w:r w:rsidRPr="005C6FDB">
              <w:rPr>
                <w:rFonts w:ascii="Arial Narrow" w:eastAsia="Times New Roman" w:hAnsi="Arial Narrow" w:cs="Times New Roman"/>
                <w:sz w:val="18"/>
                <w:szCs w:val="18"/>
                <w:lang w:eastAsia="es-PE"/>
              </w:rPr>
              <w:br/>
              <w:t>Comparten sus conclusiones con el aula.</w:t>
            </w:r>
          </w:p>
        </w:tc>
        <w:tc>
          <w:tcPr>
            <w:tcW w:w="1134" w:type="dxa"/>
          </w:tcPr>
          <w:p w14:paraId="2B8E8560" w14:textId="77777777" w:rsidR="00467668" w:rsidRPr="0083665F" w:rsidRDefault="00467668" w:rsidP="0049483A">
            <w:pPr>
              <w:spacing w:line="276" w:lineRule="auto"/>
              <w:contextualSpacing/>
              <w:jc w:val="both"/>
              <w:rPr>
                <w:rFonts w:ascii="Century Gothic" w:eastAsia="Calibri" w:hAnsi="Century Gothic" w:cs="Times New Roman"/>
                <w:sz w:val="18"/>
                <w:szCs w:val="18"/>
              </w:rPr>
            </w:pPr>
          </w:p>
        </w:tc>
        <w:tc>
          <w:tcPr>
            <w:tcW w:w="717" w:type="dxa"/>
          </w:tcPr>
          <w:p w14:paraId="159F8DCB" w14:textId="71D3C4F1" w:rsidR="00467668" w:rsidRPr="0083665F" w:rsidRDefault="00467668" w:rsidP="0049483A">
            <w:pPr>
              <w:spacing w:line="276" w:lineRule="auto"/>
              <w:contextualSpacing/>
              <w:jc w:val="both"/>
              <w:rPr>
                <w:rFonts w:ascii="Century Gothic" w:eastAsia="Calibri" w:hAnsi="Century Gothic" w:cs="Times New Roman"/>
                <w:sz w:val="18"/>
                <w:szCs w:val="18"/>
              </w:rPr>
            </w:pPr>
          </w:p>
        </w:tc>
      </w:tr>
      <w:tr w:rsidR="00467668" w:rsidRPr="0083665F" w14:paraId="4E4F051E" w14:textId="77777777" w:rsidTr="00C32EBE">
        <w:trPr>
          <w:trHeight w:val="1179"/>
          <w:jc w:val="center"/>
        </w:trPr>
        <w:tc>
          <w:tcPr>
            <w:tcW w:w="1496" w:type="dxa"/>
            <w:shd w:val="clear" w:color="auto" w:fill="F6C5AC" w:themeFill="accent2" w:themeFillTint="66"/>
            <w:vAlign w:val="center"/>
          </w:tcPr>
          <w:p w14:paraId="588A5672" w14:textId="77777777" w:rsidR="00467668" w:rsidRPr="0083665F" w:rsidRDefault="00467668" w:rsidP="0049483A">
            <w:pPr>
              <w:spacing w:line="276" w:lineRule="auto"/>
              <w:contextualSpacing/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  <w:r w:rsidRPr="0083665F">
              <w:rPr>
                <w:rFonts w:ascii="Century Gothic" w:eastAsia="Calibri" w:hAnsi="Century Gothic" w:cs="Times New Roman"/>
                <w:b/>
                <w:sz w:val="18"/>
                <w:szCs w:val="18"/>
              </w:rPr>
              <w:t>CIERRE</w:t>
            </w:r>
          </w:p>
        </w:tc>
        <w:tc>
          <w:tcPr>
            <w:tcW w:w="6012" w:type="dxa"/>
          </w:tcPr>
          <w:p w14:paraId="2CF13250" w14:textId="287A1B08" w:rsidR="00467668" w:rsidRPr="0083665F" w:rsidRDefault="005C6FDB" w:rsidP="005C6FDB">
            <w:pPr>
              <w:spacing w:line="240" w:lineRule="auto"/>
              <w:contextualSpacing/>
              <w:rPr>
                <w:rFonts w:ascii="Century Gothic" w:eastAsia="Calibri" w:hAnsi="Century Gothic" w:cs="Times New Roman"/>
                <w:sz w:val="18"/>
                <w:szCs w:val="18"/>
              </w:rPr>
            </w:pPr>
            <w:r w:rsidRPr="005C6FDB">
              <w:rPr>
                <w:rFonts w:ascii="Arial Narrow" w:eastAsia="Calibri" w:hAnsi="Arial Narrow" w:cs="Times New Roman"/>
                <w:sz w:val="18"/>
                <w:szCs w:val="18"/>
              </w:rPr>
              <w:t>La docente promueve la reflexión mediante las siguientes preguntas:</w:t>
            </w:r>
            <w:r w:rsidRPr="005C6FDB">
              <w:rPr>
                <w:rFonts w:ascii="Arial Narrow" w:eastAsia="Calibri" w:hAnsi="Arial Narrow" w:cs="Times New Roman"/>
                <w:sz w:val="18"/>
                <w:szCs w:val="18"/>
              </w:rPr>
              <w:br/>
              <w:t>• ¿Qué aprendí sobre los problemas de alimentación y la gestión regional?</w:t>
            </w:r>
            <w:r w:rsidRPr="005C6FDB">
              <w:rPr>
                <w:rFonts w:ascii="Arial Narrow" w:eastAsia="Calibri" w:hAnsi="Arial Narrow" w:cs="Times New Roman"/>
                <w:sz w:val="18"/>
                <w:szCs w:val="18"/>
              </w:rPr>
              <w:br/>
              <w:t>• ¿Qué factores influyen en la seguridad alimentaria de nuestra comunidad?</w:t>
            </w:r>
            <w:r w:rsidRPr="005C6FDB">
              <w:rPr>
                <w:rFonts w:ascii="Arial Narrow" w:eastAsia="Calibri" w:hAnsi="Arial Narrow" w:cs="Times New Roman"/>
                <w:sz w:val="18"/>
                <w:szCs w:val="18"/>
              </w:rPr>
              <w:br/>
              <w:t>• ¿Cuál es la importancia del Gobierno Regional para mejorar la alimentación de la población?</w:t>
            </w:r>
            <w:r w:rsidRPr="005C6FDB">
              <w:rPr>
                <w:rFonts w:ascii="Arial Narrow" w:eastAsia="Calibri" w:hAnsi="Arial Narrow" w:cs="Times New Roman"/>
                <w:sz w:val="18"/>
                <w:szCs w:val="18"/>
              </w:rPr>
              <w:br/>
              <w:t>• ¿Qué propuesta considero más viable para disminuir los problemas alimentarios en Espinar?</w:t>
            </w:r>
            <w:r w:rsidRPr="005C6FDB">
              <w:rPr>
                <w:rFonts w:ascii="Arial Narrow" w:eastAsia="Calibri" w:hAnsi="Arial Narrow" w:cs="Times New Roman"/>
                <w:sz w:val="18"/>
                <w:szCs w:val="18"/>
              </w:rPr>
              <w:br/>
              <w:t>• ¿Qué compromiso puedo asumir para promover una alimentación saludable en mi familia y comunidad?</w:t>
            </w:r>
            <w:r w:rsidRPr="005C6FDB">
              <w:rPr>
                <w:rFonts w:ascii="Arial Narrow" w:eastAsia="Calibri" w:hAnsi="Arial Narrow" w:cs="Times New Roman"/>
                <w:sz w:val="18"/>
                <w:szCs w:val="18"/>
              </w:rPr>
              <w:br/>
            </w:r>
            <w:r w:rsidRPr="005C6FDB">
              <w:rPr>
                <w:rFonts w:ascii="Arial Narrow" w:eastAsia="Calibri" w:hAnsi="Arial Narrow" w:cs="Times New Roman"/>
                <w:sz w:val="18"/>
                <w:szCs w:val="18"/>
              </w:rPr>
              <w:br/>
              <w:t>Finalmente, los estudiantes escriben un compromiso personal relacionado con la promoción de hábitos alimenticios saludables y el aprovechamiento responsable de los productos de su región.</w:t>
            </w:r>
          </w:p>
        </w:tc>
        <w:tc>
          <w:tcPr>
            <w:tcW w:w="1134" w:type="dxa"/>
          </w:tcPr>
          <w:p w14:paraId="3C23FB82" w14:textId="3CD05F0C" w:rsidR="00467668" w:rsidRPr="0083665F" w:rsidRDefault="005C6FDB" w:rsidP="0049483A">
            <w:pPr>
              <w:spacing w:line="276" w:lineRule="auto"/>
              <w:contextualSpacing/>
              <w:jc w:val="both"/>
              <w:rPr>
                <w:rFonts w:ascii="Century Gothic" w:eastAsia="Calibri" w:hAnsi="Century Gothic" w:cs="Times New Roman"/>
                <w:sz w:val="18"/>
                <w:szCs w:val="18"/>
              </w:rPr>
            </w:pPr>
            <w:r w:rsidRPr="005C6FDB">
              <w:rPr>
                <w:rFonts w:ascii="Century Gothic" w:eastAsia="Calibri" w:hAnsi="Century Gothic" w:cs="Times New Roman"/>
                <w:sz w:val="18"/>
                <w:szCs w:val="18"/>
              </w:rPr>
              <w:t>Texto escolar, cuaderno de trabajo.</w:t>
            </w:r>
          </w:p>
        </w:tc>
        <w:tc>
          <w:tcPr>
            <w:tcW w:w="717" w:type="dxa"/>
          </w:tcPr>
          <w:p w14:paraId="4B7478E7" w14:textId="503CF61E" w:rsidR="00467668" w:rsidRPr="0083665F" w:rsidRDefault="005C6FDB" w:rsidP="0049483A">
            <w:pPr>
              <w:spacing w:line="276" w:lineRule="auto"/>
              <w:contextualSpacing/>
              <w:jc w:val="both"/>
              <w:rPr>
                <w:rFonts w:ascii="Century Gothic" w:eastAsia="Calibri" w:hAnsi="Century Gothic" w:cs="Times New Roman"/>
                <w:sz w:val="18"/>
                <w:szCs w:val="18"/>
              </w:rPr>
            </w:pPr>
            <w:r>
              <w:rPr>
                <w:rFonts w:ascii="Century Gothic" w:eastAsia="Calibri" w:hAnsi="Century Gothic" w:cs="Times New Roman"/>
                <w:sz w:val="18"/>
                <w:szCs w:val="18"/>
              </w:rPr>
              <w:t>10 min</w:t>
            </w:r>
          </w:p>
        </w:tc>
      </w:tr>
    </w:tbl>
    <w:p w14:paraId="113969B9" w14:textId="77777777" w:rsidR="00467668" w:rsidRDefault="00467668" w:rsidP="00467668">
      <w:pPr>
        <w:spacing w:after="0" w:line="240" w:lineRule="auto"/>
        <w:rPr>
          <w:rFonts w:ascii="Century Gothic" w:eastAsia="Calibri" w:hAnsi="Century Gothic"/>
          <w:sz w:val="18"/>
          <w:szCs w:val="18"/>
        </w:rPr>
      </w:pPr>
      <w:r>
        <w:rPr>
          <w:rFonts w:ascii="Century Gothic" w:eastAsia="Calibri" w:hAnsi="Century Gothic"/>
          <w:sz w:val="18"/>
          <w:szCs w:val="18"/>
        </w:rPr>
        <w:t>EVALUACION:</w:t>
      </w:r>
    </w:p>
    <w:p w14:paraId="7C976B3C" w14:textId="5F1B08D6" w:rsidR="00467668" w:rsidRDefault="005C6FDB" w:rsidP="00A12171">
      <w:pPr>
        <w:spacing w:after="0" w:line="240" w:lineRule="auto"/>
        <w:rPr>
          <w:rFonts w:ascii="Arial Narrow" w:eastAsia="Calibri" w:hAnsi="Arial Narrow"/>
          <w:color w:val="000000"/>
          <w:kern w:val="0"/>
          <w:sz w:val="18"/>
          <w:szCs w:val="18"/>
          <w14:ligatures w14:val="none"/>
        </w:rPr>
      </w:pPr>
      <w:r>
        <w:rPr>
          <w:rFonts w:ascii="Arial Narrow" w:eastAsia="Calibri" w:hAnsi="Arial Narrow"/>
          <w:color w:val="000000"/>
          <w:kern w:val="0"/>
          <w:sz w:val="18"/>
          <w:szCs w:val="18"/>
          <w14:ligatures w14:val="none"/>
        </w:rPr>
        <w:t>Texto argumentativo breve sobre un problema alimentario en una región del Perú.</w:t>
      </w:r>
    </w:p>
    <w:p w14:paraId="430C9809" w14:textId="77777777" w:rsidR="005C6FDB" w:rsidRDefault="005C6FDB" w:rsidP="00A12171">
      <w:pPr>
        <w:spacing w:after="0" w:line="240" w:lineRule="auto"/>
        <w:rPr>
          <w:rFonts w:ascii="Century Gothic" w:eastAsia="Calibri" w:hAnsi="Century Gothic" w:cs="Times New Roman"/>
          <w:b/>
          <w:kern w:val="0"/>
          <w:sz w:val="18"/>
          <w:szCs w:val="18"/>
          <w14:ligatures w14:val="none"/>
        </w:rPr>
      </w:pPr>
    </w:p>
    <w:p w14:paraId="57F9E624" w14:textId="6A4FAC7E" w:rsidR="00467668" w:rsidRDefault="00467668" w:rsidP="00467668">
      <w:pPr>
        <w:spacing w:after="0" w:line="240" w:lineRule="auto"/>
        <w:jc w:val="right"/>
        <w:rPr>
          <w:rFonts w:ascii="Century Gothic" w:eastAsia="Calibri" w:hAnsi="Century Gothic" w:cs="Times New Roman"/>
          <w:b/>
          <w:kern w:val="0"/>
          <w:sz w:val="18"/>
          <w:szCs w:val="18"/>
          <w14:ligatures w14:val="none"/>
        </w:rPr>
      </w:pPr>
      <w:r>
        <w:rPr>
          <w:rFonts w:ascii="Century Gothic" w:eastAsia="Calibri" w:hAnsi="Century Gothic" w:cs="Times New Roman"/>
          <w:b/>
          <w:kern w:val="0"/>
          <w:sz w:val="18"/>
          <w:szCs w:val="18"/>
          <w14:ligatures w14:val="none"/>
        </w:rPr>
        <w:t xml:space="preserve">Espinar, </w:t>
      </w:r>
      <w:r w:rsidR="005C6FDB">
        <w:rPr>
          <w:rFonts w:ascii="Century Gothic" w:eastAsia="Calibri" w:hAnsi="Century Gothic" w:cs="Times New Roman"/>
          <w:b/>
          <w:kern w:val="0"/>
          <w:sz w:val="18"/>
          <w:szCs w:val="18"/>
          <w14:ligatures w14:val="none"/>
        </w:rPr>
        <w:t xml:space="preserve">                    </w:t>
      </w:r>
      <w:r>
        <w:rPr>
          <w:rFonts w:ascii="Century Gothic" w:eastAsia="Calibri" w:hAnsi="Century Gothic" w:cs="Times New Roman"/>
          <w:b/>
          <w:kern w:val="0"/>
          <w:sz w:val="18"/>
          <w:szCs w:val="18"/>
          <w14:ligatures w14:val="none"/>
        </w:rPr>
        <w:t xml:space="preserve"> del 2026</w:t>
      </w:r>
    </w:p>
    <w:p w14:paraId="08137300" w14:textId="77777777" w:rsidR="00467668" w:rsidRDefault="00467668" w:rsidP="00467668">
      <w:pPr>
        <w:spacing w:after="0" w:line="240" w:lineRule="auto"/>
        <w:jc w:val="center"/>
        <w:rPr>
          <w:rFonts w:ascii="Century Gothic" w:eastAsia="Calibri" w:hAnsi="Century Gothic" w:cs="Times New Roman"/>
          <w:b/>
          <w:kern w:val="0"/>
          <w:sz w:val="18"/>
          <w:szCs w:val="18"/>
          <w14:ligatures w14:val="none"/>
        </w:rPr>
      </w:pPr>
    </w:p>
    <w:p w14:paraId="53520752" w14:textId="77777777" w:rsidR="00A12171" w:rsidRDefault="00A12171" w:rsidP="00467668">
      <w:pPr>
        <w:spacing w:after="0" w:line="240" w:lineRule="auto"/>
        <w:jc w:val="center"/>
        <w:rPr>
          <w:rFonts w:ascii="Century Gothic" w:eastAsia="Calibri" w:hAnsi="Century Gothic" w:cs="Times New Roman"/>
          <w:b/>
          <w:kern w:val="0"/>
          <w:sz w:val="18"/>
          <w:szCs w:val="18"/>
          <w14:ligatures w14:val="none"/>
        </w:rPr>
      </w:pPr>
    </w:p>
    <w:p w14:paraId="4A984C77" w14:textId="77777777" w:rsidR="005C6FDB" w:rsidRDefault="005C6FDB" w:rsidP="00467668">
      <w:pPr>
        <w:spacing w:after="0" w:line="240" w:lineRule="auto"/>
        <w:jc w:val="center"/>
        <w:rPr>
          <w:rFonts w:ascii="Century Gothic" w:eastAsia="Calibri" w:hAnsi="Century Gothic" w:cs="Times New Roman"/>
          <w:b/>
          <w:kern w:val="0"/>
          <w:sz w:val="18"/>
          <w:szCs w:val="18"/>
          <w14:ligatures w14:val="none"/>
        </w:rPr>
      </w:pPr>
    </w:p>
    <w:p w14:paraId="38B68506" w14:textId="77777777" w:rsidR="005C6FDB" w:rsidRDefault="005C6FDB" w:rsidP="00467668">
      <w:pPr>
        <w:spacing w:after="0" w:line="240" w:lineRule="auto"/>
        <w:jc w:val="center"/>
        <w:rPr>
          <w:rFonts w:ascii="Century Gothic" w:eastAsia="Calibri" w:hAnsi="Century Gothic" w:cs="Times New Roman"/>
          <w:b/>
          <w:kern w:val="0"/>
          <w:sz w:val="18"/>
          <w:szCs w:val="18"/>
          <w14:ligatures w14:val="none"/>
        </w:rPr>
      </w:pPr>
    </w:p>
    <w:p w14:paraId="7920601C" w14:textId="77777777" w:rsidR="005C6FDB" w:rsidRDefault="005C6FDB" w:rsidP="00467668">
      <w:pPr>
        <w:spacing w:after="0" w:line="240" w:lineRule="auto"/>
        <w:jc w:val="center"/>
        <w:rPr>
          <w:rFonts w:ascii="Century Gothic" w:eastAsia="Calibri" w:hAnsi="Century Gothic" w:cs="Times New Roman"/>
          <w:b/>
          <w:kern w:val="0"/>
          <w:sz w:val="18"/>
          <w:szCs w:val="18"/>
          <w14:ligatures w14:val="none"/>
        </w:rPr>
      </w:pPr>
    </w:p>
    <w:p w14:paraId="1E99040E" w14:textId="77777777" w:rsidR="005C6FDB" w:rsidRDefault="005C6FDB" w:rsidP="00467668">
      <w:pPr>
        <w:spacing w:after="0" w:line="240" w:lineRule="auto"/>
        <w:jc w:val="center"/>
        <w:rPr>
          <w:rFonts w:ascii="Century Gothic" w:eastAsia="Calibri" w:hAnsi="Century Gothic" w:cs="Times New Roman"/>
          <w:b/>
          <w:kern w:val="0"/>
          <w:sz w:val="18"/>
          <w:szCs w:val="18"/>
          <w14:ligatures w14:val="none"/>
        </w:rPr>
      </w:pPr>
    </w:p>
    <w:p w14:paraId="75E705C1" w14:textId="77777777" w:rsidR="004B47DC" w:rsidRDefault="004B47DC" w:rsidP="00467668">
      <w:pPr>
        <w:spacing w:after="0" w:line="240" w:lineRule="auto"/>
        <w:jc w:val="center"/>
        <w:rPr>
          <w:rFonts w:ascii="Century Gothic" w:eastAsia="Calibri" w:hAnsi="Century Gothic" w:cs="Times New Roman"/>
          <w:b/>
          <w:kern w:val="0"/>
          <w:sz w:val="18"/>
          <w:szCs w:val="18"/>
          <w14:ligatures w14:val="none"/>
        </w:rPr>
      </w:pPr>
    </w:p>
    <w:p w14:paraId="0E9D9C1B" w14:textId="77777777" w:rsidR="004B47DC" w:rsidRDefault="004B47DC" w:rsidP="00467668">
      <w:pPr>
        <w:spacing w:after="0" w:line="240" w:lineRule="auto"/>
        <w:jc w:val="center"/>
        <w:rPr>
          <w:rFonts w:ascii="Century Gothic" w:eastAsia="Calibri" w:hAnsi="Century Gothic" w:cs="Times New Roman"/>
          <w:b/>
          <w:kern w:val="0"/>
          <w:sz w:val="18"/>
          <w:szCs w:val="18"/>
          <w14:ligatures w14:val="none"/>
        </w:rPr>
      </w:pPr>
    </w:p>
    <w:p w14:paraId="6D2F772D" w14:textId="77777777" w:rsidR="00467668" w:rsidRPr="00B87895" w:rsidRDefault="00467668" w:rsidP="00467668">
      <w:pPr>
        <w:spacing w:after="0" w:line="240" w:lineRule="auto"/>
        <w:jc w:val="center"/>
        <w:rPr>
          <w:rFonts w:ascii="Arial Narrow" w:eastAsia="Calibri" w:hAnsi="Arial Narrow" w:cs="Times New Roman"/>
          <w:b/>
          <w:kern w:val="0"/>
          <w:sz w:val="20"/>
          <w:szCs w:val="20"/>
          <w14:ligatures w14:val="none"/>
        </w:rPr>
      </w:pPr>
      <w:r w:rsidRPr="00B87895">
        <w:rPr>
          <w:rFonts w:ascii="Century Gothic" w:eastAsia="Calibri" w:hAnsi="Century Gothic" w:cs="Times New Roman"/>
          <w:b/>
          <w:kern w:val="0"/>
          <w:sz w:val="18"/>
          <w:szCs w:val="18"/>
          <w14:ligatures w14:val="none"/>
        </w:rPr>
        <w:t>FIRMA Y SELLO DEL DIRECTOR                                     FIRMA DE DOCENTE</w:t>
      </w:r>
    </w:p>
    <w:p w14:paraId="50FBF1AF" w14:textId="77777777" w:rsidR="00467668" w:rsidRPr="00B87895" w:rsidRDefault="00467668" w:rsidP="00467668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FF0000"/>
          <w:kern w:val="0"/>
          <w:sz w:val="20"/>
          <w:szCs w:val="20"/>
          <w14:ligatures w14:val="none"/>
        </w:rPr>
      </w:pPr>
    </w:p>
    <w:bookmarkEnd w:id="0"/>
    <w:p w14:paraId="6C73959F" w14:textId="39318FD5" w:rsidR="00467668" w:rsidRDefault="00467668" w:rsidP="00467668"/>
    <w:p w14:paraId="293FE6CE" w14:textId="3D67C16F" w:rsidR="00467668" w:rsidRDefault="00467668" w:rsidP="00467668"/>
    <w:p w14:paraId="138631FF" w14:textId="77777777" w:rsidR="00467668" w:rsidRPr="00E66E80" w:rsidRDefault="00467668" w:rsidP="00467668"/>
    <w:p w14:paraId="1E38D037" w14:textId="77777777" w:rsidR="00467668" w:rsidRPr="00E66E80" w:rsidRDefault="00467668" w:rsidP="00467668">
      <w:r>
        <w:br w:type="textWrapping" w:clear="all"/>
      </w:r>
    </w:p>
    <w:p w14:paraId="74E84D0F" w14:textId="12694C11" w:rsidR="00467668" w:rsidRDefault="00467668" w:rsidP="00467668"/>
    <w:p w14:paraId="0EE13462" w14:textId="77777777" w:rsidR="00467668" w:rsidRDefault="00467668" w:rsidP="00467668">
      <w:pPr>
        <w:tabs>
          <w:tab w:val="center" w:pos="2657"/>
        </w:tabs>
      </w:pPr>
      <w:r>
        <w:tab/>
      </w:r>
      <w:r>
        <w:br w:type="textWrapping" w:clear="all"/>
      </w:r>
    </w:p>
    <w:p w14:paraId="70A357DC" w14:textId="77777777" w:rsidR="00467668" w:rsidRDefault="00467668" w:rsidP="00467668">
      <w:pPr>
        <w:tabs>
          <w:tab w:val="center" w:pos="2657"/>
        </w:tabs>
      </w:pPr>
    </w:p>
    <w:p w14:paraId="456E7EF8" w14:textId="77777777" w:rsidR="00467668" w:rsidRDefault="00467668" w:rsidP="00467668">
      <w:pPr>
        <w:tabs>
          <w:tab w:val="center" w:pos="2657"/>
        </w:tabs>
      </w:pPr>
    </w:p>
    <w:p w14:paraId="3B09C73C" w14:textId="77777777" w:rsidR="00467668" w:rsidRDefault="00467668" w:rsidP="00467668">
      <w:pPr>
        <w:spacing w:after="0" w:line="240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>5TO GRADO</w:t>
      </w:r>
    </w:p>
    <w:p w14:paraId="2E39924A" w14:textId="08EE8798" w:rsidR="004B47DC" w:rsidRPr="004B47DC" w:rsidRDefault="004B47DC" w:rsidP="004B47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Century Gothic" w:eastAsia="Calibri" w:hAnsi="Century Gothic" w:cs="Times New Roman"/>
          <w:bCs/>
          <w:color w:val="000000"/>
          <w:kern w:val="0"/>
          <w:sz w:val="24"/>
          <w:szCs w:val="24"/>
          <w14:ligatures w14:val="none"/>
        </w:rPr>
      </w:pPr>
      <w:r w:rsidRPr="00BE175F">
        <w:rPr>
          <w:rFonts w:ascii="Century Gothic" w:eastAsia="Calibri" w:hAnsi="Century Gothic" w:cs="Times New Roman"/>
          <w:b/>
          <w:color w:val="000000"/>
          <w:kern w:val="0"/>
          <w:sz w:val="24"/>
          <w:szCs w:val="24"/>
          <w14:ligatures w14:val="none"/>
        </w:rPr>
        <w:t>“</w:t>
      </w:r>
      <w:r w:rsidR="005C6FDB">
        <w:rPr>
          <w:rFonts w:ascii="Century Gothic" w:eastAsia="Calibri" w:hAnsi="Century Gothic" w:cs="Times New Roman"/>
          <w:bCs/>
          <w:color w:val="000000"/>
          <w:kern w:val="0"/>
          <w:sz w:val="24"/>
          <w:szCs w:val="24"/>
          <w14:ligatures w14:val="none"/>
        </w:rPr>
        <w:t>Problemas de alimentación y gestión regional</w:t>
      </w:r>
      <w:r w:rsidRPr="004B47DC">
        <w:rPr>
          <w:rFonts w:ascii="Century Gothic" w:eastAsia="Calibri" w:hAnsi="Century Gothic" w:cs="Times New Roman"/>
          <w:bCs/>
          <w:color w:val="000000"/>
          <w:kern w:val="0"/>
          <w:sz w:val="24"/>
          <w:szCs w:val="24"/>
          <w14:ligatures w14:val="none"/>
        </w:rPr>
        <w:t>”</w:t>
      </w:r>
    </w:p>
    <w:p w14:paraId="3D03A876" w14:textId="77777777" w:rsidR="00467668" w:rsidRDefault="00467668" w:rsidP="00467668">
      <w:pPr>
        <w:spacing w:after="0" w:line="240" w:lineRule="auto"/>
        <w:jc w:val="center"/>
        <w:rPr>
          <w:rFonts w:ascii="Arial Narrow" w:hAnsi="Arial Narrow"/>
        </w:rPr>
      </w:pPr>
    </w:p>
    <w:p w14:paraId="50629DF8" w14:textId="77777777" w:rsidR="00467668" w:rsidRPr="006E1152" w:rsidRDefault="00467668" w:rsidP="00467668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COMPETENCIA : GESTIONA RESPONSABLEMENTE EL ESPACIO Y EL AMBIENTE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5"/>
        <w:gridCol w:w="4241"/>
        <w:gridCol w:w="424"/>
        <w:gridCol w:w="425"/>
        <w:gridCol w:w="424"/>
        <w:gridCol w:w="425"/>
        <w:gridCol w:w="425"/>
        <w:gridCol w:w="426"/>
        <w:gridCol w:w="425"/>
        <w:gridCol w:w="425"/>
        <w:gridCol w:w="419"/>
      </w:tblGrid>
      <w:tr w:rsidR="00467668" w14:paraId="0CF0993A" w14:textId="77777777" w:rsidTr="0049483A">
        <w:tc>
          <w:tcPr>
            <w:tcW w:w="435" w:type="dxa"/>
          </w:tcPr>
          <w:p w14:paraId="725315FF" w14:textId="77777777" w:rsidR="00467668" w:rsidRDefault="00467668" w:rsidP="004948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N°</w:t>
            </w:r>
          </w:p>
        </w:tc>
        <w:tc>
          <w:tcPr>
            <w:tcW w:w="4241" w:type="dxa"/>
          </w:tcPr>
          <w:p w14:paraId="787FCED8" w14:textId="77777777" w:rsidR="00467668" w:rsidRDefault="00467668" w:rsidP="004948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Nombres y apellidos</w:t>
            </w:r>
          </w:p>
        </w:tc>
        <w:tc>
          <w:tcPr>
            <w:tcW w:w="1273" w:type="dxa"/>
            <w:gridSpan w:val="3"/>
          </w:tcPr>
          <w:p w14:paraId="25329A89" w14:textId="77777777" w:rsidR="004B47DC" w:rsidRPr="00BE175F" w:rsidRDefault="004B47DC" w:rsidP="004B47DC">
            <w:pPr>
              <w:ind w:left="31" w:hanging="31"/>
              <w:rPr>
                <w:rFonts w:ascii="Arial Narrow" w:eastAsia="Calibri" w:hAnsi="Arial Narrow"/>
                <w:color w:val="000000"/>
                <w:sz w:val="18"/>
                <w:szCs w:val="18"/>
              </w:rPr>
            </w:pPr>
            <w:r w:rsidRPr="00BE175F">
              <w:rPr>
                <w:rFonts w:ascii="Arial Narrow" w:eastAsia="Calibri" w:hAnsi="Arial Narrow"/>
                <w:color w:val="000000"/>
                <w:sz w:val="18"/>
                <w:szCs w:val="18"/>
              </w:rPr>
              <w:t xml:space="preserve">Relaciono las regiones administrativas con la producción alimentaria predominante. </w:t>
            </w:r>
          </w:p>
          <w:p w14:paraId="5FF8FCBF" w14:textId="6B5CE732" w:rsidR="00467668" w:rsidRDefault="004B47DC" w:rsidP="004B47DC">
            <w:pPr>
              <w:spacing w:line="240" w:lineRule="auto"/>
              <w:rPr>
                <w:rFonts w:ascii="Arial Narrow" w:hAnsi="Arial Narrow"/>
              </w:rPr>
            </w:pPr>
            <w:r w:rsidRPr="00BE175F">
              <w:rPr>
                <w:rFonts w:ascii="Arial Narrow" w:eastAsia="Calibri" w:hAnsi="Arial Narrow"/>
                <w:sz w:val="18"/>
                <w:szCs w:val="18"/>
              </w:rPr>
              <w:t xml:space="preserve">  </w:t>
            </w:r>
          </w:p>
        </w:tc>
        <w:tc>
          <w:tcPr>
            <w:tcW w:w="1276" w:type="dxa"/>
            <w:gridSpan w:val="3"/>
          </w:tcPr>
          <w:p w14:paraId="53C230A2" w14:textId="77777777" w:rsidR="004B47DC" w:rsidRPr="00BE175F" w:rsidRDefault="004B47DC" w:rsidP="004B47DC">
            <w:pPr>
              <w:ind w:left="31" w:hanging="31"/>
              <w:rPr>
                <w:rFonts w:ascii="Arial Narrow" w:eastAsia="Calibri" w:hAnsi="Arial Narrow"/>
                <w:color w:val="000000"/>
                <w:sz w:val="18"/>
                <w:szCs w:val="18"/>
              </w:rPr>
            </w:pPr>
            <w:r w:rsidRPr="00BE175F">
              <w:rPr>
                <w:rFonts w:ascii="Arial Narrow" w:eastAsia="Calibri" w:hAnsi="Arial Narrow"/>
                <w:color w:val="000000"/>
                <w:sz w:val="18"/>
                <w:szCs w:val="18"/>
              </w:rPr>
              <w:t xml:space="preserve">  Explico cómo las características del territorio influyen en la producción de alimentos. </w:t>
            </w:r>
          </w:p>
          <w:p w14:paraId="5518CC0A" w14:textId="77777777" w:rsidR="00467668" w:rsidRDefault="00467668" w:rsidP="0049483A">
            <w:pPr>
              <w:rPr>
                <w:rFonts w:ascii="Arial Narrow" w:hAnsi="Arial Narrow"/>
              </w:rPr>
            </w:pPr>
          </w:p>
        </w:tc>
        <w:tc>
          <w:tcPr>
            <w:tcW w:w="1269" w:type="dxa"/>
            <w:gridSpan w:val="3"/>
          </w:tcPr>
          <w:p w14:paraId="661E5030" w14:textId="77777777" w:rsidR="004B47DC" w:rsidRDefault="004B47DC" w:rsidP="004B47DC">
            <w:pPr>
              <w:spacing w:line="240" w:lineRule="auto"/>
              <w:rPr>
                <w:rFonts w:ascii="Century Gothic" w:eastAsia="Calibri" w:hAnsi="Century Gothic" w:cs="Times New Roman"/>
                <w:b/>
                <w:sz w:val="18"/>
                <w:szCs w:val="18"/>
              </w:rPr>
            </w:pPr>
            <w:r w:rsidRPr="00BE175F">
              <w:rPr>
                <w:rFonts w:ascii="Arial Narrow" w:eastAsia="Calibri" w:hAnsi="Arial Narrow"/>
                <w:sz w:val="18"/>
                <w:szCs w:val="18"/>
              </w:rPr>
              <w:t>Organizo la información de manera clara y coherente en un cuadro comparativo o esquema.</w:t>
            </w:r>
          </w:p>
          <w:p w14:paraId="63B0B3DA" w14:textId="77777777" w:rsidR="00467668" w:rsidRDefault="00467668" w:rsidP="0049483A">
            <w:pPr>
              <w:rPr>
                <w:rFonts w:ascii="Arial Narrow" w:hAnsi="Arial Narrow"/>
              </w:rPr>
            </w:pPr>
          </w:p>
        </w:tc>
      </w:tr>
      <w:tr w:rsidR="00467668" w14:paraId="4BED93ED" w14:textId="77777777" w:rsidTr="0049483A">
        <w:tc>
          <w:tcPr>
            <w:tcW w:w="435" w:type="dxa"/>
          </w:tcPr>
          <w:p w14:paraId="0532F02F" w14:textId="77777777" w:rsidR="00467668" w:rsidRDefault="00467668" w:rsidP="0049483A">
            <w:pPr>
              <w:rPr>
                <w:rFonts w:ascii="Arial Narrow" w:hAnsi="Arial Narrow"/>
              </w:rPr>
            </w:pPr>
          </w:p>
        </w:tc>
        <w:tc>
          <w:tcPr>
            <w:tcW w:w="4241" w:type="dxa"/>
          </w:tcPr>
          <w:p w14:paraId="0E34F1B3" w14:textId="77777777" w:rsidR="00467668" w:rsidRDefault="00467668" w:rsidP="0049483A">
            <w:pPr>
              <w:rPr>
                <w:rFonts w:ascii="Arial Narrow" w:hAnsi="Arial Narrow"/>
              </w:rPr>
            </w:pPr>
          </w:p>
        </w:tc>
        <w:tc>
          <w:tcPr>
            <w:tcW w:w="424" w:type="dxa"/>
          </w:tcPr>
          <w:p w14:paraId="20292377" w14:textId="77777777" w:rsidR="00467668" w:rsidRDefault="00467668" w:rsidP="004948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</w:p>
        </w:tc>
        <w:tc>
          <w:tcPr>
            <w:tcW w:w="425" w:type="dxa"/>
          </w:tcPr>
          <w:p w14:paraId="654251FD" w14:textId="77777777" w:rsidR="00467668" w:rsidRDefault="00467668" w:rsidP="004948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424" w:type="dxa"/>
          </w:tcPr>
          <w:p w14:paraId="3C5034DF" w14:textId="77777777" w:rsidR="00467668" w:rsidRDefault="00467668" w:rsidP="004948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425" w:type="dxa"/>
          </w:tcPr>
          <w:p w14:paraId="6C09204E" w14:textId="77777777" w:rsidR="00467668" w:rsidRDefault="00467668" w:rsidP="004948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</w:p>
        </w:tc>
        <w:tc>
          <w:tcPr>
            <w:tcW w:w="425" w:type="dxa"/>
          </w:tcPr>
          <w:p w14:paraId="3529539C" w14:textId="77777777" w:rsidR="00467668" w:rsidRDefault="00467668" w:rsidP="004948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426" w:type="dxa"/>
          </w:tcPr>
          <w:p w14:paraId="0D796A81" w14:textId="77777777" w:rsidR="00467668" w:rsidRDefault="00467668" w:rsidP="004948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425" w:type="dxa"/>
          </w:tcPr>
          <w:p w14:paraId="05F7A0BF" w14:textId="77777777" w:rsidR="00467668" w:rsidRDefault="00467668" w:rsidP="004948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</w:p>
        </w:tc>
        <w:tc>
          <w:tcPr>
            <w:tcW w:w="425" w:type="dxa"/>
          </w:tcPr>
          <w:p w14:paraId="07DE769D" w14:textId="77777777" w:rsidR="00467668" w:rsidRDefault="00467668" w:rsidP="004948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419" w:type="dxa"/>
          </w:tcPr>
          <w:p w14:paraId="7C79137D" w14:textId="77777777" w:rsidR="00467668" w:rsidRDefault="00467668" w:rsidP="004948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</w:tr>
      <w:tr w:rsidR="000904D4" w14:paraId="60033BBE" w14:textId="77777777" w:rsidTr="0049483A">
        <w:tc>
          <w:tcPr>
            <w:tcW w:w="435" w:type="dxa"/>
          </w:tcPr>
          <w:p w14:paraId="7450CC20" w14:textId="77777777" w:rsidR="000904D4" w:rsidRDefault="000904D4" w:rsidP="000904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3F071" w14:textId="21718FD8" w:rsidR="000904D4" w:rsidRDefault="000904D4" w:rsidP="000904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CAMARGO VARGAS, Flor de María.</w:t>
            </w:r>
          </w:p>
        </w:tc>
        <w:tc>
          <w:tcPr>
            <w:tcW w:w="424" w:type="dxa"/>
          </w:tcPr>
          <w:p w14:paraId="441C12F7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04106780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4" w:type="dxa"/>
          </w:tcPr>
          <w:p w14:paraId="045F3DD8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54D43E9D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6D73013F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6" w:type="dxa"/>
          </w:tcPr>
          <w:p w14:paraId="7003C386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5B70CC69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115EC52B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19" w:type="dxa"/>
          </w:tcPr>
          <w:p w14:paraId="7BBEC11C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</w:tr>
      <w:tr w:rsidR="000904D4" w14:paraId="5DB9F60F" w14:textId="77777777" w:rsidTr="0049483A">
        <w:tc>
          <w:tcPr>
            <w:tcW w:w="435" w:type="dxa"/>
          </w:tcPr>
          <w:p w14:paraId="7717C981" w14:textId="77777777" w:rsidR="000904D4" w:rsidRDefault="000904D4" w:rsidP="000904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4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3FC4" w14:textId="1CA822FE" w:rsidR="000904D4" w:rsidRDefault="000904D4" w:rsidP="000904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CHOQUEMAQUE CRUZ, Ruth M.</w:t>
            </w:r>
          </w:p>
        </w:tc>
        <w:tc>
          <w:tcPr>
            <w:tcW w:w="424" w:type="dxa"/>
          </w:tcPr>
          <w:p w14:paraId="468D1D3E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2EA7A19A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4" w:type="dxa"/>
          </w:tcPr>
          <w:p w14:paraId="6FEF4EC2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4AAD630F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78BE1694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6" w:type="dxa"/>
          </w:tcPr>
          <w:p w14:paraId="2F752DB1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3D66B7F1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28AB6DD2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19" w:type="dxa"/>
          </w:tcPr>
          <w:p w14:paraId="53A0DFE3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</w:tr>
      <w:tr w:rsidR="000904D4" w14:paraId="4DF8F95B" w14:textId="77777777" w:rsidTr="0049483A">
        <w:tc>
          <w:tcPr>
            <w:tcW w:w="435" w:type="dxa"/>
          </w:tcPr>
          <w:p w14:paraId="42217B2F" w14:textId="77777777" w:rsidR="000904D4" w:rsidRDefault="000904D4" w:rsidP="000904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4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9CD5" w14:textId="795335B9" w:rsidR="000904D4" w:rsidRDefault="000904D4" w:rsidP="000904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CHUCO MOLLO, Yhon W.</w:t>
            </w:r>
          </w:p>
        </w:tc>
        <w:tc>
          <w:tcPr>
            <w:tcW w:w="424" w:type="dxa"/>
          </w:tcPr>
          <w:p w14:paraId="4FB05A4A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3B84AA97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4" w:type="dxa"/>
          </w:tcPr>
          <w:p w14:paraId="6B91374C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3D0353A6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43ACD6A7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6" w:type="dxa"/>
          </w:tcPr>
          <w:p w14:paraId="58B3AC38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7FE2BB3A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3835ACF0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19" w:type="dxa"/>
          </w:tcPr>
          <w:p w14:paraId="7E38393E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</w:tr>
      <w:tr w:rsidR="000904D4" w14:paraId="0B097847" w14:textId="77777777" w:rsidTr="0049483A">
        <w:tc>
          <w:tcPr>
            <w:tcW w:w="435" w:type="dxa"/>
          </w:tcPr>
          <w:p w14:paraId="6382FF62" w14:textId="77777777" w:rsidR="000904D4" w:rsidRDefault="000904D4" w:rsidP="000904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4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C3EF3" w14:textId="0840F70B" w:rsidR="000904D4" w:rsidRDefault="000904D4" w:rsidP="000904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FERNANDEZ ESPINOZA, Zulma S.</w:t>
            </w:r>
          </w:p>
        </w:tc>
        <w:tc>
          <w:tcPr>
            <w:tcW w:w="424" w:type="dxa"/>
          </w:tcPr>
          <w:p w14:paraId="2657BCC8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0EF20998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4" w:type="dxa"/>
          </w:tcPr>
          <w:p w14:paraId="7666C3E3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5F75DA18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473CA3A9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6" w:type="dxa"/>
          </w:tcPr>
          <w:p w14:paraId="7C5F552B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70535D76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49356809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19" w:type="dxa"/>
          </w:tcPr>
          <w:p w14:paraId="20E4F7F7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</w:tr>
      <w:tr w:rsidR="000904D4" w14:paraId="796BCED3" w14:textId="77777777" w:rsidTr="0049483A">
        <w:tc>
          <w:tcPr>
            <w:tcW w:w="435" w:type="dxa"/>
          </w:tcPr>
          <w:p w14:paraId="05580274" w14:textId="77777777" w:rsidR="000904D4" w:rsidRDefault="000904D4" w:rsidP="000904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4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2DAA2" w14:textId="3F5205C9" w:rsidR="000904D4" w:rsidRDefault="000904D4" w:rsidP="000904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GARCIA PUCHO, Lizeth N.</w:t>
            </w:r>
          </w:p>
        </w:tc>
        <w:tc>
          <w:tcPr>
            <w:tcW w:w="424" w:type="dxa"/>
          </w:tcPr>
          <w:p w14:paraId="176A3F10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620203DB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4" w:type="dxa"/>
          </w:tcPr>
          <w:p w14:paraId="025AC77F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6FA40BEE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036A9D88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6" w:type="dxa"/>
          </w:tcPr>
          <w:p w14:paraId="2C2A1C63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668FBB5C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33139782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19" w:type="dxa"/>
          </w:tcPr>
          <w:p w14:paraId="11A81CF6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</w:tr>
      <w:tr w:rsidR="000904D4" w14:paraId="2CE347C8" w14:textId="77777777" w:rsidTr="0049483A">
        <w:tc>
          <w:tcPr>
            <w:tcW w:w="435" w:type="dxa"/>
          </w:tcPr>
          <w:p w14:paraId="37EA5D1A" w14:textId="77777777" w:rsidR="000904D4" w:rsidRDefault="000904D4" w:rsidP="000904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4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29061" w14:textId="48B4D0FA" w:rsidR="000904D4" w:rsidRDefault="000904D4" w:rsidP="000904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HUAYLLA BERDEJO, Melusca.</w:t>
            </w:r>
          </w:p>
        </w:tc>
        <w:tc>
          <w:tcPr>
            <w:tcW w:w="424" w:type="dxa"/>
          </w:tcPr>
          <w:p w14:paraId="3E699C39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749B1F61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4" w:type="dxa"/>
          </w:tcPr>
          <w:p w14:paraId="7E0FC2EC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3DB5CD26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028BF690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6" w:type="dxa"/>
          </w:tcPr>
          <w:p w14:paraId="4E7E97ED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69973FFB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6A7E6BB4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19" w:type="dxa"/>
          </w:tcPr>
          <w:p w14:paraId="0EF6CB55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</w:tr>
      <w:tr w:rsidR="000904D4" w14:paraId="622263B4" w14:textId="77777777" w:rsidTr="0049483A">
        <w:tc>
          <w:tcPr>
            <w:tcW w:w="435" w:type="dxa"/>
          </w:tcPr>
          <w:p w14:paraId="26459D92" w14:textId="77777777" w:rsidR="000904D4" w:rsidRDefault="000904D4" w:rsidP="000904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4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C2AE" w14:textId="5BC1E24E" w:rsidR="000904D4" w:rsidRDefault="000904D4" w:rsidP="000904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HUICHO PHOCCO, Ruth M.</w:t>
            </w:r>
          </w:p>
        </w:tc>
        <w:tc>
          <w:tcPr>
            <w:tcW w:w="424" w:type="dxa"/>
          </w:tcPr>
          <w:p w14:paraId="32CB627B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3F8DD749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4" w:type="dxa"/>
          </w:tcPr>
          <w:p w14:paraId="3F88D3C0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7F304A7B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7AA659CD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6" w:type="dxa"/>
          </w:tcPr>
          <w:p w14:paraId="5ACFF6E5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773F9EE8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5EC023D0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19" w:type="dxa"/>
          </w:tcPr>
          <w:p w14:paraId="0C2AD462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</w:tr>
      <w:tr w:rsidR="000904D4" w14:paraId="7C791629" w14:textId="77777777" w:rsidTr="0049483A">
        <w:tc>
          <w:tcPr>
            <w:tcW w:w="435" w:type="dxa"/>
          </w:tcPr>
          <w:p w14:paraId="5C57E1C1" w14:textId="77777777" w:rsidR="000904D4" w:rsidRDefault="000904D4" w:rsidP="000904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4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CA280" w14:textId="3813C239" w:rsidR="000904D4" w:rsidRDefault="000904D4" w:rsidP="000904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HUILLCA CAMARGO, Lizeth N.</w:t>
            </w:r>
          </w:p>
        </w:tc>
        <w:tc>
          <w:tcPr>
            <w:tcW w:w="424" w:type="dxa"/>
          </w:tcPr>
          <w:p w14:paraId="7272C5DD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381DA66C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4" w:type="dxa"/>
          </w:tcPr>
          <w:p w14:paraId="64864FE1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0FB351FE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6D5D3C49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6" w:type="dxa"/>
          </w:tcPr>
          <w:p w14:paraId="2CDEB382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769946C8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713D6E93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19" w:type="dxa"/>
          </w:tcPr>
          <w:p w14:paraId="5CC7EA6C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</w:tr>
      <w:tr w:rsidR="000904D4" w14:paraId="64DD448F" w14:textId="77777777" w:rsidTr="0049483A">
        <w:tc>
          <w:tcPr>
            <w:tcW w:w="435" w:type="dxa"/>
          </w:tcPr>
          <w:p w14:paraId="4C54166F" w14:textId="77777777" w:rsidR="000904D4" w:rsidRDefault="000904D4" w:rsidP="000904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</w:p>
        </w:tc>
        <w:tc>
          <w:tcPr>
            <w:tcW w:w="4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D7DC2" w14:textId="690ED028" w:rsidR="000904D4" w:rsidRDefault="000904D4" w:rsidP="000904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MOGROVEJO MAMANI, Maybe L.</w:t>
            </w:r>
          </w:p>
        </w:tc>
        <w:tc>
          <w:tcPr>
            <w:tcW w:w="424" w:type="dxa"/>
          </w:tcPr>
          <w:p w14:paraId="41FE68B9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5804549A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4" w:type="dxa"/>
          </w:tcPr>
          <w:p w14:paraId="392E7827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46C452B3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74A57165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6" w:type="dxa"/>
          </w:tcPr>
          <w:p w14:paraId="09FC1DC4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280E953D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527FFF01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19" w:type="dxa"/>
          </w:tcPr>
          <w:p w14:paraId="1366ABE6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</w:tr>
      <w:tr w:rsidR="000904D4" w14:paraId="3D1CD935" w14:textId="77777777" w:rsidTr="0049483A">
        <w:tc>
          <w:tcPr>
            <w:tcW w:w="435" w:type="dxa"/>
          </w:tcPr>
          <w:p w14:paraId="179C1006" w14:textId="77777777" w:rsidR="000904D4" w:rsidRDefault="000904D4" w:rsidP="000904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4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F6323" w14:textId="78548B5C" w:rsidR="000904D4" w:rsidRDefault="000904D4" w:rsidP="000904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PACSI ZINANYUCA, Josue A.</w:t>
            </w:r>
          </w:p>
        </w:tc>
        <w:tc>
          <w:tcPr>
            <w:tcW w:w="424" w:type="dxa"/>
          </w:tcPr>
          <w:p w14:paraId="242B0EF5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22E98D4B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4" w:type="dxa"/>
          </w:tcPr>
          <w:p w14:paraId="74DE4A3D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0ED2F7C1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4E7768AD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6" w:type="dxa"/>
          </w:tcPr>
          <w:p w14:paraId="55F78C37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14CAEBE1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47C7DEAB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19" w:type="dxa"/>
          </w:tcPr>
          <w:p w14:paraId="59B62E58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</w:tr>
      <w:tr w:rsidR="000904D4" w14:paraId="53013D07" w14:textId="77777777" w:rsidTr="00B97A4F">
        <w:tc>
          <w:tcPr>
            <w:tcW w:w="435" w:type="dxa"/>
          </w:tcPr>
          <w:p w14:paraId="7985C006" w14:textId="53EF62DA" w:rsidR="000904D4" w:rsidRDefault="000904D4" w:rsidP="000904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</w:t>
            </w:r>
          </w:p>
        </w:tc>
        <w:tc>
          <w:tcPr>
            <w:tcW w:w="4241" w:type="dxa"/>
          </w:tcPr>
          <w:p w14:paraId="1B24A08A" w14:textId="5E7339C9" w:rsidR="000904D4" w:rsidRDefault="000904D4" w:rsidP="000904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PUCHO TUNQUIPA, Sonia.</w:t>
            </w:r>
          </w:p>
        </w:tc>
        <w:tc>
          <w:tcPr>
            <w:tcW w:w="424" w:type="dxa"/>
          </w:tcPr>
          <w:p w14:paraId="672F996F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281E2638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4" w:type="dxa"/>
          </w:tcPr>
          <w:p w14:paraId="27AD0597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33BC4421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588E6A66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6" w:type="dxa"/>
          </w:tcPr>
          <w:p w14:paraId="6A949EAC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62982198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014DC0C1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19" w:type="dxa"/>
          </w:tcPr>
          <w:p w14:paraId="1EE85B3F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</w:tr>
      <w:tr w:rsidR="000904D4" w14:paraId="3DF6BE10" w14:textId="77777777" w:rsidTr="00B97A4F">
        <w:tc>
          <w:tcPr>
            <w:tcW w:w="435" w:type="dxa"/>
          </w:tcPr>
          <w:p w14:paraId="718F2346" w14:textId="5F41A723" w:rsidR="000904D4" w:rsidRDefault="000904D4" w:rsidP="000904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</w:t>
            </w:r>
          </w:p>
        </w:tc>
        <w:tc>
          <w:tcPr>
            <w:tcW w:w="4241" w:type="dxa"/>
          </w:tcPr>
          <w:p w14:paraId="1B4921FA" w14:textId="057CCD7B" w:rsidR="000904D4" w:rsidRDefault="000904D4" w:rsidP="000904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RODRIGUEZ CUTI, Vilma B.</w:t>
            </w:r>
          </w:p>
        </w:tc>
        <w:tc>
          <w:tcPr>
            <w:tcW w:w="424" w:type="dxa"/>
          </w:tcPr>
          <w:p w14:paraId="5FA93CE0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7A913B08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4" w:type="dxa"/>
          </w:tcPr>
          <w:p w14:paraId="3092A40F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04AC9A8F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6CB221E2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6" w:type="dxa"/>
          </w:tcPr>
          <w:p w14:paraId="08CAD550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68661B6D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30371BBC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19" w:type="dxa"/>
          </w:tcPr>
          <w:p w14:paraId="4D2FCDCB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</w:tr>
      <w:tr w:rsidR="000904D4" w14:paraId="2124B2D5" w14:textId="77777777" w:rsidTr="00B97A4F">
        <w:tc>
          <w:tcPr>
            <w:tcW w:w="435" w:type="dxa"/>
          </w:tcPr>
          <w:p w14:paraId="3DE63312" w14:textId="1F3B7C59" w:rsidR="000904D4" w:rsidRDefault="000904D4" w:rsidP="000904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4241" w:type="dxa"/>
          </w:tcPr>
          <w:p w14:paraId="4342096A" w14:textId="1FE3AC05" w:rsidR="000904D4" w:rsidRDefault="000904D4" w:rsidP="000904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SOTO CJUNO, Dante R.</w:t>
            </w:r>
          </w:p>
        </w:tc>
        <w:tc>
          <w:tcPr>
            <w:tcW w:w="424" w:type="dxa"/>
          </w:tcPr>
          <w:p w14:paraId="576FF31C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7CCE5D93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4" w:type="dxa"/>
          </w:tcPr>
          <w:p w14:paraId="13E8B988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622243E3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57933F1E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6" w:type="dxa"/>
          </w:tcPr>
          <w:p w14:paraId="46E95211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7FFE2CCA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550940AF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19" w:type="dxa"/>
          </w:tcPr>
          <w:p w14:paraId="5F036ACA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</w:tr>
      <w:tr w:rsidR="000904D4" w14:paraId="5EA0B4AC" w14:textId="77777777" w:rsidTr="00B97A4F">
        <w:tc>
          <w:tcPr>
            <w:tcW w:w="435" w:type="dxa"/>
          </w:tcPr>
          <w:p w14:paraId="17ED5AFD" w14:textId="5E7E3996" w:rsidR="000904D4" w:rsidRDefault="000904D4" w:rsidP="000904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</w:t>
            </w:r>
          </w:p>
        </w:tc>
        <w:tc>
          <w:tcPr>
            <w:tcW w:w="4241" w:type="dxa"/>
          </w:tcPr>
          <w:p w14:paraId="07C86BF0" w14:textId="7C4B0877" w:rsidR="000904D4" w:rsidRDefault="000904D4" w:rsidP="000904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SUCA HUARANCCA, Eudes D.</w:t>
            </w:r>
          </w:p>
        </w:tc>
        <w:tc>
          <w:tcPr>
            <w:tcW w:w="424" w:type="dxa"/>
          </w:tcPr>
          <w:p w14:paraId="2EE1895D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1D5F90F3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4" w:type="dxa"/>
          </w:tcPr>
          <w:p w14:paraId="76487DC9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560E7B1C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0495BB04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6" w:type="dxa"/>
          </w:tcPr>
          <w:p w14:paraId="7F3433C2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10B2993C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2EAD3ABC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19" w:type="dxa"/>
          </w:tcPr>
          <w:p w14:paraId="46B31105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</w:tr>
      <w:tr w:rsidR="000904D4" w14:paraId="342D9EC2" w14:textId="77777777" w:rsidTr="00B97A4F">
        <w:tc>
          <w:tcPr>
            <w:tcW w:w="435" w:type="dxa"/>
          </w:tcPr>
          <w:p w14:paraId="56400BBE" w14:textId="72EEEF82" w:rsidR="000904D4" w:rsidRDefault="000904D4" w:rsidP="000904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</w:t>
            </w:r>
          </w:p>
        </w:tc>
        <w:tc>
          <w:tcPr>
            <w:tcW w:w="4241" w:type="dxa"/>
          </w:tcPr>
          <w:p w14:paraId="720F4905" w14:textId="6590B676" w:rsidR="000904D4" w:rsidRDefault="000904D4" w:rsidP="000904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SUCA SAICO, Nelida E.</w:t>
            </w:r>
          </w:p>
        </w:tc>
        <w:tc>
          <w:tcPr>
            <w:tcW w:w="424" w:type="dxa"/>
          </w:tcPr>
          <w:p w14:paraId="4F712C38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43BA2D4C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4" w:type="dxa"/>
          </w:tcPr>
          <w:p w14:paraId="586884FD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3CC2C995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17BC33A5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6" w:type="dxa"/>
          </w:tcPr>
          <w:p w14:paraId="2A16049A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29BB629C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14C2CC46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19" w:type="dxa"/>
          </w:tcPr>
          <w:p w14:paraId="1023457E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</w:tr>
      <w:tr w:rsidR="000904D4" w14:paraId="5FB51DD3" w14:textId="77777777" w:rsidTr="00B97A4F">
        <w:tc>
          <w:tcPr>
            <w:tcW w:w="435" w:type="dxa"/>
          </w:tcPr>
          <w:p w14:paraId="553043DA" w14:textId="6A150F85" w:rsidR="000904D4" w:rsidRDefault="000904D4" w:rsidP="000904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</w:t>
            </w:r>
          </w:p>
        </w:tc>
        <w:tc>
          <w:tcPr>
            <w:tcW w:w="4241" w:type="dxa"/>
          </w:tcPr>
          <w:p w14:paraId="37A7F80F" w14:textId="7BB4C92B" w:rsidR="000904D4" w:rsidRDefault="000904D4" w:rsidP="000904D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VARGAS MOGROVEJO, Luz L.</w:t>
            </w:r>
          </w:p>
        </w:tc>
        <w:tc>
          <w:tcPr>
            <w:tcW w:w="424" w:type="dxa"/>
          </w:tcPr>
          <w:p w14:paraId="41E42693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68A8A80C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4" w:type="dxa"/>
          </w:tcPr>
          <w:p w14:paraId="2943BB9D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2681350D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45DD0458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6" w:type="dxa"/>
          </w:tcPr>
          <w:p w14:paraId="4AFC8EE4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5602A262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3E1C7679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  <w:tc>
          <w:tcPr>
            <w:tcW w:w="419" w:type="dxa"/>
          </w:tcPr>
          <w:p w14:paraId="64F9D6DF" w14:textId="77777777" w:rsidR="000904D4" w:rsidRDefault="000904D4" w:rsidP="000904D4">
            <w:pPr>
              <w:rPr>
                <w:rFonts w:ascii="Arial Narrow" w:hAnsi="Arial Narrow"/>
              </w:rPr>
            </w:pPr>
          </w:p>
        </w:tc>
      </w:tr>
    </w:tbl>
    <w:p w14:paraId="16C5AE08" w14:textId="77777777" w:rsidR="00467668" w:rsidRDefault="00467668" w:rsidP="00467668">
      <w:pPr>
        <w:tabs>
          <w:tab w:val="center" w:pos="2657"/>
        </w:tabs>
      </w:pPr>
    </w:p>
    <w:p w14:paraId="10DA81A5" w14:textId="77777777" w:rsidR="00F03774" w:rsidRPr="00467668" w:rsidRDefault="00F03774" w:rsidP="00467668"/>
    <w:sectPr w:rsidR="00F03774" w:rsidRPr="00467668" w:rsidSect="00A12171">
      <w:headerReference w:type="default" r:id="rId7"/>
      <w:pgSz w:w="11906" w:h="16838" w:code="9"/>
      <w:pgMar w:top="1418" w:right="1701" w:bottom="1276" w:left="1701" w:header="1134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F96A5" w14:textId="77777777" w:rsidR="00B12C5B" w:rsidRDefault="00B12C5B">
      <w:pPr>
        <w:spacing w:after="0" w:line="240" w:lineRule="auto"/>
      </w:pPr>
      <w:r>
        <w:separator/>
      </w:r>
    </w:p>
  </w:endnote>
  <w:endnote w:type="continuationSeparator" w:id="0">
    <w:p w14:paraId="688DAC9C" w14:textId="77777777" w:rsidR="00B12C5B" w:rsidRDefault="00B12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F5ED2" w14:textId="77777777" w:rsidR="00B12C5B" w:rsidRDefault="00B12C5B">
      <w:pPr>
        <w:spacing w:after="0" w:line="240" w:lineRule="auto"/>
      </w:pPr>
      <w:r>
        <w:separator/>
      </w:r>
    </w:p>
  </w:footnote>
  <w:footnote w:type="continuationSeparator" w:id="0">
    <w:p w14:paraId="4C8A366A" w14:textId="77777777" w:rsidR="00B12C5B" w:rsidRDefault="00B12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6D3E7" w14:textId="77777777" w:rsidR="00BA7298" w:rsidRPr="00AE0356" w:rsidRDefault="00000000" w:rsidP="00AE0356">
    <w:pPr>
      <w:pStyle w:val="Encabezado"/>
      <w:jc w:val="center"/>
      <w:rPr>
        <w:rFonts w:ascii="Arial Narrow" w:hAnsi="Arial Narrow"/>
        <w:b/>
        <w:bCs/>
        <w:sz w:val="12"/>
        <w:szCs w:val="12"/>
      </w:rPr>
    </w:pPr>
    <w:r w:rsidRPr="00AE0356">
      <w:rPr>
        <w:noProof/>
        <w:sz w:val="14"/>
        <w:szCs w:val="14"/>
      </w:rPr>
      <w:drawing>
        <wp:anchor distT="0" distB="0" distL="114300" distR="114300" simplePos="0" relativeHeight="251664384" behindDoc="0" locked="0" layoutInCell="1" allowOverlap="1" wp14:anchorId="0E0699B4" wp14:editId="2E433BE0">
          <wp:simplePos x="0" y="0"/>
          <wp:positionH relativeFrom="column">
            <wp:posOffset>-572135</wp:posOffset>
          </wp:positionH>
          <wp:positionV relativeFrom="paragraph">
            <wp:posOffset>-412115</wp:posOffset>
          </wp:positionV>
          <wp:extent cx="1729740" cy="539750"/>
          <wp:effectExtent l="0" t="0" r="381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2" b="27580"/>
                  <a:stretch/>
                </pic:blipFill>
                <pic:spPr bwMode="auto">
                  <a:xfrm>
                    <a:off x="0" y="0"/>
                    <a:ext cx="172974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E0356">
      <w:rPr>
        <w:noProof/>
        <w:sz w:val="14"/>
        <w:szCs w:val="14"/>
      </w:rPr>
      <w:drawing>
        <wp:anchor distT="0" distB="0" distL="114300" distR="114300" simplePos="0" relativeHeight="251665408" behindDoc="0" locked="0" layoutInCell="1" allowOverlap="1" wp14:anchorId="645CBDAA" wp14:editId="54E512ED">
          <wp:simplePos x="0" y="0"/>
          <wp:positionH relativeFrom="column">
            <wp:posOffset>4989830</wp:posOffset>
          </wp:positionH>
          <wp:positionV relativeFrom="paragraph">
            <wp:posOffset>-520065</wp:posOffset>
          </wp:positionV>
          <wp:extent cx="675005" cy="683260"/>
          <wp:effectExtent l="0" t="0" r="0" b="2540"/>
          <wp:wrapNone/>
          <wp:docPr id="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884"/>
                  <a:stretch/>
                </pic:blipFill>
                <pic:spPr bwMode="auto">
                  <a:xfrm>
                    <a:off x="0" y="0"/>
                    <a:ext cx="675005" cy="6832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4C456B" w14:textId="77777777" w:rsidR="00BA7298" w:rsidRDefault="00000000" w:rsidP="00AE0356">
    <w:pPr>
      <w:pStyle w:val="Encabezado"/>
      <w:jc w:val="center"/>
      <w:rPr>
        <w:rFonts w:ascii="Arial Narrow" w:hAnsi="Arial Narrow"/>
        <w:b/>
        <w:bCs/>
        <w:sz w:val="20"/>
        <w:szCs w:val="20"/>
      </w:rPr>
    </w:pPr>
    <w:r>
      <w:rPr>
        <w:rFonts w:ascii="Arial Narrow" w:hAnsi="Arial Narrow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313E4B6" wp14:editId="5D3A196B">
              <wp:simplePos x="0" y="0"/>
              <wp:positionH relativeFrom="column">
                <wp:posOffset>-563245</wp:posOffset>
              </wp:positionH>
              <wp:positionV relativeFrom="paragraph">
                <wp:posOffset>297180</wp:posOffset>
              </wp:positionV>
              <wp:extent cx="6300000" cy="0"/>
              <wp:effectExtent l="0" t="0" r="0" b="0"/>
              <wp:wrapNone/>
              <wp:docPr id="656182723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000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9E0C2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E2FF380" id="Conector recto 1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4.35pt,23.4pt" to="451.7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" strokecolor="#9e0c26" strokeweight="1.5pt">
              <v:stroke joinstyle="miter"/>
            </v:line>
          </w:pict>
        </mc:Fallback>
      </mc:AlternateContent>
    </w:r>
    <w:r w:rsidRPr="00BE191E">
      <w:rPr>
        <w:rFonts w:ascii="Arial Narrow" w:hAnsi="Arial Narrow"/>
        <w:b/>
        <w:bCs/>
        <w:sz w:val="20"/>
        <w:szCs w:val="20"/>
      </w:rPr>
      <w:t>“</w:t>
    </w:r>
    <w:r w:rsidRPr="00352529">
      <w:rPr>
        <w:rFonts w:ascii="Arial Narrow" w:hAnsi="Arial Narrow"/>
        <w:b/>
        <w:bCs/>
        <w:sz w:val="20"/>
        <w:szCs w:val="20"/>
      </w:rPr>
      <w:t xml:space="preserve">Año </w:t>
    </w:r>
    <w:r>
      <w:rPr>
        <w:rFonts w:ascii="Arial Narrow" w:hAnsi="Arial Narrow"/>
        <w:b/>
        <w:bCs/>
        <w:sz w:val="20"/>
        <w:szCs w:val="20"/>
      </w:rPr>
      <w:t>de la Recuperación y Consolidación de la Economía Peruana</w:t>
    </w:r>
    <w:r w:rsidRPr="00BE191E">
      <w:rPr>
        <w:rFonts w:ascii="Arial Narrow" w:hAnsi="Arial Narrow"/>
        <w:b/>
        <w:bCs/>
        <w:sz w:val="20"/>
        <w:szCs w:val="20"/>
      </w:rPr>
      <w:t>”</w:t>
    </w:r>
  </w:p>
  <w:p w14:paraId="5E10077D" w14:textId="77777777" w:rsidR="00BA7298" w:rsidRPr="003157B3" w:rsidRDefault="00BA7298" w:rsidP="00AE0356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E58EA"/>
    <w:multiLevelType w:val="multilevel"/>
    <w:tmpl w:val="92706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25379F"/>
    <w:multiLevelType w:val="multilevel"/>
    <w:tmpl w:val="03FAE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2D2F34"/>
    <w:multiLevelType w:val="multilevel"/>
    <w:tmpl w:val="14B85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4B1836"/>
    <w:multiLevelType w:val="multilevel"/>
    <w:tmpl w:val="1BC4B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1917C5"/>
    <w:multiLevelType w:val="multilevel"/>
    <w:tmpl w:val="50320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DC413A"/>
    <w:multiLevelType w:val="multilevel"/>
    <w:tmpl w:val="26281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A76DE2"/>
    <w:multiLevelType w:val="multilevel"/>
    <w:tmpl w:val="9E6AB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675B99"/>
    <w:multiLevelType w:val="multilevel"/>
    <w:tmpl w:val="68949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AF79F4"/>
    <w:multiLevelType w:val="multilevel"/>
    <w:tmpl w:val="92881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DA5A64"/>
    <w:multiLevelType w:val="multilevel"/>
    <w:tmpl w:val="E4320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7E6347"/>
    <w:multiLevelType w:val="multilevel"/>
    <w:tmpl w:val="B2866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EB42A1"/>
    <w:multiLevelType w:val="multilevel"/>
    <w:tmpl w:val="93941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317616"/>
    <w:multiLevelType w:val="multilevel"/>
    <w:tmpl w:val="05AE2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9013F4"/>
    <w:multiLevelType w:val="hybridMultilevel"/>
    <w:tmpl w:val="3BB29C70"/>
    <w:lvl w:ilvl="0" w:tplc="12D82500">
      <w:start w:val="1"/>
      <w:numFmt w:val="upperRoman"/>
      <w:lvlText w:val="%1."/>
      <w:lvlJc w:val="right"/>
      <w:pPr>
        <w:ind w:left="360" w:hanging="360"/>
      </w:pPr>
      <w:rPr>
        <w:b/>
        <w:sz w:val="22"/>
        <w:szCs w:val="22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8CF087D"/>
    <w:multiLevelType w:val="multilevel"/>
    <w:tmpl w:val="96ACC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4732423">
    <w:abstractNumId w:val="13"/>
  </w:num>
  <w:num w:numId="2" w16cid:durableId="1974748">
    <w:abstractNumId w:val="3"/>
  </w:num>
  <w:num w:numId="3" w16cid:durableId="1412774601">
    <w:abstractNumId w:val="7"/>
  </w:num>
  <w:num w:numId="4" w16cid:durableId="480773002">
    <w:abstractNumId w:val="8"/>
  </w:num>
  <w:num w:numId="5" w16cid:durableId="1623415146">
    <w:abstractNumId w:val="14"/>
  </w:num>
  <w:num w:numId="6" w16cid:durableId="1955403597">
    <w:abstractNumId w:val="0"/>
  </w:num>
  <w:num w:numId="7" w16cid:durableId="974406815">
    <w:abstractNumId w:val="2"/>
  </w:num>
  <w:num w:numId="8" w16cid:durableId="327054906">
    <w:abstractNumId w:val="9"/>
  </w:num>
  <w:num w:numId="9" w16cid:durableId="1715739934">
    <w:abstractNumId w:val="12"/>
  </w:num>
  <w:num w:numId="10" w16cid:durableId="1609508722">
    <w:abstractNumId w:val="10"/>
  </w:num>
  <w:num w:numId="11" w16cid:durableId="2027557737">
    <w:abstractNumId w:val="11"/>
  </w:num>
  <w:num w:numId="12" w16cid:durableId="1046829519">
    <w:abstractNumId w:val="4"/>
  </w:num>
  <w:num w:numId="13" w16cid:durableId="1333147320">
    <w:abstractNumId w:val="5"/>
  </w:num>
  <w:num w:numId="14" w16cid:durableId="680936358">
    <w:abstractNumId w:val="1"/>
  </w:num>
  <w:num w:numId="15" w16cid:durableId="12625664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668"/>
    <w:rsid w:val="000904D4"/>
    <w:rsid w:val="00117277"/>
    <w:rsid w:val="0013366C"/>
    <w:rsid w:val="001C3898"/>
    <w:rsid w:val="003D5B94"/>
    <w:rsid w:val="00425CE0"/>
    <w:rsid w:val="00467668"/>
    <w:rsid w:val="004B47DC"/>
    <w:rsid w:val="0054200E"/>
    <w:rsid w:val="005C6FDB"/>
    <w:rsid w:val="005F04E3"/>
    <w:rsid w:val="00841048"/>
    <w:rsid w:val="008601A7"/>
    <w:rsid w:val="0090184E"/>
    <w:rsid w:val="00954DC5"/>
    <w:rsid w:val="0098491D"/>
    <w:rsid w:val="009F31AF"/>
    <w:rsid w:val="00A12171"/>
    <w:rsid w:val="00A54982"/>
    <w:rsid w:val="00B12C5B"/>
    <w:rsid w:val="00B97A4F"/>
    <w:rsid w:val="00BA7298"/>
    <w:rsid w:val="00BE175F"/>
    <w:rsid w:val="00C32EBE"/>
    <w:rsid w:val="00CF4705"/>
    <w:rsid w:val="00F0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7636E34"/>
  <w15:chartTrackingRefBased/>
  <w15:docId w15:val="{BD34A5BC-D127-4F1A-9D7C-05BF59F9E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668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4676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676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676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676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676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676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676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676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676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676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676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676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6766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6766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6766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6766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6766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6766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676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676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676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676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676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67668"/>
    <w:rPr>
      <w:i/>
      <w:iCs/>
      <w:color w:val="404040" w:themeColor="text1" w:themeTint="BF"/>
    </w:rPr>
  </w:style>
  <w:style w:type="paragraph" w:styleId="Prrafodelista">
    <w:name w:val="List Paragraph"/>
    <w:aliases w:val="Fundamentacion,Lista vistosa - Énfasis 11,Bulleted List,Titulo de Fígura,TITULO A,Lista media 2 - Énfasis 41,SubPárrafo de lista,Cita Pie de Página,titulo,Lista vistosa - Énfasis 111,Lista de nivel 1,Viñeta nivel 1,Antes de enumeración"/>
    <w:basedOn w:val="Normal"/>
    <w:link w:val="PrrafodelistaCar"/>
    <w:uiPriority w:val="34"/>
    <w:qFormat/>
    <w:rsid w:val="0046766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6766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676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6766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6766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67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7668"/>
    <w:rPr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467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7668"/>
    <w:rPr>
      <w:sz w:val="22"/>
      <w:szCs w:val="22"/>
    </w:rPr>
  </w:style>
  <w:style w:type="table" w:styleId="Tablaconcuadrcula">
    <w:name w:val="Table Grid"/>
    <w:basedOn w:val="Tablanormal"/>
    <w:rsid w:val="0046766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amedia1-nfasis11">
    <w:name w:val="Lista media 1 - Énfasis 11"/>
    <w:basedOn w:val="Tablanormal"/>
    <w:next w:val="Listamedia1-nfasis1"/>
    <w:uiPriority w:val="65"/>
    <w:rsid w:val="00467668"/>
    <w:pPr>
      <w:spacing w:after="0" w:line="240" w:lineRule="auto"/>
    </w:pPr>
    <w:rPr>
      <w:color w:val="000000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BF0"/>
      </w:tcPr>
    </w:tblStylePr>
    <w:tblStylePr w:type="band1Horz">
      <w:tblPr/>
      <w:tcPr>
        <w:shd w:val="clear" w:color="auto" w:fill="D0DBF0"/>
      </w:tcPr>
    </w:tblStylePr>
  </w:style>
  <w:style w:type="character" w:styleId="Hipervnculo">
    <w:name w:val="Hyperlink"/>
    <w:basedOn w:val="Fuentedeprrafopredeter"/>
    <w:uiPriority w:val="99"/>
    <w:unhideWhenUsed/>
    <w:rsid w:val="00467668"/>
    <w:rPr>
      <w:color w:val="467886" w:themeColor="hyperlink"/>
      <w:u w:val="single"/>
    </w:rPr>
  </w:style>
  <w:style w:type="table" w:styleId="Listamedia1-nfasis1">
    <w:name w:val="Medium List 1 Accent 1"/>
    <w:basedOn w:val="Tablanormal"/>
    <w:uiPriority w:val="65"/>
    <w:semiHidden/>
    <w:unhideWhenUsed/>
    <w:rsid w:val="0046766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character" w:customStyle="1" w:styleId="PrrafodelistaCar">
    <w:name w:val="Párrafo de lista Car"/>
    <w:aliases w:val="Fundamentacion Car,Lista vistosa - Énfasis 11 Car,Bulleted List Car,Titulo de Fígura Car,TITULO A Car,Lista media 2 - Énfasis 41 Car,SubPárrafo de lista Car,Cita Pie de Página Car,titulo Car,Lista vistosa - Énfasis 111 Car"/>
    <w:link w:val="Prrafodelista"/>
    <w:uiPriority w:val="34"/>
    <w:qFormat/>
    <w:locked/>
    <w:rsid w:val="0046766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9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5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56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0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0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4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6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3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1126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HP</cp:lastModifiedBy>
  <cp:revision>3</cp:revision>
  <dcterms:created xsi:type="dcterms:W3CDTF">2026-06-30T03:18:00Z</dcterms:created>
  <dcterms:modified xsi:type="dcterms:W3CDTF">2026-06-30T03:28:00Z</dcterms:modified>
</cp:coreProperties>
</file>