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29CC" w14:textId="32543FB8" w:rsidR="00893203" w:rsidRDefault="0000779C" w:rsidP="00893203">
      <w:pPr>
        <w:pBdr>
          <w:bottom w:val="single" w:sz="4" w:space="1" w:color="auto"/>
        </w:pBdr>
        <w:jc w:val="center"/>
        <w:rPr>
          <w:b/>
        </w:rPr>
      </w:pPr>
      <w:r>
        <w:rPr>
          <w:rFonts w:ascii="Arial" w:hAnsi="Arial" w:cs="Arial"/>
          <w:bCs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FE25861" wp14:editId="69C890CE">
            <wp:simplePos x="0" y="0"/>
            <wp:positionH relativeFrom="column">
              <wp:posOffset>188007</wp:posOffset>
            </wp:positionH>
            <wp:positionV relativeFrom="paragraph">
              <wp:posOffset>55055</wp:posOffset>
            </wp:positionV>
            <wp:extent cx="401653" cy="386590"/>
            <wp:effectExtent l="0" t="0" r="508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53" cy="38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203" w:rsidRPr="00AB532F">
        <w:rPr>
          <w:rFonts w:eastAsia="Times New Roman"/>
          <w:b/>
          <w:noProof/>
          <w:color w:val="404040"/>
          <w:lang w:val="en-US"/>
        </w:rPr>
        <w:drawing>
          <wp:anchor distT="0" distB="0" distL="114300" distR="114300" simplePos="0" relativeHeight="251664384" behindDoc="0" locked="0" layoutInCell="1" allowOverlap="1" wp14:anchorId="369F909F" wp14:editId="6F1DEAE0">
            <wp:simplePos x="0" y="0"/>
            <wp:positionH relativeFrom="margin">
              <wp:align>right</wp:align>
            </wp:positionH>
            <wp:positionV relativeFrom="paragraph">
              <wp:posOffset>-1831</wp:posOffset>
            </wp:positionV>
            <wp:extent cx="447040" cy="44704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ign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203" w:rsidRPr="00893203">
        <w:rPr>
          <w:noProof/>
          <w:lang w:val="en-US"/>
        </w:rPr>
        <w:drawing>
          <wp:inline distT="0" distB="0" distL="0" distR="0" wp14:anchorId="058F7EBB" wp14:editId="6CFD7D75">
            <wp:extent cx="4455042" cy="447040"/>
            <wp:effectExtent l="0" t="0" r="317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21936"/>
                    <a:stretch/>
                  </pic:blipFill>
                  <pic:spPr bwMode="auto">
                    <a:xfrm>
                      <a:off x="0" y="0"/>
                      <a:ext cx="4460812" cy="447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DD76A3" w14:textId="78DD3802" w:rsidR="00893203" w:rsidRDefault="007367AE" w:rsidP="00893203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“</w:t>
      </w:r>
      <w:r w:rsidR="00E109BB">
        <w:rPr>
          <w:b/>
          <w:bCs/>
        </w:rPr>
        <w:t>A</w:t>
      </w:r>
      <w:r w:rsidR="00E109BB" w:rsidRPr="0045147C">
        <w:rPr>
          <w:b/>
          <w:bCs/>
        </w:rPr>
        <w:t>ño de</w:t>
      </w:r>
      <w:r w:rsidR="00E109BB">
        <w:rPr>
          <w:b/>
          <w:bCs/>
        </w:rPr>
        <w:t xml:space="preserve"> la Esperanza y el Fortalecimiento de la Democracia</w:t>
      </w:r>
      <w:r w:rsidR="005934A5">
        <w:rPr>
          <w:b/>
        </w:rPr>
        <w:t>”</w:t>
      </w:r>
    </w:p>
    <w:p w14:paraId="2C1CBBC0" w14:textId="77777777" w:rsidR="0071655A" w:rsidRDefault="0071655A" w:rsidP="00FD2D95">
      <w:pPr>
        <w:pBdr>
          <w:bottom w:val="single" w:sz="4" w:space="1" w:color="auto"/>
        </w:pBd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71655A">
        <w:rPr>
          <w:b/>
          <w:color w:val="000000" w:themeColor="text1"/>
          <w:sz w:val="32"/>
          <w:szCs w:val="32"/>
        </w:rPr>
        <w:t xml:space="preserve">Generamos acciones resolutivas para mitigar los efectos de los problemas ambientales en nuestra economía familiar </w:t>
      </w:r>
    </w:p>
    <w:p w14:paraId="1C09516A" w14:textId="0C76C5B6" w:rsidR="00064745" w:rsidRPr="00804C6C" w:rsidRDefault="00205882" w:rsidP="00FD2D95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i/>
          <w:iCs/>
          <w:color w:val="000000" w:themeColor="text1"/>
          <w:sz w:val="20"/>
          <w:szCs w:val="20"/>
        </w:rPr>
      </w:pPr>
      <w:r w:rsidRPr="00804C6C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Unidad</w:t>
      </w:r>
      <w:r w:rsidR="00064745" w:rsidRPr="00804C6C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 xml:space="preserve"> </w:t>
      </w:r>
      <w:r w:rsidR="0050726C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4</w:t>
      </w:r>
    </w:p>
    <w:p w14:paraId="2C85121F" w14:textId="31A3C89E" w:rsidR="00064745" w:rsidRPr="00804C6C" w:rsidRDefault="00FD544C" w:rsidP="00064745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="00064745" w:rsidRPr="00804C6C">
        <w:rPr>
          <w:rFonts w:ascii="Arial" w:hAnsi="Arial" w:cs="Arial"/>
          <w:b/>
          <w:color w:val="000000" w:themeColor="text1"/>
          <w:sz w:val="20"/>
          <w:szCs w:val="20"/>
        </w:rPr>
        <w:t>IMESTRE I</w:t>
      </w:r>
      <w:r w:rsidR="0071655A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0814F519" w14:textId="6AD22885" w:rsidR="00064745" w:rsidRPr="00804C6C" w:rsidRDefault="00064745" w:rsidP="00FD2D95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 xml:space="preserve">Del </w:t>
      </w:r>
      <w:r w:rsidR="00B04F88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50726C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50726C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FD544C" w:rsidRPr="00804C6C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E109BB" w:rsidRPr="00804C6C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 xml:space="preserve"> al </w:t>
      </w:r>
      <w:r w:rsidR="0050726C">
        <w:rPr>
          <w:rFonts w:ascii="Arial" w:hAnsi="Arial" w:cs="Arial"/>
          <w:b/>
          <w:color w:val="000000" w:themeColor="text1"/>
          <w:sz w:val="20"/>
          <w:szCs w:val="20"/>
        </w:rPr>
        <w:t>24</w:t>
      </w: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50726C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4A091C" w:rsidRPr="00804C6C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E109BB" w:rsidRPr="00804C6C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 xml:space="preserve"> (</w:t>
      </w:r>
      <w:r w:rsidR="0050726C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 xml:space="preserve"> semanas)</w:t>
      </w:r>
    </w:p>
    <w:p w14:paraId="270B7EA6" w14:textId="3EE8C22C" w:rsidR="00064745" w:rsidRPr="00804C6C" w:rsidRDefault="00804C6C" w:rsidP="00FD2D95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>TERCERO</w:t>
      </w:r>
      <w:r w:rsidR="00064745" w:rsidRPr="00804C6C">
        <w:rPr>
          <w:rFonts w:ascii="Arial" w:hAnsi="Arial" w:cs="Arial"/>
          <w:b/>
          <w:color w:val="000000" w:themeColor="text1"/>
          <w:sz w:val="20"/>
          <w:szCs w:val="20"/>
        </w:rPr>
        <w:t xml:space="preserve"> DE SECUNDARIA</w:t>
      </w:r>
    </w:p>
    <w:p w14:paraId="7F06737A" w14:textId="77777777" w:rsidR="00064745" w:rsidRPr="00FD2D95" w:rsidRDefault="00064745" w:rsidP="00FD2D95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58912F8" w14:textId="77777777" w:rsidR="00893203" w:rsidRPr="00FD2D95" w:rsidRDefault="00893203" w:rsidP="00FD2D95">
      <w:pPr>
        <w:pStyle w:val="Prrafodelista"/>
        <w:numPr>
          <w:ilvl w:val="0"/>
          <w:numId w:val="16"/>
        </w:numPr>
        <w:spacing w:after="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FD2D95">
        <w:rPr>
          <w:rFonts w:ascii="Arial" w:hAnsi="Arial" w:cs="Arial"/>
          <w:b/>
          <w:sz w:val="20"/>
          <w:szCs w:val="20"/>
        </w:rPr>
        <w:t>DATOS INFORMATIVOS</w:t>
      </w:r>
    </w:p>
    <w:p w14:paraId="66A9937A" w14:textId="77777777" w:rsidR="00893203" w:rsidRPr="00FD2D95" w:rsidRDefault="00893203" w:rsidP="00FD2D95">
      <w:pPr>
        <w:spacing w:after="0" w:line="276" w:lineRule="auto"/>
        <w:ind w:left="567"/>
        <w:rPr>
          <w:rFonts w:ascii="Arial" w:hAnsi="Arial" w:cs="Arial"/>
          <w:b/>
          <w:sz w:val="20"/>
          <w:szCs w:val="20"/>
        </w:rPr>
      </w:pPr>
    </w:p>
    <w:p w14:paraId="128B91EE" w14:textId="77777777" w:rsidR="00893203" w:rsidRPr="00804C6C" w:rsidRDefault="00893203" w:rsidP="00FD2D95">
      <w:pPr>
        <w:spacing w:after="0" w:line="276" w:lineRule="auto"/>
        <w:ind w:left="567"/>
        <w:rPr>
          <w:rFonts w:ascii="Arial" w:hAnsi="Arial" w:cs="Arial"/>
          <w:b/>
          <w:color w:val="000000" w:themeColor="text1"/>
          <w:sz w:val="20"/>
          <w:szCs w:val="20"/>
        </w:rPr>
      </w:pPr>
      <w:r w:rsidRPr="00FD2D95">
        <w:rPr>
          <w:rFonts w:ascii="Arial" w:hAnsi="Arial" w:cs="Arial"/>
          <w:b/>
          <w:sz w:val="20"/>
          <w:szCs w:val="20"/>
        </w:rPr>
        <w:t>I E</w:t>
      </w:r>
      <w:r w:rsidRPr="00FD2D95">
        <w:rPr>
          <w:rFonts w:ascii="Arial" w:hAnsi="Arial" w:cs="Arial"/>
          <w:b/>
          <w:sz w:val="20"/>
          <w:szCs w:val="20"/>
        </w:rPr>
        <w:tab/>
      </w:r>
      <w:r w:rsidRPr="00FD2D95">
        <w:rPr>
          <w:rFonts w:ascii="Arial" w:hAnsi="Arial" w:cs="Arial"/>
          <w:b/>
          <w:sz w:val="20"/>
          <w:szCs w:val="20"/>
        </w:rPr>
        <w:tab/>
      </w:r>
      <w:r w:rsidRPr="00FD2D95">
        <w:rPr>
          <w:rFonts w:ascii="Arial" w:hAnsi="Arial" w:cs="Arial"/>
          <w:b/>
          <w:sz w:val="20"/>
          <w:szCs w:val="20"/>
        </w:rPr>
        <w:tab/>
        <w:t xml:space="preserve">: </w:t>
      </w:r>
      <w:r w:rsidRPr="00FD2D95">
        <w:rPr>
          <w:rFonts w:ascii="Arial" w:hAnsi="Arial" w:cs="Arial"/>
          <w:b/>
          <w:sz w:val="20"/>
          <w:szCs w:val="20"/>
        </w:rPr>
        <w:tab/>
      </w: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>N°1260 “EL AMAUTA”</w:t>
      </w:r>
    </w:p>
    <w:p w14:paraId="0F6A0C70" w14:textId="761C93EA" w:rsidR="00893203" w:rsidRPr="00804C6C" w:rsidRDefault="00893203" w:rsidP="00FD2D95">
      <w:pPr>
        <w:spacing w:after="0" w:line="276" w:lineRule="auto"/>
        <w:ind w:left="567"/>
        <w:rPr>
          <w:rFonts w:ascii="Arial" w:hAnsi="Arial" w:cs="Arial"/>
          <w:b/>
          <w:color w:val="000000" w:themeColor="text1"/>
          <w:sz w:val="20"/>
          <w:szCs w:val="20"/>
        </w:rPr>
      </w:pP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>ÁREA</w:t>
      </w:r>
      <w:r w:rsidR="00FD2D95" w:rsidRPr="00804C6C">
        <w:rPr>
          <w:rFonts w:ascii="Arial" w:hAnsi="Arial" w:cs="Arial"/>
          <w:b/>
          <w:color w:val="000000" w:themeColor="text1"/>
          <w:sz w:val="20"/>
          <w:szCs w:val="20"/>
        </w:rPr>
        <w:t xml:space="preserve"> CURRICULAR</w:t>
      </w:r>
      <w:r w:rsidR="00FD2D95" w:rsidRPr="00804C6C">
        <w:rPr>
          <w:rFonts w:ascii="Arial" w:hAnsi="Arial" w:cs="Arial"/>
          <w:b/>
          <w:color w:val="000000" w:themeColor="text1"/>
          <w:sz w:val="20"/>
          <w:szCs w:val="20"/>
        </w:rPr>
        <w:tab/>
        <w:t>:</w:t>
      </w: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804C6C" w:rsidRPr="00804C6C">
        <w:rPr>
          <w:rFonts w:ascii="Arial" w:hAnsi="Arial" w:cs="Arial"/>
          <w:b/>
          <w:color w:val="000000" w:themeColor="text1"/>
          <w:sz w:val="20"/>
          <w:szCs w:val="20"/>
        </w:rPr>
        <w:t>CIENCIAS SOCIALES</w:t>
      </w:r>
    </w:p>
    <w:p w14:paraId="726BE845" w14:textId="3BCAA73D" w:rsidR="00893203" w:rsidRPr="00804C6C" w:rsidRDefault="00893203" w:rsidP="00FD2D95">
      <w:pPr>
        <w:spacing w:after="0" w:line="276" w:lineRule="auto"/>
        <w:ind w:left="567"/>
        <w:rPr>
          <w:rFonts w:ascii="Arial" w:hAnsi="Arial" w:cs="Arial"/>
          <w:b/>
          <w:color w:val="000000" w:themeColor="text1"/>
          <w:sz w:val="20"/>
          <w:szCs w:val="20"/>
        </w:rPr>
      </w:pP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>GRADO</w:t>
      </w: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5934A5" w:rsidRPr="00804C6C">
        <w:rPr>
          <w:rFonts w:ascii="Arial" w:hAnsi="Arial" w:cs="Arial"/>
          <w:b/>
          <w:color w:val="000000" w:themeColor="text1"/>
          <w:sz w:val="20"/>
          <w:szCs w:val="20"/>
        </w:rPr>
        <w:t>Y SECCION</w:t>
      </w: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ab/>
        <w:t>:</w:t>
      </w: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804C6C" w:rsidRPr="00804C6C">
        <w:rPr>
          <w:rFonts w:ascii="Arial" w:hAnsi="Arial" w:cs="Arial"/>
          <w:color w:val="000000" w:themeColor="text1"/>
          <w:sz w:val="20"/>
          <w:szCs w:val="20"/>
        </w:rPr>
        <w:t>3</w:t>
      </w:r>
      <w:r w:rsidR="007367AE" w:rsidRPr="00804C6C">
        <w:rPr>
          <w:rFonts w:ascii="Arial" w:hAnsi="Arial" w:cs="Arial"/>
          <w:color w:val="000000" w:themeColor="text1"/>
          <w:sz w:val="20"/>
          <w:szCs w:val="20"/>
        </w:rPr>
        <w:t xml:space="preserve">° </w:t>
      </w:r>
      <w:r w:rsidR="003C7F51" w:rsidRPr="00804C6C">
        <w:rPr>
          <w:rFonts w:ascii="Arial" w:hAnsi="Arial" w:cs="Arial"/>
          <w:color w:val="000000" w:themeColor="text1"/>
          <w:sz w:val="20"/>
          <w:szCs w:val="20"/>
        </w:rPr>
        <w:t>A, B, C</w:t>
      </w: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03B85A35" w14:textId="071E1510" w:rsidR="00663A4C" w:rsidRPr="00804C6C" w:rsidRDefault="00B04DB5" w:rsidP="00804C6C">
      <w:pPr>
        <w:spacing w:after="0" w:line="276" w:lineRule="auto"/>
        <w:ind w:left="567"/>
        <w:rPr>
          <w:rFonts w:ascii="Arial" w:hAnsi="Arial" w:cs="Arial"/>
          <w:b/>
          <w:color w:val="000000" w:themeColor="text1"/>
          <w:sz w:val="20"/>
          <w:szCs w:val="20"/>
        </w:rPr>
      </w:pP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>EDUCADOR</w:t>
      </w:r>
      <w:r w:rsidR="0064704C" w:rsidRPr="00804C6C">
        <w:rPr>
          <w:rFonts w:ascii="Arial" w:hAnsi="Arial" w:cs="Arial"/>
          <w:b/>
          <w:color w:val="000000" w:themeColor="text1"/>
          <w:sz w:val="20"/>
          <w:szCs w:val="20"/>
        </w:rPr>
        <w:t>(ES)</w:t>
      </w:r>
      <w:r w:rsidR="00893203" w:rsidRPr="00804C6C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893203" w:rsidRPr="00804C6C">
        <w:rPr>
          <w:rFonts w:ascii="Arial" w:hAnsi="Arial" w:cs="Arial"/>
          <w:b/>
          <w:color w:val="000000" w:themeColor="text1"/>
          <w:sz w:val="20"/>
          <w:szCs w:val="20"/>
        </w:rPr>
        <w:tab/>
        <w:t>:</w:t>
      </w:r>
      <w:r w:rsidR="004A091C" w:rsidRPr="00804C6C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00779C" w:rsidRPr="00804C6C">
        <w:rPr>
          <w:rFonts w:ascii="Arial" w:hAnsi="Arial" w:cs="Arial"/>
          <w:b/>
          <w:color w:val="000000" w:themeColor="text1"/>
          <w:sz w:val="20"/>
          <w:szCs w:val="20"/>
        </w:rPr>
        <w:t xml:space="preserve">Lic. </w:t>
      </w:r>
      <w:r w:rsidR="00804C6C" w:rsidRPr="00804C6C">
        <w:rPr>
          <w:rFonts w:ascii="Arial" w:hAnsi="Arial" w:cs="Arial"/>
          <w:b/>
          <w:color w:val="000000" w:themeColor="text1"/>
          <w:sz w:val="20"/>
          <w:szCs w:val="20"/>
        </w:rPr>
        <w:t>Olinda Flores Reyes</w:t>
      </w:r>
      <w:r w:rsidR="00663A4C" w:rsidRPr="00804C6C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63A4C" w:rsidRPr="00804C6C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63A4C" w:rsidRPr="00804C6C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63A4C" w:rsidRPr="00804C6C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0191366C" w14:textId="68A043D2" w:rsidR="00893203" w:rsidRPr="00804C6C" w:rsidRDefault="00FD2D95" w:rsidP="00FD2D95">
      <w:pPr>
        <w:spacing w:after="0" w:line="276" w:lineRule="auto"/>
        <w:ind w:left="567"/>
        <w:rPr>
          <w:rFonts w:ascii="Arial" w:hAnsi="Arial" w:cs="Arial"/>
          <w:b/>
          <w:color w:val="000000" w:themeColor="text1"/>
          <w:sz w:val="20"/>
          <w:szCs w:val="20"/>
        </w:rPr>
      </w:pP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>COORD. PEDAGÓGIC</w:t>
      </w:r>
      <w:r w:rsidR="0000779C" w:rsidRPr="00804C6C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804C6C">
        <w:rPr>
          <w:rFonts w:ascii="Arial" w:hAnsi="Arial" w:cs="Arial"/>
          <w:b/>
          <w:color w:val="000000" w:themeColor="text1"/>
          <w:sz w:val="20"/>
          <w:szCs w:val="20"/>
        </w:rPr>
        <w:tab/>
        <w:t>:</w:t>
      </w:r>
      <w:r w:rsidR="00893203" w:rsidRPr="00804C6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93203" w:rsidRPr="00804C6C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00779C" w:rsidRPr="00804C6C">
        <w:rPr>
          <w:rFonts w:ascii="Arial" w:hAnsi="Arial" w:cs="Arial"/>
          <w:b/>
          <w:color w:val="000000" w:themeColor="text1"/>
          <w:sz w:val="20"/>
          <w:szCs w:val="20"/>
        </w:rPr>
        <w:t xml:space="preserve">Lic. </w:t>
      </w:r>
      <w:r w:rsidR="00804C6C" w:rsidRPr="00804C6C">
        <w:rPr>
          <w:rFonts w:ascii="Arial" w:hAnsi="Arial" w:cs="Arial"/>
          <w:b/>
          <w:color w:val="000000" w:themeColor="text1"/>
          <w:sz w:val="20"/>
          <w:szCs w:val="20"/>
        </w:rPr>
        <w:t>Alina Cárdenas</w:t>
      </w:r>
    </w:p>
    <w:p w14:paraId="3AE17FE3" w14:textId="77777777" w:rsidR="00512BC2" w:rsidRPr="00FD2D95" w:rsidRDefault="00512BC2" w:rsidP="00FD2D9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7F3F936" w14:textId="77777777" w:rsidR="00FD2D95" w:rsidRPr="003C7F51" w:rsidRDefault="00512BC2" w:rsidP="00580FF6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D2D95">
        <w:rPr>
          <w:rFonts w:ascii="Arial" w:hAnsi="Arial" w:cs="Arial"/>
          <w:b/>
          <w:sz w:val="20"/>
          <w:szCs w:val="20"/>
        </w:rPr>
        <w:t xml:space="preserve">II. </w:t>
      </w:r>
      <w:r w:rsidR="004C5A51" w:rsidRPr="003C7F51">
        <w:rPr>
          <w:rFonts w:ascii="Arial" w:hAnsi="Arial" w:cs="Arial"/>
          <w:b/>
          <w:sz w:val="20"/>
          <w:szCs w:val="20"/>
        </w:rPr>
        <w:t>PROPÓSITOS DE APRENDIZAJE</w:t>
      </w:r>
    </w:p>
    <w:p w14:paraId="65AC7870" w14:textId="77777777" w:rsidR="00064745" w:rsidRPr="003C7F51" w:rsidRDefault="00064745" w:rsidP="00580FF6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773" w:type="dxa"/>
        <w:tblInd w:w="-572" w:type="dxa"/>
        <w:tblLook w:val="04A0" w:firstRow="1" w:lastRow="0" w:firstColumn="1" w:lastColumn="0" w:noHBand="0" w:noVBand="1"/>
      </w:tblPr>
      <w:tblGrid>
        <w:gridCol w:w="3261"/>
        <w:gridCol w:w="7512"/>
      </w:tblGrid>
      <w:tr w:rsidR="0018081B" w:rsidRPr="003C7F51" w14:paraId="3A833FFB" w14:textId="77777777" w:rsidTr="00F62577">
        <w:tc>
          <w:tcPr>
            <w:tcW w:w="3261" w:type="dxa"/>
          </w:tcPr>
          <w:p w14:paraId="24954937" w14:textId="77777777" w:rsidR="0018081B" w:rsidRPr="003C7F51" w:rsidRDefault="0018081B" w:rsidP="00580FF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7F51">
              <w:rPr>
                <w:rFonts w:ascii="Arial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7512" w:type="dxa"/>
          </w:tcPr>
          <w:p w14:paraId="76D73E70" w14:textId="1330003E" w:rsidR="0018081B" w:rsidRPr="003C7F51" w:rsidRDefault="00E109BB" w:rsidP="00580FF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7F51">
              <w:rPr>
                <w:rFonts w:ascii="Arial" w:hAnsi="Arial" w:cs="Arial"/>
                <w:b/>
                <w:sz w:val="20"/>
                <w:szCs w:val="20"/>
              </w:rPr>
              <w:t>CRITERIOS DE EVALUACIÓN</w:t>
            </w:r>
          </w:p>
        </w:tc>
      </w:tr>
      <w:tr w:rsidR="0018081B" w:rsidRPr="003C7F51" w14:paraId="32556BB4" w14:textId="77777777" w:rsidTr="00F62577">
        <w:tc>
          <w:tcPr>
            <w:tcW w:w="3261" w:type="dxa"/>
          </w:tcPr>
          <w:p w14:paraId="20B42EF2" w14:textId="23AA181F" w:rsidR="00CC4D63" w:rsidRDefault="00CC4D63" w:rsidP="0071655A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176" w:hanging="14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C4D6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Gestiona responsablemente el ambiente</w:t>
            </w:r>
          </w:p>
          <w:p w14:paraId="04851DE4" w14:textId="77777777" w:rsidR="0071655A" w:rsidRDefault="0071655A" w:rsidP="0071655A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E8BAB49" w14:textId="77777777" w:rsidR="0071655A" w:rsidRPr="0071655A" w:rsidRDefault="0071655A" w:rsidP="0071655A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1FA1A08" w14:textId="63FFD4BC" w:rsidR="00F62577" w:rsidRDefault="00CC4D63" w:rsidP="00CC4D63">
            <w:pPr>
              <w:numPr>
                <w:ilvl w:val="0"/>
                <w:numId w:val="20"/>
              </w:numPr>
              <w:spacing w:line="276" w:lineRule="auto"/>
              <w:ind w:left="176" w:hanging="14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C4D6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Gestiona responsablemente los recursos económicos</w:t>
            </w:r>
          </w:p>
          <w:p w14:paraId="49000457" w14:textId="77777777" w:rsidR="00CC4D63" w:rsidRPr="003C7F51" w:rsidRDefault="00CC4D63" w:rsidP="0071655A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15111BE" w14:textId="77777777" w:rsidR="0018081B" w:rsidRDefault="004A091C" w:rsidP="00580FF6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171" w:hanging="14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C7F5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Gestiona su aprendizaje de manera autónoma</w:t>
            </w:r>
          </w:p>
          <w:p w14:paraId="2E545E98" w14:textId="77777777" w:rsidR="0071655A" w:rsidRPr="0071655A" w:rsidRDefault="0071655A" w:rsidP="0071655A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F8B81A6" w14:textId="448DEBB5" w:rsidR="00F62577" w:rsidRPr="003C7F51" w:rsidRDefault="00F62577" w:rsidP="00580FF6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171" w:hanging="142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C7F5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 desenvuelve en entornos virtuales</w:t>
            </w:r>
          </w:p>
        </w:tc>
        <w:tc>
          <w:tcPr>
            <w:tcW w:w="7512" w:type="dxa"/>
          </w:tcPr>
          <w:p w14:paraId="053C0BCB" w14:textId="77777777" w:rsidR="0071655A" w:rsidRDefault="0071655A" w:rsidP="0071655A">
            <w:pPr>
              <w:pStyle w:val="Prrafodelista"/>
              <w:numPr>
                <w:ilvl w:val="0"/>
                <w:numId w:val="20"/>
              </w:numPr>
              <w:ind w:left="177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1655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Explica cómo las acciones u omisiones de los actores sociales incrementan la vulnerabilidad ante situaciones de riesgo de desastres, a partir del análisis de casos reales o del entorno local.</w:t>
            </w:r>
          </w:p>
          <w:p w14:paraId="1C004D19" w14:textId="77777777" w:rsidR="0071655A" w:rsidRPr="0071655A" w:rsidRDefault="0071655A" w:rsidP="0071655A">
            <w:pPr>
              <w:pStyle w:val="Prrafodelista"/>
              <w:ind w:left="177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3C70881" w14:textId="77777777" w:rsidR="0071655A" w:rsidRDefault="0071655A" w:rsidP="0071655A">
            <w:pPr>
              <w:pStyle w:val="Prrafodelista"/>
              <w:numPr>
                <w:ilvl w:val="0"/>
                <w:numId w:val="20"/>
              </w:numPr>
              <w:ind w:left="177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1655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Argumenta una posición de rechazo frente a prácticas de producción y consumo que degradan el ambiente y vulneran los derechos humanos, considerando su relación con la vulnerabilidad ambiental y el riesgo de desastres.</w:t>
            </w:r>
          </w:p>
          <w:p w14:paraId="64A41CA7" w14:textId="77777777" w:rsidR="0071655A" w:rsidRPr="0071655A" w:rsidRDefault="0071655A" w:rsidP="0071655A">
            <w:pPr>
              <w:pStyle w:val="Prrafodelista"/>
              <w:ind w:left="177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6330524" w14:textId="7857314D" w:rsidR="00F62577" w:rsidRDefault="00F62577" w:rsidP="00F62577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176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C7F5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Reconocer el valor inherente de cada compañero y de sí mismo por encima de cualquier diferencia en la convivencia escolar</w:t>
            </w:r>
          </w:p>
          <w:p w14:paraId="32EF299B" w14:textId="77777777" w:rsidR="0071655A" w:rsidRPr="0071655A" w:rsidRDefault="0071655A" w:rsidP="0071655A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1BE0869" w14:textId="57DBFCCD" w:rsidR="0018081B" w:rsidRPr="003C7F51" w:rsidRDefault="00F62577" w:rsidP="00F62577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176" w:hanging="142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C7F5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Navega con responsabilidad en entornos virtuales ajustando funciones básicas según la tarea.</w:t>
            </w:r>
          </w:p>
        </w:tc>
      </w:tr>
      <w:tr w:rsidR="00064745" w:rsidRPr="003C7F51" w14:paraId="1E3D200D" w14:textId="77777777" w:rsidTr="00F62577">
        <w:tc>
          <w:tcPr>
            <w:tcW w:w="3261" w:type="dxa"/>
          </w:tcPr>
          <w:p w14:paraId="12119DC7" w14:textId="15EE4473" w:rsidR="00064745" w:rsidRPr="003C7F51" w:rsidRDefault="00064745" w:rsidP="00580FF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7F51">
              <w:rPr>
                <w:rFonts w:ascii="Arial" w:hAnsi="Arial" w:cs="Arial"/>
                <w:b/>
                <w:sz w:val="20"/>
                <w:szCs w:val="20"/>
              </w:rPr>
              <w:t>ENFOQUE TRASVERSAL</w:t>
            </w:r>
          </w:p>
        </w:tc>
        <w:tc>
          <w:tcPr>
            <w:tcW w:w="7512" w:type="dxa"/>
          </w:tcPr>
          <w:p w14:paraId="48DE9669" w14:textId="77777777" w:rsidR="00064745" w:rsidRPr="003C7F51" w:rsidRDefault="00064745" w:rsidP="00580FF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7F51">
              <w:rPr>
                <w:rFonts w:ascii="Arial" w:hAnsi="Arial" w:cs="Arial"/>
                <w:b/>
                <w:sz w:val="20"/>
                <w:szCs w:val="20"/>
              </w:rPr>
              <w:t>ACTITUDES</w:t>
            </w:r>
          </w:p>
        </w:tc>
      </w:tr>
      <w:tr w:rsidR="00064745" w:rsidRPr="003C7F51" w14:paraId="2BE375D8" w14:textId="77777777" w:rsidTr="00F62577">
        <w:tc>
          <w:tcPr>
            <w:tcW w:w="3261" w:type="dxa"/>
          </w:tcPr>
          <w:p w14:paraId="1659F3CD" w14:textId="5F8DD98C" w:rsidR="00F62577" w:rsidRDefault="00A17CD6" w:rsidP="00D9767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7CD6">
              <w:rPr>
                <w:rFonts w:ascii="Arial" w:hAnsi="Arial" w:cs="Arial"/>
                <w:bCs/>
                <w:sz w:val="20"/>
                <w:szCs w:val="20"/>
              </w:rPr>
              <w:t>Ambiental</w:t>
            </w:r>
          </w:p>
          <w:p w14:paraId="370F5679" w14:textId="77777777" w:rsidR="00D97677" w:rsidRDefault="00D97677" w:rsidP="00F6257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DB486E" w14:textId="77777777" w:rsidR="00D97677" w:rsidRPr="003C7F51" w:rsidRDefault="00D97677" w:rsidP="00F6257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D6E221" w14:textId="561E453C" w:rsidR="00064745" w:rsidRPr="003C7F51" w:rsidRDefault="0071655A" w:rsidP="00F6257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655A">
              <w:rPr>
                <w:rFonts w:ascii="Arial" w:hAnsi="Arial" w:cs="Arial"/>
                <w:bCs/>
                <w:sz w:val="20"/>
                <w:szCs w:val="20"/>
              </w:rPr>
              <w:t>De derechos</w:t>
            </w:r>
          </w:p>
        </w:tc>
        <w:tc>
          <w:tcPr>
            <w:tcW w:w="7512" w:type="dxa"/>
          </w:tcPr>
          <w:p w14:paraId="0B6F57BC" w14:textId="77777777" w:rsidR="0071655A" w:rsidRPr="0071655A" w:rsidRDefault="0071655A" w:rsidP="0071655A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177" w:hanging="177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1655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Disposición a evaluar los impactos y costos ambientales económicos que genera el cambio climático a actuar en beneficio de todas las personas en acciones de mitigación y adaptación.</w:t>
            </w:r>
          </w:p>
          <w:p w14:paraId="00ADF02C" w14:textId="19BC1A25" w:rsidR="00A43F9B" w:rsidRPr="0071655A" w:rsidRDefault="0071655A" w:rsidP="0071655A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177" w:hanging="177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1655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Disposición a elegir de manera voluntaria y responsable la propia forma de actuar en búsqueda de soluciones ante la problemática del cambio climático que afecte al ambiente y economía familiar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59FFA039" w14:textId="77777777" w:rsidR="00064745" w:rsidRPr="003C7F51" w:rsidRDefault="00064745" w:rsidP="00580FF6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5565C321" w14:textId="687EB463" w:rsidR="00E10910" w:rsidRPr="003C7F51" w:rsidRDefault="00512BC2" w:rsidP="00580FF6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3C7F51">
        <w:rPr>
          <w:rFonts w:ascii="Arial" w:hAnsi="Arial" w:cs="Arial"/>
          <w:b/>
          <w:sz w:val="20"/>
          <w:szCs w:val="20"/>
        </w:rPr>
        <w:t>III. SITUACIÓN SIGNIFICATIVA</w:t>
      </w:r>
    </w:p>
    <w:p w14:paraId="58A62770" w14:textId="77777777" w:rsidR="0071655A" w:rsidRPr="0071655A" w:rsidRDefault="00E10910" w:rsidP="0071655A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3C7F51">
        <w:rPr>
          <w:rFonts w:ascii="Arial" w:hAnsi="Arial" w:cs="Arial"/>
          <w:bCs/>
          <w:color w:val="000000" w:themeColor="text1"/>
          <w:sz w:val="20"/>
          <w:szCs w:val="20"/>
        </w:rPr>
        <w:t xml:space="preserve">Los estudiantes de </w:t>
      </w:r>
      <w:r w:rsidR="00804C6C" w:rsidRPr="003C7F51">
        <w:rPr>
          <w:rFonts w:ascii="Arial" w:hAnsi="Arial" w:cs="Arial"/>
          <w:bCs/>
          <w:color w:val="000000" w:themeColor="text1"/>
          <w:sz w:val="20"/>
          <w:szCs w:val="20"/>
        </w:rPr>
        <w:t>3r</w:t>
      </w:r>
      <w:r w:rsidRPr="003C7F51">
        <w:rPr>
          <w:rFonts w:ascii="Arial" w:hAnsi="Arial" w:cs="Arial"/>
          <w:bCs/>
          <w:color w:val="000000" w:themeColor="text1"/>
          <w:sz w:val="20"/>
          <w:szCs w:val="20"/>
        </w:rPr>
        <w:t xml:space="preserve">o. de secundaria de la I.E. “El Amauta” de Huaycán </w:t>
      </w:r>
      <w:r w:rsidR="0071655A" w:rsidRPr="0071655A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enfrentan el reto de comprender cómo los problemas ambientales y los fenómenos naturales afectan directamente la economía familiar, especialmente en zonas rurales y agrícolas. La degradación del suelo —causada por la deforestación, el uso excesivo de agroquímicos y el mal manejo del terreno— ha reducido la productividad de los cultivos. A ello </w:t>
      </w:r>
      <w:r w:rsidR="0071655A" w:rsidRPr="0071655A">
        <w:rPr>
          <w:rFonts w:ascii="Arial" w:hAnsi="Arial" w:cs="Arial"/>
          <w:color w:val="000000" w:themeColor="text1"/>
          <w:sz w:val="20"/>
          <w:szCs w:val="20"/>
          <w:lang w:val="es-ES"/>
        </w:rPr>
        <w:lastRenderedPageBreak/>
        <w:t>se suma la escasez de agua, provocada por la contaminación de ríos, la disminución de lluvias y la sobreexplotación de fuentes hídricas. Estas condiciones impactan negativamente en la producción de alimentos, generando escasez, alza de precios y dificultades para cubrir las necesidades básicas de las familias más vulnerables.</w:t>
      </w:r>
    </w:p>
    <w:p w14:paraId="7943EA85" w14:textId="77777777" w:rsidR="0071655A" w:rsidRDefault="0071655A" w:rsidP="0071655A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71655A">
        <w:rPr>
          <w:rFonts w:ascii="Arial" w:hAnsi="Arial" w:cs="Arial"/>
          <w:color w:val="000000" w:themeColor="text1"/>
          <w:sz w:val="20"/>
          <w:szCs w:val="20"/>
          <w:lang w:val="es-ES"/>
        </w:rPr>
        <w:t>Ante esta situación, es esencial que los estudiantes desarrollen una mirada crítica y reflexiva sobre la relación entre el ambiente y la economía, para proponer soluciones sostenibles desde su realidad. Se propone fortalecer las competencias de gestionar responsablemente el espacio y el ambiente y gestionar responsablemente los recursos económicos, mediante el análisis de información geográfica, estudio de casos y elaboración de propuestas de acción desde el hogar, la escuela y la comunidad.</w:t>
      </w:r>
    </w:p>
    <w:p w14:paraId="76B4787A" w14:textId="77777777" w:rsidR="0022171C" w:rsidRPr="0071655A" w:rsidRDefault="0022171C" w:rsidP="0071655A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0E92D33B" w14:textId="77777777" w:rsidR="0022171C" w:rsidRDefault="0071655A" w:rsidP="0071655A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71655A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Para ello, se plantean las siguientes preguntas retadoras: </w:t>
      </w:r>
    </w:p>
    <w:p w14:paraId="6A1197DB" w14:textId="77777777" w:rsidR="0022171C" w:rsidRPr="0022171C" w:rsidRDefault="0071655A" w:rsidP="0022171C">
      <w:pPr>
        <w:pStyle w:val="Prrafodelista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22171C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¿Qué acciones concretas podemos aplicar para reducir la degradación del suelo y la escasez de agua? ¿Cómo se relacionan las decisiones de los actores sociales con la economía familiar y el ambiente? </w:t>
      </w:r>
    </w:p>
    <w:p w14:paraId="236129F0" w14:textId="31BE3C07" w:rsidR="00E10910" w:rsidRPr="0022171C" w:rsidRDefault="0071655A" w:rsidP="0022171C">
      <w:pPr>
        <w:pStyle w:val="Prrafodelista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2171C">
        <w:rPr>
          <w:rFonts w:ascii="Arial" w:hAnsi="Arial" w:cs="Arial"/>
          <w:color w:val="000000" w:themeColor="text1"/>
          <w:sz w:val="20"/>
          <w:szCs w:val="20"/>
          <w:lang w:val="es-ES"/>
        </w:rPr>
        <w:t>¿Cómo el uso de mapas puede ayudarnos a comprender las ecorregiones del Perú y proponer soluciones sostenibles que mejoren nuestra calidad de vida?</w:t>
      </w:r>
    </w:p>
    <w:p w14:paraId="55D684B4" w14:textId="77777777" w:rsidR="0022171C" w:rsidRPr="0022171C" w:rsidRDefault="0022171C" w:rsidP="0022171C">
      <w:pPr>
        <w:pStyle w:val="Prrafodelista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AD5E5D6" w14:textId="3075699B" w:rsidR="0018081B" w:rsidRPr="003C7F51" w:rsidRDefault="0018081B" w:rsidP="0018081B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C7F51">
        <w:rPr>
          <w:rFonts w:ascii="Arial" w:hAnsi="Arial" w:cs="Arial"/>
          <w:b/>
          <w:sz w:val="20"/>
          <w:szCs w:val="20"/>
        </w:rPr>
        <w:t>IV. PRODUCTO FINAL</w:t>
      </w:r>
      <w:r w:rsidR="00EC2E16" w:rsidRPr="003C7F51">
        <w:rPr>
          <w:rFonts w:ascii="Arial" w:hAnsi="Arial" w:cs="Arial"/>
          <w:b/>
          <w:sz w:val="20"/>
          <w:szCs w:val="20"/>
        </w:rPr>
        <w:t xml:space="preserve"> DE LA </w:t>
      </w:r>
      <w:r w:rsidR="00205882" w:rsidRPr="003C7F51">
        <w:rPr>
          <w:rFonts w:ascii="Arial" w:hAnsi="Arial" w:cs="Arial"/>
          <w:b/>
          <w:sz w:val="20"/>
          <w:szCs w:val="20"/>
        </w:rPr>
        <w:t>UNIDAD</w:t>
      </w:r>
    </w:p>
    <w:p w14:paraId="31B2A1FA" w14:textId="77777777" w:rsidR="0022171C" w:rsidRPr="0022171C" w:rsidRDefault="0022171C" w:rsidP="0022171C">
      <w:pPr>
        <w:pStyle w:val="Prrafodelista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171C">
        <w:rPr>
          <w:rFonts w:ascii="Arial" w:hAnsi="Arial" w:cs="Arial"/>
          <w:sz w:val="20"/>
          <w:szCs w:val="20"/>
        </w:rPr>
        <w:t>Elabora un informe escrito donde explica en cómo las acciones u omisiones de los actores sociales incrementan la vulnerabilidad ante situaciones de riesgo de desastres, a partir del análisis de casos reales o del entorno local.</w:t>
      </w:r>
    </w:p>
    <w:p w14:paraId="2CFCCDBC" w14:textId="77777777" w:rsidR="0022171C" w:rsidRPr="0022171C" w:rsidRDefault="0022171C" w:rsidP="0022171C">
      <w:pPr>
        <w:pStyle w:val="Prrafodelista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171C">
        <w:rPr>
          <w:rFonts w:ascii="Arial" w:hAnsi="Arial" w:cs="Arial"/>
          <w:sz w:val="20"/>
          <w:szCs w:val="20"/>
        </w:rPr>
        <w:t>Elabora un ensayo donde argumenta una posición de rechazo frente a prácticas de producción y consumo que degradan el ambiente y vulneran los derechos humanos, considerando su relación con la vulnerabilidad ambiental y el riesgo de desastres.</w:t>
      </w:r>
    </w:p>
    <w:p w14:paraId="63267D5E" w14:textId="77777777" w:rsidR="0018081B" w:rsidRPr="003C7F51" w:rsidRDefault="0018081B" w:rsidP="00580FF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29CF8A0" w14:textId="4E9EDF37" w:rsidR="00852F3C" w:rsidRPr="003C7F51" w:rsidRDefault="00512BC2" w:rsidP="00050F1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C7F51">
        <w:rPr>
          <w:rFonts w:ascii="Arial" w:hAnsi="Arial" w:cs="Arial"/>
          <w:b/>
          <w:sz w:val="20"/>
          <w:szCs w:val="20"/>
        </w:rPr>
        <w:t xml:space="preserve">V. SECUENCIA DE </w:t>
      </w:r>
      <w:r w:rsidR="00B664AA" w:rsidRPr="003C7F51">
        <w:rPr>
          <w:rFonts w:ascii="Arial" w:hAnsi="Arial" w:cs="Arial"/>
          <w:b/>
          <w:sz w:val="20"/>
          <w:szCs w:val="20"/>
        </w:rPr>
        <w:t xml:space="preserve">LAS </w:t>
      </w:r>
      <w:r w:rsidRPr="003C7F51">
        <w:rPr>
          <w:rFonts w:ascii="Arial" w:hAnsi="Arial" w:cs="Arial"/>
          <w:b/>
          <w:sz w:val="20"/>
          <w:szCs w:val="20"/>
        </w:rPr>
        <w:t>SESI</w:t>
      </w:r>
      <w:r w:rsidR="00B04DB5" w:rsidRPr="003C7F51">
        <w:rPr>
          <w:rFonts w:ascii="Arial" w:hAnsi="Arial" w:cs="Arial"/>
          <w:b/>
          <w:sz w:val="20"/>
          <w:szCs w:val="20"/>
        </w:rPr>
        <w:t>ONES</w:t>
      </w:r>
    </w:p>
    <w:tbl>
      <w:tblPr>
        <w:tblStyle w:val="Tablaconcuadrcula"/>
        <w:tblW w:w="10632" w:type="dxa"/>
        <w:tblInd w:w="-572" w:type="dxa"/>
        <w:tblLook w:val="04A0" w:firstRow="1" w:lastRow="0" w:firstColumn="1" w:lastColumn="0" w:noHBand="0" w:noVBand="1"/>
      </w:tblPr>
      <w:tblGrid>
        <w:gridCol w:w="1606"/>
        <w:gridCol w:w="9026"/>
      </w:tblGrid>
      <w:tr w:rsidR="00B04DB5" w:rsidRPr="003C7F51" w14:paraId="5F6EBBD6" w14:textId="77777777" w:rsidTr="00D97677">
        <w:tc>
          <w:tcPr>
            <w:tcW w:w="1600" w:type="dxa"/>
          </w:tcPr>
          <w:p w14:paraId="0AFB096A" w14:textId="77777777" w:rsidR="00B04DB5" w:rsidRPr="003C7F51" w:rsidRDefault="00B04DB5" w:rsidP="00580FF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C7F51">
              <w:rPr>
                <w:rFonts w:ascii="Arial" w:hAnsi="Arial" w:cs="Arial"/>
                <w:b/>
                <w:sz w:val="20"/>
                <w:szCs w:val="20"/>
              </w:rPr>
              <w:t>SESIÓN 1</w:t>
            </w:r>
          </w:p>
        </w:tc>
        <w:tc>
          <w:tcPr>
            <w:tcW w:w="9032" w:type="dxa"/>
          </w:tcPr>
          <w:p w14:paraId="5BA4E193" w14:textId="2AF5DB05" w:rsidR="00B04DB5" w:rsidRPr="003C7F51" w:rsidRDefault="00B04DB5" w:rsidP="00580FF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4DB5" w:rsidRPr="003C7F51" w14:paraId="0AD082E8" w14:textId="77777777" w:rsidTr="00D97677">
        <w:tc>
          <w:tcPr>
            <w:tcW w:w="1600" w:type="dxa"/>
          </w:tcPr>
          <w:p w14:paraId="3628EF1D" w14:textId="77777777" w:rsidR="00B04DB5" w:rsidRPr="003C7F51" w:rsidRDefault="00B04DB5" w:rsidP="00580FF6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7F51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9032" w:type="dxa"/>
          </w:tcPr>
          <w:p w14:paraId="5B69F45D" w14:textId="373F0236" w:rsidR="00B04DB5" w:rsidRPr="003C7F51" w:rsidRDefault="0022171C" w:rsidP="00580FF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2171C">
              <w:rPr>
                <w:rFonts w:ascii="Arial" w:hAnsi="Arial" w:cs="Arial"/>
                <w:b/>
                <w:sz w:val="20"/>
                <w:szCs w:val="20"/>
              </w:rPr>
              <w:t>Relación entre actores sociales, economía y medio ambiente en las ecorregiones del Perú</w:t>
            </w:r>
          </w:p>
        </w:tc>
      </w:tr>
      <w:tr w:rsidR="00B04DB5" w:rsidRPr="003C7F51" w14:paraId="2F0AFB11" w14:textId="77777777" w:rsidTr="00D97677">
        <w:tc>
          <w:tcPr>
            <w:tcW w:w="1600" w:type="dxa"/>
          </w:tcPr>
          <w:p w14:paraId="7C3AC011" w14:textId="77777777" w:rsidR="00B04DB5" w:rsidRPr="003C7F51" w:rsidRDefault="00B04DB5" w:rsidP="00580FF6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7F51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9032" w:type="dxa"/>
          </w:tcPr>
          <w:p w14:paraId="7D682171" w14:textId="0EDB9251" w:rsidR="0022171C" w:rsidRPr="0022171C" w:rsidRDefault="0022171C" w:rsidP="0022171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171C">
              <w:rPr>
                <w:rFonts w:ascii="Arial" w:hAnsi="Arial" w:cs="Arial"/>
                <w:bCs/>
                <w:sz w:val="20"/>
                <w:szCs w:val="20"/>
              </w:rPr>
              <w:t xml:space="preserve">Compara las causas y consecuencias de diversas situaciones a diversas escalas para proponer medidas de gestión de riesgos. </w:t>
            </w:r>
          </w:p>
          <w:p w14:paraId="656D5962" w14:textId="75FBD02B" w:rsidR="00DD3495" w:rsidRPr="003C7F51" w:rsidRDefault="0022171C" w:rsidP="0022171C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171C">
              <w:rPr>
                <w:rFonts w:ascii="Arial" w:hAnsi="Arial" w:cs="Arial"/>
                <w:bCs/>
                <w:sz w:val="20"/>
                <w:szCs w:val="20"/>
              </w:rPr>
              <w:t>Explica las interrelaciones entre los agentes del sistema económico y financiero nacional (familia, empresa, Estado).</w:t>
            </w:r>
          </w:p>
        </w:tc>
      </w:tr>
      <w:tr w:rsidR="00B04DB5" w:rsidRPr="003C7F51" w14:paraId="4E2E8943" w14:textId="77777777" w:rsidTr="00D97677">
        <w:tc>
          <w:tcPr>
            <w:tcW w:w="1600" w:type="dxa"/>
          </w:tcPr>
          <w:p w14:paraId="534E7552" w14:textId="77777777" w:rsidR="00B04DB5" w:rsidRPr="003C7F51" w:rsidRDefault="00B04DB5" w:rsidP="00580FF6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C7F51">
              <w:rPr>
                <w:rFonts w:ascii="Arial" w:hAnsi="Arial" w:cs="Arial"/>
                <w:b/>
                <w:sz w:val="20"/>
                <w:szCs w:val="20"/>
              </w:rPr>
              <w:t>SESIÓN 2</w:t>
            </w:r>
          </w:p>
        </w:tc>
        <w:tc>
          <w:tcPr>
            <w:tcW w:w="9032" w:type="dxa"/>
          </w:tcPr>
          <w:p w14:paraId="03F7A2D5" w14:textId="6817F297" w:rsidR="00B04DB5" w:rsidRPr="003C7F51" w:rsidRDefault="00B04DB5" w:rsidP="00580FF6">
            <w:pPr>
              <w:pStyle w:val="Prrafodelista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B04DB5" w:rsidRPr="003C7F51" w14:paraId="5E4A4C48" w14:textId="77777777" w:rsidTr="00D97677">
        <w:tc>
          <w:tcPr>
            <w:tcW w:w="1600" w:type="dxa"/>
          </w:tcPr>
          <w:p w14:paraId="6A54BEE8" w14:textId="77777777" w:rsidR="00B04DB5" w:rsidRPr="003C7F51" w:rsidRDefault="00B04DB5" w:rsidP="00B04DB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7F51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9032" w:type="dxa"/>
          </w:tcPr>
          <w:p w14:paraId="502CB5E1" w14:textId="70BE4DBB" w:rsidR="00B04DB5" w:rsidRPr="003C7F51" w:rsidRDefault="0022171C" w:rsidP="00B04DB5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2171C">
              <w:rPr>
                <w:rFonts w:ascii="Arial" w:hAnsi="Arial" w:cs="Arial"/>
                <w:b/>
                <w:sz w:val="20"/>
                <w:szCs w:val="20"/>
              </w:rPr>
              <w:t>Usamos información y herramientas cartográficas para analizar las ecorregiones del Perú y los impactos ambientales en los recursos naturales</w:t>
            </w:r>
          </w:p>
        </w:tc>
      </w:tr>
      <w:tr w:rsidR="00B04DB5" w:rsidRPr="003C7F51" w14:paraId="51F49A88" w14:textId="77777777" w:rsidTr="00D97677">
        <w:tc>
          <w:tcPr>
            <w:tcW w:w="1600" w:type="dxa"/>
          </w:tcPr>
          <w:p w14:paraId="635D544D" w14:textId="77777777" w:rsidR="00B04DB5" w:rsidRPr="003C7F51" w:rsidRDefault="00B04DB5" w:rsidP="00B04DB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7F51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9032" w:type="dxa"/>
          </w:tcPr>
          <w:p w14:paraId="29162776" w14:textId="22DFC65F" w:rsidR="00DD3495" w:rsidRPr="003C7F51" w:rsidRDefault="0022171C" w:rsidP="00B04DB5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2171C">
              <w:rPr>
                <w:rFonts w:ascii="Arial" w:hAnsi="Arial" w:cs="Arial"/>
                <w:bCs/>
                <w:sz w:val="20"/>
                <w:szCs w:val="20"/>
              </w:rPr>
              <w:t>Utiliza información y diversas herramientas cartográficas y socioculturales para ubicar y orientar distintos elementos del espacio geográfico y el ambiente, incluyéndose.</w:t>
            </w:r>
          </w:p>
        </w:tc>
      </w:tr>
      <w:tr w:rsidR="00B04DB5" w:rsidRPr="003C7F51" w14:paraId="625FE201" w14:textId="77777777" w:rsidTr="00D97677">
        <w:tc>
          <w:tcPr>
            <w:tcW w:w="1600" w:type="dxa"/>
          </w:tcPr>
          <w:p w14:paraId="2FD923E1" w14:textId="77777777" w:rsidR="00B04DB5" w:rsidRPr="003C7F51" w:rsidRDefault="00B04DB5" w:rsidP="00B04DB5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C7F51">
              <w:rPr>
                <w:rFonts w:ascii="Arial" w:hAnsi="Arial" w:cs="Arial"/>
                <w:b/>
                <w:sz w:val="20"/>
                <w:szCs w:val="20"/>
              </w:rPr>
              <w:t>SESIÓN 3</w:t>
            </w:r>
          </w:p>
        </w:tc>
        <w:tc>
          <w:tcPr>
            <w:tcW w:w="9032" w:type="dxa"/>
          </w:tcPr>
          <w:p w14:paraId="38424BBA" w14:textId="57859BCA" w:rsidR="00B04DB5" w:rsidRPr="003C7F51" w:rsidRDefault="00B04DB5" w:rsidP="00B04DB5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4DB5" w:rsidRPr="003C7F51" w14:paraId="0C887107" w14:textId="77777777" w:rsidTr="00D97677">
        <w:tc>
          <w:tcPr>
            <w:tcW w:w="1600" w:type="dxa"/>
          </w:tcPr>
          <w:p w14:paraId="136E2C7D" w14:textId="77777777" w:rsidR="00B04DB5" w:rsidRPr="003C7F51" w:rsidRDefault="00B04DB5" w:rsidP="00B04DB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7F51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9032" w:type="dxa"/>
          </w:tcPr>
          <w:p w14:paraId="04AD6F03" w14:textId="2B359925" w:rsidR="00B04DB5" w:rsidRPr="003C7F51" w:rsidRDefault="0022171C" w:rsidP="00B04DB5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2171C">
              <w:rPr>
                <w:rFonts w:ascii="Arial" w:hAnsi="Arial" w:cs="Arial"/>
                <w:b/>
                <w:sz w:val="20"/>
                <w:szCs w:val="20"/>
              </w:rPr>
              <w:t>Elaboramos propuestas para enfrentar problemas ambientales y gestionar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2171C">
              <w:rPr>
                <w:rFonts w:ascii="Arial" w:hAnsi="Arial" w:cs="Arial"/>
                <w:b/>
                <w:sz w:val="20"/>
                <w:szCs w:val="20"/>
              </w:rPr>
              <w:t>responsablemente el presupuesto familiar hacia un desarrollo sostenible</w:t>
            </w:r>
          </w:p>
        </w:tc>
      </w:tr>
      <w:tr w:rsidR="00B04DB5" w:rsidRPr="003C7F51" w14:paraId="63A8FD02" w14:textId="77777777" w:rsidTr="00D97677">
        <w:tc>
          <w:tcPr>
            <w:tcW w:w="1600" w:type="dxa"/>
          </w:tcPr>
          <w:p w14:paraId="6964D017" w14:textId="77777777" w:rsidR="00B04DB5" w:rsidRPr="003C7F51" w:rsidRDefault="00B04DB5" w:rsidP="00B04DB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7F51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9032" w:type="dxa"/>
          </w:tcPr>
          <w:p w14:paraId="203492D7" w14:textId="3DCC9BE7" w:rsidR="00DD3495" w:rsidRDefault="0022171C" w:rsidP="00A17CD6">
            <w:pPr>
              <w:ind w:right="1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2171C">
              <w:rPr>
                <w:rFonts w:ascii="Arial" w:eastAsia="Calibri" w:hAnsi="Arial" w:cs="Arial"/>
                <w:sz w:val="20"/>
                <w:szCs w:val="20"/>
              </w:rPr>
              <w:t>Gestiona responsablemente el espacio y ambiente al realizar actividades orientadas al cuidado de su localidad, considerando el cuidado del planeta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A582C51" w14:textId="2B885EDB" w:rsidR="0022171C" w:rsidRPr="003C7F51" w:rsidRDefault="0022171C" w:rsidP="00A17CD6">
            <w:pPr>
              <w:ind w:right="1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2171C">
              <w:rPr>
                <w:rFonts w:ascii="Arial" w:eastAsia="Calibri" w:hAnsi="Arial" w:cs="Arial"/>
                <w:sz w:val="20"/>
                <w:szCs w:val="20"/>
              </w:rPr>
              <w:t>Gestiona responsablemente los recursos económicos al promover el ahorro y la inversión de los recursos. Promueve el consumo informado frente a los recursos económicos y los productos y servicios financieros, asumiendo una posición crítica respecto a la publicidad y rechazando toda actividad financiera informal e ilegal.</w:t>
            </w:r>
          </w:p>
        </w:tc>
      </w:tr>
      <w:tr w:rsidR="00B04DB5" w:rsidRPr="003C7F51" w14:paraId="132AE412" w14:textId="77777777" w:rsidTr="00D97677">
        <w:tc>
          <w:tcPr>
            <w:tcW w:w="1600" w:type="dxa"/>
          </w:tcPr>
          <w:p w14:paraId="64FF30E8" w14:textId="77777777" w:rsidR="00B04DB5" w:rsidRPr="003C7F51" w:rsidRDefault="00B04DB5" w:rsidP="00B04DB5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C7F51">
              <w:rPr>
                <w:rFonts w:ascii="Arial" w:hAnsi="Arial" w:cs="Arial"/>
                <w:b/>
                <w:sz w:val="20"/>
                <w:szCs w:val="20"/>
              </w:rPr>
              <w:t>SESIÓN 4</w:t>
            </w:r>
          </w:p>
        </w:tc>
        <w:tc>
          <w:tcPr>
            <w:tcW w:w="9032" w:type="dxa"/>
          </w:tcPr>
          <w:p w14:paraId="2D0425CD" w14:textId="0470D9BE" w:rsidR="00B04DB5" w:rsidRPr="003C7F51" w:rsidRDefault="00B04DB5" w:rsidP="00B04DB5">
            <w:pPr>
              <w:pStyle w:val="Prrafodelista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04DB5" w:rsidRPr="003C7F51" w14:paraId="6C3C279B" w14:textId="77777777" w:rsidTr="00D97677">
        <w:tc>
          <w:tcPr>
            <w:tcW w:w="1600" w:type="dxa"/>
          </w:tcPr>
          <w:p w14:paraId="6F7C3BA9" w14:textId="77777777" w:rsidR="00B04DB5" w:rsidRPr="003C7F51" w:rsidRDefault="00B04DB5" w:rsidP="00B04DB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7F51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9032" w:type="dxa"/>
          </w:tcPr>
          <w:p w14:paraId="0C09BA49" w14:textId="19A290BC" w:rsidR="00B04DB5" w:rsidRPr="003C7F51" w:rsidRDefault="0022171C" w:rsidP="00B04DB5">
            <w:pPr>
              <w:pStyle w:val="Prrafodelista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2171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Tomamos acciones sociales y prácticas de consumo: causas de vulnerabilidad ambiental y riesgo de desastres</w:t>
            </w:r>
          </w:p>
        </w:tc>
      </w:tr>
      <w:tr w:rsidR="00B04DB5" w:rsidRPr="003C7F51" w14:paraId="428149D1" w14:textId="77777777" w:rsidTr="00D97677">
        <w:tc>
          <w:tcPr>
            <w:tcW w:w="1600" w:type="dxa"/>
          </w:tcPr>
          <w:p w14:paraId="5AC86223" w14:textId="77777777" w:rsidR="00B04DB5" w:rsidRPr="003C7F51" w:rsidRDefault="00B04DB5" w:rsidP="00B04DB5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7F51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9032" w:type="dxa"/>
          </w:tcPr>
          <w:p w14:paraId="0F708148" w14:textId="01FBF293" w:rsidR="0022171C" w:rsidRPr="0022171C" w:rsidRDefault="0022171C" w:rsidP="0022171C">
            <w:pPr>
              <w:ind w:righ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71C">
              <w:rPr>
                <w:rFonts w:ascii="Arial" w:hAnsi="Arial" w:cs="Arial"/>
                <w:sz w:val="20"/>
                <w:szCs w:val="20"/>
              </w:rPr>
              <w:t>Gestiona responsablemente el espacio y ambiente al realizar actividades orientadas al cuidado de su localidad, considerando el cuidado del planeta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029666" w14:textId="486E5C9D" w:rsidR="0022171C" w:rsidRPr="0022171C" w:rsidRDefault="0022171C" w:rsidP="0022171C">
            <w:pPr>
              <w:ind w:righ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71C">
              <w:rPr>
                <w:rFonts w:ascii="Arial" w:hAnsi="Arial" w:cs="Arial"/>
                <w:sz w:val="20"/>
                <w:szCs w:val="20"/>
              </w:rPr>
              <w:t>Gestiona responsablemente los recursos económicos al promover el ahorro y la inversión de los recursos. Promueve el consumo informado frente a los recursos económicos y los productos y servicios financieros, asumiendo una posición crítica respecto a la publicidad y rechazando toda actividad financiera informal e ilegal.</w:t>
            </w:r>
          </w:p>
          <w:p w14:paraId="79801A63" w14:textId="451345FB" w:rsidR="00DD3495" w:rsidRPr="003C7F51" w:rsidRDefault="00DD3495" w:rsidP="00A17CD6">
            <w:pPr>
              <w:ind w:right="31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F07BEE1" w14:textId="3E4D29DA" w:rsidR="004429C0" w:rsidRPr="003C7F51" w:rsidRDefault="0018081B" w:rsidP="0018081B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C7F51">
        <w:rPr>
          <w:rFonts w:ascii="Arial" w:hAnsi="Arial" w:cs="Arial"/>
          <w:b/>
          <w:sz w:val="20"/>
          <w:szCs w:val="20"/>
        </w:rPr>
        <w:lastRenderedPageBreak/>
        <w:t>V</w:t>
      </w:r>
      <w:r w:rsidR="00FA31DB" w:rsidRPr="003C7F51">
        <w:rPr>
          <w:rFonts w:ascii="Arial" w:hAnsi="Arial" w:cs="Arial"/>
          <w:b/>
          <w:sz w:val="20"/>
          <w:szCs w:val="20"/>
        </w:rPr>
        <w:t>I</w:t>
      </w:r>
      <w:r w:rsidRPr="003C7F51">
        <w:rPr>
          <w:rFonts w:ascii="Arial" w:hAnsi="Arial" w:cs="Arial"/>
          <w:b/>
          <w:sz w:val="20"/>
          <w:szCs w:val="20"/>
        </w:rPr>
        <w:t>. EVALUACION FORMATIVA</w:t>
      </w:r>
    </w:p>
    <w:tbl>
      <w:tblPr>
        <w:tblStyle w:val="Tablaconcuadrcula"/>
        <w:tblW w:w="10632" w:type="dxa"/>
        <w:tblInd w:w="-572" w:type="dxa"/>
        <w:tblLook w:val="04A0" w:firstRow="1" w:lastRow="0" w:firstColumn="1" w:lastColumn="0" w:noHBand="0" w:noVBand="1"/>
      </w:tblPr>
      <w:tblGrid>
        <w:gridCol w:w="1862"/>
        <w:gridCol w:w="3494"/>
        <w:gridCol w:w="3433"/>
        <w:gridCol w:w="1843"/>
      </w:tblGrid>
      <w:tr w:rsidR="0018081B" w:rsidRPr="003C7F51" w14:paraId="621E0AEF" w14:textId="77777777" w:rsidTr="00D97677">
        <w:tc>
          <w:tcPr>
            <w:tcW w:w="1862" w:type="dxa"/>
          </w:tcPr>
          <w:p w14:paraId="7482B09D" w14:textId="77777777" w:rsidR="0018081B" w:rsidRPr="003C7F51" w:rsidRDefault="0018081B" w:rsidP="00621F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F51">
              <w:rPr>
                <w:rFonts w:ascii="Arial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3494" w:type="dxa"/>
          </w:tcPr>
          <w:p w14:paraId="54BE6302" w14:textId="77777777" w:rsidR="0018081B" w:rsidRPr="003C7F51" w:rsidRDefault="0018081B" w:rsidP="00621F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F51">
              <w:rPr>
                <w:rFonts w:ascii="Arial" w:hAnsi="Arial" w:cs="Arial"/>
                <w:b/>
                <w:sz w:val="20"/>
                <w:szCs w:val="20"/>
              </w:rPr>
              <w:t>CRITERIOS</w:t>
            </w:r>
          </w:p>
        </w:tc>
        <w:tc>
          <w:tcPr>
            <w:tcW w:w="3433" w:type="dxa"/>
          </w:tcPr>
          <w:p w14:paraId="26E913D4" w14:textId="77777777" w:rsidR="0018081B" w:rsidRPr="003C7F51" w:rsidRDefault="0018081B" w:rsidP="00621F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F51">
              <w:rPr>
                <w:rFonts w:ascii="Arial" w:hAnsi="Arial" w:cs="Arial"/>
                <w:b/>
                <w:sz w:val="20"/>
                <w:szCs w:val="20"/>
              </w:rPr>
              <w:t>EVIDENCIAS</w:t>
            </w:r>
          </w:p>
        </w:tc>
        <w:tc>
          <w:tcPr>
            <w:tcW w:w="1843" w:type="dxa"/>
          </w:tcPr>
          <w:p w14:paraId="56AA6629" w14:textId="77777777" w:rsidR="0018081B" w:rsidRPr="003C7F51" w:rsidRDefault="0018081B" w:rsidP="00621F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F51">
              <w:rPr>
                <w:rFonts w:ascii="Arial" w:hAnsi="Arial" w:cs="Arial"/>
                <w:b/>
                <w:sz w:val="20"/>
                <w:szCs w:val="20"/>
              </w:rPr>
              <w:t>INSTRUMENTOS</w:t>
            </w:r>
          </w:p>
        </w:tc>
      </w:tr>
      <w:tr w:rsidR="003C4851" w:rsidRPr="003C7F51" w14:paraId="0ED502E7" w14:textId="77777777" w:rsidTr="003C4851">
        <w:trPr>
          <w:trHeight w:val="1416"/>
        </w:trPr>
        <w:tc>
          <w:tcPr>
            <w:tcW w:w="1862" w:type="dxa"/>
          </w:tcPr>
          <w:p w14:paraId="2E0C66B6" w14:textId="77777777" w:rsidR="003C4851" w:rsidRPr="00A17CD6" w:rsidRDefault="003C4851" w:rsidP="003C4851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17C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Gestiona responsablemente el ambiente</w:t>
            </w:r>
          </w:p>
          <w:p w14:paraId="647D6B1B" w14:textId="6973F8CD" w:rsidR="003C4851" w:rsidRPr="003C7F51" w:rsidRDefault="003C4851" w:rsidP="003C4851">
            <w:pPr>
              <w:spacing w:line="276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FFFFFF" w:themeFill="background1"/>
            <w:vAlign w:val="center"/>
          </w:tcPr>
          <w:p w14:paraId="4CA6A09D" w14:textId="77777777" w:rsidR="003C4851" w:rsidRPr="003C4851" w:rsidRDefault="003C4851" w:rsidP="003C4851">
            <w:pPr>
              <w:ind w:right="317"/>
              <w:jc w:val="both"/>
              <w:rPr>
                <w:rFonts w:ascii="Roboto" w:eastAsia="Calibri" w:hAnsi="Roboto" w:cs="Times New Roman"/>
                <w:color w:val="000000" w:themeColor="text1"/>
                <w:sz w:val="20"/>
                <w:szCs w:val="20"/>
              </w:rPr>
            </w:pPr>
            <w:r w:rsidRPr="003C4851">
              <w:rPr>
                <w:rFonts w:ascii="Roboto" w:eastAsia="Calibri" w:hAnsi="Roboto" w:cs="Times New Roman"/>
                <w:color w:val="000000" w:themeColor="text1"/>
                <w:sz w:val="20"/>
                <w:szCs w:val="20"/>
              </w:rPr>
              <w:t>Gestiona responsablemente el espacio y ambiente al realizar actividades orientadas al cuidado de su localidad, considerando el cuidado del planeta</w:t>
            </w:r>
          </w:p>
          <w:p w14:paraId="3A82D668" w14:textId="7053746E" w:rsidR="003C4851" w:rsidRPr="003C4851" w:rsidRDefault="003C4851" w:rsidP="003C4851">
            <w:pPr>
              <w:ind w:right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3" w:type="dxa"/>
          </w:tcPr>
          <w:p w14:paraId="48682753" w14:textId="191CAC5B" w:rsidR="003C4851" w:rsidRPr="003C7F51" w:rsidRDefault="003C4851" w:rsidP="003C485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851">
              <w:rPr>
                <w:rFonts w:ascii="Arial" w:hAnsi="Arial" w:cs="Arial"/>
                <w:sz w:val="20"/>
                <w:szCs w:val="20"/>
              </w:rPr>
              <w:t>Elabora un informe escrito donde explica en cómo las acciones u omisiones de los actores sociales incrementan la vulnerabilidad ante situaciones de riesgo de desastres, a partir del análisis de casos reales o del entorno local.</w:t>
            </w:r>
          </w:p>
        </w:tc>
        <w:tc>
          <w:tcPr>
            <w:tcW w:w="1843" w:type="dxa"/>
            <w:vMerge w:val="restart"/>
          </w:tcPr>
          <w:p w14:paraId="2505D652" w14:textId="77777777" w:rsidR="003C4851" w:rsidRDefault="003C4851" w:rsidP="003C485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906BBE" w14:textId="77777777" w:rsidR="003C4851" w:rsidRDefault="003C4851" w:rsidP="003C485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330ECD" w14:textId="77777777" w:rsidR="003C4851" w:rsidRDefault="003C4851" w:rsidP="003C485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B0A0F0" w14:textId="77777777" w:rsidR="003C4851" w:rsidRDefault="003C4851" w:rsidP="003C485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9E1942" w14:textId="77777777" w:rsidR="003C4851" w:rsidRDefault="003C4851" w:rsidP="003C485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A6E08E" w14:textId="77777777" w:rsidR="003C4851" w:rsidRDefault="003C4851" w:rsidP="003C485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DB31CB" w14:textId="77777777" w:rsidR="003C4851" w:rsidRDefault="003C4851" w:rsidP="003C485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3AA35B" w14:textId="77777777" w:rsidR="003C4851" w:rsidRDefault="003C4851" w:rsidP="003C485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46D3DA" w14:textId="77777777" w:rsidR="003C4851" w:rsidRDefault="003C4851" w:rsidP="003C485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2FCA82" w14:textId="4699B1CD" w:rsidR="003C4851" w:rsidRPr="003C7F51" w:rsidRDefault="003C4851" w:rsidP="003C485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F51">
              <w:rPr>
                <w:rFonts w:ascii="Arial" w:hAnsi="Arial" w:cs="Arial"/>
                <w:sz w:val="20"/>
                <w:szCs w:val="20"/>
              </w:rPr>
              <w:t>Rúbrica analítica</w:t>
            </w:r>
          </w:p>
          <w:p w14:paraId="3704CB75" w14:textId="77777777" w:rsidR="003C4851" w:rsidRPr="003C7F51" w:rsidRDefault="003C4851" w:rsidP="003C4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5EDFA" w14:textId="77777777" w:rsidR="003C4851" w:rsidRPr="003C7F51" w:rsidRDefault="003C4851" w:rsidP="003C4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9894C" w14:textId="570C714E" w:rsidR="003C4851" w:rsidRPr="003C7F51" w:rsidRDefault="003C4851" w:rsidP="003C48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851" w:rsidRPr="003C7F51" w14:paraId="58A33D36" w14:textId="77777777" w:rsidTr="00950376">
        <w:trPr>
          <w:trHeight w:val="2550"/>
        </w:trPr>
        <w:tc>
          <w:tcPr>
            <w:tcW w:w="1862" w:type="dxa"/>
          </w:tcPr>
          <w:p w14:paraId="58CF089E" w14:textId="2BD74F7D" w:rsidR="003C4851" w:rsidRPr="003C7F51" w:rsidRDefault="003C4851" w:rsidP="003C4851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17C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Gestiona responsablemente los recursos económicos</w:t>
            </w:r>
          </w:p>
        </w:tc>
        <w:tc>
          <w:tcPr>
            <w:tcW w:w="3494" w:type="dxa"/>
            <w:shd w:val="clear" w:color="auto" w:fill="FFFFFF" w:themeFill="background1"/>
            <w:vAlign w:val="center"/>
          </w:tcPr>
          <w:p w14:paraId="198A6859" w14:textId="235010E4" w:rsidR="003C4851" w:rsidRPr="003C4851" w:rsidRDefault="003C4851" w:rsidP="003C4851">
            <w:pPr>
              <w:tabs>
                <w:tab w:val="left" w:pos="2963"/>
              </w:tabs>
              <w:ind w:right="317"/>
              <w:jc w:val="both"/>
              <w:rPr>
                <w:rFonts w:ascii="Roboto" w:eastAsia="Calibri" w:hAnsi="Roboto" w:cs="Times New Roman"/>
                <w:color w:val="000000" w:themeColor="text1"/>
                <w:sz w:val="20"/>
                <w:szCs w:val="20"/>
              </w:rPr>
            </w:pPr>
            <w:r w:rsidRPr="003C4851">
              <w:rPr>
                <w:rFonts w:ascii="Roboto" w:eastAsia="Calibri" w:hAnsi="Roboto" w:cs="Times New Roman"/>
                <w:color w:val="000000" w:themeColor="text1"/>
                <w:sz w:val="20"/>
                <w:szCs w:val="20"/>
              </w:rPr>
              <w:t>Gestiona responsablemente los recursos económicos al promover el ahorro y la inversión de los recursos. Promueve el consumo informado frente a los recursos económicos y los productos y servicios financieros, asumiendo una posición crítica respecto a la publicidad y rechazando toda actividad financiera informal e ilegal.</w:t>
            </w:r>
          </w:p>
        </w:tc>
        <w:tc>
          <w:tcPr>
            <w:tcW w:w="3433" w:type="dxa"/>
          </w:tcPr>
          <w:p w14:paraId="6DD1D4BA" w14:textId="03D0FBC6" w:rsidR="003C4851" w:rsidRPr="003C7F51" w:rsidRDefault="003C4851" w:rsidP="003C485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851">
              <w:rPr>
                <w:rFonts w:ascii="Arial" w:hAnsi="Arial" w:cs="Arial"/>
                <w:sz w:val="20"/>
                <w:szCs w:val="20"/>
              </w:rPr>
              <w:t>Elabora un ensayo donde argumenta una posición de rechazo frente a prácticas de producción y consumo que degradan el ambiente y vulneran los derechos humanos, considerando su relación con la vulnerabilidad ambiental y el riesgo de desastres.</w:t>
            </w:r>
          </w:p>
        </w:tc>
        <w:tc>
          <w:tcPr>
            <w:tcW w:w="1843" w:type="dxa"/>
            <w:vMerge/>
          </w:tcPr>
          <w:p w14:paraId="25DADED4" w14:textId="77777777" w:rsidR="003C4851" w:rsidRPr="003C7F51" w:rsidRDefault="003C4851" w:rsidP="003C485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81B" w:rsidRPr="003C7F51" w14:paraId="5D0B8F48" w14:textId="77777777" w:rsidTr="00D97677">
        <w:tc>
          <w:tcPr>
            <w:tcW w:w="1862" w:type="dxa"/>
          </w:tcPr>
          <w:p w14:paraId="3408EB61" w14:textId="392AF3B3" w:rsidR="0018081B" w:rsidRPr="003C7F51" w:rsidRDefault="00F62577" w:rsidP="00B830E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7F51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="00621FD9" w:rsidRPr="003C7F51">
              <w:rPr>
                <w:rFonts w:ascii="Arial" w:hAnsi="Arial" w:cs="Arial"/>
                <w:color w:val="000000" w:themeColor="text1"/>
                <w:sz w:val="20"/>
                <w:szCs w:val="20"/>
              </w:rPr>
              <w:t>estiona su aprendizaje de manera autónoma</w:t>
            </w:r>
          </w:p>
        </w:tc>
        <w:tc>
          <w:tcPr>
            <w:tcW w:w="3494" w:type="dxa"/>
          </w:tcPr>
          <w:p w14:paraId="553AB9AF" w14:textId="1EB309E9" w:rsidR="0018081B" w:rsidRPr="003C7F51" w:rsidRDefault="004429C0" w:rsidP="00CD288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7F51">
              <w:rPr>
                <w:rFonts w:ascii="Arial" w:hAnsi="Arial" w:cs="Arial"/>
                <w:color w:val="000000" w:themeColor="text1"/>
                <w:sz w:val="20"/>
                <w:szCs w:val="20"/>
              </w:rPr>
              <w:t>Reconocer el valor inherente de cada compañero y de sí mismo por encima de cualquier diferencia en la convivencia escolar</w:t>
            </w:r>
          </w:p>
        </w:tc>
        <w:tc>
          <w:tcPr>
            <w:tcW w:w="3433" w:type="dxa"/>
          </w:tcPr>
          <w:p w14:paraId="48F2596C" w14:textId="144655D7" w:rsidR="0018081B" w:rsidRPr="003C7F51" w:rsidRDefault="004429C0" w:rsidP="00CD288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7F51">
              <w:rPr>
                <w:rFonts w:ascii="Arial" w:hAnsi="Arial" w:cs="Arial"/>
                <w:color w:val="000000" w:themeColor="text1"/>
                <w:sz w:val="20"/>
                <w:szCs w:val="20"/>
              </w:rPr>
              <w:t>El estudiante reconoce y valora sus potencialidades como base para el establecimiento de metas</w:t>
            </w:r>
          </w:p>
        </w:tc>
        <w:tc>
          <w:tcPr>
            <w:tcW w:w="1843" w:type="dxa"/>
          </w:tcPr>
          <w:p w14:paraId="145D5ED3" w14:textId="0225AC2A" w:rsidR="0018081B" w:rsidRPr="003C7F51" w:rsidRDefault="004429C0" w:rsidP="00B830E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7F51">
              <w:rPr>
                <w:rFonts w:ascii="Arial" w:hAnsi="Arial" w:cs="Arial"/>
                <w:color w:val="000000" w:themeColor="text1"/>
                <w:sz w:val="20"/>
                <w:szCs w:val="20"/>
              </w:rPr>
              <w:t>Ficha metacognitiva</w:t>
            </w:r>
          </w:p>
        </w:tc>
      </w:tr>
      <w:tr w:rsidR="004429C0" w:rsidRPr="003C7F51" w14:paraId="0CE50909" w14:textId="77777777" w:rsidTr="00D97677">
        <w:tc>
          <w:tcPr>
            <w:tcW w:w="1862" w:type="dxa"/>
          </w:tcPr>
          <w:p w14:paraId="31203DA2" w14:textId="40B56387" w:rsidR="004429C0" w:rsidRPr="003C7F51" w:rsidRDefault="00F62577" w:rsidP="00B830E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7F5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621FD9" w:rsidRPr="003C7F51">
              <w:rPr>
                <w:rFonts w:ascii="Arial" w:hAnsi="Arial" w:cs="Arial"/>
                <w:color w:val="000000" w:themeColor="text1"/>
                <w:sz w:val="20"/>
                <w:szCs w:val="20"/>
              </w:rPr>
              <w:t>e desenvuelve en entornos virtuales</w:t>
            </w:r>
          </w:p>
        </w:tc>
        <w:tc>
          <w:tcPr>
            <w:tcW w:w="3494" w:type="dxa"/>
          </w:tcPr>
          <w:p w14:paraId="3CE92DF8" w14:textId="19472C45" w:rsidR="004429C0" w:rsidRPr="003C7F51" w:rsidRDefault="004429C0" w:rsidP="00CD288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7F51">
              <w:rPr>
                <w:rFonts w:ascii="Arial" w:hAnsi="Arial" w:cs="Arial"/>
                <w:color w:val="000000" w:themeColor="text1"/>
                <w:sz w:val="20"/>
                <w:szCs w:val="20"/>
              </w:rPr>
              <w:t>Navega con responsabilidad en entornos virtuales ajustando funciones básicas según la tarea.</w:t>
            </w:r>
          </w:p>
        </w:tc>
        <w:tc>
          <w:tcPr>
            <w:tcW w:w="3433" w:type="dxa"/>
          </w:tcPr>
          <w:p w14:paraId="58954CD2" w14:textId="0A74CF9B" w:rsidR="004429C0" w:rsidRPr="003C7F51" w:rsidRDefault="004429C0" w:rsidP="00CD288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7F51">
              <w:rPr>
                <w:rFonts w:ascii="Arial" w:hAnsi="Arial" w:cs="Arial"/>
                <w:color w:val="000000" w:themeColor="text1"/>
                <w:sz w:val="20"/>
                <w:szCs w:val="20"/>
              </w:rPr>
              <w:t>Clasifica información relevante y exacta respetando derechos de autor.</w:t>
            </w:r>
          </w:p>
        </w:tc>
        <w:tc>
          <w:tcPr>
            <w:tcW w:w="1843" w:type="dxa"/>
          </w:tcPr>
          <w:p w14:paraId="72B10A4C" w14:textId="64180B15" w:rsidR="004429C0" w:rsidRPr="003C7F51" w:rsidRDefault="004429C0" w:rsidP="00B830E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7F51">
              <w:rPr>
                <w:rFonts w:ascii="Arial" w:hAnsi="Arial" w:cs="Arial"/>
                <w:color w:val="000000" w:themeColor="text1"/>
                <w:sz w:val="20"/>
                <w:szCs w:val="20"/>
              </w:rPr>
              <w:t>Ficha metacognitiva</w:t>
            </w:r>
          </w:p>
        </w:tc>
      </w:tr>
    </w:tbl>
    <w:p w14:paraId="1F8493B3" w14:textId="77777777" w:rsidR="0018081B" w:rsidRPr="003C7F51" w:rsidRDefault="0018081B" w:rsidP="00180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DB73ADA" w14:textId="77777777" w:rsidR="00B04DB5" w:rsidRPr="003C7F51" w:rsidRDefault="00B04DB5" w:rsidP="00580FF6">
      <w:pPr>
        <w:pStyle w:val="Prrafodelista"/>
        <w:ind w:left="284"/>
        <w:rPr>
          <w:rFonts w:ascii="Arial" w:hAnsi="Arial" w:cs="Arial"/>
          <w:b/>
          <w:sz w:val="20"/>
          <w:szCs w:val="20"/>
        </w:rPr>
      </w:pPr>
    </w:p>
    <w:p w14:paraId="2959B109" w14:textId="3B8A6202" w:rsidR="00512BC2" w:rsidRPr="003C7F51" w:rsidRDefault="00512BC2" w:rsidP="00CC17F0">
      <w:pPr>
        <w:pStyle w:val="Prrafodelista"/>
        <w:numPr>
          <w:ilvl w:val="0"/>
          <w:numId w:val="21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3C7F51">
        <w:rPr>
          <w:rFonts w:ascii="Arial" w:hAnsi="Arial" w:cs="Arial"/>
          <w:b/>
          <w:sz w:val="20"/>
          <w:szCs w:val="20"/>
        </w:rPr>
        <w:t xml:space="preserve">MATERIALES </w:t>
      </w:r>
      <w:r w:rsidR="00B04DB5" w:rsidRPr="003C7F51">
        <w:rPr>
          <w:rFonts w:ascii="Arial" w:hAnsi="Arial" w:cs="Arial"/>
          <w:b/>
          <w:sz w:val="20"/>
          <w:szCs w:val="20"/>
        </w:rPr>
        <w:t>Y RECURSOS</w:t>
      </w:r>
      <w:r w:rsidR="00EC2E16" w:rsidRPr="003C7F51">
        <w:rPr>
          <w:rFonts w:ascii="Arial" w:hAnsi="Arial" w:cs="Arial"/>
          <w:b/>
          <w:sz w:val="20"/>
          <w:szCs w:val="20"/>
        </w:rPr>
        <w:t xml:space="preserve"> EDUCATIVOS</w:t>
      </w:r>
    </w:p>
    <w:tbl>
      <w:tblPr>
        <w:tblStyle w:val="Tablaconcuadrcula"/>
        <w:tblW w:w="11342" w:type="dxa"/>
        <w:jc w:val="center"/>
        <w:tblLook w:val="04A0" w:firstRow="1" w:lastRow="0" w:firstColumn="1" w:lastColumn="0" w:noHBand="0" w:noVBand="1"/>
      </w:tblPr>
      <w:tblGrid>
        <w:gridCol w:w="5671"/>
        <w:gridCol w:w="5671"/>
      </w:tblGrid>
      <w:tr w:rsidR="00F62577" w:rsidRPr="003C7F51" w14:paraId="009BCE1B" w14:textId="77777777" w:rsidTr="00162748">
        <w:trPr>
          <w:trHeight w:val="290"/>
          <w:jc w:val="center"/>
        </w:trPr>
        <w:tc>
          <w:tcPr>
            <w:tcW w:w="5671" w:type="dxa"/>
          </w:tcPr>
          <w:p w14:paraId="3696D9E0" w14:textId="77777777" w:rsidR="00F62577" w:rsidRPr="003C7F51" w:rsidRDefault="00F62577" w:rsidP="0016274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C7F51">
              <w:rPr>
                <w:rFonts w:ascii="Arial" w:eastAsia="Calibri" w:hAnsi="Arial" w:cs="Arial"/>
                <w:sz w:val="20"/>
                <w:szCs w:val="20"/>
              </w:rPr>
              <w:t>PARA EL DOCENTE</w:t>
            </w:r>
          </w:p>
        </w:tc>
        <w:tc>
          <w:tcPr>
            <w:tcW w:w="5671" w:type="dxa"/>
          </w:tcPr>
          <w:p w14:paraId="5431411D" w14:textId="77777777" w:rsidR="00F62577" w:rsidRPr="003C7F51" w:rsidRDefault="00F62577" w:rsidP="0016274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C7F51">
              <w:rPr>
                <w:rFonts w:ascii="Arial" w:eastAsia="Calibri" w:hAnsi="Arial" w:cs="Arial"/>
                <w:sz w:val="20"/>
                <w:szCs w:val="20"/>
              </w:rPr>
              <w:t>PARA EL ESTUDIANTE</w:t>
            </w:r>
          </w:p>
        </w:tc>
      </w:tr>
      <w:tr w:rsidR="00F62577" w:rsidRPr="003C7F51" w14:paraId="1FBFC5AE" w14:textId="77777777" w:rsidTr="00162748">
        <w:trPr>
          <w:trHeight w:val="599"/>
          <w:jc w:val="center"/>
        </w:trPr>
        <w:tc>
          <w:tcPr>
            <w:tcW w:w="5671" w:type="dxa"/>
          </w:tcPr>
          <w:p w14:paraId="743E89BE" w14:textId="77777777" w:rsidR="00F62577" w:rsidRPr="003C7F51" w:rsidRDefault="00F62577" w:rsidP="0016274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C7F51">
              <w:rPr>
                <w:rFonts w:ascii="Arial" w:eastAsia="Calibri" w:hAnsi="Arial" w:cs="Arial"/>
                <w:sz w:val="20"/>
                <w:szCs w:val="20"/>
              </w:rPr>
              <w:t xml:space="preserve">MATERIALES: </w:t>
            </w:r>
          </w:p>
          <w:p w14:paraId="1E37371C" w14:textId="77777777" w:rsidR="00F62577" w:rsidRPr="003C7F51" w:rsidRDefault="00F62577" w:rsidP="0016274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C7F51">
              <w:rPr>
                <w:rFonts w:ascii="Arial" w:eastAsia="Calibri" w:hAnsi="Arial" w:cs="Arial"/>
                <w:sz w:val="20"/>
                <w:szCs w:val="20"/>
              </w:rPr>
              <w:t>Textos escolares</w:t>
            </w:r>
          </w:p>
          <w:p w14:paraId="474A0091" w14:textId="77777777" w:rsidR="00F62577" w:rsidRPr="003C7F51" w:rsidRDefault="00F62577" w:rsidP="0016274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C7F51">
              <w:rPr>
                <w:rFonts w:ascii="Arial" w:eastAsia="Calibri" w:hAnsi="Arial" w:cs="Arial"/>
                <w:sz w:val="20"/>
                <w:szCs w:val="20"/>
              </w:rPr>
              <w:t>Guía de elaboración de textos escritos</w:t>
            </w:r>
          </w:p>
          <w:p w14:paraId="7D049AE1" w14:textId="77777777" w:rsidR="00F62577" w:rsidRPr="003C7F51" w:rsidRDefault="00F62577" w:rsidP="0016274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C7F51">
              <w:rPr>
                <w:rFonts w:ascii="Arial" w:eastAsia="Calibri" w:hAnsi="Arial" w:cs="Arial"/>
                <w:sz w:val="20"/>
                <w:szCs w:val="20"/>
              </w:rPr>
              <w:t xml:space="preserve">RECURSOS: </w:t>
            </w:r>
          </w:p>
          <w:p w14:paraId="34B6B2A2" w14:textId="77777777" w:rsidR="00F62577" w:rsidRPr="003C7F51" w:rsidRDefault="00F62577" w:rsidP="0016274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C7F51">
              <w:rPr>
                <w:rFonts w:ascii="Arial" w:eastAsia="Calibri" w:hAnsi="Arial" w:cs="Arial"/>
                <w:sz w:val="20"/>
                <w:szCs w:val="20"/>
              </w:rPr>
              <w:t>Proyector multimedia</w:t>
            </w:r>
          </w:p>
        </w:tc>
        <w:tc>
          <w:tcPr>
            <w:tcW w:w="5671" w:type="dxa"/>
            <w:vAlign w:val="center"/>
          </w:tcPr>
          <w:p w14:paraId="5FEFC54B" w14:textId="77777777" w:rsidR="00F62577" w:rsidRPr="003C7F51" w:rsidRDefault="00F62577" w:rsidP="0016274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C7F51">
              <w:rPr>
                <w:rFonts w:ascii="Arial" w:eastAsia="Calibri" w:hAnsi="Arial" w:cs="Arial"/>
                <w:sz w:val="20"/>
                <w:szCs w:val="20"/>
              </w:rPr>
              <w:t>MATERIALES</w:t>
            </w:r>
          </w:p>
          <w:p w14:paraId="0C70C34A" w14:textId="77777777" w:rsidR="00F62577" w:rsidRPr="003C7F51" w:rsidRDefault="00F62577" w:rsidP="0016274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C7F51">
              <w:rPr>
                <w:rFonts w:ascii="Arial" w:eastAsia="Calibri" w:hAnsi="Arial" w:cs="Arial"/>
                <w:sz w:val="20"/>
                <w:szCs w:val="20"/>
              </w:rPr>
              <w:t>Textos de trabajo</w:t>
            </w:r>
          </w:p>
          <w:p w14:paraId="5D0096B8" w14:textId="77777777" w:rsidR="00F62577" w:rsidRPr="003C7F51" w:rsidRDefault="00F62577" w:rsidP="0016274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C7F51">
              <w:rPr>
                <w:rFonts w:ascii="Arial" w:eastAsia="Calibri" w:hAnsi="Arial" w:cs="Arial"/>
                <w:sz w:val="20"/>
                <w:szCs w:val="20"/>
              </w:rPr>
              <w:t xml:space="preserve">RECURSOS: </w:t>
            </w:r>
          </w:p>
          <w:p w14:paraId="7AA2EA74" w14:textId="77777777" w:rsidR="00F62577" w:rsidRPr="003C7F51" w:rsidRDefault="00F62577" w:rsidP="0016274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C7F51">
              <w:rPr>
                <w:rFonts w:ascii="Arial" w:eastAsia="Calibri" w:hAnsi="Arial" w:cs="Arial"/>
                <w:sz w:val="20"/>
                <w:szCs w:val="20"/>
              </w:rPr>
              <w:t>Proyector multimedia</w:t>
            </w:r>
          </w:p>
          <w:p w14:paraId="57096DA2" w14:textId="77777777" w:rsidR="00F62577" w:rsidRPr="003C7F51" w:rsidRDefault="00F62577" w:rsidP="0016274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A8C29C3" w14:textId="77777777" w:rsidR="000A0D60" w:rsidRPr="003C7F51" w:rsidRDefault="000A0D60" w:rsidP="00F62577">
      <w:pPr>
        <w:rPr>
          <w:rFonts w:ascii="Arial" w:hAnsi="Arial" w:cs="Arial"/>
          <w:b/>
          <w:sz w:val="20"/>
          <w:szCs w:val="20"/>
        </w:rPr>
      </w:pPr>
    </w:p>
    <w:p w14:paraId="51093A7D" w14:textId="187AD7E9" w:rsidR="009167B7" w:rsidRPr="003C7F51" w:rsidRDefault="009167B7" w:rsidP="009167B7">
      <w:pPr>
        <w:pStyle w:val="Prrafodelista"/>
        <w:numPr>
          <w:ilvl w:val="0"/>
          <w:numId w:val="2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3C7F51">
        <w:rPr>
          <w:rFonts w:ascii="Arial" w:hAnsi="Arial" w:cs="Arial"/>
          <w:b/>
          <w:color w:val="000000" w:themeColor="text1"/>
          <w:sz w:val="20"/>
          <w:szCs w:val="20"/>
        </w:rPr>
        <w:t>REFERENCIAS BIBLIOGRÁFICAS O DIGITALES</w:t>
      </w:r>
    </w:p>
    <w:p w14:paraId="6A15AD8A" w14:textId="77777777" w:rsidR="009167B7" w:rsidRPr="003C7F51" w:rsidRDefault="009167B7" w:rsidP="009167B7">
      <w:pPr>
        <w:pStyle w:val="Prrafodelista"/>
        <w:spacing w:after="0" w:line="240" w:lineRule="auto"/>
        <w:ind w:left="567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5334E6" w14:textId="77777777" w:rsidR="00D97677" w:rsidRDefault="00D97677" w:rsidP="00D97677">
      <w:pPr>
        <w:pStyle w:val="Prrafodelista"/>
        <w:numPr>
          <w:ilvl w:val="0"/>
          <w:numId w:val="24"/>
        </w:numPr>
        <w:spacing w:after="0" w:line="276" w:lineRule="auto"/>
        <w:ind w:left="284" w:hanging="142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A52B8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Para el estudiante: </w:t>
      </w:r>
    </w:p>
    <w:p w14:paraId="249EC4B3" w14:textId="77777777" w:rsidR="00241599" w:rsidRPr="003C4851" w:rsidRDefault="00241599" w:rsidP="003C4851">
      <w:pPr>
        <w:pStyle w:val="Prrafodelista"/>
        <w:numPr>
          <w:ilvl w:val="0"/>
          <w:numId w:val="35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C4851">
        <w:rPr>
          <w:rFonts w:ascii="Arial" w:eastAsia="Calibri" w:hAnsi="Arial" w:cs="Arial"/>
          <w:color w:val="000000" w:themeColor="text1"/>
          <w:sz w:val="20"/>
          <w:szCs w:val="20"/>
        </w:rPr>
        <w:t>Brack Egg, A. (2004). Perú: ocho regiones naturales, diez regiones climáticas y 11 ecorregiones. Programa de las Naciones Unidas para el Desarrollo.</w:t>
      </w:r>
    </w:p>
    <w:p w14:paraId="79ECBAA6" w14:textId="77777777" w:rsidR="00241599" w:rsidRPr="003C4851" w:rsidRDefault="00241599" w:rsidP="003C4851">
      <w:pPr>
        <w:pStyle w:val="Prrafodelista"/>
        <w:numPr>
          <w:ilvl w:val="0"/>
          <w:numId w:val="35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C4851">
        <w:rPr>
          <w:rFonts w:ascii="Arial" w:eastAsia="Calibri" w:hAnsi="Arial" w:cs="Arial"/>
          <w:color w:val="000000" w:themeColor="text1"/>
          <w:sz w:val="20"/>
          <w:szCs w:val="20"/>
        </w:rPr>
        <w:t>Eyzaguirre, W. (2018, 5 de agosto). ¿Cómo elaborar un presupuesto familiar? ESAN. https://www.esan.edu.pe/conexion-esan/como-elaborar-un-presupuesto-familiar</w:t>
      </w:r>
    </w:p>
    <w:p w14:paraId="09C17848" w14:textId="77777777" w:rsidR="00241599" w:rsidRPr="003C4851" w:rsidRDefault="00241599" w:rsidP="003C4851">
      <w:pPr>
        <w:pStyle w:val="Prrafodelista"/>
        <w:numPr>
          <w:ilvl w:val="0"/>
          <w:numId w:val="35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C4851">
        <w:rPr>
          <w:rFonts w:ascii="Arial" w:eastAsia="Calibri" w:hAnsi="Arial" w:cs="Arial"/>
          <w:color w:val="000000" w:themeColor="text1"/>
          <w:sz w:val="20"/>
          <w:szCs w:val="20"/>
        </w:rPr>
        <w:t xml:space="preserve">Pontificia Universidad Católica del Perú. (2023). Biodiversidad y áreas naturales protegidas en la evaluación de impacto ambiental. </w:t>
      </w:r>
      <w:proofErr w:type="spellStart"/>
      <w:r w:rsidRPr="003C4851">
        <w:rPr>
          <w:rFonts w:ascii="Arial" w:eastAsia="Calibri" w:hAnsi="Arial" w:cs="Arial"/>
          <w:color w:val="000000" w:themeColor="text1"/>
          <w:sz w:val="20"/>
          <w:szCs w:val="20"/>
        </w:rPr>
        <w:t>Kawsaypacha</w:t>
      </w:r>
      <w:proofErr w:type="spellEnd"/>
      <w:r w:rsidRPr="003C4851">
        <w:rPr>
          <w:rFonts w:ascii="Arial" w:eastAsia="Calibri" w:hAnsi="Arial" w:cs="Arial"/>
          <w:color w:val="000000" w:themeColor="text1"/>
          <w:sz w:val="20"/>
          <w:szCs w:val="20"/>
        </w:rPr>
        <w:t>: Revista de Ciencias Ambientales, (15), 45–67.</w:t>
      </w:r>
    </w:p>
    <w:p w14:paraId="5E300CF0" w14:textId="77777777" w:rsidR="00241599" w:rsidRPr="003C4851" w:rsidRDefault="00241599" w:rsidP="003C4851">
      <w:pPr>
        <w:pStyle w:val="Prrafodelista"/>
        <w:numPr>
          <w:ilvl w:val="0"/>
          <w:numId w:val="35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C4851">
        <w:rPr>
          <w:rFonts w:ascii="Arial" w:eastAsia="Calibri" w:hAnsi="Arial" w:cs="Arial"/>
          <w:color w:val="000000" w:themeColor="text1"/>
          <w:sz w:val="20"/>
          <w:szCs w:val="20"/>
        </w:rPr>
        <w:t xml:space="preserve">RPP Noticias. (2014, 30 de diciembre). Las 11 ecorregiones del Perú propuestas por Antonio Brack. </w:t>
      </w:r>
      <w:hyperlink r:id="rId10" w:history="1">
        <w:r w:rsidRPr="003C4851">
          <w:rPr>
            <w:rStyle w:val="Hipervnculo"/>
            <w:rFonts w:ascii="Arial" w:eastAsia="Calibri" w:hAnsi="Arial" w:cs="Arial"/>
            <w:sz w:val="20"/>
            <w:szCs w:val="20"/>
          </w:rPr>
          <w:t>https://rpp.pe/lima/actualidad/las-11-ecorregiones-del-peru-propuestas-por-antonio-brack-noticia-755679</w:t>
        </w:r>
      </w:hyperlink>
    </w:p>
    <w:p w14:paraId="746D4886" w14:textId="77777777" w:rsidR="00241599" w:rsidRPr="003C4851" w:rsidRDefault="00241599" w:rsidP="003C4851">
      <w:pPr>
        <w:pStyle w:val="Prrafodelista"/>
        <w:numPr>
          <w:ilvl w:val="0"/>
          <w:numId w:val="35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C4851">
        <w:rPr>
          <w:rFonts w:ascii="Arial" w:eastAsia="Calibri" w:hAnsi="Arial" w:cs="Arial"/>
          <w:color w:val="000000" w:themeColor="text1"/>
          <w:sz w:val="20"/>
          <w:szCs w:val="20"/>
        </w:rPr>
        <w:t>Servicio Nacional de Áreas Naturales Protegidas por el Estado. (2021, 22 de noviembre). Ecorregiones. Biodiversidad ANP. https://biodiversidadanp.sernanp.gob.pe/paisajes/</w:t>
      </w:r>
    </w:p>
    <w:p w14:paraId="1F8427C1" w14:textId="77777777" w:rsidR="00241599" w:rsidRPr="003C4851" w:rsidRDefault="00241599" w:rsidP="003C4851">
      <w:pPr>
        <w:pStyle w:val="Prrafodelista"/>
        <w:numPr>
          <w:ilvl w:val="0"/>
          <w:numId w:val="35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C4851">
        <w:rPr>
          <w:rFonts w:ascii="Arial" w:eastAsia="Calibri" w:hAnsi="Arial" w:cs="Arial"/>
          <w:color w:val="000000" w:themeColor="text1"/>
          <w:sz w:val="20"/>
          <w:szCs w:val="20"/>
        </w:rPr>
        <w:t>Universidad Católica San Pablo. (2022, 31 de diciembre). Presupuesto familiar: ¿cómo costear estudios? Blog UCSP. https://blog.ucsp.edu.pe/presupuesto-familia</w:t>
      </w:r>
    </w:p>
    <w:p w14:paraId="061969B7" w14:textId="77777777" w:rsidR="003C4851" w:rsidRPr="003C4851" w:rsidRDefault="003C4851" w:rsidP="003C4851">
      <w:pPr>
        <w:spacing w:after="0" w:line="276" w:lineRule="auto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14:paraId="693C77BC" w14:textId="77777777" w:rsidR="00D97677" w:rsidRPr="00A52B83" w:rsidRDefault="00D97677" w:rsidP="00D97677">
      <w:pPr>
        <w:numPr>
          <w:ilvl w:val="0"/>
          <w:numId w:val="24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A52B8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lastRenderedPageBreak/>
        <w:t xml:space="preserve">Para el docente: </w:t>
      </w:r>
    </w:p>
    <w:p w14:paraId="107CB3F1" w14:textId="77777777" w:rsidR="00B04DB5" w:rsidRPr="003C7F51" w:rsidRDefault="00B04DB5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E2DD62C" w14:textId="77777777" w:rsidR="00241599" w:rsidRPr="003C4851" w:rsidRDefault="00241599" w:rsidP="003C485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4851">
        <w:rPr>
          <w:rFonts w:ascii="Arial" w:hAnsi="Arial" w:cs="Arial"/>
          <w:sz w:val="20"/>
          <w:szCs w:val="20"/>
        </w:rPr>
        <w:t xml:space="preserve">Arévalo, W., &amp; Loayza, S. (1996). Impacto ambiental de la industria pesquera en Chimbote [Tesis de licenciatura, Universidad Nacional Mayor de San Marcos]. Repositorio UNMSM. </w:t>
      </w:r>
      <w:hyperlink r:id="rId11" w:history="1">
        <w:r w:rsidRPr="003C4851">
          <w:rPr>
            <w:rStyle w:val="Hipervnculo"/>
            <w:rFonts w:ascii="Arial" w:hAnsi="Arial" w:cs="Arial"/>
            <w:sz w:val="20"/>
            <w:szCs w:val="20"/>
          </w:rPr>
          <w:t>https://sisbib.unmsm.edu.pe/BibVirtual/publicaciones/geologia/v01_n2/bib_monit.htm</w:t>
        </w:r>
      </w:hyperlink>
    </w:p>
    <w:p w14:paraId="7F7E2541" w14:textId="77777777" w:rsidR="00241599" w:rsidRPr="003C4851" w:rsidRDefault="00241599" w:rsidP="003C485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4851">
        <w:rPr>
          <w:rFonts w:ascii="Arial" w:hAnsi="Arial" w:cs="Arial"/>
          <w:sz w:val="20"/>
          <w:szCs w:val="20"/>
        </w:rPr>
        <w:t>Ciencias y Saberes. (2023). Presupuesto familiar y su influencia en la capacidad de ahorro. Ciencias y Saberes, 1(2), 21–34.</w:t>
      </w:r>
      <w:r w:rsidRPr="003C4851">
        <w:rPr>
          <w:rFonts w:ascii="Arial" w:hAnsi="Arial" w:cs="Arial"/>
          <w:b/>
          <w:sz w:val="20"/>
          <w:szCs w:val="20"/>
        </w:rPr>
        <w:t xml:space="preserve"> https://ojs.rimanaeditorial.com/index.php/cys/article/view/10</w:t>
      </w:r>
    </w:p>
    <w:p w14:paraId="25683590" w14:textId="77777777" w:rsidR="00241599" w:rsidRPr="003C4851" w:rsidRDefault="00241599" w:rsidP="003C4851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4851">
        <w:rPr>
          <w:rFonts w:ascii="Arial" w:hAnsi="Arial" w:cs="Arial"/>
          <w:sz w:val="20"/>
          <w:szCs w:val="20"/>
        </w:rPr>
        <w:t>Ministerio de Educación del Perú. (2021). Guía de orientaciones para la aplicación del enfoque ambiental. Repositorio MINEDU.</w:t>
      </w:r>
    </w:p>
    <w:p w14:paraId="29DB8E09" w14:textId="77777777" w:rsidR="00241599" w:rsidRPr="003C4851" w:rsidRDefault="00241599" w:rsidP="003C4851">
      <w:pPr>
        <w:pStyle w:val="Prrafodelista"/>
        <w:numPr>
          <w:ilvl w:val="0"/>
          <w:numId w:val="36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C4851">
        <w:rPr>
          <w:rFonts w:ascii="Arial" w:eastAsia="Calibri" w:hAnsi="Arial" w:cs="Arial"/>
          <w:color w:val="000000" w:themeColor="text1"/>
          <w:sz w:val="20"/>
          <w:szCs w:val="20"/>
        </w:rPr>
        <w:t>Ministerio del Ambiente. (2019). Quinto informe nacional de biodiversidad del Perú al Convenio sobre la Diversidad Biológica. MINAM.</w:t>
      </w:r>
    </w:p>
    <w:p w14:paraId="6B858139" w14:textId="77777777" w:rsidR="00EC2E16" w:rsidRPr="003C7F51" w:rsidRDefault="00EC2E16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CAB497" w14:textId="77777777" w:rsidR="00476F00" w:rsidRPr="003C7F51" w:rsidRDefault="00476F00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E93959" w14:textId="77777777" w:rsidR="00476F00" w:rsidRDefault="00476F00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78762FA" w14:textId="77777777" w:rsidR="0050726C" w:rsidRDefault="0050726C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065F663" w14:textId="77777777" w:rsidR="0050726C" w:rsidRDefault="0050726C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AB6F07" w14:textId="77777777" w:rsidR="00241599" w:rsidRPr="003C7F51" w:rsidRDefault="00241599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9DD90A" w14:textId="77777777" w:rsidR="00B04DB5" w:rsidRPr="003C7F51" w:rsidRDefault="00B04DB5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9BF8C0" w14:textId="132B20BE" w:rsidR="00B04DB5" w:rsidRPr="003C7F51" w:rsidRDefault="00DD3495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C7F51">
        <w:rPr>
          <w:rFonts w:ascii="Arial" w:hAnsi="Arial" w:cs="Arial"/>
          <w:b/>
          <w:sz w:val="20"/>
          <w:szCs w:val="20"/>
        </w:rPr>
        <w:t xml:space="preserve">          </w:t>
      </w:r>
      <w:r w:rsidR="00B04DB5" w:rsidRPr="003C7F51">
        <w:rPr>
          <w:rFonts w:ascii="Arial" w:hAnsi="Arial" w:cs="Arial"/>
          <w:b/>
          <w:sz w:val="20"/>
          <w:szCs w:val="20"/>
        </w:rPr>
        <w:t>EDUCADOR</w:t>
      </w:r>
      <w:r w:rsidR="0064704C" w:rsidRPr="003C7F51">
        <w:rPr>
          <w:rFonts w:ascii="Arial" w:hAnsi="Arial" w:cs="Arial"/>
          <w:b/>
          <w:sz w:val="20"/>
          <w:szCs w:val="20"/>
        </w:rPr>
        <w:t>(A)</w:t>
      </w:r>
      <w:r w:rsidR="00B04DB5" w:rsidRPr="003C7F51">
        <w:rPr>
          <w:rFonts w:ascii="Arial" w:hAnsi="Arial" w:cs="Arial"/>
          <w:b/>
          <w:sz w:val="20"/>
          <w:szCs w:val="20"/>
        </w:rPr>
        <w:t xml:space="preserve"> DEL ÁREA</w:t>
      </w:r>
      <w:r w:rsidR="00B04DB5" w:rsidRPr="003C7F51">
        <w:rPr>
          <w:rFonts w:ascii="Arial" w:hAnsi="Arial" w:cs="Arial"/>
          <w:b/>
          <w:sz w:val="20"/>
          <w:szCs w:val="20"/>
        </w:rPr>
        <w:tab/>
      </w:r>
      <w:r w:rsidR="00B04DB5" w:rsidRPr="003C7F51">
        <w:rPr>
          <w:rFonts w:ascii="Arial" w:hAnsi="Arial" w:cs="Arial"/>
          <w:b/>
          <w:sz w:val="20"/>
          <w:szCs w:val="20"/>
        </w:rPr>
        <w:tab/>
      </w:r>
      <w:r w:rsidR="00B04DB5" w:rsidRPr="003C7F51">
        <w:rPr>
          <w:rFonts w:ascii="Arial" w:hAnsi="Arial" w:cs="Arial"/>
          <w:b/>
          <w:sz w:val="20"/>
          <w:szCs w:val="20"/>
        </w:rPr>
        <w:tab/>
      </w:r>
      <w:r w:rsidR="00B04DB5" w:rsidRPr="003C7F51">
        <w:rPr>
          <w:rFonts w:ascii="Arial" w:hAnsi="Arial" w:cs="Arial"/>
          <w:b/>
          <w:sz w:val="20"/>
          <w:szCs w:val="20"/>
        </w:rPr>
        <w:tab/>
      </w:r>
      <w:r w:rsidR="00B04DB5" w:rsidRPr="003C7F51">
        <w:rPr>
          <w:rFonts w:ascii="Arial" w:hAnsi="Arial" w:cs="Arial"/>
          <w:b/>
          <w:sz w:val="20"/>
          <w:szCs w:val="20"/>
        </w:rPr>
        <w:tab/>
        <w:t>COORDINADOR</w:t>
      </w:r>
      <w:r w:rsidR="0064704C" w:rsidRPr="003C7F51">
        <w:rPr>
          <w:rFonts w:ascii="Arial" w:hAnsi="Arial" w:cs="Arial"/>
          <w:b/>
          <w:sz w:val="20"/>
          <w:szCs w:val="20"/>
        </w:rPr>
        <w:t>A</w:t>
      </w:r>
      <w:r w:rsidR="00B04DB5" w:rsidRPr="003C7F51">
        <w:rPr>
          <w:rFonts w:ascii="Arial" w:hAnsi="Arial" w:cs="Arial"/>
          <w:b/>
          <w:sz w:val="20"/>
          <w:szCs w:val="20"/>
        </w:rPr>
        <w:t xml:space="preserve"> PEDAGÓGIC</w:t>
      </w:r>
      <w:r w:rsidR="0064704C" w:rsidRPr="003C7F51">
        <w:rPr>
          <w:rFonts w:ascii="Arial" w:hAnsi="Arial" w:cs="Arial"/>
          <w:b/>
          <w:sz w:val="20"/>
          <w:szCs w:val="20"/>
        </w:rPr>
        <w:t>A</w:t>
      </w:r>
    </w:p>
    <w:p w14:paraId="1ED4D6BD" w14:textId="77777777" w:rsidR="00DD3495" w:rsidRPr="003C7F51" w:rsidRDefault="00DD3495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3ED6DE" w14:textId="77777777" w:rsidR="00DD3495" w:rsidRPr="003C7F51" w:rsidRDefault="00DD3495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3C5E40F" w14:textId="435ADA0C" w:rsidR="00DD3495" w:rsidRDefault="00DD3495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328035B" w14:textId="77777777" w:rsidR="00241599" w:rsidRDefault="00241599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E1430F" w14:textId="77777777" w:rsidR="0050726C" w:rsidRDefault="0050726C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B6B1D66" w14:textId="77777777" w:rsidR="0050726C" w:rsidRDefault="0050726C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A0B3C8" w14:textId="77777777" w:rsidR="0050726C" w:rsidRPr="003C7F51" w:rsidRDefault="0050726C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6BDA13" w14:textId="77777777" w:rsidR="007B1B7F" w:rsidRPr="003C7F51" w:rsidRDefault="007B1B7F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CACC06" w14:textId="77777777" w:rsidR="00DD3495" w:rsidRPr="003C7F51" w:rsidRDefault="00DD3495" w:rsidP="00837E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C34648" w14:textId="38AB80BF" w:rsidR="00580FF6" w:rsidRPr="003C7F51" w:rsidRDefault="00DD3495" w:rsidP="00FA31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7F51">
        <w:rPr>
          <w:rFonts w:ascii="Arial" w:hAnsi="Arial" w:cs="Arial"/>
          <w:b/>
          <w:sz w:val="20"/>
          <w:szCs w:val="20"/>
        </w:rPr>
        <w:t>SUBDIRECTOR DE SECUNDARIA</w:t>
      </w:r>
    </w:p>
    <w:sectPr w:rsidR="00580FF6" w:rsidRPr="003C7F51" w:rsidSect="004429C0">
      <w:headerReference w:type="default" r:id="rId12"/>
      <w:pgSz w:w="12240" w:h="15840"/>
      <w:pgMar w:top="995" w:right="1247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AED9" w14:textId="77777777" w:rsidR="007C3C39" w:rsidRDefault="007C3C39" w:rsidP="00837ECC">
      <w:pPr>
        <w:spacing w:after="0" w:line="240" w:lineRule="auto"/>
      </w:pPr>
      <w:r>
        <w:separator/>
      </w:r>
    </w:p>
  </w:endnote>
  <w:endnote w:type="continuationSeparator" w:id="0">
    <w:p w14:paraId="2A3C3D02" w14:textId="77777777" w:rsidR="007C3C39" w:rsidRDefault="007C3C39" w:rsidP="0083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7AD5" w14:textId="77777777" w:rsidR="007C3C39" w:rsidRDefault="007C3C39" w:rsidP="00837ECC">
      <w:pPr>
        <w:spacing w:after="0" w:line="240" w:lineRule="auto"/>
      </w:pPr>
      <w:r>
        <w:separator/>
      </w:r>
    </w:p>
  </w:footnote>
  <w:footnote w:type="continuationSeparator" w:id="0">
    <w:p w14:paraId="1FD9E5F8" w14:textId="77777777" w:rsidR="007C3C39" w:rsidRDefault="007C3C39" w:rsidP="0083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EC6E" w14:textId="77777777" w:rsidR="00837ECC" w:rsidRPr="00837ECC" w:rsidRDefault="00837ECC" w:rsidP="008B7F83">
    <w:pPr>
      <w:shd w:val="clear" w:color="auto" w:fill="FFFFFF"/>
      <w:outlineLvl w:val="0"/>
      <w:rPr>
        <w:rFonts w:ascii="Arial" w:hAnsi="Arial" w:cs="Arial"/>
        <w:bCs/>
        <w:color w:val="3A3A3A"/>
        <w:kern w:val="3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4ED"/>
    <w:multiLevelType w:val="hybridMultilevel"/>
    <w:tmpl w:val="3C7E2A38"/>
    <w:lvl w:ilvl="0" w:tplc="248EAEC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4024"/>
    <w:multiLevelType w:val="hybridMultilevel"/>
    <w:tmpl w:val="AB58E1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5DEB"/>
    <w:multiLevelType w:val="hybridMultilevel"/>
    <w:tmpl w:val="0B2CF11C"/>
    <w:lvl w:ilvl="0" w:tplc="63BC7C3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24B31"/>
    <w:multiLevelType w:val="hybridMultilevel"/>
    <w:tmpl w:val="B46AE90A"/>
    <w:lvl w:ilvl="0" w:tplc="3C2CB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51D4A"/>
    <w:multiLevelType w:val="hybridMultilevel"/>
    <w:tmpl w:val="8BC212D0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1E0143CC"/>
    <w:multiLevelType w:val="hybridMultilevel"/>
    <w:tmpl w:val="9008EFE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C7367"/>
    <w:multiLevelType w:val="hybridMultilevel"/>
    <w:tmpl w:val="B96A9124"/>
    <w:lvl w:ilvl="0" w:tplc="2A3A365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E474A9"/>
    <w:multiLevelType w:val="hybridMultilevel"/>
    <w:tmpl w:val="B22A84A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224C3"/>
    <w:multiLevelType w:val="hybridMultilevel"/>
    <w:tmpl w:val="F6BA07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42CA5"/>
    <w:multiLevelType w:val="hybridMultilevel"/>
    <w:tmpl w:val="D0D411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C35B4"/>
    <w:multiLevelType w:val="hybridMultilevel"/>
    <w:tmpl w:val="DEAC27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D71B6"/>
    <w:multiLevelType w:val="hybridMultilevel"/>
    <w:tmpl w:val="3DDEB6C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250C1"/>
    <w:multiLevelType w:val="hybridMultilevel"/>
    <w:tmpl w:val="86D28D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8AFCC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FCAAA5B8">
      <w:numFmt w:val="bullet"/>
      <w:lvlText w:val="-"/>
      <w:lvlJc w:val="left"/>
      <w:pPr>
        <w:ind w:left="2880" w:hanging="360"/>
      </w:pPr>
      <w:rPr>
        <w:rFonts w:ascii="Calibri" w:eastAsia="Calibri" w:hAnsi="Calibri" w:cs="Aria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A36A0"/>
    <w:multiLevelType w:val="hybridMultilevel"/>
    <w:tmpl w:val="CE66BB0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12B408A"/>
    <w:multiLevelType w:val="hybridMultilevel"/>
    <w:tmpl w:val="720A646E"/>
    <w:lvl w:ilvl="0" w:tplc="27B4979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45812"/>
    <w:multiLevelType w:val="hybridMultilevel"/>
    <w:tmpl w:val="CECACB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3CFC"/>
    <w:multiLevelType w:val="hybridMultilevel"/>
    <w:tmpl w:val="BCC2DD1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84105"/>
    <w:multiLevelType w:val="hybridMultilevel"/>
    <w:tmpl w:val="3EDAA23C"/>
    <w:lvl w:ilvl="0" w:tplc="1C4262A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3907CB"/>
    <w:multiLevelType w:val="hybridMultilevel"/>
    <w:tmpl w:val="73A4EED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C2A66"/>
    <w:multiLevelType w:val="hybridMultilevel"/>
    <w:tmpl w:val="1DF0FC6E"/>
    <w:lvl w:ilvl="0" w:tplc="89B446D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31D68"/>
    <w:multiLevelType w:val="hybridMultilevel"/>
    <w:tmpl w:val="95F6AB4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560A2"/>
    <w:multiLevelType w:val="hybridMultilevel"/>
    <w:tmpl w:val="EB2EF5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60000"/>
    <w:multiLevelType w:val="hybridMultilevel"/>
    <w:tmpl w:val="4EAA52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26B98"/>
    <w:multiLevelType w:val="hybridMultilevel"/>
    <w:tmpl w:val="7D98B8C6"/>
    <w:lvl w:ilvl="0" w:tplc="1E6203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B2F1C"/>
    <w:multiLevelType w:val="hybridMultilevel"/>
    <w:tmpl w:val="FA5A1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D5E33"/>
    <w:multiLevelType w:val="hybridMultilevel"/>
    <w:tmpl w:val="45DEED5C"/>
    <w:lvl w:ilvl="0" w:tplc="886AE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E84A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183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A0FE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2CE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DAD5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EE1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A0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21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640BA"/>
    <w:multiLevelType w:val="hybridMultilevel"/>
    <w:tmpl w:val="BCFEF9A6"/>
    <w:lvl w:ilvl="0" w:tplc="56624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AFC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032C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61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41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81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1CC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04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49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8CC3590"/>
    <w:multiLevelType w:val="hybridMultilevel"/>
    <w:tmpl w:val="8E96B76A"/>
    <w:lvl w:ilvl="0" w:tplc="90B8896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25043"/>
    <w:multiLevelType w:val="hybridMultilevel"/>
    <w:tmpl w:val="650E3282"/>
    <w:lvl w:ilvl="0" w:tplc="4E244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E5F81"/>
    <w:multiLevelType w:val="multilevel"/>
    <w:tmpl w:val="345657E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25A49C3"/>
    <w:multiLevelType w:val="hybridMultilevel"/>
    <w:tmpl w:val="E35E4D2E"/>
    <w:lvl w:ilvl="0" w:tplc="56624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EC9EC">
      <w:start w:val="43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2C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61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41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81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1CC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04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49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5160F31"/>
    <w:multiLevelType w:val="hybridMultilevel"/>
    <w:tmpl w:val="DEF619B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22300"/>
    <w:multiLevelType w:val="hybridMultilevel"/>
    <w:tmpl w:val="CB2E4DB8"/>
    <w:lvl w:ilvl="0" w:tplc="3B9E8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81448"/>
    <w:multiLevelType w:val="hybridMultilevel"/>
    <w:tmpl w:val="90A8F59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92EF2"/>
    <w:multiLevelType w:val="hybridMultilevel"/>
    <w:tmpl w:val="69EAAE58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7E4E3F58"/>
    <w:multiLevelType w:val="hybridMultilevel"/>
    <w:tmpl w:val="5FBE7FC2"/>
    <w:lvl w:ilvl="0" w:tplc="EC8AF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647863">
    <w:abstractNumId w:val="3"/>
  </w:num>
  <w:num w:numId="2" w16cid:durableId="2009675699">
    <w:abstractNumId w:val="12"/>
  </w:num>
  <w:num w:numId="3" w16cid:durableId="1470125093">
    <w:abstractNumId w:val="2"/>
  </w:num>
  <w:num w:numId="4" w16cid:durableId="1532720028">
    <w:abstractNumId w:val="0"/>
  </w:num>
  <w:num w:numId="5" w16cid:durableId="810750467">
    <w:abstractNumId w:val="32"/>
  </w:num>
  <w:num w:numId="6" w16cid:durableId="463818280">
    <w:abstractNumId w:val="17"/>
  </w:num>
  <w:num w:numId="7" w16cid:durableId="1402292204">
    <w:abstractNumId w:val="29"/>
  </w:num>
  <w:num w:numId="8" w16cid:durableId="391734411">
    <w:abstractNumId w:val="33"/>
  </w:num>
  <w:num w:numId="9" w16cid:durableId="1080373756">
    <w:abstractNumId w:val="25"/>
  </w:num>
  <w:num w:numId="10" w16cid:durableId="2141722698">
    <w:abstractNumId w:val="30"/>
  </w:num>
  <w:num w:numId="11" w16cid:durableId="658312521">
    <w:abstractNumId w:val="34"/>
  </w:num>
  <w:num w:numId="12" w16cid:durableId="1885368273">
    <w:abstractNumId w:val="4"/>
  </w:num>
  <w:num w:numId="13" w16cid:durableId="141237304">
    <w:abstractNumId w:val="26"/>
  </w:num>
  <w:num w:numId="14" w16cid:durableId="1581256152">
    <w:abstractNumId w:val="28"/>
  </w:num>
  <w:num w:numId="15" w16cid:durableId="137889449">
    <w:abstractNumId w:val="27"/>
  </w:num>
  <w:num w:numId="16" w16cid:durableId="1394815657">
    <w:abstractNumId w:val="6"/>
  </w:num>
  <w:num w:numId="17" w16cid:durableId="2128086920">
    <w:abstractNumId w:val="13"/>
  </w:num>
  <w:num w:numId="18" w16cid:durableId="359621952">
    <w:abstractNumId w:val="14"/>
  </w:num>
  <w:num w:numId="19" w16cid:durableId="1760708450">
    <w:abstractNumId w:val="8"/>
  </w:num>
  <w:num w:numId="20" w16cid:durableId="17315414">
    <w:abstractNumId w:val="35"/>
  </w:num>
  <w:num w:numId="21" w16cid:durableId="660282043">
    <w:abstractNumId w:val="19"/>
  </w:num>
  <w:num w:numId="22" w16cid:durableId="558252444">
    <w:abstractNumId w:val="11"/>
  </w:num>
  <w:num w:numId="23" w16cid:durableId="405614602">
    <w:abstractNumId w:val="7"/>
  </w:num>
  <w:num w:numId="24" w16cid:durableId="1192766598">
    <w:abstractNumId w:val="23"/>
  </w:num>
  <w:num w:numId="25" w16cid:durableId="440033424">
    <w:abstractNumId w:val="16"/>
  </w:num>
  <w:num w:numId="26" w16cid:durableId="481502632">
    <w:abstractNumId w:val="5"/>
  </w:num>
  <w:num w:numId="27" w16cid:durableId="2141998667">
    <w:abstractNumId w:val="22"/>
  </w:num>
  <w:num w:numId="28" w16cid:durableId="131409645">
    <w:abstractNumId w:val="1"/>
  </w:num>
  <w:num w:numId="29" w16cid:durableId="918903966">
    <w:abstractNumId w:val="21"/>
  </w:num>
  <w:num w:numId="30" w16cid:durableId="1513688539">
    <w:abstractNumId w:val="20"/>
  </w:num>
  <w:num w:numId="31" w16cid:durableId="2059863478">
    <w:abstractNumId w:val="18"/>
  </w:num>
  <w:num w:numId="32" w16cid:durableId="2140679162">
    <w:abstractNumId w:val="24"/>
  </w:num>
  <w:num w:numId="33" w16cid:durableId="1134255965">
    <w:abstractNumId w:val="10"/>
  </w:num>
  <w:num w:numId="34" w16cid:durableId="636036850">
    <w:abstractNumId w:val="31"/>
  </w:num>
  <w:num w:numId="35" w16cid:durableId="1915235059">
    <w:abstractNumId w:val="15"/>
  </w:num>
  <w:num w:numId="36" w16cid:durableId="1380089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C2"/>
    <w:rsid w:val="0000779C"/>
    <w:rsid w:val="00050F1A"/>
    <w:rsid w:val="00064745"/>
    <w:rsid w:val="000A0D60"/>
    <w:rsid w:val="000E226D"/>
    <w:rsid w:val="00124635"/>
    <w:rsid w:val="001373A1"/>
    <w:rsid w:val="001734A2"/>
    <w:rsid w:val="0018081B"/>
    <w:rsid w:val="00193616"/>
    <w:rsid w:val="001D28B2"/>
    <w:rsid w:val="001D36D9"/>
    <w:rsid w:val="001F3688"/>
    <w:rsid w:val="00205882"/>
    <w:rsid w:val="0022171C"/>
    <w:rsid w:val="002266F1"/>
    <w:rsid w:val="002302B2"/>
    <w:rsid w:val="00241599"/>
    <w:rsid w:val="002B499D"/>
    <w:rsid w:val="002E756F"/>
    <w:rsid w:val="002F04DE"/>
    <w:rsid w:val="00322085"/>
    <w:rsid w:val="00325197"/>
    <w:rsid w:val="0039140A"/>
    <w:rsid w:val="003A1086"/>
    <w:rsid w:val="003C1BC4"/>
    <w:rsid w:val="003C4851"/>
    <w:rsid w:val="003C7F51"/>
    <w:rsid w:val="0041137C"/>
    <w:rsid w:val="00413151"/>
    <w:rsid w:val="004429C0"/>
    <w:rsid w:val="0046571D"/>
    <w:rsid w:val="00476F00"/>
    <w:rsid w:val="004934AD"/>
    <w:rsid w:val="0049749C"/>
    <w:rsid w:val="004A091C"/>
    <w:rsid w:val="004B3207"/>
    <w:rsid w:val="004C06F0"/>
    <w:rsid w:val="004C5A51"/>
    <w:rsid w:val="004C691A"/>
    <w:rsid w:val="004E2EE6"/>
    <w:rsid w:val="00500851"/>
    <w:rsid w:val="0050726C"/>
    <w:rsid w:val="00512BC2"/>
    <w:rsid w:val="00515D04"/>
    <w:rsid w:val="00522F55"/>
    <w:rsid w:val="00580FF6"/>
    <w:rsid w:val="00583327"/>
    <w:rsid w:val="005934A5"/>
    <w:rsid w:val="005944ED"/>
    <w:rsid w:val="005A3913"/>
    <w:rsid w:val="00621FD9"/>
    <w:rsid w:val="00642D40"/>
    <w:rsid w:val="0064704C"/>
    <w:rsid w:val="00663A4C"/>
    <w:rsid w:val="006924E9"/>
    <w:rsid w:val="006A1B45"/>
    <w:rsid w:val="006A7078"/>
    <w:rsid w:val="006B1FFC"/>
    <w:rsid w:val="006D3A64"/>
    <w:rsid w:val="007002C1"/>
    <w:rsid w:val="00703A75"/>
    <w:rsid w:val="0071655A"/>
    <w:rsid w:val="007367AE"/>
    <w:rsid w:val="00744644"/>
    <w:rsid w:val="0075355C"/>
    <w:rsid w:val="007B1B7F"/>
    <w:rsid w:val="007C2EA9"/>
    <w:rsid w:val="007C3C39"/>
    <w:rsid w:val="0080246B"/>
    <w:rsid w:val="00804C6C"/>
    <w:rsid w:val="00824411"/>
    <w:rsid w:val="00825635"/>
    <w:rsid w:val="00837ECC"/>
    <w:rsid w:val="008470AA"/>
    <w:rsid w:val="00852F3C"/>
    <w:rsid w:val="0086079A"/>
    <w:rsid w:val="008638C7"/>
    <w:rsid w:val="0087108E"/>
    <w:rsid w:val="00884631"/>
    <w:rsid w:val="00893203"/>
    <w:rsid w:val="008951A4"/>
    <w:rsid w:val="008B17B7"/>
    <w:rsid w:val="008B7F83"/>
    <w:rsid w:val="008D0A00"/>
    <w:rsid w:val="008F56A0"/>
    <w:rsid w:val="00904DD1"/>
    <w:rsid w:val="009167B7"/>
    <w:rsid w:val="00921DCF"/>
    <w:rsid w:val="00946D91"/>
    <w:rsid w:val="009A5017"/>
    <w:rsid w:val="009C1A72"/>
    <w:rsid w:val="009D3B27"/>
    <w:rsid w:val="009D66C7"/>
    <w:rsid w:val="009E346F"/>
    <w:rsid w:val="009E4889"/>
    <w:rsid w:val="009E5126"/>
    <w:rsid w:val="00A061B1"/>
    <w:rsid w:val="00A17CD6"/>
    <w:rsid w:val="00A2697B"/>
    <w:rsid w:val="00A420E2"/>
    <w:rsid w:val="00A43F9B"/>
    <w:rsid w:val="00AE5932"/>
    <w:rsid w:val="00AF4807"/>
    <w:rsid w:val="00B04DB5"/>
    <w:rsid w:val="00B04F88"/>
    <w:rsid w:val="00B26CBA"/>
    <w:rsid w:val="00B37A4F"/>
    <w:rsid w:val="00B4071F"/>
    <w:rsid w:val="00B664AA"/>
    <w:rsid w:val="00B70D79"/>
    <w:rsid w:val="00B7184A"/>
    <w:rsid w:val="00B932F7"/>
    <w:rsid w:val="00B943BB"/>
    <w:rsid w:val="00BB438C"/>
    <w:rsid w:val="00BF3356"/>
    <w:rsid w:val="00C17DEA"/>
    <w:rsid w:val="00C404B1"/>
    <w:rsid w:val="00C84C24"/>
    <w:rsid w:val="00C91A3F"/>
    <w:rsid w:val="00CB19D2"/>
    <w:rsid w:val="00CB5C1C"/>
    <w:rsid w:val="00CC17F0"/>
    <w:rsid w:val="00CC33F2"/>
    <w:rsid w:val="00CC3DB0"/>
    <w:rsid w:val="00CC4D63"/>
    <w:rsid w:val="00CC6445"/>
    <w:rsid w:val="00CD09C6"/>
    <w:rsid w:val="00CD288E"/>
    <w:rsid w:val="00D02139"/>
    <w:rsid w:val="00D20910"/>
    <w:rsid w:val="00D40196"/>
    <w:rsid w:val="00D96FA5"/>
    <w:rsid w:val="00D97677"/>
    <w:rsid w:val="00DB0699"/>
    <w:rsid w:val="00DB148D"/>
    <w:rsid w:val="00DD3495"/>
    <w:rsid w:val="00E10910"/>
    <w:rsid w:val="00E109BB"/>
    <w:rsid w:val="00E97341"/>
    <w:rsid w:val="00EB0902"/>
    <w:rsid w:val="00EC2E16"/>
    <w:rsid w:val="00EC3794"/>
    <w:rsid w:val="00EF73BA"/>
    <w:rsid w:val="00F20136"/>
    <w:rsid w:val="00F224DF"/>
    <w:rsid w:val="00F30E9B"/>
    <w:rsid w:val="00F4506A"/>
    <w:rsid w:val="00F62577"/>
    <w:rsid w:val="00F80B48"/>
    <w:rsid w:val="00F922C9"/>
    <w:rsid w:val="00FA0467"/>
    <w:rsid w:val="00FA31DB"/>
    <w:rsid w:val="00FD1B24"/>
    <w:rsid w:val="00FD2D95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2C4E5F"/>
  <w15:docId w15:val="{213FE640-E875-46E0-97DD-2109D4C5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6C7"/>
  </w:style>
  <w:style w:type="paragraph" w:styleId="Ttulo1">
    <w:name w:val="heading 1"/>
    <w:basedOn w:val="Normal"/>
    <w:next w:val="Normal"/>
    <w:link w:val="Ttulo1Car"/>
    <w:uiPriority w:val="9"/>
    <w:qFormat/>
    <w:rsid w:val="009D66C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66C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66C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66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66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66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66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66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66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ed List,Fundamentacion,Lista vistosa - Énfasis 11,Párrafo de lista2,Párrafo de lista1,Lista media 2 - Énfasis 41,List Paragraph,Formatoo,Tabla,Contenido"/>
    <w:basedOn w:val="Normal"/>
    <w:link w:val="PrrafodelistaCar"/>
    <w:uiPriority w:val="34"/>
    <w:qFormat/>
    <w:rsid w:val="00512BC2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Párrafo de lista2 Car,Párrafo de lista1 Car,Lista media 2 - Énfasis 41 Car,List Paragraph Car,Formatoo Car,Tabla Car,Contenido Car"/>
    <w:link w:val="Prrafodelista"/>
    <w:uiPriority w:val="34"/>
    <w:qFormat/>
    <w:locked/>
    <w:rsid w:val="00512BC2"/>
  </w:style>
  <w:style w:type="paragraph" w:styleId="NormalWeb">
    <w:name w:val="Normal (Web)"/>
    <w:basedOn w:val="Normal"/>
    <w:uiPriority w:val="99"/>
    <w:unhideWhenUsed/>
    <w:rsid w:val="0051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12BC2"/>
    <w:pPr>
      <w:spacing w:after="0" w:line="240" w:lineRule="auto"/>
    </w:pPr>
    <w:rPr>
      <w:lang w:val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BC2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12B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12B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12BC2"/>
    <w:rPr>
      <w:sz w:val="20"/>
      <w:szCs w:val="20"/>
    </w:rPr>
  </w:style>
  <w:style w:type="table" w:styleId="Tablaconcuadrcula">
    <w:name w:val="Table Grid"/>
    <w:basedOn w:val="Tablanormal"/>
    <w:uiPriority w:val="59"/>
    <w:rsid w:val="0051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BC2"/>
    <w:rPr>
      <w:rFonts w:ascii="Tahoma" w:hAnsi="Tahoma" w:cs="Tahoma"/>
      <w:sz w:val="16"/>
      <w:szCs w:val="16"/>
    </w:rPr>
  </w:style>
  <w:style w:type="table" w:customStyle="1" w:styleId="Tabladelista4-nfasis21">
    <w:name w:val="Tabla de lista 4 - Énfasis 21"/>
    <w:basedOn w:val="Tablanormal"/>
    <w:uiPriority w:val="49"/>
    <w:rsid w:val="00CB5C1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uiPriority w:val="59"/>
    <w:rsid w:val="0041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7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ECC"/>
  </w:style>
  <w:style w:type="paragraph" w:styleId="Piedepgina">
    <w:name w:val="footer"/>
    <w:basedOn w:val="Normal"/>
    <w:link w:val="PiedepginaCar"/>
    <w:uiPriority w:val="99"/>
    <w:unhideWhenUsed/>
    <w:rsid w:val="00837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ECC"/>
  </w:style>
  <w:style w:type="character" w:customStyle="1" w:styleId="Ttulo1Car">
    <w:name w:val="Título 1 Car"/>
    <w:basedOn w:val="Fuentedeprrafopredeter"/>
    <w:link w:val="Ttulo1"/>
    <w:uiPriority w:val="9"/>
    <w:rsid w:val="009D66C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66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66C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66C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66C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66C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66C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66C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66C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D66C7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9D66C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D66C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6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66C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D66C7"/>
    <w:rPr>
      <w:b/>
      <w:bCs/>
    </w:rPr>
  </w:style>
  <w:style w:type="character" w:styleId="nfasis">
    <w:name w:val="Emphasis"/>
    <w:basedOn w:val="Fuentedeprrafopredeter"/>
    <w:uiPriority w:val="20"/>
    <w:qFormat/>
    <w:rsid w:val="009D66C7"/>
    <w:rPr>
      <w:i/>
      <w:iCs/>
    </w:rPr>
  </w:style>
  <w:style w:type="paragraph" w:styleId="Sinespaciado">
    <w:name w:val="No Spacing"/>
    <w:uiPriority w:val="1"/>
    <w:qFormat/>
    <w:rsid w:val="009D66C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D66C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D66C7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66C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66C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9D66C7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9D66C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D66C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9D66C7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9D66C7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D66C7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D9767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4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sbib.unmsm.edu.pe/BibVirtual/publicaciones/geologia/v01_n2/bib_monit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pp.pe/lima/actualidad/las-11-ecorregiones-del-peru-propuestas-por-antonio-brack-noticia-75567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1530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Olinda Flores Reyes</cp:lastModifiedBy>
  <cp:revision>4</cp:revision>
  <dcterms:created xsi:type="dcterms:W3CDTF">2026-05-17T19:22:00Z</dcterms:created>
  <dcterms:modified xsi:type="dcterms:W3CDTF">2026-05-22T14:10:00Z</dcterms:modified>
</cp:coreProperties>
</file>