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C739" w14:textId="4176BF3B" w:rsidR="007836DC" w:rsidRPr="00272506" w:rsidRDefault="004575F0" w:rsidP="007836D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 xml:space="preserve">PROYECTO DE INNOVACIÓN </w:t>
      </w:r>
      <w:r w:rsidR="007836DC" w:rsidRPr="00272506">
        <w:rPr>
          <w:rFonts w:ascii="Cambria" w:hAnsi="Cambria"/>
          <w:b/>
          <w:bCs/>
          <w:sz w:val="32"/>
          <w:szCs w:val="32"/>
        </w:rPr>
        <w:t>LEONCIOPRADINA 2026</w:t>
      </w:r>
    </w:p>
    <w:p w14:paraId="3B0ECAA7" w14:textId="674597C4" w:rsidR="00E80A7A" w:rsidRPr="00272506" w:rsidRDefault="007836DC" w:rsidP="007A194B">
      <w:pPr>
        <w:jc w:val="center"/>
        <w:rPr>
          <w:rFonts w:ascii="Cambria" w:hAnsi="Cambria"/>
          <w:b/>
          <w:bCs/>
          <w:color w:val="800AD8"/>
          <w:sz w:val="24"/>
          <w:szCs w:val="24"/>
        </w:rPr>
      </w:pPr>
      <w:r w:rsidRPr="00272506">
        <w:rPr>
          <w:rFonts w:ascii="Cambria" w:hAnsi="Cambria"/>
          <w:b/>
          <w:bCs/>
          <w:color w:val="800AD8"/>
          <w:sz w:val="24"/>
          <w:szCs w:val="24"/>
        </w:rPr>
        <w:t>“</w:t>
      </w:r>
      <w:r w:rsidR="001C219F">
        <w:rPr>
          <w:rFonts w:ascii="Cambria" w:hAnsi="Cambria"/>
          <w:b/>
          <w:bCs/>
          <w:color w:val="800AD8"/>
          <w:sz w:val="24"/>
          <w:szCs w:val="24"/>
        </w:rPr>
        <w:t>TALENTO DE ESTUDIANTES</w:t>
      </w:r>
      <w:r w:rsidR="00E80A7A" w:rsidRPr="00272506">
        <w:rPr>
          <w:rFonts w:ascii="Cambria" w:hAnsi="Cambria"/>
          <w:b/>
          <w:bCs/>
          <w:color w:val="800AD8"/>
          <w:sz w:val="24"/>
          <w:szCs w:val="24"/>
        </w:rPr>
        <w:t xml:space="preserve"> EMPRENDEDORES</w:t>
      </w:r>
      <w:r w:rsidR="007A194B" w:rsidRPr="00272506">
        <w:rPr>
          <w:rFonts w:ascii="Cambria" w:hAnsi="Cambria"/>
          <w:b/>
          <w:bCs/>
          <w:color w:val="800AD8"/>
          <w:sz w:val="24"/>
          <w:szCs w:val="24"/>
        </w:rPr>
        <w:t xml:space="preserve">, </w:t>
      </w:r>
      <w:r w:rsidR="001C219F">
        <w:rPr>
          <w:rFonts w:ascii="Cambria" w:hAnsi="Cambria"/>
          <w:b/>
          <w:bCs/>
          <w:color w:val="800AD8"/>
          <w:sz w:val="24"/>
          <w:szCs w:val="24"/>
        </w:rPr>
        <w:t xml:space="preserve">CON </w:t>
      </w:r>
      <w:r w:rsidR="007A194B" w:rsidRPr="00272506">
        <w:rPr>
          <w:rFonts w:ascii="Cambria" w:hAnsi="Cambria"/>
          <w:b/>
          <w:bCs/>
          <w:color w:val="800AD8"/>
          <w:sz w:val="24"/>
          <w:szCs w:val="24"/>
        </w:rPr>
        <w:t>RESPONSABILIDAD FINANCIERA Y AMBIENTAL</w:t>
      </w:r>
      <w:r w:rsidR="00E80A7A" w:rsidRPr="00272506">
        <w:rPr>
          <w:rFonts w:ascii="Cambria" w:hAnsi="Cambria"/>
          <w:b/>
          <w:bCs/>
          <w:color w:val="800AD8"/>
          <w:sz w:val="24"/>
          <w:szCs w:val="24"/>
        </w:rPr>
        <w:t xml:space="preserve"> </w:t>
      </w:r>
      <w:r w:rsidRPr="00272506">
        <w:rPr>
          <w:rFonts w:ascii="Cambria" w:hAnsi="Cambria"/>
          <w:b/>
          <w:bCs/>
          <w:color w:val="800AD8"/>
          <w:sz w:val="24"/>
          <w:szCs w:val="24"/>
        </w:rPr>
        <w:t>“</w:t>
      </w:r>
    </w:p>
    <w:p w14:paraId="163B50D2" w14:textId="0BAA2153" w:rsidR="00E80A7A" w:rsidRPr="0047173A" w:rsidRDefault="00E80A7A">
      <w:pPr>
        <w:rPr>
          <w:rFonts w:ascii="Cambria" w:hAnsi="Cambria"/>
          <w:b/>
          <w:bCs/>
          <w:sz w:val="24"/>
          <w:szCs w:val="24"/>
        </w:rPr>
      </w:pPr>
      <w:r w:rsidRPr="0047173A">
        <w:rPr>
          <w:rFonts w:ascii="Cambria" w:hAnsi="Cambria"/>
          <w:b/>
          <w:bCs/>
          <w:sz w:val="24"/>
          <w:szCs w:val="24"/>
        </w:rPr>
        <w:t>I. DATOS INFORMATIVOS:</w:t>
      </w:r>
    </w:p>
    <w:p w14:paraId="4CE69C40" w14:textId="1933A783" w:rsidR="00E80A7A" w:rsidRPr="000745F0" w:rsidRDefault="00E80A7A" w:rsidP="00E80A7A">
      <w:pPr>
        <w:spacing w:after="0" w:line="240" w:lineRule="auto"/>
        <w:rPr>
          <w:rFonts w:ascii="Cambria" w:hAnsi="Cambria"/>
          <w:sz w:val="24"/>
          <w:szCs w:val="24"/>
        </w:rPr>
      </w:pPr>
      <w:r w:rsidRPr="000745F0">
        <w:rPr>
          <w:rFonts w:ascii="Cambria" w:hAnsi="Cambria"/>
          <w:sz w:val="24"/>
          <w:szCs w:val="24"/>
        </w:rPr>
        <w:t>DREL</w:t>
      </w:r>
      <w:r w:rsidR="000F7DAD">
        <w:rPr>
          <w:rFonts w:ascii="Cambria" w:hAnsi="Cambria"/>
          <w:sz w:val="24"/>
          <w:szCs w:val="24"/>
        </w:rPr>
        <w:tab/>
      </w:r>
      <w:r w:rsidRPr="000745F0">
        <w:rPr>
          <w:rFonts w:ascii="Cambria" w:hAnsi="Cambria"/>
          <w:sz w:val="24"/>
          <w:szCs w:val="24"/>
        </w:rPr>
        <w:tab/>
      </w:r>
      <w:r w:rsidR="000F7DAD">
        <w:rPr>
          <w:rFonts w:ascii="Cambria" w:hAnsi="Cambria"/>
          <w:sz w:val="24"/>
          <w:szCs w:val="24"/>
        </w:rPr>
        <w:tab/>
      </w:r>
      <w:r w:rsidRPr="000745F0">
        <w:rPr>
          <w:rFonts w:ascii="Cambria" w:hAnsi="Cambria"/>
          <w:sz w:val="24"/>
          <w:szCs w:val="24"/>
        </w:rPr>
        <w:t>:</w:t>
      </w:r>
      <w:r w:rsidR="0047173A">
        <w:rPr>
          <w:rFonts w:ascii="Cambria" w:hAnsi="Cambria"/>
          <w:sz w:val="24"/>
          <w:szCs w:val="24"/>
        </w:rPr>
        <w:t xml:space="preserve"> </w:t>
      </w:r>
      <w:r w:rsidR="004B6200">
        <w:rPr>
          <w:rFonts w:ascii="Cambria" w:hAnsi="Cambria"/>
          <w:sz w:val="24"/>
          <w:szCs w:val="24"/>
        </w:rPr>
        <w:t>Lima Metropolitana</w:t>
      </w:r>
    </w:p>
    <w:p w14:paraId="568EAC60" w14:textId="3A4BB895" w:rsidR="00E80A7A" w:rsidRPr="000745F0" w:rsidRDefault="00E80A7A" w:rsidP="00E80A7A">
      <w:pPr>
        <w:spacing w:after="0" w:line="240" w:lineRule="auto"/>
        <w:rPr>
          <w:rFonts w:ascii="Cambria" w:hAnsi="Cambria"/>
          <w:sz w:val="24"/>
          <w:szCs w:val="24"/>
        </w:rPr>
      </w:pPr>
      <w:r w:rsidRPr="000745F0">
        <w:rPr>
          <w:rFonts w:ascii="Cambria" w:hAnsi="Cambria"/>
          <w:sz w:val="24"/>
          <w:szCs w:val="24"/>
        </w:rPr>
        <w:t>UGEL</w:t>
      </w:r>
      <w:r w:rsidR="000F7DAD">
        <w:rPr>
          <w:rFonts w:ascii="Cambria" w:hAnsi="Cambria"/>
          <w:sz w:val="24"/>
          <w:szCs w:val="24"/>
        </w:rPr>
        <w:tab/>
      </w:r>
      <w:r w:rsidRPr="000745F0">
        <w:rPr>
          <w:rFonts w:ascii="Cambria" w:hAnsi="Cambria"/>
          <w:sz w:val="24"/>
          <w:szCs w:val="24"/>
        </w:rPr>
        <w:tab/>
      </w:r>
      <w:r w:rsidR="000F7DAD">
        <w:rPr>
          <w:rFonts w:ascii="Cambria" w:hAnsi="Cambria"/>
          <w:sz w:val="24"/>
          <w:szCs w:val="24"/>
        </w:rPr>
        <w:tab/>
      </w:r>
      <w:r w:rsidRPr="000745F0">
        <w:rPr>
          <w:rFonts w:ascii="Cambria" w:hAnsi="Cambria"/>
          <w:sz w:val="24"/>
          <w:szCs w:val="24"/>
        </w:rPr>
        <w:t>:</w:t>
      </w:r>
      <w:r w:rsidR="0047173A">
        <w:rPr>
          <w:rFonts w:ascii="Cambria" w:hAnsi="Cambria"/>
          <w:sz w:val="24"/>
          <w:szCs w:val="24"/>
        </w:rPr>
        <w:t xml:space="preserve"> 06 ATE</w:t>
      </w:r>
    </w:p>
    <w:p w14:paraId="18CD279A" w14:textId="171EAE4A" w:rsidR="00E80A7A" w:rsidRPr="000745F0" w:rsidRDefault="00E80A7A" w:rsidP="00E80A7A">
      <w:pPr>
        <w:spacing w:after="0" w:line="240" w:lineRule="auto"/>
        <w:rPr>
          <w:rFonts w:ascii="Cambria" w:hAnsi="Cambria"/>
          <w:sz w:val="24"/>
          <w:szCs w:val="24"/>
        </w:rPr>
      </w:pPr>
      <w:r w:rsidRPr="000745F0">
        <w:rPr>
          <w:rFonts w:ascii="Cambria" w:hAnsi="Cambria"/>
          <w:sz w:val="24"/>
          <w:szCs w:val="24"/>
        </w:rPr>
        <w:t>INSTITUCIÓN EDUCATIVA</w:t>
      </w:r>
      <w:r w:rsidR="004B6200">
        <w:rPr>
          <w:rFonts w:ascii="Cambria" w:hAnsi="Cambria"/>
          <w:sz w:val="24"/>
          <w:szCs w:val="24"/>
        </w:rPr>
        <w:tab/>
      </w:r>
      <w:r w:rsidRPr="000745F0">
        <w:rPr>
          <w:rFonts w:ascii="Cambria" w:hAnsi="Cambria"/>
          <w:sz w:val="24"/>
          <w:szCs w:val="24"/>
        </w:rPr>
        <w:t>:</w:t>
      </w:r>
      <w:r w:rsidR="0047173A">
        <w:rPr>
          <w:rFonts w:ascii="Cambria" w:hAnsi="Cambria"/>
          <w:sz w:val="24"/>
          <w:szCs w:val="24"/>
        </w:rPr>
        <w:t xml:space="preserve"> N°1228 </w:t>
      </w:r>
      <w:r w:rsidR="000F7DAD">
        <w:rPr>
          <w:rFonts w:ascii="Cambria" w:hAnsi="Cambria"/>
          <w:sz w:val="24"/>
          <w:szCs w:val="24"/>
        </w:rPr>
        <w:t>Leoncio Prado Gutiérrez</w:t>
      </w:r>
    </w:p>
    <w:p w14:paraId="65EC4D0B" w14:textId="05C85353" w:rsidR="00E80A7A" w:rsidRPr="000745F0" w:rsidRDefault="00E80A7A" w:rsidP="00E80A7A">
      <w:pPr>
        <w:spacing w:after="0" w:line="240" w:lineRule="auto"/>
        <w:rPr>
          <w:rFonts w:ascii="Cambria" w:hAnsi="Cambria"/>
          <w:sz w:val="24"/>
          <w:szCs w:val="24"/>
        </w:rPr>
      </w:pPr>
      <w:r w:rsidRPr="000745F0">
        <w:rPr>
          <w:rFonts w:ascii="Cambria" w:hAnsi="Cambria"/>
          <w:sz w:val="24"/>
          <w:szCs w:val="24"/>
        </w:rPr>
        <w:t>DIRECTOR</w:t>
      </w:r>
      <w:r w:rsidRPr="000745F0">
        <w:rPr>
          <w:rFonts w:ascii="Cambria" w:hAnsi="Cambria"/>
          <w:sz w:val="24"/>
          <w:szCs w:val="24"/>
        </w:rPr>
        <w:tab/>
      </w:r>
      <w:r w:rsidR="000F7DAD">
        <w:rPr>
          <w:rFonts w:ascii="Cambria" w:hAnsi="Cambria"/>
          <w:sz w:val="24"/>
          <w:szCs w:val="24"/>
        </w:rPr>
        <w:tab/>
      </w:r>
      <w:r w:rsidRPr="000745F0">
        <w:rPr>
          <w:rFonts w:ascii="Cambria" w:hAnsi="Cambria"/>
          <w:sz w:val="24"/>
          <w:szCs w:val="24"/>
        </w:rPr>
        <w:t>:</w:t>
      </w:r>
      <w:r w:rsidR="0047173A">
        <w:rPr>
          <w:rFonts w:ascii="Cambria" w:hAnsi="Cambria"/>
          <w:sz w:val="24"/>
          <w:szCs w:val="24"/>
        </w:rPr>
        <w:t xml:space="preserve"> </w:t>
      </w:r>
      <w:r w:rsidR="002F4B47">
        <w:rPr>
          <w:rFonts w:ascii="Cambria" w:hAnsi="Cambria"/>
          <w:sz w:val="24"/>
          <w:szCs w:val="24"/>
        </w:rPr>
        <w:t xml:space="preserve">Mg. </w:t>
      </w:r>
      <w:r w:rsidR="000F7DAD">
        <w:rPr>
          <w:rFonts w:ascii="Cambria" w:hAnsi="Cambria"/>
          <w:sz w:val="24"/>
          <w:szCs w:val="24"/>
        </w:rPr>
        <w:t>Emilio Borjas Espíritu</w:t>
      </w:r>
    </w:p>
    <w:p w14:paraId="696839E7" w14:textId="7178F589" w:rsidR="00E80A7A" w:rsidRDefault="00E80A7A" w:rsidP="00E80A7A">
      <w:pPr>
        <w:spacing w:after="0" w:line="240" w:lineRule="auto"/>
        <w:rPr>
          <w:rFonts w:ascii="Cambria" w:hAnsi="Cambria"/>
          <w:sz w:val="24"/>
          <w:szCs w:val="24"/>
        </w:rPr>
      </w:pPr>
      <w:r w:rsidRPr="000745F0">
        <w:rPr>
          <w:rFonts w:ascii="Cambria" w:hAnsi="Cambria"/>
          <w:sz w:val="24"/>
          <w:szCs w:val="24"/>
        </w:rPr>
        <w:t>SUBDIRECTORA</w:t>
      </w:r>
      <w:r w:rsidRPr="000745F0">
        <w:rPr>
          <w:rFonts w:ascii="Cambria" w:hAnsi="Cambria"/>
          <w:sz w:val="24"/>
          <w:szCs w:val="24"/>
        </w:rPr>
        <w:tab/>
        <w:t>:</w:t>
      </w:r>
      <w:r w:rsidR="0047173A">
        <w:rPr>
          <w:rFonts w:ascii="Cambria" w:hAnsi="Cambria"/>
          <w:sz w:val="24"/>
          <w:szCs w:val="24"/>
        </w:rPr>
        <w:t xml:space="preserve"> </w:t>
      </w:r>
      <w:r w:rsidR="002F4B47">
        <w:rPr>
          <w:rFonts w:ascii="Cambria" w:hAnsi="Cambria"/>
          <w:sz w:val="24"/>
          <w:szCs w:val="24"/>
        </w:rPr>
        <w:t xml:space="preserve">Mg. </w:t>
      </w:r>
      <w:r w:rsidR="000F7DAD">
        <w:rPr>
          <w:rFonts w:ascii="Cambria" w:hAnsi="Cambria"/>
          <w:sz w:val="24"/>
          <w:szCs w:val="24"/>
        </w:rPr>
        <w:t>Alicia Porta Morales</w:t>
      </w:r>
    </w:p>
    <w:p w14:paraId="4CE6FCB3" w14:textId="2117D895" w:rsidR="001111D6" w:rsidRDefault="001111D6" w:rsidP="00E80A7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CICLO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 VII CICLO</w:t>
      </w:r>
      <w:r w:rsidR="004C52EC">
        <w:rPr>
          <w:rFonts w:ascii="Cambria" w:hAnsi="Cambria"/>
          <w:sz w:val="24"/>
          <w:szCs w:val="24"/>
        </w:rPr>
        <w:t xml:space="preserve"> </w:t>
      </w:r>
      <w:r w:rsidR="002F4B47">
        <w:rPr>
          <w:rFonts w:ascii="Cambria" w:hAnsi="Cambria"/>
          <w:sz w:val="24"/>
          <w:szCs w:val="24"/>
        </w:rPr>
        <w:t>(</w:t>
      </w:r>
      <w:r w:rsidR="00581936">
        <w:rPr>
          <w:rFonts w:ascii="Cambria" w:hAnsi="Cambria"/>
          <w:sz w:val="24"/>
          <w:szCs w:val="24"/>
        </w:rPr>
        <w:t>3</w:t>
      </w:r>
      <w:r w:rsidR="002F4B47">
        <w:rPr>
          <w:rFonts w:ascii="Cambria" w:hAnsi="Cambria"/>
          <w:sz w:val="24"/>
          <w:szCs w:val="24"/>
        </w:rPr>
        <w:t>ro)</w:t>
      </w:r>
      <w:r w:rsidR="004C52EC">
        <w:rPr>
          <w:rFonts w:ascii="Cambria" w:hAnsi="Cambria"/>
          <w:sz w:val="24"/>
          <w:szCs w:val="24"/>
        </w:rPr>
        <w:t xml:space="preserve"> </w:t>
      </w:r>
    </w:p>
    <w:p w14:paraId="58B8D2A7" w14:textId="2CCF532D" w:rsidR="002F4B47" w:rsidRDefault="002F4B47" w:rsidP="00E80A7A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DOCENTES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: Lic. Ramos Conde Ketty</w:t>
      </w:r>
    </w:p>
    <w:p w14:paraId="49F19AB7" w14:textId="6CFDF871" w:rsidR="002F4B47" w:rsidRPr="000745F0" w:rsidRDefault="002F4B47" w:rsidP="004A2DA9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14:paraId="44660FDA" w14:textId="77777777" w:rsidR="00E80A7A" w:rsidRPr="000745F0" w:rsidRDefault="00E80A7A">
      <w:pPr>
        <w:rPr>
          <w:rFonts w:ascii="Cambria" w:hAnsi="Cambria"/>
          <w:sz w:val="24"/>
          <w:szCs w:val="24"/>
        </w:rPr>
      </w:pPr>
    </w:p>
    <w:p w14:paraId="601D1E7A" w14:textId="65189728" w:rsidR="0062189F" w:rsidRDefault="00E80A7A" w:rsidP="0062189F">
      <w:pPr>
        <w:rPr>
          <w:rFonts w:ascii="Cambria" w:hAnsi="Cambria"/>
          <w:b/>
          <w:bCs/>
          <w:sz w:val="24"/>
          <w:szCs w:val="24"/>
        </w:rPr>
      </w:pPr>
      <w:r w:rsidRPr="0047173A">
        <w:rPr>
          <w:rFonts w:ascii="Cambria" w:hAnsi="Cambria"/>
          <w:b/>
          <w:bCs/>
          <w:sz w:val="24"/>
          <w:szCs w:val="24"/>
        </w:rPr>
        <w:t>II. FUNDAMENTACIÓN</w:t>
      </w:r>
      <w:r w:rsidR="000745F0" w:rsidRPr="0047173A">
        <w:rPr>
          <w:rFonts w:ascii="Cambria" w:hAnsi="Cambria"/>
          <w:b/>
          <w:bCs/>
          <w:sz w:val="24"/>
          <w:szCs w:val="24"/>
        </w:rPr>
        <w:t xml:space="preserve"> D</w:t>
      </w:r>
      <w:r w:rsidR="00462EE5">
        <w:rPr>
          <w:rFonts w:ascii="Cambria" w:hAnsi="Cambria"/>
          <w:b/>
          <w:bCs/>
          <w:sz w:val="24"/>
          <w:szCs w:val="24"/>
        </w:rPr>
        <w:t xml:space="preserve">EL PROYECTO </w:t>
      </w:r>
      <w:r w:rsidR="000745F0" w:rsidRPr="0047173A">
        <w:rPr>
          <w:rFonts w:ascii="Cambria" w:hAnsi="Cambria"/>
          <w:b/>
          <w:bCs/>
          <w:sz w:val="24"/>
          <w:szCs w:val="24"/>
        </w:rPr>
        <w:t>INTEGRA</w:t>
      </w:r>
      <w:r w:rsidR="00B41EEF">
        <w:rPr>
          <w:rFonts w:ascii="Cambria" w:hAnsi="Cambria"/>
          <w:b/>
          <w:bCs/>
          <w:sz w:val="24"/>
          <w:szCs w:val="24"/>
        </w:rPr>
        <w:t>D</w:t>
      </w:r>
      <w:r w:rsidR="00462EE5">
        <w:rPr>
          <w:rFonts w:ascii="Cambria" w:hAnsi="Cambria"/>
          <w:b/>
          <w:bCs/>
          <w:sz w:val="24"/>
          <w:szCs w:val="24"/>
        </w:rPr>
        <w:t>O</w:t>
      </w:r>
      <w:r w:rsidRPr="0047173A">
        <w:rPr>
          <w:rFonts w:ascii="Cambria" w:hAnsi="Cambria"/>
          <w:b/>
          <w:bCs/>
          <w:sz w:val="24"/>
          <w:szCs w:val="24"/>
        </w:rPr>
        <w:t>:</w:t>
      </w:r>
    </w:p>
    <w:p w14:paraId="6E73676A" w14:textId="6FEC930A" w:rsidR="0062189F" w:rsidRDefault="0062189F" w:rsidP="0047173A">
      <w:pPr>
        <w:pStyle w:val="NormalWeb"/>
        <w:jc w:val="both"/>
        <w:rPr>
          <w:rFonts w:ascii="Cambria" w:hAnsi="Cambria"/>
        </w:rPr>
      </w:pPr>
      <w:r>
        <w:t>En la actualidad, muchos estudiantes fortalecen sus habilidades emprendedoras participando en concursos, ferias y proyectos innovadores promovidos por la institución educativa y el Ministerio de Educación</w:t>
      </w:r>
      <w:r w:rsidR="00B41EEF">
        <w:t xml:space="preserve"> y otras instituciones</w:t>
      </w:r>
      <w:r>
        <w:t xml:space="preserve">. Estas experiencias desarrollan su creatividad, liderazgo y trabajo colaborativo, además de relacionarse con la educación financiera mediante el aprendizaje del ahorro, la planificación de gastos y la administración responsable de los recursos. </w:t>
      </w:r>
    </w:p>
    <w:p w14:paraId="3EC20D18" w14:textId="58271592" w:rsidR="00E80A7A" w:rsidRPr="000745F0" w:rsidRDefault="00E80A7A" w:rsidP="007A194B">
      <w:pPr>
        <w:pStyle w:val="NormalWeb"/>
        <w:jc w:val="both"/>
        <w:rPr>
          <w:rFonts w:ascii="Cambria" w:hAnsi="Cambria"/>
        </w:rPr>
      </w:pPr>
      <w:r w:rsidRPr="000745F0">
        <w:rPr>
          <w:rFonts w:ascii="Cambria" w:hAnsi="Cambria"/>
        </w:rPr>
        <w:t>De esta manera, la educación financiera y el emprendimiento se complementan para formar estudiantes más autónomos, creativos y preparados para afrontar los desafíos del mundo actual, promoviendo una cultura de responsabilidad, sostenibilidad y compromiso con el desarrollo de su comunidad.</w:t>
      </w:r>
    </w:p>
    <w:p w14:paraId="68ADB462" w14:textId="6CFC875E" w:rsidR="007A194B" w:rsidRDefault="007A194B" w:rsidP="007A194B">
      <w:pPr>
        <w:pStyle w:val="NormalWeb"/>
        <w:jc w:val="both"/>
        <w:rPr>
          <w:rFonts w:ascii="Cambria" w:hAnsi="Cambria"/>
          <w:b/>
          <w:bCs/>
        </w:rPr>
      </w:pPr>
      <w:r w:rsidRPr="0047173A">
        <w:rPr>
          <w:rFonts w:ascii="Cambria" w:hAnsi="Cambria"/>
          <w:b/>
          <w:bCs/>
        </w:rPr>
        <w:t>III</w:t>
      </w:r>
      <w:r w:rsidR="0047173A">
        <w:rPr>
          <w:rFonts w:ascii="Cambria" w:hAnsi="Cambria"/>
          <w:b/>
          <w:bCs/>
        </w:rPr>
        <w:t>.</w:t>
      </w:r>
      <w:r w:rsidRPr="0047173A">
        <w:rPr>
          <w:rFonts w:ascii="Cambria" w:hAnsi="Cambria"/>
          <w:b/>
          <w:bCs/>
        </w:rPr>
        <w:t xml:space="preserve"> PLANTEAMIENTO DE LA SITUACIÓN SIGNIFICATIVA:</w:t>
      </w:r>
    </w:p>
    <w:p w14:paraId="1BD6179A" w14:textId="32336A3D" w:rsidR="00577E32" w:rsidRPr="00577E32" w:rsidRDefault="00577E32" w:rsidP="00577E32">
      <w:pPr>
        <w:jc w:val="both"/>
        <w:rPr>
          <w:rFonts w:ascii="Cambria" w:hAnsi="Cambria"/>
          <w:sz w:val="24"/>
          <w:szCs w:val="24"/>
        </w:rPr>
      </w:pPr>
      <w:r w:rsidRPr="00577E32">
        <w:rPr>
          <w:rFonts w:ascii="Cambria" w:hAnsi="Cambria"/>
          <w:sz w:val="24"/>
          <w:szCs w:val="24"/>
        </w:rPr>
        <w:t xml:space="preserve">En la I.E. N.°1228 “Leoncio Prado Gutiérrez”, muchos estudiantes </w:t>
      </w:r>
      <w:r w:rsidR="00581936">
        <w:rPr>
          <w:rFonts w:ascii="Cambria" w:hAnsi="Cambria"/>
          <w:sz w:val="24"/>
          <w:szCs w:val="24"/>
        </w:rPr>
        <w:t>de</w:t>
      </w:r>
      <w:r w:rsidR="00462EE5">
        <w:rPr>
          <w:rFonts w:ascii="Cambria" w:hAnsi="Cambria"/>
          <w:sz w:val="24"/>
          <w:szCs w:val="24"/>
        </w:rPr>
        <w:t xml:space="preserve">l </w:t>
      </w:r>
      <w:r w:rsidR="004924BC">
        <w:rPr>
          <w:rFonts w:ascii="Cambria" w:hAnsi="Cambria"/>
          <w:sz w:val="24"/>
          <w:szCs w:val="24"/>
        </w:rPr>
        <w:t xml:space="preserve">3er año del VII </w:t>
      </w:r>
      <w:r w:rsidR="00462EE5">
        <w:rPr>
          <w:rFonts w:ascii="Cambria" w:hAnsi="Cambria"/>
          <w:sz w:val="24"/>
          <w:szCs w:val="24"/>
        </w:rPr>
        <w:t xml:space="preserve">ciclo </w:t>
      </w:r>
      <w:r w:rsidR="00581936">
        <w:rPr>
          <w:rFonts w:ascii="Cambria" w:hAnsi="Cambria"/>
          <w:sz w:val="24"/>
          <w:szCs w:val="24"/>
        </w:rPr>
        <w:t xml:space="preserve">de secundaria </w:t>
      </w:r>
      <w:r w:rsidRPr="00577E32">
        <w:rPr>
          <w:rFonts w:ascii="Cambria" w:hAnsi="Cambria"/>
          <w:sz w:val="24"/>
          <w:szCs w:val="24"/>
        </w:rPr>
        <w:t>aún consideran que su futuro depende únicamente de conseguir un empleo, sin reconocer el gran potencial emprendedor que poseen. Esta realidad limita sus oportunidades de crecimiento personal, económico y social. Frente a ello, nace el proyecto “Talento de Estudiantes Emprendedores, con Responsabilidad Financiera y Ambiental”, con el propósito de despertar en los estudiantes la creatividad, el liderazgo y la capacidad de generar ideas de negocio sostenibles que beneficien a sus familias y comunidad.</w:t>
      </w:r>
    </w:p>
    <w:p w14:paraId="7F54232B" w14:textId="145817E2" w:rsidR="00577E32" w:rsidRPr="00577E32" w:rsidRDefault="00577E32" w:rsidP="00577E32">
      <w:pPr>
        <w:jc w:val="both"/>
        <w:rPr>
          <w:rFonts w:ascii="Cambria" w:hAnsi="Cambria"/>
          <w:sz w:val="24"/>
          <w:szCs w:val="24"/>
        </w:rPr>
      </w:pPr>
      <w:r w:rsidRPr="00577E32">
        <w:rPr>
          <w:rFonts w:ascii="Cambria" w:hAnsi="Cambria"/>
          <w:sz w:val="24"/>
          <w:szCs w:val="24"/>
        </w:rPr>
        <w:t xml:space="preserve">Integrando las áreas de Matemática, Ciencias Sociales, DPCC, </w:t>
      </w:r>
      <w:r>
        <w:rPr>
          <w:rFonts w:ascii="Cambria" w:hAnsi="Cambria"/>
          <w:sz w:val="24"/>
          <w:szCs w:val="24"/>
        </w:rPr>
        <w:t xml:space="preserve">Comunicación, Educación física, </w:t>
      </w:r>
      <w:r w:rsidRPr="00577E32">
        <w:rPr>
          <w:rFonts w:ascii="Cambria" w:hAnsi="Cambria"/>
          <w:sz w:val="24"/>
          <w:szCs w:val="24"/>
        </w:rPr>
        <w:t xml:space="preserve">Educación para el Trabajo, </w:t>
      </w:r>
      <w:r>
        <w:rPr>
          <w:rFonts w:ascii="Cambria" w:hAnsi="Cambria"/>
          <w:sz w:val="24"/>
          <w:szCs w:val="24"/>
        </w:rPr>
        <w:t xml:space="preserve">Arte y cultura, </w:t>
      </w:r>
      <w:r w:rsidRPr="00577E32">
        <w:rPr>
          <w:rFonts w:ascii="Cambria" w:hAnsi="Cambria"/>
          <w:sz w:val="24"/>
          <w:szCs w:val="24"/>
        </w:rPr>
        <w:t>inglés</w:t>
      </w:r>
      <w:r>
        <w:rPr>
          <w:rFonts w:ascii="Cambria" w:hAnsi="Cambria"/>
          <w:sz w:val="24"/>
          <w:szCs w:val="24"/>
        </w:rPr>
        <w:t xml:space="preserve">, </w:t>
      </w:r>
      <w:r w:rsidRPr="00577E32">
        <w:rPr>
          <w:rFonts w:ascii="Cambria" w:hAnsi="Cambria"/>
          <w:sz w:val="24"/>
          <w:szCs w:val="24"/>
        </w:rPr>
        <w:t>Educación Religiosa</w:t>
      </w:r>
      <w:r>
        <w:rPr>
          <w:rFonts w:ascii="Cambria" w:hAnsi="Cambria"/>
          <w:sz w:val="24"/>
          <w:szCs w:val="24"/>
        </w:rPr>
        <w:t xml:space="preserve"> y Ciencia y Tecnología</w:t>
      </w:r>
      <w:r w:rsidRPr="00577E32">
        <w:rPr>
          <w:rFonts w:ascii="Cambria" w:hAnsi="Cambria"/>
          <w:sz w:val="24"/>
          <w:szCs w:val="24"/>
        </w:rPr>
        <w:t xml:space="preserve">, los estudiantes desarrollarán propuestas </w:t>
      </w:r>
      <w:r>
        <w:rPr>
          <w:rFonts w:ascii="Cambria" w:hAnsi="Cambria"/>
          <w:sz w:val="24"/>
          <w:szCs w:val="24"/>
        </w:rPr>
        <w:t xml:space="preserve">creativas y </w:t>
      </w:r>
      <w:r w:rsidRPr="00577E32">
        <w:rPr>
          <w:rFonts w:ascii="Cambria" w:hAnsi="Cambria"/>
          <w:sz w:val="24"/>
          <w:szCs w:val="24"/>
        </w:rPr>
        <w:t>emprendedoras responsables con el ambi</w:t>
      </w:r>
      <w:r>
        <w:rPr>
          <w:rFonts w:ascii="Cambria" w:hAnsi="Cambria"/>
          <w:sz w:val="24"/>
          <w:szCs w:val="24"/>
        </w:rPr>
        <w:t>ente.</w:t>
      </w:r>
    </w:p>
    <w:p w14:paraId="18A12445" w14:textId="5F208E2F" w:rsidR="00553377" w:rsidRDefault="00577E32" w:rsidP="00553377">
      <w:pPr>
        <w:pStyle w:val="NormalWeb"/>
        <w:rPr>
          <w:rStyle w:val="Textoennegrita"/>
          <w:rFonts w:ascii="Cambria" w:hAnsi="Cambria"/>
          <w:b w:val="0"/>
          <w:bCs w:val="0"/>
        </w:rPr>
      </w:pPr>
      <w:r w:rsidRPr="000745F0">
        <w:rPr>
          <w:rFonts w:ascii="Cambria" w:hAnsi="Cambria"/>
        </w:rPr>
        <w:t>Ante ello, nos preguntamos:</w:t>
      </w:r>
      <w:r w:rsidRPr="000745F0">
        <w:rPr>
          <w:rFonts w:ascii="Cambria" w:hAnsi="Cambria"/>
          <w:b/>
          <w:bCs/>
        </w:rPr>
        <w:br/>
      </w:r>
      <w:r w:rsidRPr="000745F0">
        <w:rPr>
          <w:rStyle w:val="Textoennegrita"/>
          <w:rFonts w:ascii="Cambria" w:hAnsi="Cambria"/>
          <w:b w:val="0"/>
          <w:bCs w:val="0"/>
        </w:rPr>
        <w:t xml:space="preserve">¿Cómo podemos fortalecer las capacidades emprendedoras, financieras y </w:t>
      </w:r>
      <w:r>
        <w:rPr>
          <w:rStyle w:val="Textoennegrita"/>
          <w:rFonts w:ascii="Cambria" w:hAnsi="Cambria"/>
          <w:b w:val="0"/>
          <w:bCs w:val="0"/>
        </w:rPr>
        <w:t>ambientales</w:t>
      </w:r>
      <w:r w:rsidRPr="000745F0">
        <w:rPr>
          <w:rStyle w:val="Textoennegrita"/>
          <w:rFonts w:ascii="Cambria" w:hAnsi="Cambria"/>
          <w:b w:val="0"/>
          <w:bCs w:val="0"/>
        </w:rPr>
        <w:t xml:space="preserve"> de los estudiantes para promover iniciativas innovadoras y sostenibles que contribuyan al bienestar de nuestra comunidad?</w:t>
      </w:r>
    </w:p>
    <w:p w14:paraId="07D08F47" w14:textId="77777777" w:rsidR="00553377" w:rsidRPr="0047173A" w:rsidRDefault="00553377" w:rsidP="007A194B">
      <w:pPr>
        <w:pStyle w:val="NormalWeb"/>
        <w:jc w:val="both"/>
        <w:rPr>
          <w:rFonts w:ascii="Cambria" w:hAnsi="Cambria"/>
          <w:b/>
          <w:bCs/>
        </w:rPr>
      </w:pPr>
    </w:p>
    <w:p w14:paraId="72058CD4" w14:textId="0EA7BA7D" w:rsidR="007836DC" w:rsidRPr="0047173A" w:rsidRDefault="0047173A" w:rsidP="0047173A">
      <w:pPr>
        <w:spacing w:after="280" w:line="240" w:lineRule="auto"/>
        <w:jc w:val="both"/>
        <w:rPr>
          <w:rFonts w:ascii="Cambria" w:eastAsia="Arial Narrow" w:hAnsi="Cambria" w:cstheme="majorHAnsi"/>
          <w:b/>
          <w:bCs/>
          <w:sz w:val="24"/>
          <w:szCs w:val="24"/>
        </w:rPr>
      </w:pPr>
      <w:r w:rsidRPr="0047173A">
        <w:rPr>
          <w:rFonts w:ascii="Cambria" w:eastAsia="Arial Narrow" w:hAnsi="Cambria" w:cstheme="majorHAnsi"/>
          <w:b/>
          <w:bCs/>
          <w:sz w:val="24"/>
          <w:szCs w:val="24"/>
        </w:rPr>
        <w:lastRenderedPageBreak/>
        <w:t>I</w:t>
      </w:r>
      <w:r w:rsidR="00553377">
        <w:rPr>
          <w:rFonts w:ascii="Cambria" w:eastAsia="Arial Narrow" w:hAnsi="Cambria" w:cstheme="majorHAnsi"/>
          <w:b/>
          <w:bCs/>
          <w:sz w:val="24"/>
          <w:szCs w:val="24"/>
        </w:rPr>
        <w:t>V</w:t>
      </w:r>
      <w:r w:rsidRPr="0047173A">
        <w:rPr>
          <w:rFonts w:ascii="Cambria" w:eastAsia="Arial Narrow" w:hAnsi="Cambria" w:cstheme="majorHAnsi"/>
          <w:b/>
          <w:bCs/>
          <w:sz w:val="24"/>
          <w:szCs w:val="24"/>
        </w:rPr>
        <w:t>. PROPÓSITO DE APRENDIZAJE: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832"/>
        <w:gridCol w:w="1655"/>
        <w:gridCol w:w="1769"/>
        <w:gridCol w:w="5662"/>
      </w:tblGrid>
      <w:tr w:rsidR="001C219F" w:rsidRPr="000745F0" w14:paraId="480F1D30" w14:textId="77777777" w:rsidTr="00710449">
        <w:trPr>
          <w:trHeight w:val="584"/>
        </w:trPr>
        <w:tc>
          <w:tcPr>
            <w:tcW w:w="4106" w:type="dxa"/>
            <w:gridSpan w:val="3"/>
            <w:shd w:val="clear" w:color="auto" w:fill="CCCCFF"/>
          </w:tcPr>
          <w:p w14:paraId="0474163C" w14:textId="65C5CF39" w:rsidR="001C219F" w:rsidRPr="00272506" w:rsidRDefault="001C219F" w:rsidP="007836DC">
            <w:pPr>
              <w:spacing w:after="280"/>
              <w:jc w:val="center"/>
              <w:rPr>
                <w:rFonts w:ascii="Cambria" w:eastAsia="Arial Narrow" w:hAnsi="Cambria" w:cstheme="majorHAnsi"/>
                <w:b/>
                <w:bCs/>
                <w:sz w:val="24"/>
                <w:szCs w:val="24"/>
              </w:rPr>
            </w:pPr>
            <w:r>
              <w:rPr>
                <w:rFonts w:ascii="Cambria" w:eastAsia="Arial Narrow" w:hAnsi="Cambria" w:cstheme="majorHAnsi"/>
                <w:b/>
                <w:bCs/>
                <w:sz w:val="24"/>
                <w:szCs w:val="24"/>
              </w:rPr>
              <w:t>PRODUCTO DEL PROYECTO DE INNOVACIÓN</w:t>
            </w:r>
          </w:p>
        </w:tc>
        <w:tc>
          <w:tcPr>
            <w:tcW w:w="5812" w:type="dxa"/>
          </w:tcPr>
          <w:p w14:paraId="7485B21E" w14:textId="21A148A4" w:rsidR="001C219F" w:rsidRPr="00B64A6B" w:rsidRDefault="001C219F" w:rsidP="00B64A6B">
            <w:pPr>
              <w:jc w:val="both"/>
              <w:rPr>
                <w:rFonts w:ascii="Cambria" w:hAnsi="Cambria"/>
                <w:b/>
                <w:bCs/>
              </w:rPr>
            </w:pPr>
            <w:r w:rsidRPr="001C219F">
              <w:rPr>
                <w:rFonts w:ascii="Cambria" w:hAnsi="Cambria"/>
                <w:b/>
                <w:bCs/>
              </w:rPr>
              <w:t>FERIA ESCOLAR DE EMPRENDIMIENTO DE BUENAS PRÁCTICAS FINANCIERAS</w:t>
            </w:r>
          </w:p>
        </w:tc>
      </w:tr>
      <w:tr w:rsidR="00272506" w:rsidRPr="000745F0" w14:paraId="6E21DC42" w14:textId="77777777" w:rsidTr="00710449">
        <w:trPr>
          <w:trHeight w:val="551"/>
        </w:trPr>
        <w:tc>
          <w:tcPr>
            <w:tcW w:w="835" w:type="dxa"/>
            <w:shd w:val="clear" w:color="auto" w:fill="CCCCFF"/>
          </w:tcPr>
          <w:p w14:paraId="4BF7BEC0" w14:textId="2F04CA7C" w:rsidR="0047173A" w:rsidRPr="0078342D" w:rsidRDefault="00272506" w:rsidP="007836DC">
            <w:pPr>
              <w:spacing w:after="280"/>
              <w:jc w:val="center"/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Á</w:t>
            </w:r>
            <w:r w:rsidR="0047173A"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REA</w:t>
            </w:r>
          </w:p>
        </w:tc>
        <w:tc>
          <w:tcPr>
            <w:tcW w:w="1655" w:type="dxa"/>
            <w:shd w:val="clear" w:color="auto" w:fill="CCCCFF"/>
          </w:tcPr>
          <w:p w14:paraId="7A5DB792" w14:textId="65D8B1F0" w:rsidR="0047173A" w:rsidRPr="0078342D" w:rsidRDefault="0047173A" w:rsidP="007836DC">
            <w:pPr>
              <w:spacing w:after="280"/>
              <w:jc w:val="center"/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COMPETENCIA</w:t>
            </w:r>
          </w:p>
        </w:tc>
        <w:tc>
          <w:tcPr>
            <w:tcW w:w="1616" w:type="dxa"/>
            <w:shd w:val="clear" w:color="auto" w:fill="CCCCFF"/>
          </w:tcPr>
          <w:p w14:paraId="7858447C" w14:textId="4A052400" w:rsidR="0047173A" w:rsidRPr="0078342D" w:rsidRDefault="0047173A" w:rsidP="007836DC">
            <w:pPr>
              <w:spacing w:after="280"/>
              <w:jc w:val="center"/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CAPACIDADES</w:t>
            </w:r>
          </w:p>
        </w:tc>
        <w:tc>
          <w:tcPr>
            <w:tcW w:w="5812" w:type="dxa"/>
            <w:shd w:val="clear" w:color="auto" w:fill="CCCCFF"/>
          </w:tcPr>
          <w:p w14:paraId="6D485157" w14:textId="4F89E85B" w:rsidR="0047173A" w:rsidRPr="0078342D" w:rsidRDefault="0047173A" w:rsidP="007836DC">
            <w:pPr>
              <w:spacing w:after="280"/>
              <w:jc w:val="center"/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DESEMPEÑO</w:t>
            </w:r>
            <w:r w:rsidR="00710449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 xml:space="preserve">S </w:t>
            </w:r>
            <w:r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 xml:space="preserve"> </w:t>
            </w:r>
            <w:r w:rsidR="00710449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 xml:space="preserve"> </w:t>
            </w:r>
            <w:r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PRECISADO</w:t>
            </w:r>
            <w:r w:rsidR="00710449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>S</w:t>
            </w:r>
            <w:r w:rsidR="002F4B47" w:rsidRPr="0078342D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 xml:space="preserve"> </w:t>
            </w:r>
            <w:r w:rsidR="00710449">
              <w:rPr>
                <w:rFonts w:ascii="Cambria" w:eastAsia="Arial Narrow" w:hAnsi="Cambria" w:cs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F4B47" w:rsidRPr="000745F0" w14:paraId="54B2B770" w14:textId="77777777" w:rsidTr="00710449">
        <w:trPr>
          <w:cantSplit/>
          <w:trHeight w:val="3271"/>
        </w:trPr>
        <w:tc>
          <w:tcPr>
            <w:tcW w:w="835" w:type="dxa"/>
            <w:textDirection w:val="btLr"/>
          </w:tcPr>
          <w:p w14:paraId="240BC983" w14:textId="454276B5" w:rsidR="002F4B47" w:rsidRPr="00B41EEF" w:rsidRDefault="002F4B47" w:rsidP="0047173A">
            <w:pPr>
              <w:spacing w:after="280"/>
              <w:ind w:left="113" w:right="113"/>
              <w:jc w:val="center"/>
              <w:rPr>
                <w:rFonts w:ascii="Cambria" w:eastAsia="Arial Narrow" w:hAnsi="Cambria" w:cstheme="majorHAnsi"/>
                <w:b/>
                <w:bCs/>
              </w:rPr>
            </w:pPr>
            <w:r w:rsidRPr="00B41EEF">
              <w:rPr>
                <w:rFonts w:ascii="Cambria" w:eastAsia="Arial Narrow" w:hAnsi="Cambria" w:cstheme="majorHAnsi"/>
                <w:b/>
                <w:bCs/>
              </w:rPr>
              <w:t>EDUCACIÓN PARA EL TRABAJO</w:t>
            </w:r>
          </w:p>
        </w:tc>
        <w:tc>
          <w:tcPr>
            <w:tcW w:w="1655" w:type="dxa"/>
          </w:tcPr>
          <w:p w14:paraId="630AB67F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A13078B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F6BFE7A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B998BC3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E3857B8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44FD680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2B8479B0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0A357A19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66A34D48" w14:textId="77777777" w:rsidR="002F4B47" w:rsidRDefault="002F4B47" w:rsidP="0027250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733E720A" w14:textId="4099C83B" w:rsidR="002F4B47" w:rsidRPr="00272506" w:rsidRDefault="002F4B47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  <w:r w:rsidRPr="00272506">
              <w:rPr>
                <w:rFonts w:ascii="Cambria" w:hAnsi="Cambria"/>
                <w:sz w:val="20"/>
                <w:szCs w:val="20"/>
              </w:rPr>
              <w:t>Gestiona proyectos de emprendimiento económico y social.</w:t>
            </w:r>
          </w:p>
        </w:tc>
        <w:tc>
          <w:tcPr>
            <w:tcW w:w="1616" w:type="dxa"/>
          </w:tcPr>
          <w:p w14:paraId="7BD77A15" w14:textId="77777777" w:rsidR="00710449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11AAC01C" w14:textId="710D445B" w:rsidR="00710449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25043BFD" w14:textId="77777777" w:rsidR="00710449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65B2C69B" w14:textId="43D65C96" w:rsidR="002F4B47" w:rsidRPr="0078342D" w:rsidRDefault="002F4B47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sz w:val="20"/>
                <w:szCs w:val="20"/>
              </w:rPr>
              <w:t>Crea propuesta de valor.</w:t>
            </w:r>
          </w:p>
          <w:p w14:paraId="5CC52F7C" w14:textId="2E7E262A" w:rsidR="00710449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388AD726" w14:textId="3A39A775" w:rsidR="00710449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50DA0879" w14:textId="77777777" w:rsidR="00710449" w:rsidRPr="0078342D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3EC21D68" w14:textId="1341A6FB" w:rsidR="00710449" w:rsidRDefault="002F4B47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sz w:val="20"/>
                <w:szCs w:val="20"/>
              </w:rPr>
              <w:t>Aplica habilidades técnicas.</w:t>
            </w:r>
          </w:p>
          <w:p w14:paraId="1F5B0622" w14:textId="77777777" w:rsidR="00710449" w:rsidRPr="0078342D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6670EDFF" w14:textId="638AC43D" w:rsidR="002F4B47" w:rsidRPr="0078342D" w:rsidRDefault="002F4B47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sz w:val="20"/>
                <w:szCs w:val="20"/>
              </w:rPr>
              <w:t>Trabaja cooperativamente para lograr los objetivos.</w:t>
            </w:r>
          </w:p>
          <w:p w14:paraId="66E8AFB6" w14:textId="77777777" w:rsidR="002F4B47" w:rsidRPr="0078342D" w:rsidRDefault="002F4B47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  <w:p w14:paraId="76192A68" w14:textId="77777777" w:rsidR="002F4B47" w:rsidRDefault="002F4B47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  <w:r w:rsidRPr="0078342D">
              <w:rPr>
                <w:rFonts w:ascii="Cambria" w:eastAsia="Arial Narrow" w:hAnsi="Cambria" w:cstheme="majorHAnsi"/>
                <w:sz w:val="20"/>
                <w:szCs w:val="20"/>
              </w:rPr>
              <w:t>Evalúa resultados del proyecto de emprendimiento</w:t>
            </w:r>
            <w:r w:rsidR="00710449">
              <w:rPr>
                <w:rFonts w:ascii="Cambria" w:eastAsia="Arial Narrow" w:hAnsi="Cambria" w:cstheme="majorHAnsi"/>
                <w:sz w:val="20"/>
                <w:szCs w:val="20"/>
              </w:rPr>
              <w:t>.</w:t>
            </w:r>
          </w:p>
          <w:p w14:paraId="3DA9E677" w14:textId="7B61E849" w:rsidR="00710449" w:rsidRPr="0078342D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B1BA6A5" w14:textId="77777777" w:rsidR="00710449" w:rsidRPr="0078342D" w:rsidRDefault="00710449" w:rsidP="0071044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6D0B383E" w14:textId="77777777" w:rsidR="00710449" w:rsidRPr="0078342D" w:rsidRDefault="00710449" w:rsidP="0071044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342D">
              <w:rPr>
                <w:rFonts w:ascii="Cambria" w:hAnsi="Cambria" w:cs="Arial"/>
                <w:sz w:val="20"/>
                <w:szCs w:val="20"/>
              </w:rPr>
              <w:t xml:space="preserve">Selecciona en equipo necesidades o problemas de un grupo de usuarios de su entorno para mejorarlo o resolverlo a partir de su campo de interés. </w:t>
            </w:r>
          </w:p>
          <w:p w14:paraId="6CF2EE32" w14:textId="77777777" w:rsidR="00710449" w:rsidRDefault="00710449" w:rsidP="0071044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782246C" w14:textId="36BC32BB" w:rsidR="00710449" w:rsidRPr="0078342D" w:rsidRDefault="00710449" w:rsidP="0071044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342D">
              <w:rPr>
                <w:rFonts w:ascii="Cambria" w:hAnsi="Cambria" w:cs="Arial"/>
                <w:sz w:val="20"/>
                <w:szCs w:val="20"/>
              </w:rPr>
              <w:t>Determina los recursos que se requiere para elaborar una propuesta de valor y genera acciones para adquirirlos.</w:t>
            </w:r>
          </w:p>
          <w:p w14:paraId="08735776" w14:textId="77777777" w:rsidR="00710449" w:rsidRDefault="00710449" w:rsidP="0071044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1CB13D49" w14:textId="4B25E948" w:rsidR="00710449" w:rsidRDefault="00710449" w:rsidP="00710449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342D">
              <w:rPr>
                <w:rFonts w:ascii="Cambria" w:hAnsi="Cambria" w:cs="Arial"/>
                <w:sz w:val="20"/>
                <w:szCs w:val="20"/>
              </w:rPr>
              <w:t>Diseña alternativas de propuesta de valor creativas e innovadoras que representa a través de prototipos, y las valida con posibles usuarios.</w:t>
            </w:r>
          </w:p>
          <w:p w14:paraId="697776B0" w14:textId="77777777" w:rsidR="002F4B47" w:rsidRPr="0078342D" w:rsidRDefault="002F4B47" w:rsidP="0027250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56E0229B" w14:textId="4C9A712A" w:rsidR="002F4B47" w:rsidRPr="0078342D" w:rsidRDefault="002F4B47" w:rsidP="0027250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342D">
              <w:rPr>
                <w:rFonts w:ascii="Cambria" w:hAnsi="Cambria" w:cs="Arial"/>
                <w:sz w:val="20"/>
                <w:szCs w:val="20"/>
              </w:rPr>
              <w:t xml:space="preserve">Planifica las actividades de su equipo en un clima de diálogo y respeto hacia las ideas y opiniones de los demás. </w:t>
            </w:r>
          </w:p>
          <w:p w14:paraId="4307712F" w14:textId="77777777" w:rsidR="002F4B47" w:rsidRPr="0078342D" w:rsidRDefault="002F4B47" w:rsidP="0027250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075974A" w14:textId="77777777" w:rsidR="002F4B47" w:rsidRDefault="002F4B47" w:rsidP="00272506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342D">
              <w:rPr>
                <w:rFonts w:ascii="Cambria" w:hAnsi="Cambria" w:cs="Arial"/>
                <w:sz w:val="20"/>
                <w:szCs w:val="20"/>
              </w:rPr>
              <w:t>Elabora y aplica instrumentos de recojo de información en función de indicadores que le permitan mejorar la calidad del producto o servicio.</w:t>
            </w:r>
          </w:p>
          <w:p w14:paraId="39FB2E62" w14:textId="416CA7FE" w:rsidR="00710449" w:rsidRPr="0078342D" w:rsidRDefault="00710449" w:rsidP="00272506">
            <w:pPr>
              <w:jc w:val="both"/>
              <w:rPr>
                <w:rFonts w:ascii="Cambria" w:eastAsia="Arial Narrow" w:hAnsi="Cambria" w:cstheme="majorHAnsi"/>
                <w:sz w:val="20"/>
                <w:szCs w:val="20"/>
              </w:rPr>
            </w:pPr>
          </w:p>
        </w:tc>
      </w:tr>
    </w:tbl>
    <w:p w14:paraId="2FA96368" w14:textId="620B40F5" w:rsidR="0048343C" w:rsidRDefault="0048343C">
      <w:pPr>
        <w:rPr>
          <w:rFonts w:ascii="Cambria" w:hAnsi="Cambria"/>
          <w:sz w:val="24"/>
          <w:szCs w:val="24"/>
        </w:rPr>
      </w:pPr>
    </w:p>
    <w:p w14:paraId="509C1C8B" w14:textId="77777777" w:rsidR="0048343C" w:rsidRDefault="0048343C">
      <w:pPr>
        <w:rPr>
          <w:rFonts w:ascii="Cambria" w:hAnsi="Cambria"/>
          <w:sz w:val="24"/>
          <w:szCs w:val="24"/>
        </w:rPr>
        <w:sectPr w:rsidR="0048343C" w:rsidSect="0047173A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C836C7F" w14:textId="3025CDA5" w:rsidR="0048343C" w:rsidRPr="00E67F40" w:rsidRDefault="00553377">
      <w:pP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lastRenderedPageBreak/>
        <w:t xml:space="preserve">V. </w:t>
      </w:r>
      <w:r w:rsidR="00750A17" w:rsidRPr="00E67F40">
        <w:rPr>
          <w:rFonts w:ascii="Cambria" w:hAnsi="Cambria"/>
          <w:b/>
          <w:bCs/>
          <w:sz w:val="24"/>
          <w:szCs w:val="24"/>
        </w:rPr>
        <w:t xml:space="preserve">ORGANIZACIÓN DE ACTIVIDADES: </w:t>
      </w:r>
    </w:p>
    <w:tbl>
      <w:tblPr>
        <w:tblStyle w:val="Tablaconcuadrcula"/>
        <w:tblW w:w="14333" w:type="dxa"/>
        <w:tblLayout w:type="fixed"/>
        <w:tblLook w:val="04A0" w:firstRow="1" w:lastRow="0" w:firstColumn="1" w:lastColumn="0" w:noHBand="0" w:noVBand="1"/>
      </w:tblPr>
      <w:tblGrid>
        <w:gridCol w:w="1255"/>
        <w:gridCol w:w="1859"/>
        <w:gridCol w:w="2551"/>
        <w:gridCol w:w="1843"/>
        <w:gridCol w:w="1843"/>
        <w:gridCol w:w="3091"/>
        <w:gridCol w:w="1891"/>
      </w:tblGrid>
      <w:tr w:rsidR="001B7A7B" w14:paraId="7D46D385" w14:textId="77777777" w:rsidTr="00D4119C">
        <w:trPr>
          <w:trHeight w:val="315"/>
        </w:trPr>
        <w:tc>
          <w:tcPr>
            <w:tcW w:w="3114" w:type="dxa"/>
            <w:gridSpan w:val="2"/>
            <w:shd w:val="clear" w:color="auto" w:fill="CCCCFF"/>
          </w:tcPr>
          <w:p w14:paraId="1BBB40F9" w14:textId="738001C6" w:rsidR="001B7A7B" w:rsidRPr="001B7A7B" w:rsidRDefault="001B7A7B" w:rsidP="001B7A7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0" w:name="_Hlk230107167"/>
            <w:r w:rsidRPr="001B7A7B">
              <w:rPr>
                <w:rFonts w:ascii="Cambria" w:hAnsi="Cambria"/>
                <w:b/>
                <w:bCs/>
                <w:sz w:val="24"/>
                <w:szCs w:val="24"/>
              </w:rPr>
              <w:t>ÁREA</w:t>
            </w:r>
          </w:p>
        </w:tc>
        <w:tc>
          <w:tcPr>
            <w:tcW w:w="6237" w:type="dxa"/>
            <w:gridSpan w:val="3"/>
            <w:shd w:val="clear" w:color="auto" w:fill="CCCCFF"/>
          </w:tcPr>
          <w:p w14:paraId="6DF108FB" w14:textId="08288FB3" w:rsidR="001B7A7B" w:rsidRPr="001B7A7B" w:rsidRDefault="001B7A7B" w:rsidP="001B7A7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B7A7B">
              <w:rPr>
                <w:rFonts w:ascii="Cambria" w:hAnsi="Cambria"/>
                <w:b/>
                <w:bCs/>
                <w:sz w:val="24"/>
                <w:szCs w:val="24"/>
              </w:rPr>
              <w:t>COMPETENCIA</w:t>
            </w:r>
          </w:p>
        </w:tc>
        <w:tc>
          <w:tcPr>
            <w:tcW w:w="4982" w:type="dxa"/>
            <w:gridSpan w:val="2"/>
            <w:shd w:val="clear" w:color="auto" w:fill="CCCCFF"/>
          </w:tcPr>
          <w:p w14:paraId="3853ADFF" w14:textId="54C84D88" w:rsidR="001B7A7B" w:rsidRPr="001B7A7B" w:rsidRDefault="001B7A7B" w:rsidP="001B7A7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B7A7B">
              <w:rPr>
                <w:rFonts w:ascii="Cambria" w:hAnsi="Cambria"/>
                <w:b/>
                <w:bCs/>
                <w:sz w:val="24"/>
                <w:szCs w:val="24"/>
              </w:rPr>
              <w:t>PRODUCTO</w:t>
            </w:r>
          </w:p>
        </w:tc>
      </w:tr>
      <w:tr w:rsidR="001B7A7B" w14:paraId="5122324F" w14:textId="77777777" w:rsidTr="00D4119C">
        <w:trPr>
          <w:trHeight w:val="280"/>
        </w:trPr>
        <w:tc>
          <w:tcPr>
            <w:tcW w:w="3114" w:type="dxa"/>
            <w:gridSpan w:val="2"/>
            <w:shd w:val="clear" w:color="auto" w:fill="FFFFFF" w:themeFill="background1"/>
          </w:tcPr>
          <w:p w14:paraId="16050DB9" w14:textId="3799B954" w:rsidR="001B7A7B" w:rsidRPr="001B7A7B" w:rsidRDefault="001B7A7B" w:rsidP="008B140E">
            <w:pPr>
              <w:jc w:val="center"/>
              <w:rPr>
                <w:rFonts w:ascii="Cambria" w:hAnsi="Cambria"/>
                <w:b/>
                <w:bCs/>
              </w:rPr>
            </w:pPr>
            <w:r w:rsidRPr="001B7A7B">
              <w:rPr>
                <w:rFonts w:ascii="Cambria" w:hAnsi="Cambria"/>
                <w:b/>
                <w:bCs/>
              </w:rPr>
              <w:t>Educación para el trabajo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48FEEB93" w14:textId="77777777" w:rsidR="001B7A7B" w:rsidRPr="001B7A7B" w:rsidRDefault="001B7A7B" w:rsidP="001B7A7B">
            <w:pPr>
              <w:rPr>
                <w:rFonts w:ascii="Cambria" w:hAnsi="Cambria"/>
                <w:b/>
                <w:bCs/>
              </w:rPr>
            </w:pPr>
            <w:r w:rsidRPr="001B7A7B">
              <w:rPr>
                <w:rFonts w:ascii="Cambria" w:hAnsi="Cambria"/>
                <w:b/>
                <w:bCs/>
              </w:rPr>
              <w:t>Gestiona proyectos de emprendimiento económico y social</w:t>
            </w:r>
          </w:p>
        </w:tc>
        <w:tc>
          <w:tcPr>
            <w:tcW w:w="4982" w:type="dxa"/>
            <w:gridSpan w:val="2"/>
            <w:shd w:val="clear" w:color="auto" w:fill="FFFFFF" w:themeFill="background1"/>
          </w:tcPr>
          <w:p w14:paraId="1578AA19" w14:textId="033D455A" w:rsidR="00A117B6" w:rsidRPr="001B7A7B" w:rsidRDefault="0010267E" w:rsidP="0010267E">
            <w:pPr>
              <w:jc w:val="both"/>
              <w:rPr>
                <w:rFonts w:ascii="Cambria" w:hAnsi="Cambria"/>
                <w:b/>
                <w:bCs/>
              </w:rPr>
            </w:pPr>
            <w:r w:rsidRPr="009C52D9">
              <w:rPr>
                <w:rFonts w:ascii="Cambria" w:eastAsia="Cambria" w:hAnsi="Cambria" w:cs="Cambria"/>
                <w:sz w:val="24"/>
                <w:szCs w:val="24"/>
              </w:rPr>
              <w:t>Diseñar, crear, exponer y/o comercializar su propuesta de valor de su emprendimiento.</w:t>
            </w:r>
          </w:p>
        </w:tc>
      </w:tr>
      <w:tr w:rsidR="001B7A7B" w14:paraId="3C202C51" w14:textId="77777777" w:rsidTr="0010267E">
        <w:trPr>
          <w:trHeight w:val="560"/>
        </w:trPr>
        <w:tc>
          <w:tcPr>
            <w:tcW w:w="1255" w:type="dxa"/>
            <w:shd w:val="clear" w:color="auto" w:fill="CCCCFF"/>
          </w:tcPr>
          <w:p w14:paraId="1EC87F98" w14:textId="0C0ADF5B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SEM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ANAS</w:t>
            </w:r>
          </w:p>
        </w:tc>
        <w:tc>
          <w:tcPr>
            <w:tcW w:w="1859" w:type="dxa"/>
            <w:shd w:val="clear" w:color="auto" w:fill="CCCCFF"/>
          </w:tcPr>
          <w:p w14:paraId="2F32B1DF" w14:textId="528576CF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TÍTULO DE LA SESIÓN</w:t>
            </w:r>
          </w:p>
        </w:tc>
        <w:tc>
          <w:tcPr>
            <w:tcW w:w="2551" w:type="dxa"/>
            <w:shd w:val="clear" w:color="auto" w:fill="CCCCFF"/>
          </w:tcPr>
          <w:p w14:paraId="46DE717B" w14:textId="006B74CF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PROPÓSITO</w:t>
            </w:r>
          </w:p>
        </w:tc>
        <w:tc>
          <w:tcPr>
            <w:tcW w:w="1843" w:type="dxa"/>
            <w:shd w:val="clear" w:color="auto" w:fill="CCCCFF"/>
          </w:tcPr>
          <w:p w14:paraId="5EB461BC" w14:textId="4989F887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ACTIVIDADES</w:t>
            </w:r>
          </w:p>
        </w:tc>
        <w:tc>
          <w:tcPr>
            <w:tcW w:w="1843" w:type="dxa"/>
            <w:shd w:val="clear" w:color="auto" w:fill="CCCCFF"/>
          </w:tcPr>
          <w:p w14:paraId="49165245" w14:textId="29B45A4F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EVIDENCIA</w:t>
            </w:r>
          </w:p>
        </w:tc>
        <w:tc>
          <w:tcPr>
            <w:tcW w:w="3091" w:type="dxa"/>
            <w:shd w:val="clear" w:color="auto" w:fill="CCCCFF"/>
          </w:tcPr>
          <w:p w14:paraId="785F0D42" w14:textId="6677C4EF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CRITERIO DE EVALUACIÓN</w:t>
            </w:r>
          </w:p>
        </w:tc>
        <w:tc>
          <w:tcPr>
            <w:tcW w:w="1891" w:type="dxa"/>
            <w:shd w:val="clear" w:color="auto" w:fill="CCCCFF"/>
          </w:tcPr>
          <w:p w14:paraId="718CA844" w14:textId="42E857A9" w:rsidR="001B7A7B" w:rsidRPr="008B140E" w:rsidRDefault="001B7A7B" w:rsidP="008B140E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B140E">
              <w:rPr>
                <w:rFonts w:ascii="Cambria" w:hAnsi="Cambria"/>
                <w:b/>
                <w:bCs/>
                <w:sz w:val="20"/>
                <w:szCs w:val="20"/>
              </w:rPr>
              <w:t>INSTRUMENTO</w:t>
            </w:r>
          </w:p>
        </w:tc>
      </w:tr>
      <w:tr w:rsidR="001B7A7B" w14:paraId="4C20D6CB" w14:textId="77777777" w:rsidTr="0010267E">
        <w:trPr>
          <w:trHeight w:val="1085"/>
        </w:trPr>
        <w:tc>
          <w:tcPr>
            <w:tcW w:w="1255" w:type="dxa"/>
          </w:tcPr>
          <w:p w14:paraId="50532FC8" w14:textId="63A7A6E2" w:rsidR="00B7482A" w:rsidRPr="00B7482A" w:rsidRDefault="00B7482A">
            <w:pPr>
              <w:rPr>
                <w:rFonts w:ascii="Cambria" w:hAnsi="Cambria"/>
                <w:sz w:val="20"/>
                <w:szCs w:val="20"/>
              </w:rPr>
            </w:pPr>
            <w:r w:rsidRPr="00B7482A">
              <w:rPr>
                <w:rFonts w:ascii="Cambria" w:hAnsi="Cambria"/>
                <w:sz w:val="20"/>
                <w:szCs w:val="20"/>
              </w:rPr>
              <w:t>Sem</w:t>
            </w:r>
            <w:r>
              <w:rPr>
                <w:rFonts w:ascii="Cambria" w:hAnsi="Cambria"/>
                <w:sz w:val="20"/>
                <w:szCs w:val="20"/>
              </w:rPr>
              <w:t>ana</w:t>
            </w:r>
            <w:r w:rsidRPr="00B7482A">
              <w:rPr>
                <w:rFonts w:ascii="Cambria" w:hAnsi="Cambria"/>
                <w:sz w:val="20"/>
                <w:szCs w:val="20"/>
              </w:rPr>
              <w:t xml:space="preserve"> 1</w:t>
            </w:r>
          </w:p>
          <w:p w14:paraId="395103C1" w14:textId="424E2BDF" w:rsidR="001B7A7B" w:rsidRPr="00B7482A" w:rsidRDefault="00B7482A">
            <w:pPr>
              <w:rPr>
                <w:rFonts w:ascii="Cambria" w:hAnsi="Cambria"/>
                <w:sz w:val="20"/>
                <w:szCs w:val="20"/>
              </w:rPr>
            </w:pPr>
            <w:r w:rsidRPr="00B7482A">
              <w:rPr>
                <w:rFonts w:ascii="Cambria" w:hAnsi="Cambria"/>
                <w:sz w:val="20"/>
                <w:szCs w:val="20"/>
              </w:rPr>
              <w:t xml:space="preserve">Del 25 al 29 de mayo </w:t>
            </w:r>
          </w:p>
        </w:tc>
        <w:tc>
          <w:tcPr>
            <w:tcW w:w="1859" w:type="dxa"/>
          </w:tcPr>
          <w:p w14:paraId="3AAD5FF5" w14:textId="57967D48" w:rsidR="001B7A7B" w:rsidRPr="00E92377" w:rsidRDefault="00A117B6" w:rsidP="008B14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“</w:t>
            </w:r>
            <w:r w:rsidR="008E27DD" w:rsidRPr="008E27DD">
              <w:rPr>
                <w:rFonts w:ascii="Cambria" w:hAnsi="Cambria"/>
                <w:sz w:val="20"/>
                <w:szCs w:val="20"/>
              </w:rPr>
              <w:t>Educación financiera: construyendo un futuro seguro”</w:t>
            </w:r>
          </w:p>
        </w:tc>
        <w:tc>
          <w:tcPr>
            <w:tcW w:w="2551" w:type="dxa"/>
          </w:tcPr>
          <w:p w14:paraId="28471664" w14:textId="70B62534" w:rsidR="001B7A7B" w:rsidRPr="00E92377" w:rsidRDefault="001B7A7B" w:rsidP="008B14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2377">
              <w:rPr>
                <w:rFonts w:ascii="Cambria" w:hAnsi="Cambria"/>
                <w:sz w:val="20"/>
                <w:szCs w:val="20"/>
              </w:rPr>
              <w:t>Valor</w:t>
            </w:r>
            <w:r w:rsidR="00CD0FD7">
              <w:rPr>
                <w:rFonts w:ascii="Cambria" w:hAnsi="Cambria"/>
                <w:sz w:val="20"/>
                <w:szCs w:val="20"/>
              </w:rPr>
              <w:t>amos</w:t>
            </w:r>
            <w:r w:rsidRPr="00E92377">
              <w:rPr>
                <w:rFonts w:ascii="Cambria" w:hAnsi="Cambria"/>
                <w:sz w:val="20"/>
                <w:szCs w:val="20"/>
              </w:rPr>
              <w:t xml:space="preserve"> la importancia de la educación financiera</w:t>
            </w:r>
            <w:r w:rsidR="00CD0FD7">
              <w:rPr>
                <w:rFonts w:ascii="Cambria" w:hAnsi="Cambria"/>
                <w:sz w:val="20"/>
                <w:szCs w:val="20"/>
              </w:rPr>
              <w:t xml:space="preserve"> para un futuro mejor.</w:t>
            </w:r>
          </w:p>
        </w:tc>
        <w:tc>
          <w:tcPr>
            <w:tcW w:w="1843" w:type="dxa"/>
          </w:tcPr>
          <w:p w14:paraId="4A32D2BE" w14:textId="624C13FA" w:rsidR="001B7A7B" w:rsidRPr="00E92377" w:rsidRDefault="001B7A7B" w:rsidP="00F77CA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2377">
              <w:rPr>
                <w:rFonts w:ascii="Cambria" w:hAnsi="Cambria"/>
                <w:sz w:val="20"/>
                <w:szCs w:val="20"/>
              </w:rPr>
              <w:t>Analizar sobre la educación financiera</w:t>
            </w:r>
          </w:p>
        </w:tc>
        <w:tc>
          <w:tcPr>
            <w:tcW w:w="1843" w:type="dxa"/>
          </w:tcPr>
          <w:p w14:paraId="1ACBA9C1" w14:textId="5314D551" w:rsidR="001B7A7B" w:rsidRPr="00E92377" w:rsidRDefault="006514C7" w:rsidP="006514C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Informe sobre educación financiera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091" w:type="dxa"/>
          </w:tcPr>
          <w:p w14:paraId="123C05B7" w14:textId="0E008018" w:rsidR="001B7A7B" w:rsidRPr="00E92377" w:rsidRDefault="006514C7" w:rsidP="00F77CAA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514C7">
              <w:rPr>
                <w:rFonts w:ascii="Cambria" w:hAnsi="Cambria"/>
                <w:sz w:val="20"/>
                <w:szCs w:val="20"/>
              </w:rPr>
              <w:t>Diseña alternativas de propuesta de valor creativas e innovadoras que representa a través de prototipos.</w:t>
            </w:r>
          </w:p>
        </w:tc>
        <w:tc>
          <w:tcPr>
            <w:tcW w:w="1891" w:type="dxa"/>
            <w:vAlign w:val="center"/>
          </w:tcPr>
          <w:p w14:paraId="78C31FA0" w14:textId="489E2F76" w:rsidR="001B7A7B" w:rsidRPr="00B258AF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258AF">
              <w:rPr>
                <w:rFonts w:ascii="Cambria" w:hAnsi="Cambria"/>
                <w:sz w:val="20"/>
                <w:szCs w:val="20"/>
              </w:rPr>
              <w:t>Lista de cotejo</w:t>
            </w:r>
          </w:p>
          <w:p w14:paraId="23B40497" w14:textId="693EBD95" w:rsidR="001B7A7B" w:rsidRPr="00B258AF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B7A7B" w14:paraId="222EC5F0" w14:textId="77777777" w:rsidTr="0010267E">
        <w:trPr>
          <w:trHeight w:val="1085"/>
        </w:trPr>
        <w:tc>
          <w:tcPr>
            <w:tcW w:w="1255" w:type="dxa"/>
          </w:tcPr>
          <w:p w14:paraId="343B67F8" w14:textId="52F0317F" w:rsidR="001B7A7B" w:rsidRP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 w:rsidRPr="00B7482A">
              <w:rPr>
                <w:rFonts w:ascii="Cambria" w:hAnsi="Cambria"/>
                <w:sz w:val="20"/>
                <w:szCs w:val="20"/>
              </w:rPr>
              <w:t>Sem</w:t>
            </w:r>
            <w:r>
              <w:rPr>
                <w:rFonts w:ascii="Cambria" w:hAnsi="Cambria"/>
                <w:sz w:val="20"/>
                <w:szCs w:val="20"/>
              </w:rPr>
              <w:t>ana</w:t>
            </w:r>
            <w:r w:rsidRPr="00B7482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B7A7B" w:rsidRPr="00B7482A">
              <w:rPr>
                <w:rFonts w:ascii="Cambria" w:hAnsi="Cambria"/>
                <w:sz w:val="20"/>
                <w:szCs w:val="20"/>
              </w:rPr>
              <w:t>2</w:t>
            </w:r>
          </w:p>
          <w:p w14:paraId="22DCFD98" w14:textId="19A2DCBC" w:rsidR="00B7482A" w:rsidRP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 w:rsidRPr="00B7482A">
              <w:rPr>
                <w:rFonts w:ascii="Cambria" w:hAnsi="Cambria"/>
                <w:sz w:val="20"/>
                <w:szCs w:val="20"/>
              </w:rPr>
              <w:t>Del 01 al 05 de junio</w:t>
            </w:r>
          </w:p>
        </w:tc>
        <w:tc>
          <w:tcPr>
            <w:tcW w:w="1859" w:type="dxa"/>
          </w:tcPr>
          <w:p w14:paraId="05EB0466" w14:textId="5DB716B6" w:rsidR="001B7A7B" w:rsidRPr="00E92377" w:rsidRDefault="008E27DD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8E27DD">
              <w:rPr>
                <w:rFonts w:ascii="Cambria" w:hAnsi="Cambria"/>
                <w:sz w:val="20"/>
                <w:szCs w:val="20"/>
              </w:rPr>
              <w:t>Aprendemos a manejar nuestro dinero con inteligencia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24146D4F" w14:textId="5C5A4A36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2377">
              <w:rPr>
                <w:rFonts w:ascii="Cambria" w:hAnsi="Cambria"/>
                <w:sz w:val="20"/>
                <w:szCs w:val="20"/>
              </w:rPr>
              <w:t>Identifi</w:t>
            </w:r>
            <w:r w:rsidR="00CD0FD7">
              <w:rPr>
                <w:rFonts w:ascii="Cambria" w:hAnsi="Cambria"/>
                <w:sz w:val="20"/>
                <w:szCs w:val="20"/>
              </w:rPr>
              <w:t xml:space="preserve">camos </w:t>
            </w:r>
            <w:r w:rsidRPr="00E92377">
              <w:rPr>
                <w:rFonts w:ascii="Cambria" w:hAnsi="Cambria"/>
                <w:sz w:val="20"/>
                <w:szCs w:val="20"/>
              </w:rPr>
              <w:t>problemas</w:t>
            </w:r>
            <w:r>
              <w:rPr>
                <w:rFonts w:ascii="Cambria" w:hAnsi="Cambria"/>
                <w:sz w:val="20"/>
                <w:szCs w:val="20"/>
              </w:rPr>
              <w:t xml:space="preserve"> y</w:t>
            </w:r>
            <w:r w:rsidRPr="00E92377">
              <w:rPr>
                <w:rFonts w:ascii="Cambria" w:hAnsi="Cambria"/>
                <w:sz w:val="20"/>
                <w:szCs w:val="20"/>
              </w:rPr>
              <w:t xml:space="preserve"> necesidades financieras</w:t>
            </w:r>
            <w:r w:rsidR="00CD0FD7">
              <w:rPr>
                <w:rFonts w:ascii="Cambria" w:hAnsi="Cambria"/>
                <w:sz w:val="20"/>
                <w:szCs w:val="20"/>
              </w:rPr>
              <w:t xml:space="preserve"> para aprender a manejar nuestro dinero</w:t>
            </w:r>
          </w:p>
        </w:tc>
        <w:tc>
          <w:tcPr>
            <w:tcW w:w="1843" w:type="dxa"/>
          </w:tcPr>
          <w:p w14:paraId="3EB248A4" w14:textId="01899FB1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Analizar casos de la vida real</w:t>
            </w:r>
            <w:r w:rsidR="006514C7">
              <w:rPr>
                <w:rFonts w:ascii="Cambria" w:hAnsi="Cambria"/>
                <w:sz w:val="20"/>
                <w:szCs w:val="20"/>
              </w:rPr>
              <w:t xml:space="preserve"> sobre manejo de dinero</w:t>
            </w:r>
            <w:r>
              <w:rPr>
                <w:rFonts w:ascii="Cambria" w:hAnsi="Cambria"/>
                <w:sz w:val="20"/>
                <w:szCs w:val="20"/>
              </w:rPr>
              <w:t xml:space="preserve"> para identificar problemas y/o necesidades.</w:t>
            </w:r>
          </w:p>
        </w:tc>
        <w:tc>
          <w:tcPr>
            <w:tcW w:w="1843" w:type="dxa"/>
          </w:tcPr>
          <w:p w14:paraId="5899865B" w14:textId="61486C93" w:rsidR="001B7A7B" w:rsidRPr="00E92377" w:rsidRDefault="005C192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Análisis de casos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091" w:type="dxa"/>
          </w:tcPr>
          <w:p w14:paraId="14C4358A" w14:textId="3F2FE927" w:rsidR="001B7A7B" w:rsidRPr="00E92377" w:rsidRDefault="006514C7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514C7">
              <w:rPr>
                <w:rFonts w:ascii="Cambria" w:hAnsi="Cambria"/>
                <w:sz w:val="20"/>
                <w:szCs w:val="20"/>
              </w:rPr>
              <w:t xml:space="preserve">Selecciona en equipo necesidades o problemas </w:t>
            </w:r>
            <w:r>
              <w:rPr>
                <w:rFonts w:ascii="Cambria" w:hAnsi="Cambria"/>
                <w:sz w:val="20"/>
                <w:szCs w:val="20"/>
              </w:rPr>
              <w:t>sobre educación financiera</w:t>
            </w:r>
            <w:r w:rsidRPr="006514C7">
              <w:rPr>
                <w:rFonts w:ascii="Cambria" w:hAnsi="Cambria"/>
                <w:sz w:val="20"/>
                <w:szCs w:val="20"/>
              </w:rPr>
              <w:t xml:space="preserve"> para mejorarlo o resolverlo a partir de su campo de interés.</w:t>
            </w:r>
          </w:p>
        </w:tc>
        <w:tc>
          <w:tcPr>
            <w:tcW w:w="1891" w:type="dxa"/>
            <w:vAlign w:val="center"/>
          </w:tcPr>
          <w:p w14:paraId="45D35E10" w14:textId="2404E688" w:rsidR="001B7A7B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149A0">
              <w:rPr>
                <w:rFonts w:ascii="Cambria" w:hAnsi="Cambria"/>
                <w:sz w:val="20"/>
                <w:szCs w:val="20"/>
              </w:rPr>
              <w:t>Lista de cotejo</w:t>
            </w:r>
          </w:p>
          <w:p w14:paraId="4646B8DD" w14:textId="3298BA1A" w:rsidR="001B7A7B" w:rsidRPr="00B258AF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B7A7B" w14:paraId="33CFCE0B" w14:textId="77777777" w:rsidTr="0010267E">
        <w:trPr>
          <w:trHeight w:val="823"/>
        </w:trPr>
        <w:tc>
          <w:tcPr>
            <w:tcW w:w="1255" w:type="dxa"/>
          </w:tcPr>
          <w:p w14:paraId="0C5F717C" w14:textId="7F4DC349" w:rsidR="001B7A7B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 w:rsidRPr="00B7482A">
              <w:rPr>
                <w:rFonts w:ascii="Cambria" w:hAnsi="Cambria"/>
                <w:sz w:val="20"/>
                <w:szCs w:val="20"/>
              </w:rPr>
              <w:t>Sem</w:t>
            </w:r>
            <w:r>
              <w:rPr>
                <w:rFonts w:ascii="Cambria" w:hAnsi="Cambria"/>
                <w:sz w:val="20"/>
                <w:szCs w:val="20"/>
              </w:rPr>
              <w:t>ana</w:t>
            </w:r>
            <w:r w:rsidRPr="00B7482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B7A7B" w:rsidRPr="00B7482A">
              <w:rPr>
                <w:rFonts w:ascii="Cambria" w:hAnsi="Cambria"/>
                <w:sz w:val="20"/>
                <w:szCs w:val="20"/>
              </w:rPr>
              <w:t>3</w:t>
            </w:r>
          </w:p>
          <w:p w14:paraId="6549B2AA" w14:textId="754373F1" w:rsidR="00B7482A" w:rsidRP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Del 08 al 12 de junio</w:t>
            </w:r>
          </w:p>
          <w:p w14:paraId="776C3EE2" w14:textId="17FAD238" w:rsidR="00B7482A" w:rsidRP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D85B0B9" w14:textId="7FABFB52" w:rsidR="001B7A7B" w:rsidRPr="00E92377" w:rsidRDefault="008E27DD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8E27DD">
              <w:rPr>
                <w:rFonts w:ascii="Cambria" w:hAnsi="Cambria"/>
                <w:sz w:val="20"/>
                <w:szCs w:val="20"/>
              </w:rPr>
              <w:t>Administramos nuestro dinero para alcanzar metas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6CD98E82" w14:textId="5691E238" w:rsidR="001B7A7B" w:rsidRPr="00E92377" w:rsidRDefault="00CD0FD7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Analizamos la importancia del </w:t>
            </w:r>
            <w:r w:rsidR="001B7A7B">
              <w:rPr>
                <w:rFonts w:ascii="Cambria" w:hAnsi="Cambria"/>
                <w:sz w:val="20"/>
                <w:szCs w:val="20"/>
              </w:rPr>
              <w:t xml:space="preserve">ahorro y la inversión </w:t>
            </w:r>
            <w:r>
              <w:rPr>
                <w:rFonts w:ascii="Cambria" w:hAnsi="Cambria"/>
                <w:sz w:val="20"/>
                <w:szCs w:val="20"/>
              </w:rPr>
              <w:t xml:space="preserve">para </w:t>
            </w:r>
            <w:r w:rsidR="00A117B6">
              <w:rPr>
                <w:rFonts w:ascii="Cambria" w:hAnsi="Cambria"/>
                <w:sz w:val="20"/>
                <w:szCs w:val="20"/>
              </w:rPr>
              <w:t>alcanzar nuestras metas.</w:t>
            </w:r>
          </w:p>
        </w:tc>
        <w:tc>
          <w:tcPr>
            <w:tcW w:w="1843" w:type="dxa"/>
          </w:tcPr>
          <w:p w14:paraId="713D013E" w14:textId="6549C797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2377">
              <w:rPr>
                <w:rFonts w:ascii="Cambria" w:hAnsi="Cambria"/>
                <w:sz w:val="20"/>
                <w:szCs w:val="20"/>
              </w:rPr>
              <w:t>Analizar casos y reflexionar sobre el ahorro y la inversión.</w:t>
            </w:r>
          </w:p>
        </w:tc>
        <w:tc>
          <w:tcPr>
            <w:tcW w:w="1843" w:type="dxa"/>
          </w:tcPr>
          <w:p w14:paraId="4C6596A4" w14:textId="327A2FAD" w:rsidR="001B7A7B" w:rsidRPr="00E92377" w:rsidRDefault="005C192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Análisis de casos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091" w:type="dxa"/>
          </w:tcPr>
          <w:p w14:paraId="7050F9CD" w14:textId="0252FD0E" w:rsidR="001B7A7B" w:rsidRPr="005C192B" w:rsidRDefault="00553377" w:rsidP="00B258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78342D">
              <w:rPr>
                <w:rFonts w:ascii="Cambria" w:hAnsi="Cambria" w:cs="Arial"/>
                <w:sz w:val="20"/>
                <w:szCs w:val="20"/>
              </w:rPr>
              <w:t>Determina los recursos que se requiere para elaborar una propuesta de valor y genera acciones para adquirirlos.</w:t>
            </w:r>
          </w:p>
        </w:tc>
        <w:tc>
          <w:tcPr>
            <w:tcW w:w="1891" w:type="dxa"/>
            <w:vAlign w:val="center"/>
          </w:tcPr>
          <w:p w14:paraId="52CEEBDD" w14:textId="77777777" w:rsidR="001B7A7B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149A0">
              <w:rPr>
                <w:rFonts w:ascii="Cambria" w:hAnsi="Cambria"/>
                <w:sz w:val="20"/>
                <w:szCs w:val="20"/>
              </w:rPr>
              <w:t>Lista de cotejo</w:t>
            </w:r>
          </w:p>
          <w:p w14:paraId="6D8C20B6" w14:textId="5A5E4186" w:rsidR="001B7A7B" w:rsidRPr="00B258AF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B7A7B" w14:paraId="0696967C" w14:textId="77777777" w:rsidTr="0010267E">
        <w:trPr>
          <w:trHeight w:val="1085"/>
        </w:trPr>
        <w:tc>
          <w:tcPr>
            <w:tcW w:w="1255" w:type="dxa"/>
          </w:tcPr>
          <w:p w14:paraId="7139F123" w14:textId="77777777" w:rsidR="001B7A7B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Semana </w:t>
            </w:r>
            <w:r w:rsidR="001B7A7B" w:rsidRPr="00B7482A">
              <w:rPr>
                <w:rFonts w:ascii="Cambria" w:hAnsi="Cambria"/>
                <w:sz w:val="20"/>
                <w:szCs w:val="20"/>
              </w:rPr>
              <w:t>4</w:t>
            </w:r>
          </w:p>
          <w:p w14:paraId="46205370" w14:textId="324F056C" w:rsidR="00B7482A" w:rsidRP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Del 15 al 19 de junio</w:t>
            </w:r>
          </w:p>
        </w:tc>
        <w:tc>
          <w:tcPr>
            <w:tcW w:w="1859" w:type="dxa"/>
          </w:tcPr>
          <w:p w14:paraId="3473B366" w14:textId="03D57972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2377">
              <w:rPr>
                <w:rFonts w:ascii="Cambria" w:hAnsi="Cambria"/>
                <w:sz w:val="20"/>
                <w:szCs w:val="20"/>
              </w:rPr>
              <w:t>Diseñamos propuestas innovadoras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55B6124A" w14:textId="35A06C90" w:rsidR="001B7A7B" w:rsidRPr="00E92377" w:rsidRDefault="00CD0FD7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E92377">
              <w:rPr>
                <w:rFonts w:ascii="Cambria" w:hAnsi="Cambria"/>
                <w:sz w:val="20"/>
                <w:szCs w:val="20"/>
              </w:rPr>
              <w:t>Diseñ</w:t>
            </w:r>
            <w:r>
              <w:rPr>
                <w:rFonts w:ascii="Cambria" w:hAnsi="Cambria"/>
                <w:sz w:val="20"/>
                <w:szCs w:val="20"/>
              </w:rPr>
              <w:t>amos y prototipamos propuestas innovadoras para promover la educación financiera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4D18A35" w14:textId="25BA85E1" w:rsidR="001B7A7B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Plantear propuestas</w:t>
            </w:r>
          </w:p>
          <w:p w14:paraId="3D3C8B79" w14:textId="77777777" w:rsidR="00A117B6" w:rsidRDefault="001B7A7B" w:rsidP="00A117B6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Analizar y seleccionar la mejor</w:t>
            </w:r>
            <w:r w:rsidR="00A117B6">
              <w:rPr>
                <w:rFonts w:ascii="Cambria" w:hAnsi="Cambria"/>
                <w:sz w:val="20"/>
                <w:szCs w:val="20"/>
              </w:rPr>
              <w:t xml:space="preserve"> propuesta.</w:t>
            </w:r>
          </w:p>
          <w:p w14:paraId="061F42BC" w14:textId="56BF6D4F" w:rsidR="00A117B6" w:rsidRDefault="00A117B6" w:rsidP="00A117B6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Diseñar su propuesta</w:t>
            </w:r>
          </w:p>
          <w:p w14:paraId="44E8909A" w14:textId="784FC7B6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00371E" w14:textId="33B81C34" w:rsidR="001B7A7B" w:rsidRPr="00E92377" w:rsidRDefault="00553377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Selección, evaluación y </w:t>
            </w:r>
            <w:r w:rsidR="001B7A7B">
              <w:rPr>
                <w:rFonts w:ascii="Cambria" w:hAnsi="Cambria"/>
                <w:sz w:val="20"/>
                <w:szCs w:val="20"/>
              </w:rPr>
              <w:t>Diseño de su propuesta.</w:t>
            </w:r>
          </w:p>
        </w:tc>
        <w:tc>
          <w:tcPr>
            <w:tcW w:w="3091" w:type="dxa"/>
          </w:tcPr>
          <w:p w14:paraId="7BD54957" w14:textId="77777777" w:rsidR="00553377" w:rsidRDefault="00553377" w:rsidP="00553377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</w:t>
            </w:r>
            <w:r w:rsidRPr="006514C7">
              <w:rPr>
                <w:rFonts w:ascii="Cambria" w:hAnsi="Cambria"/>
                <w:sz w:val="20"/>
                <w:szCs w:val="20"/>
              </w:rPr>
              <w:t>epresenta</w:t>
            </w:r>
            <w:r>
              <w:rPr>
                <w:rFonts w:ascii="Cambria" w:hAnsi="Cambria"/>
                <w:sz w:val="20"/>
                <w:szCs w:val="20"/>
              </w:rPr>
              <w:t xml:space="preserve"> su propuesta innovadora</w:t>
            </w:r>
            <w:r w:rsidRPr="006514C7">
              <w:rPr>
                <w:rFonts w:ascii="Cambria" w:hAnsi="Cambria"/>
                <w:sz w:val="20"/>
                <w:szCs w:val="20"/>
              </w:rPr>
              <w:t xml:space="preserve"> a través de prototipos.</w:t>
            </w:r>
          </w:p>
          <w:p w14:paraId="340ABD51" w14:textId="77777777" w:rsidR="005C192B" w:rsidRPr="005C192B" w:rsidRDefault="005C192B" w:rsidP="00B258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</w:p>
          <w:p w14:paraId="084F4535" w14:textId="1552FAA5" w:rsidR="001B7A7B" w:rsidRPr="005C192B" w:rsidRDefault="005C192B" w:rsidP="00B258AF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6514C7">
              <w:rPr>
                <w:rFonts w:ascii="Cambria" w:hAnsi="Cambria" w:cs="Arial"/>
                <w:sz w:val="20"/>
                <w:szCs w:val="20"/>
              </w:rPr>
              <w:t xml:space="preserve">Planifica las actividades de su equipo en un clima de diálogo y respeto hacia las ideas y opiniones de los demás. </w:t>
            </w:r>
          </w:p>
        </w:tc>
        <w:tc>
          <w:tcPr>
            <w:tcW w:w="1891" w:type="dxa"/>
            <w:vAlign w:val="center"/>
          </w:tcPr>
          <w:p w14:paraId="641EA46B" w14:textId="19300296" w:rsidR="001B7A7B" w:rsidRPr="00B258AF" w:rsidRDefault="001B7A7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149A0">
              <w:rPr>
                <w:rFonts w:ascii="Cambria" w:hAnsi="Cambria"/>
                <w:sz w:val="20"/>
                <w:szCs w:val="20"/>
              </w:rPr>
              <w:t>Lista de cotejo</w:t>
            </w:r>
          </w:p>
        </w:tc>
      </w:tr>
      <w:tr w:rsidR="001B7A7B" w14:paraId="486F051E" w14:textId="77777777" w:rsidTr="0010267E">
        <w:trPr>
          <w:trHeight w:val="805"/>
        </w:trPr>
        <w:tc>
          <w:tcPr>
            <w:tcW w:w="1255" w:type="dxa"/>
          </w:tcPr>
          <w:p w14:paraId="527D814D" w14:textId="77777777" w:rsidR="001B7A7B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Semana </w:t>
            </w:r>
            <w:r w:rsidR="001B7A7B" w:rsidRPr="00B7482A">
              <w:rPr>
                <w:rFonts w:ascii="Cambria" w:hAnsi="Cambria"/>
                <w:sz w:val="20"/>
                <w:szCs w:val="20"/>
              </w:rPr>
              <w:t>5</w:t>
            </w:r>
          </w:p>
          <w:p w14:paraId="0182A810" w14:textId="77777777" w:rsid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Del 22 al 26 de junio</w:t>
            </w:r>
          </w:p>
          <w:p w14:paraId="5A17BEF4" w14:textId="072DC246" w:rsidR="00B7482A" w:rsidRPr="00B7482A" w:rsidRDefault="00B7482A" w:rsidP="00B258A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59" w:type="dxa"/>
          </w:tcPr>
          <w:p w14:paraId="5A429320" w14:textId="32D6A2D9" w:rsidR="001B7A7B" w:rsidRPr="00E92377" w:rsidRDefault="0010267E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Exponemos </w:t>
            </w:r>
            <w:r w:rsidR="008E27DD">
              <w:rPr>
                <w:rFonts w:ascii="Cambria" w:hAnsi="Cambria"/>
                <w:sz w:val="20"/>
                <w:szCs w:val="20"/>
              </w:rPr>
              <w:t>nuestro proyecto innovador</w:t>
            </w:r>
          </w:p>
        </w:tc>
        <w:tc>
          <w:tcPr>
            <w:tcW w:w="2551" w:type="dxa"/>
          </w:tcPr>
          <w:p w14:paraId="30FDE9BD" w14:textId="77777777" w:rsidR="001B7A7B" w:rsidRDefault="00CD0FD7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Exponemos nuestra </w:t>
            </w:r>
            <w:r w:rsidR="00A117B6">
              <w:rPr>
                <w:rFonts w:ascii="Cambria" w:hAnsi="Cambria"/>
                <w:sz w:val="20"/>
                <w:szCs w:val="20"/>
              </w:rPr>
              <w:t xml:space="preserve">propuesta creativa e </w:t>
            </w:r>
            <w:r>
              <w:rPr>
                <w:rFonts w:ascii="Cambria" w:hAnsi="Cambria"/>
                <w:sz w:val="20"/>
                <w:szCs w:val="20"/>
              </w:rPr>
              <w:t>innovadora para fomentar la educación financiera</w:t>
            </w:r>
            <w:r w:rsidR="00A117B6">
              <w:rPr>
                <w:rFonts w:ascii="Cambria" w:hAnsi="Cambria"/>
                <w:sz w:val="20"/>
                <w:szCs w:val="20"/>
              </w:rPr>
              <w:t>.</w:t>
            </w:r>
          </w:p>
          <w:p w14:paraId="471327BD" w14:textId="3919E1F3" w:rsidR="00D4119C" w:rsidRPr="00E92377" w:rsidRDefault="00D4119C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22E8DE" w14:textId="27E5F0D8" w:rsidR="00A117B6" w:rsidRDefault="00A117B6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Exponer</w:t>
            </w:r>
            <w:r w:rsidR="0010267E">
              <w:rPr>
                <w:rFonts w:ascii="Cambria" w:hAnsi="Cambria"/>
                <w:sz w:val="20"/>
                <w:szCs w:val="20"/>
              </w:rPr>
              <w:t xml:space="preserve"> y comercializar</w:t>
            </w:r>
            <w:r>
              <w:rPr>
                <w:rFonts w:ascii="Cambria" w:hAnsi="Cambria"/>
                <w:sz w:val="20"/>
                <w:szCs w:val="20"/>
              </w:rPr>
              <w:t xml:space="preserve"> su propuesta de valor.</w:t>
            </w:r>
          </w:p>
          <w:p w14:paraId="44E853D4" w14:textId="55ACFD67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E4C183" w14:textId="409ADA34" w:rsidR="001B7A7B" w:rsidRPr="00E92377" w:rsidRDefault="001B7A7B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Exposición </w:t>
            </w:r>
            <w:r w:rsidR="0010267E">
              <w:rPr>
                <w:rFonts w:ascii="Cambria" w:hAnsi="Cambria"/>
                <w:sz w:val="20"/>
                <w:szCs w:val="20"/>
              </w:rPr>
              <w:t xml:space="preserve">y/o comercialización </w:t>
            </w:r>
            <w:r>
              <w:rPr>
                <w:rFonts w:ascii="Cambria" w:hAnsi="Cambria"/>
                <w:sz w:val="20"/>
                <w:szCs w:val="20"/>
              </w:rPr>
              <w:t>de propuestas</w:t>
            </w:r>
            <w:r w:rsidR="0010267E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091" w:type="dxa"/>
          </w:tcPr>
          <w:p w14:paraId="25E07BBC" w14:textId="45037340" w:rsidR="001B7A7B" w:rsidRPr="00E92377" w:rsidRDefault="006514C7" w:rsidP="00B258AF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6514C7">
              <w:rPr>
                <w:rFonts w:ascii="Cambria" w:hAnsi="Cambria" w:cs="Arial"/>
                <w:sz w:val="20"/>
                <w:szCs w:val="20"/>
              </w:rPr>
              <w:t xml:space="preserve">Elabora y aplica instrumentos de recojo de información </w:t>
            </w:r>
            <w:r>
              <w:rPr>
                <w:rFonts w:ascii="Cambria" w:hAnsi="Cambria" w:cs="Arial"/>
                <w:sz w:val="20"/>
                <w:szCs w:val="20"/>
              </w:rPr>
              <w:t xml:space="preserve">que </w:t>
            </w:r>
            <w:r w:rsidRPr="006514C7">
              <w:rPr>
                <w:rFonts w:ascii="Cambria" w:hAnsi="Cambria" w:cs="Arial"/>
                <w:sz w:val="20"/>
                <w:szCs w:val="20"/>
              </w:rPr>
              <w:t>permitan mejorar la calidad del producto o servicio</w:t>
            </w:r>
            <w:r>
              <w:rPr>
                <w:rFonts w:ascii="Cambria" w:hAnsi="Cambria" w:cs="Arial"/>
                <w:sz w:val="20"/>
                <w:szCs w:val="20"/>
              </w:rPr>
              <w:t>.</w:t>
            </w:r>
          </w:p>
        </w:tc>
        <w:tc>
          <w:tcPr>
            <w:tcW w:w="1891" w:type="dxa"/>
            <w:vAlign w:val="center"/>
          </w:tcPr>
          <w:p w14:paraId="2FF7972A" w14:textId="2B4E24C0" w:rsidR="001B7A7B" w:rsidRPr="00B258AF" w:rsidRDefault="00B64A6B" w:rsidP="00B64A6B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Rúbrica</w:t>
            </w:r>
          </w:p>
        </w:tc>
      </w:tr>
      <w:bookmarkEnd w:id="0"/>
    </w:tbl>
    <w:p w14:paraId="0E5B290C" w14:textId="77777777" w:rsidR="0078342D" w:rsidRDefault="0078342D" w:rsidP="00BE1CA7">
      <w:pPr>
        <w:spacing w:after="0" w:line="240" w:lineRule="auto"/>
        <w:rPr>
          <w:rFonts w:ascii="Arial" w:eastAsia="DengXian" w:hAnsi="Arial" w:cs="Arial"/>
          <w:b/>
          <w:kern w:val="18"/>
          <w:sz w:val="24"/>
          <w:szCs w:val="24"/>
          <w:lang w:val="zh-CN" w:eastAsia="zh-CN"/>
        </w:rPr>
      </w:pPr>
    </w:p>
    <w:p w14:paraId="41E962FB" w14:textId="6269A878" w:rsidR="0078342D" w:rsidRDefault="0078342D" w:rsidP="00BE1CA7">
      <w:pPr>
        <w:spacing w:after="0" w:line="240" w:lineRule="auto"/>
        <w:rPr>
          <w:rFonts w:ascii="Arial" w:eastAsia="DengXian" w:hAnsi="Arial" w:cs="Arial"/>
          <w:b/>
          <w:kern w:val="18"/>
          <w:sz w:val="24"/>
          <w:szCs w:val="24"/>
          <w:lang w:val="zh-CN" w:eastAsia="zh-CN"/>
        </w:rPr>
      </w:pPr>
    </w:p>
    <w:p w14:paraId="0A70EB13" w14:textId="461E4BAC" w:rsidR="00D4119C" w:rsidRDefault="00D4119C" w:rsidP="00BE1CA7">
      <w:pPr>
        <w:spacing w:after="0" w:line="240" w:lineRule="auto"/>
        <w:rPr>
          <w:rFonts w:ascii="Arial" w:eastAsia="DengXian" w:hAnsi="Arial" w:cs="Arial"/>
          <w:b/>
          <w:kern w:val="18"/>
          <w:sz w:val="24"/>
          <w:szCs w:val="24"/>
          <w:lang w:val="zh-CN" w:eastAsia="zh-CN"/>
        </w:rPr>
      </w:pPr>
    </w:p>
    <w:p w14:paraId="2CCA8752" w14:textId="77777777" w:rsidR="00D4119C" w:rsidRPr="00D4119C" w:rsidRDefault="00D4119C">
      <w:pPr>
        <w:rPr>
          <w:rFonts w:ascii="Cambria" w:hAnsi="Cambria" w:hint="eastAsia"/>
          <w:sz w:val="24"/>
          <w:szCs w:val="24"/>
        </w:rPr>
      </w:pPr>
    </w:p>
    <w:p w14:paraId="4253E704" w14:textId="2168A153" w:rsidR="00553377" w:rsidRPr="006F0538" w:rsidRDefault="00553377">
      <w:pPr>
        <w:rPr>
          <w:rFonts w:ascii="Cambria" w:hAnsi="Cambria"/>
          <w:b/>
          <w:bCs/>
          <w:sz w:val="24"/>
          <w:szCs w:val="24"/>
        </w:rPr>
      </w:pPr>
      <w:r w:rsidRPr="006F0538">
        <w:rPr>
          <w:rFonts w:ascii="Cambria" w:hAnsi="Cambria"/>
          <w:b/>
          <w:bCs/>
          <w:sz w:val="24"/>
          <w:szCs w:val="24"/>
        </w:rPr>
        <w:lastRenderedPageBreak/>
        <w:t>VI.  INTRUMENTO DE EVALUACIÓN</w:t>
      </w:r>
      <w:r w:rsidR="0010267E" w:rsidRPr="006F0538">
        <w:rPr>
          <w:rFonts w:ascii="Cambria" w:hAnsi="Cambria"/>
          <w:b/>
          <w:bCs/>
          <w:sz w:val="24"/>
          <w:szCs w:val="24"/>
        </w:rPr>
        <w:t xml:space="preserve"> DE LA EXPOSICIÓN:</w:t>
      </w:r>
      <w:r w:rsidRPr="006F0538">
        <w:rPr>
          <w:rFonts w:ascii="Cambria" w:hAnsi="Cambria"/>
          <w:b/>
          <w:bCs/>
          <w:sz w:val="24"/>
          <w:szCs w:val="24"/>
        </w:rPr>
        <w:t xml:space="preserve"> </w:t>
      </w:r>
    </w:p>
    <w:p w14:paraId="755FCFC7" w14:textId="77777777" w:rsidR="0010267E" w:rsidRPr="00382B26" w:rsidRDefault="0010267E" w:rsidP="001026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2B26">
        <w:rPr>
          <w:rFonts w:ascii="Arial" w:hAnsi="Arial" w:cs="Arial"/>
          <w:b/>
          <w:sz w:val="24"/>
          <w:szCs w:val="24"/>
          <w:u w:val="single"/>
        </w:rPr>
        <w:t>CONCURSO CREA Y EMPRENDE</w:t>
      </w:r>
      <w:r>
        <w:rPr>
          <w:rFonts w:ascii="Arial" w:hAnsi="Arial" w:cs="Arial"/>
          <w:b/>
          <w:sz w:val="24"/>
          <w:szCs w:val="24"/>
          <w:u w:val="single"/>
        </w:rPr>
        <w:t xml:space="preserve"> 2026 </w:t>
      </w:r>
      <w:r w:rsidRPr="00382B26">
        <w:rPr>
          <w:rFonts w:ascii="Arial" w:hAnsi="Arial" w:cs="Arial"/>
          <w:b/>
          <w:sz w:val="24"/>
          <w:szCs w:val="24"/>
          <w:u w:val="single"/>
        </w:rPr>
        <w:t xml:space="preserve"> – EDUCACIÓN PARA EL TRABAJO</w:t>
      </w:r>
    </w:p>
    <w:p w14:paraId="77B2FADA" w14:textId="77777777" w:rsidR="0010267E" w:rsidRPr="00382B26" w:rsidRDefault="0010267E" w:rsidP="001026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2B26">
        <w:rPr>
          <w:rFonts w:ascii="Arial" w:hAnsi="Arial" w:cs="Arial"/>
          <w:b/>
          <w:sz w:val="24"/>
          <w:szCs w:val="24"/>
          <w:u w:val="single"/>
        </w:rPr>
        <w:t>“EDUCACIÓN ALIMENTARIA”</w:t>
      </w:r>
    </w:p>
    <w:tbl>
      <w:tblPr>
        <w:tblStyle w:val="Tablaconcuadrcula"/>
        <w:tblW w:w="158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1"/>
        <w:gridCol w:w="4474"/>
        <w:gridCol w:w="2013"/>
        <w:gridCol w:w="1869"/>
        <w:gridCol w:w="1710"/>
        <w:gridCol w:w="2127"/>
        <w:gridCol w:w="1877"/>
        <w:gridCol w:w="816"/>
      </w:tblGrid>
      <w:tr w:rsidR="0010267E" w14:paraId="4AC1C3EC" w14:textId="77777777" w:rsidTr="00E74FEE">
        <w:trPr>
          <w:cantSplit/>
          <w:trHeight w:val="888"/>
        </w:trPr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14:paraId="284E7D40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Grado </w:t>
            </w:r>
          </w:p>
          <w:p w14:paraId="6627C40F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y sección</w:t>
            </w:r>
          </w:p>
        </w:tc>
        <w:tc>
          <w:tcPr>
            <w:tcW w:w="4474" w:type="dxa"/>
            <w:shd w:val="clear" w:color="auto" w:fill="F2F2F2" w:themeFill="background1" w:themeFillShade="F2"/>
            <w:vAlign w:val="center"/>
          </w:tcPr>
          <w:p w14:paraId="1E995C0D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INDICADORES DE EVALUACIÓN DE LA PROPUESTA</w:t>
            </w:r>
          </w:p>
        </w:tc>
        <w:tc>
          <w:tcPr>
            <w:tcW w:w="2013" w:type="dxa"/>
            <w:vMerge w:val="restart"/>
            <w:shd w:val="clear" w:color="auto" w:fill="F2F2F2" w:themeFill="background1" w:themeFillShade="F2"/>
          </w:tcPr>
          <w:p w14:paraId="7C6D2813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Describe una situación problemática referida a las necesidades de las personas.</w:t>
            </w:r>
          </w:p>
          <w:p w14:paraId="02A75A71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(0 – 5) puntos</w:t>
            </w:r>
          </w:p>
        </w:tc>
        <w:tc>
          <w:tcPr>
            <w:tcW w:w="1869" w:type="dxa"/>
            <w:vMerge w:val="restart"/>
            <w:shd w:val="clear" w:color="auto" w:fill="F2F2F2" w:themeFill="background1" w:themeFillShade="F2"/>
          </w:tcPr>
          <w:p w14:paraId="69454623" w14:textId="675FACD9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E</w:t>
            </w:r>
            <w:r w:rsidRPr="0010267E">
              <w:rPr>
                <w:rFonts w:ascii="Arial" w:hAnsi="Arial" w:cs="Arial"/>
                <w:b/>
                <w:bCs/>
                <w:sz w:val="18"/>
                <w:szCs w:val="18"/>
              </w:rPr>
              <w:t>xplica en que consiste su propuesta de valor y cuáles son sus ventajas competitivas.</w:t>
            </w:r>
          </w:p>
          <w:p w14:paraId="21A0A98D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 (0 – 5) puntos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14:paraId="2B9541DE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Presenta el logo y afiche para promocionar su producto.</w:t>
            </w:r>
          </w:p>
          <w:p w14:paraId="180CAB9B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(0 – 5) puntos</w:t>
            </w:r>
          </w:p>
        </w:tc>
        <w:tc>
          <w:tcPr>
            <w:tcW w:w="2127" w:type="dxa"/>
            <w:vMerge w:val="restart"/>
            <w:shd w:val="clear" w:color="auto" w:fill="F2F2F2" w:themeFill="background1" w:themeFillShade="F2"/>
          </w:tcPr>
          <w:p w14:paraId="39201780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La propuesta es creativa e innovadora, contribuye el uso adecuado de los recursos y al cuidado del medio ambiente.</w:t>
            </w:r>
          </w:p>
          <w:p w14:paraId="1F325A33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69BB220E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 xml:space="preserve">(0 – 5) puntos  </w:t>
            </w:r>
          </w:p>
        </w:tc>
        <w:tc>
          <w:tcPr>
            <w:tcW w:w="1877" w:type="dxa"/>
            <w:vMerge w:val="restart"/>
            <w:shd w:val="clear" w:color="auto" w:fill="F2F2F2" w:themeFill="background1" w:themeFillShade="F2"/>
          </w:tcPr>
          <w:p w14:paraId="4B165085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La propuesta es económicamente rentable, tiene buena presentación y sabor.</w:t>
            </w:r>
          </w:p>
          <w:p w14:paraId="321BEB90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</w:p>
          <w:p w14:paraId="7428C6B4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</w:pPr>
            <w:r w:rsidRPr="0010267E">
              <w:rPr>
                <w:rFonts w:ascii="Arial" w:hAnsi="Arial" w:cs="Arial"/>
                <w:b/>
                <w:bCs/>
                <w:sz w:val="18"/>
                <w:szCs w:val="18"/>
                <w:lang w:val="es-MX"/>
              </w:rPr>
              <w:t>(0 – 5) puntos</w:t>
            </w:r>
          </w:p>
          <w:p w14:paraId="5B5BEDF6" w14:textId="77777777" w:rsidR="0010267E" w:rsidRP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vMerge w:val="restart"/>
            <w:shd w:val="clear" w:color="auto" w:fill="F2F2F2" w:themeFill="background1" w:themeFillShade="F2"/>
            <w:textDirection w:val="btLr"/>
          </w:tcPr>
          <w:p w14:paraId="70C4D8E5" w14:textId="77777777" w:rsidR="0010267E" w:rsidRDefault="0010267E" w:rsidP="00E74FE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  <w:t>PUNTAJE TOTAL</w:t>
            </w:r>
          </w:p>
        </w:tc>
      </w:tr>
      <w:tr w:rsidR="0010267E" w14:paraId="657536E2" w14:textId="77777777" w:rsidTr="00E74FEE">
        <w:trPr>
          <w:cantSplit/>
          <w:trHeight w:val="826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068622F5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74" w:type="dxa"/>
            <w:shd w:val="clear" w:color="auto" w:fill="F2F2F2" w:themeFill="background1" w:themeFillShade="F2"/>
            <w:vAlign w:val="center"/>
          </w:tcPr>
          <w:p w14:paraId="62F7CBE5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PROPUESTA DE VALOR</w:t>
            </w:r>
          </w:p>
        </w:tc>
        <w:tc>
          <w:tcPr>
            <w:tcW w:w="2013" w:type="dxa"/>
            <w:vMerge/>
            <w:shd w:val="clear" w:color="auto" w:fill="F2F2F2" w:themeFill="background1" w:themeFillShade="F2"/>
          </w:tcPr>
          <w:p w14:paraId="5756078D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869" w:type="dxa"/>
            <w:vMerge/>
            <w:shd w:val="clear" w:color="auto" w:fill="F2F2F2" w:themeFill="background1" w:themeFillShade="F2"/>
          </w:tcPr>
          <w:p w14:paraId="1A6C93A0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710" w:type="dxa"/>
            <w:vMerge/>
            <w:shd w:val="clear" w:color="auto" w:fill="F2F2F2" w:themeFill="background1" w:themeFillShade="F2"/>
          </w:tcPr>
          <w:p w14:paraId="52682E13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2127" w:type="dxa"/>
            <w:vMerge/>
            <w:shd w:val="clear" w:color="auto" w:fill="F2F2F2" w:themeFill="background1" w:themeFillShade="F2"/>
          </w:tcPr>
          <w:p w14:paraId="01BC7DA7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1877" w:type="dxa"/>
            <w:vMerge/>
            <w:shd w:val="clear" w:color="auto" w:fill="F2F2F2" w:themeFill="background1" w:themeFillShade="F2"/>
          </w:tcPr>
          <w:p w14:paraId="372D0E9D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816" w:type="dxa"/>
            <w:vMerge/>
            <w:shd w:val="clear" w:color="auto" w:fill="F2F2F2" w:themeFill="background1" w:themeFillShade="F2"/>
            <w:textDirection w:val="btLr"/>
          </w:tcPr>
          <w:p w14:paraId="5696778D" w14:textId="77777777" w:rsidR="0010267E" w:rsidRDefault="0010267E" w:rsidP="00E74FEE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10267E" w14:paraId="4997E397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5CC7740F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6ABC5C3B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72B3C24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30AF22D2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D7A1CA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0669181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29E8FAE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69ED2456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493DE4E3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6302E45B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4"/>
                <w:szCs w:val="24"/>
                <w:lang w:val="es-US"/>
              </w:rPr>
            </w:pPr>
          </w:p>
        </w:tc>
        <w:tc>
          <w:tcPr>
            <w:tcW w:w="4474" w:type="dxa"/>
            <w:shd w:val="clear" w:color="auto" w:fill="auto"/>
          </w:tcPr>
          <w:p w14:paraId="00FF625C" w14:textId="77777777" w:rsidR="0010267E" w:rsidRDefault="0010267E" w:rsidP="00E74FE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606D1B1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54B53FFC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8648ACD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42DB5A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789EF067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0479A1B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01EB38B4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6682B885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4474" w:type="dxa"/>
            <w:shd w:val="clear" w:color="auto" w:fill="auto"/>
          </w:tcPr>
          <w:p w14:paraId="3FEDC146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F1C770B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0FA7F5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DAB1601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780073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11B61EB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12C3F06D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20091A3F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37EB0039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4474" w:type="dxa"/>
            <w:shd w:val="clear" w:color="auto" w:fill="auto"/>
          </w:tcPr>
          <w:p w14:paraId="4D745257" w14:textId="77777777" w:rsidR="0010267E" w:rsidRDefault="0010267E" w:rsidP="00E74FE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0287B6F7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B82CFAA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656D7F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2268F95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2C5F16E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56FF6D1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19F5B4F7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1840A547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</w:tcPr>
          <w:p w14:paraId="031145BA" w14:textId="77777777" w:rsidR="0010267E" w:rsidRDefault="0010267E" w:rsidP="00E74F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8AC9523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FE22BC6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B5FD0F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B9EFC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2A30A28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26D6CFFC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6F2B0632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022C26F9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72DFDD9E" w14:textId="77777777" w:rsidR="0010267E" w:rsidRDefault="0010267E" w:rsidP="00E74F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45FB54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44C7728C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2824512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4AA07FB5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0A50172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3D93EE55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21DB203D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6099ABC4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025F64EF" w14:textId="77777777" w:rsidR="0010267E" w:rsidRDefault="0010267E" w:rsidP="00E74FE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20AFD96D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534F1B6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B2985B2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2FAC871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19E87B8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06D7DA37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3D35E7BA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6E7076BC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6B87FB7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AC5DC51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73A1E72A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52E2B0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734527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2D4CE3F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79D360CF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73624A69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58078E3B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34E8481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22B8A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513BDA2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5EC234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4CE9E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40B638C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29AD2B4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6D25332D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1CCD9582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15ED5D58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22A686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225B4D4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B16F05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8FCE9C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49A27F9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7A06ACEF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597A4B5B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472923FB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10563DE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5791D26F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1042CE6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F53CB4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426A5D2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09B460CE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67F26785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267E" w14:paraId="27805CF8" w14:textId="77777777" w:rsidTr="00E74FEE">
        <w:trPr>
          <w:trHeight w:val="434"/>
        </w:trPr>
        <w:tc>
          <w:tcPr>
            <w:tcW w:w="991" w:type="dxa"/>
            <w:shd w:val="clear" w:color="auto" w:fill="F2F2F2" w:themeFill="background1" w:themeFillShade="F2"/>
          </w:tcPr>
          <w:p w14:paraId="43A9CD6E" w14:textId="77777777" w:rsidR="0010267E" w:rsidRDefault="0010267E" w:rsidP="00E74F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74" w:type="dxa"/>
          </w:tcPr>
          <w:p w14:paraId="643AD9F6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3" w:type="dxa"/>
          </w:tcPr>
          <w:p w14:paraId="40C8ACE0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69" w:type="dxa"/>
          </w:tcPr>
          <w:p w14:paraId="6D9CE68A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451BD1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148F91D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77" w:type="dxa"/>
          </w:tcPr>
          <w:p w14:paraId="1789C5B9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16" w:type="dxa"/>
          </w:tcPr>
          <w:p w14:paraId="1B730B2C" w14:textId="77777777" w:rsidR="0010267E" w:rsidRDefault="0010267E" w:rsidP="00E74F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7B629A" w14:textId="77777777" w:rsidR="0010267E" w:rsidRDefault="0010267E" w:rsidP="0010267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824C84" w14:textId="77777777" w:rsidR="0010267E" w:rsidRDefault="0010267E" w:rsidP="0010267E">
      <w:pPr>
        <w:spacing w:after="0"/>
        <w:jc w:val="both"/>
        <w:rPr>
          <w:rFonts w:ascii="Arial" w:hAnsi="Arial" w:cs="Arial"/>
        </w:rPr>
      </w:pPr>
    </w:p>
    <w:p w14:paraId="6BBE41FD" w14:textId="77777777" w:rsidR="0010267E" w:rsidRDefault="0010267E" w:rsidP="0010267E">
      <w:pPr>
        <w:spacing w:after="0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______________________ </w:t>
      </w:r>
    </w:p>
    <w:p w14:paraId="7D6BC983" w14:textId="51C9E2F4" w:rsidR="0010267E" w:rsidRPr="006F0538" w:rsidRDefault="0010267E" w:rsidP="006F0538">
      <w:pPr>
        <w:spacing w:after="0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FIRMA DEL JURADO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FIRMA DEL JURADO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FIRMA DEL JURADO</w:t>
      </w:r>
    </w:p>
    <w:p w14:paraId="0E28D6BD" w14:textId="4601BCF3" w:rsidR="006F0538" w:rsidRPr="00D4119C" w:rsidRDefault="006F0538" w:rsidP="006F0538">
      <w:pPr>
        <w:spacing w:after="0" w:line="240" w:lineRule="auto"/>
        <w:rPr>
          <w:rFonts w:ascii="Cambria" w:eastAsia="Times New Roman" w:hAnsi="Cambria" w:cs="Arial"/>
          <w:b/>
          <w:kern w:val="18"/>
          <w:sz w:val="24"/>
          <w:szCs w:val="24"/>
          <w:lang w:val="zh-CN" w:eastAsia="es-ES"/>
        </w:rPr>
      </w:pPr>
      <w:r w:rsidRPr="00D4119C">
        <w:rPr>
          <w:rFonts w:ascii="Cambria" w:eastAsia="DengXian" w:hAnsi="Cambria" w:cs="Arial"/>
          <w:b/>
          <w:kern w:val="18"/>
          <w:sz w:val="24"/>
          <w:szCs w:val="24"/>
          <w:lang w:val="zh-CN" w:eastAsia="zh-CN"/>
        </w:rPr>
        <w:lastRenderedPageBreak/>
        <w:t>V</w:t>
      </w:r>
      <w:r>
        <w:rPr>
          <w:rFonts w:ascii="Cambria" w:eastAsia="DengXian" w:hAnsi="Cambria" w:cs="Arial"/>
          <w:b/>
          <w:kern w:val="18"/>
          <w:sz w:val="24"/>
          <w:szCs w:val="24"/>
          <w:lang w:eastAsia="zh-CN"/>
        </w:rPr>
        <w:t>I</w:t>
      </w:r>
      <w:r w:rsidRPr="00D4119C">
        <w:rPr>
          <w:rFonts w:ascii="Cambria" w:eastAsia="DengXian" w:hAnsi="Cambria" w:cs="Arial"/>
          <w:b/>
          <w:kern w:val="18"/>
          <w:sz w:val="24"/>
          <w:szCs w:val="24"/>
          <w:lang w:eastAsia="zh-CN"/>
        </w:rPr>
        <w:t xml:space="preserve">I. </w:t>
      </w:r>
      <w:r w:rsidRPr="00D4119C">
        <w:rPr>
          <w:rFonts w:ascii="Cambria" w:eastAsia="Times New Roman" w:hAnsi="Cambria" w:cs="Arial"/>
          <w:b/>
          <w:kern w:val="18"/>
          <w:sz w:val="24"/>
          <w:szCs w:val="24"/>
          <w:lang w:val="zh-CN" w:eastAsia="es-ES"/>
        </w:rPr>
        <w:t>COMPETENCIAS TRANSVERSALES:</w:t>
      </w:r>
    </w:p>
    <w:p w14:paraId="4FC2BD9E" w14:textId="77777777" w:rsidR="006F0538" w:rsidRPr="00D4119C" w:rsidRDefault="006F0538" w:rsidP="006F0538">
      <w:pPr>
        <w:spacing w:after="0" w:line="240" w:lineRule="auto"/>
        <w:rPr>
          <w:rFonts w:ascii="Cambria" w:eastAsia="Times New Roman" w:hAnsi="Cambria" w:cs="Arial"/>
          <w:b/>
          <w:kern w:val="18"/>
          <w:sz w:val="20"/>
          <w:szCs w:val="20"/>
          <w:lang w:val="zh-CN" w:eastAsia="es-ES"/>
        </w:rPr>
      </w:pPr>
    </w:p>
    <w:tbl>
      <w:tblPr>
        <w:tblStyle w:val="Tablaconcuadrcula3"/>
        <w:tblW w:w="14459" w:type="dxa"/>
        <w:tblInd w:w="-5" w:type="dxa"/>
        <w:tblLook w:val="04A0" w:firstRow="1" w:lastRow="0" w:firstColumn="1" w:lastColumn="0" w:noHBand="0" w:noVBand="1"/>
      </w:tblPr>
      <w:tblGrid>
        <w:gridCol w:w="2552"/>
        <w:gridCol w:w="5812"/>
        <w:gridCol w:w="6095"/>
      </w:tblGrid>
      <w:tr w:rsidR="006F0538" w:rsidRPr="00D4119C" w14:paraId="387D12E9" w14:textId="77777777" w:rsidTr="00E74FEE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4E6"/>
            <w:vAlign w:val="center"/>
          </w:tcPr>
          <w:p w14:paraId="7CF12FA2" w14:textId="77777777" w:rsidR="006F0538" w:rsidRPr="00D4119C" w:rsidRDefault="006F0538" w:rsidP="00E74FEE">
            <w:pPr>
              <w:ind w:right="9"/>
              <w:jc w:val="center"/>
              <w:rPr>
                <w:rFonts w:ascii="Cambria" w:hAnsi="Cambria" w:cs="Arial"/>
                <w:b/>
                <w:sz w:val="24"/>
                <w:szCs w:val="24"/>
                <w:lang w:eastAsia="es-MX"/>
              </w:rPr>
            </w:pPr>
            <w:r w:rsidRPr="00D4119C">
              <w:rPr>
                <w:rFonts w:ascii="Cambria" w:hAnsi="Cambria" w:cs="Arial"/>
                <w:b/>
                <w:sz w:val="24"/>
                <w:szCs w:val="24"/>
              </w:rPr>
              <w:t xml:space="preserve">COMPETENCIA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4E6"/>
          </w:tcPr>
          <w:p w14:paraId="4BBD66DE" w14:textId="77777777" w:rsidR="006F0538" w:rsidRPr="00D4119C" w:rsidRDefault="006F0538" w:rsidP="00E74FEE">
            <w:pPr>
              <w:ind w:right="9"/>
              <w:jc w:val="center"/>
              <w:rPr>
                <w:rFonts w:ascii="Cambria" w:hAnsi="Cambria" w:cs="Arial"/>
                <w:b/>
                <w:sz w:val="24"/>
                <w:szCs w:val="24"/>
                <w:lang w:eastAsia="es-MX"/>
              </w:rPr>
            </w:pPr>
            <w:r w:rsidRPr="00D4119C">
              <w:rPr>
                <w:rFonts w:ascii="Cambria" w:hAnsi="Cambria" w:cs="Arial"/>
                <w:b/>
                <w:sz w:val="24"/>
                <w:szCs w:val="24"/>
                <w:lang w:eastAsia="es-MX"/>
              </w:rPr>
              <w:t>CAPACIDADES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4E6"/>
            <w:vAlign w:val="center"/>
          </w:tcPr>
          <w:p w14:paraId="3C2026CB" w14:textId="77777777" w:rsidR="006F0538" w:rsidRPr="00D4119C" w:rsidRDefault="006F0538" w:rsidP="00E74FEE">
            <w:pPr>
              <w:ind w:right="9"/>
              <w:jc w:val="center"/>
              <w:rPr>
                <w:rFonts w:ascii="Cambria" w:hAnsi="Cambria" w:cs="Arial"/>
                <w:b/>
                <w:sz w:val="24"/>
                <w:szCs w:val="24"/>
                <w:lang w:eastAsia="es-MX"/>
              </w:rPr>
            </w:pPr>
            <w:r w:rsidRPr="00D4119C">
              <w:rPr>
                <w:rFonts w:ascii="Cambria" w:hAnsi="Cambria" w:cs="Arial"/>
                <w:b/>
                <w:sz w:val="24"/>
                <w:szCs w:val="24"/>
                <w:lang w:eastAsia="es-MX"/>
              </w:rPr>
              <w:t>DESEMPEÑOS</w:t>
            </w:r>
          </w:p>
        </w:tc>
      </w:tr>
      <w:tr w:rsidR="006F0538" w:rsidRPr="00D4119C" w14:paraId="3F4B4E2D" w14:textId="77777777" w:rsidTr="00E74FEE">
        <w:trPr>
          <w:trHeight w:val="11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B5454" w14:textId="77777777" w:rsidR="006F0538" w:rsidRDefault="006F0538" w:rsidP="00E74FEE">
            <w:pPr>
              <w:jc w:val="both"/>
              <w:rPr>
                <w:rFonts w:ascii="Cambria" w:eastAsiaTheme="minorHAnsi" w:hAnsi="Cambria" w:cs="Arial"/>
                <w:b/>
                <w:sz w:val="22"/>
                <w:szCs w:val="22"/>
              </w:rPr>
            </w:pPr>
          </w:p>
          <w:p w14:paraId="31EEF2A2" w14:textId="77777777" w:rsidR="006F0538" w:rsidRPr="00D4119C" w:rsidRDefault="006F0538" w:rsidP="00E74FEE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D4119C">
              <w:rPr>
                <w:rFonts w:ascii="Cambria" w:eastAsiaTheme="minorHAnsi" w:hAnsi="Cambria" w:cs="Arial"/>
                <w:b/>
                <w:sz w:val="22"/>
                <w:szCs w:val="22"/>
              </w:rPr>
              <w:t>Se desenvuelve en entornos virtuales generados por las TIC</w:t>
            </w:r>
          </w:p>
          <w:p w14:paraId="36DEFBB5" w14:textId="77777777" w:rsidR="006F0538" w:rsidRPr="00D4119C" w:rsidRDefault="006F0538" w:rsidP="00E74FEE">
            <w:pPr>
              <w:spacing w:after="5"/>
              <w:ind w:left="179" w:right="9"/>
              <w:jc w:val="both"/>
              <w:rPr>
                <w:rFonts w:ascii="Cambria" w:hAnsi="Cambria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3D7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Personaliza entornos virtuales.</w:t>
            </w:r>
          </w:p>
          <w:p w14:paraId="5DE4E4B6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Gestiona información del entorno virtual.</w:t>
            </w:r>
          </w:p>
          <w:p w14:paraId="31271081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Interactúa en entornos virtuales.</w:t>
            </w:r>
          </w:p>
          <w:p w14:paraId="42B0FE67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Crea objetos virtuales en diversos formatos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9195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Navega en entornos virtuales.</w:t>
            </w:r>
          </w:p>
          <w:p w14:paraId="3209C4A4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Clasifica información de diversas fuentes.</w:t>
            </w:r>
          </w:p>
          <w:p w14:paraId="3BC9944E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 xml:space="preserve">Participa en actividades interactivas y comunicativas de manera pertinente. </w:t>
            </w:r>
          </w:p>
        </w:tc>
      </w:tr>
      <w:tr w:rsidR="006F0538" w:rsidRPr="00D4119C" w14:paraId="2F4B9F7E" w14:textId="77777777" w:rsidTr="00E74FEE">
        <w:trPr>
          <w:trHeight w:val="3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2E605" w14:textId="77777777" w:rsidR="006F0538" w:rsidRPr="00D4119C" w:rsidRDefault="006F0538" w:rsidP="00E74FEE">
            <w:pPr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D4119C">
              <w:rPr>
                <w:rFonts w:ascii="Cambria" w:eastAsiaTheme="minorHAnsi" w:hAnsi="Cambria" w:cs="Arial"/>
                <w:b/>
                <w:sz w:val="22"/>
                <w:szCs w:val="22"/>
              </w:rPr>
              <w:t>Gestiona su aprendizaje de manera autónoma</w:t>
            </w:r>
          </w:p>
          <w:p w14:paraId="553F2734" w14:textId="77777777" w:rsidR="006F0538" w:rsidRPr="00D4119C" w:rsidRDefault="006F0538" w:rsidP="00E74FEE">
            <w:pPr>
              <w:spacing w:after="5"/>
              <w:ind w:left="179" w:right="9"/>
              <w:jc w:val="both"/>
              <w:rPr>
                <w:rFonts w:ascii="Cambria" w:hAnsi="Cambria" w:cs="Arial"/>
                <w:b/>
                <w:sz w:val="22"/>
                <w:szCs w:val="22"/>
                <w:lang w:eastAsia="es-MX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A7A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Define metas de aprendizaje</w:t>
            </w:r>
          </w:p>
          <w:p w14:paraId="2D633C70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Organiza acciones estratégicas para alcanzar sus metas de aprendizaje.</w:t>
            </w:r>
          </w:p>
          <w:p w14:paraId="531260BD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Monitorea y ajusta su desempeño durante el proceso de aprendizaje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1A84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Determina metas de aprendizaje.</w:t>
            </w:r>
          </w:p>
          <w:p w14:paraId="0203E3FE" w14:textId="77777777" w:rsidR="006F0538" w:rsidRPr="00D4119C" w:rsidRDefault="006F0538" w:rsidP="00E74FEE">
            <w:pPr>
              <w:numPr>
                <w:ilvl w:val="0"/>
                <w:numId w:val="1"/>
              </w:numPr>
              <w:spacing w:after="5"/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Organiza un conjunto de estrategias, procedimientos, recursos y aportes de sus pares.</w:t>
            </w:r>
          </w:p>
          <w:p w14:paraId="6A4E36EE" w14:textId="77777777" w:rsidR="006F0538" w:rsidRPr="00D4119C" w:rsidRDefault="006F0538" w:rsidP="00E74FEE">
            <w:pPr>
              <w:numPr>
                <w:ilvl w:val="0"/>
                <w:numId w:val="1"/>
              </w:numPr>
              <w:ind w:left="179" w:right="9" w:hanging="17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  <w:r w:rsidRPr="00D4119C">
              <w:rPr>
                <w:rFonts w:ascii="Cambria" w:hAnsi="Cambria" w:cs="Arial"/>
                <w:sz w:val="22"/>
                <w:szCs w:val="22"/>
                <w:lang w:eastAsia="es-MX"/>
              </w:rPr>
              <w:t>Revisa la aplicación de estrategias, procedimientos, recursos y aportes.</w:t>
            </w:r>
          </w:p>
          <w:p w14:paraId="559E2704" w14:textId="77777777" w:rsidR="006F0538" w:rsidRPr="00D4119C" w:rsidRDefault="006F0538" w:rsidP="00E74FEE">
            <w:pPr>
              <w:ind w:left="179" w:right="9"/>
              <w:jc w:val="both"/>
              <w:rPr>
                <w:rFonts w:ascii="Cambria" w:hAnsi="Cambria" w:cs="Arial"/>
                <w:sz w:val="22"/>
                <w:szCs w:val="22"/>
                <w:lang w:eastAsia="es-MX"/>
              </w:rPr>
            </w:pPr>
          </w:p>
        </w:tc>
      </w:tr>
    </w:tbl>
    <w:p w14:paraId="416CD303" w14:textId="49149364" w:rsidR="006F0538" w:rsidRDefault="006F0538" w:rsidP="006F0538">
      <w:pPr>
        <w:spacing w:after="0" w:line="240" w:lineRule="auto"/>
        <w:ind w:right="9"/>
        <w:rPr>
          <w:rFonts w:ascii="Cambria" w:hAnsi="Cambria" w:cs="Arial"/>
          <w:b/>
          <w:sz w:val="24"/>
          <w:szCs w:val="24"/>
        </w:rPr>
      </w:pPr>
    </w:p>
    <w:p w14:paraId="35673A9F" w14:textId="77777777" w:rsidR="006F0538" w:rsidRPr="00D4119C" w:rsidRDefault="006F0538" w:rsidP="006F0538">
      <w:pPr>
        <w:spacing w:after="0" w:line="240" w:lineRule="auto"/>
        <w:ind w:right="9"/>
        <w:rPr>
          <w:rFonts w:ascii="Cambria" w:hAnsi="Cambria" w:cs="Arial"/>
          <w:b/>
          <w:sz w:val="24"/>
          <w:szCs w:val="24"/>
        </w:rPr>
      </w:pPr>
    </w:p>
    <w:p w14:paraId="06E7EE51" w14:textId="4BBAA146" w:rsidR="006F0538" w:rsidRPr="00D4119C" w:rsidRDefault="006F0538" w:rsidP="006F0538">
      <w:pPr>
        <w:spacing w:after="0" w:line="240" w:lineRule="auto"/>
        <w:ind w:left="426" w:right="9"/>
        <w:rPr>
          <w:rFonts w:ascii="Cambria" w:hAnsi="Cambria" w:cs="Arial"/>
          <w:b/>
          <w:sz w:val="24"/>
          <w:szCs w:val="24"/>
        </w:rPr>
      </w:pPr>
      <w:r w:rsidRPr="00D4119C">
        <w:rPr>
          <w:rFonts w:ascii="Cambria" w:hAnsi="Cambria" w:cs="Arial"/>
          <w:b/>
          <w:sz w:val="24"/>
          <w:szCs w:val="24"/>
        </w:rPr>
        <w:t>V</w:t>
      </w:r>
      <w:r>
        <w:rPr>
          <w:rFonts w:ascii="Cambria" w:hAnsi="Cambria" w:cs="Arial"/>
          <w:b/>
          <w:sz w:val="24"/>
          <w:szCs w:val="24"/>
        </w:rPr>
        <w:t>I</w:t>
      </w:r>
      <w:r w:rsidRPr="00D4119C">
        <w:rPr>
          <w:rFonts w:ascii="Cambria" w:hAnsi="Cambria" w:cs="Arial"/>
          <w:b/>
          <w:sz w:val="24"/>
          <w:szCs w:val="24"/>
        </w:rPr>
        <w:t>II. ENFOQUES TRANSVERSALES:</w:t>
      </w:r>
    </w:p>
    <w:p w14:paraId="0AAE43D7" w14:textId="77777777" w:rsidR="006F0538" w:rsidRPr="00D4119C" w:rsidRDefault="006F0538" w:rsidP="006F0538">
      <w:pPr>
        <w:spacing w:after="0" w:line="240" w:lineRule="auto"/>
        <w:ind w:left="426" w:right="9"/>
        <w:rPr>
          <w:rFonts w:ascii="Cambria" w:hAnsi="Cambria" w:cs="Arial"/>
          <w:b/>
          <w:sz w:val="24"/>
          <w:szCs w:val="24"/>
        </w:rPr>
      </w:pPr>
    </w:p>
    <w:tbl>
      <w:tblPr>
        <w:tblStyle w:val="Tablaconcuadrcula3"/>
        <w:tblW w:w="14442" w:type="dxa"/>
        <w:tblInd w:w="-5" w:type="dxa"/>
        <w:tblLook w:val="04A0" w:firstRow="1" w:lastRow="0" w:firstColumn="1" w:lastColumn="0" w:noHBand="0" w:noVBand="1"/>
      </w:tblPr>
      <w:tblGrid>
        <w:gridCol w:w="3013"/>
        <w:gridCol w:w="1891"/>
        <w:gridCol w:w="9538"/>
      </w:tblGrid>
      <w:tr w:rsidR="006F0538" w:rsidRPr="00D4119C" w14:paraId="0FEC3CA4" w14:textId="77777777" w:rsidTr="00E74FEE">
        <w:trPr>
          <w:trHeight w:val="49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4E6"/>
          </w:tcPr>
          <w:p w14:paraId="5A6D3B3D" w14:textId="77777777" w:rsidR="006F0538" w:rsidRPr="00D4119C" w:rsidRDefault="006F0538" w:rsidP="00E74FEE">
            <w:pPr>
              <w:ind w:right="9"/>
              <w:jc w:val="center"/>
              <w:rPr>
                <w:rFonts w:ascii="Cambria" w:hAnsi="Cambria" w:cs="Arial"/>
                <w:b/>
                <w:sz w:val="24"/>
                <w:szCs w:val="24"/>
                <w:lang w:eastAsia="es-MX"/>
              </w:rPr>
            </w:pPr>
            <w:r w:rsidRPr="00D4119C">
              <w:rPr>
                <w:rFonts w:ascii="Cambria" w:hAnsi="Cambria" w:cs="Arial"/>
                <w:b/>
                <w:sz w:val="24"/>
                <w:szCs w:val="24"/>
                <w:lang w:eastAsia="es-MX"/>
              </w:rPr>
              <w:t>ENFOQUE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4E6"/>
          </w:tcPr>
          <w:p w14:paraId="2B866C7A" w14:textId="77777777" w:rsidR="006F0538" w:rsidRPr="00D4119C" w:rsidRDefault="006F0538" w:rsidP="00E74FEE">
            <w:pPr>
              <w:ind w:right="9"/>
              <w:jc w:val="center"/>
              <w:rPr>
                <w:rFonts w:ascii="Cambria" w:hAnsi="Cambria" w:cs="Arial"/>
                <w:b/>
                <w:sz w:val="24"/>
                <w:szCs w:val="24"/>
                <w:lang w:eastAsia="es-MX"/>
              </w:rPr>
            </w:pPr>
            <w:r w:rsidRPr="00D4119C">
              <w:rPr>
                <w:rFonts w:ascii="Cambria" w:hAnsi="Cambria" w:cs="Arial"/>
                <w:b/>
                <w:sz w:val="24"/>
                <w:szCs w:val="24"/>
                <w:lang w:eastAsia="es-MX"/>
              </w:rPr>
              <w:t>VALORES</w:t>
            </w:r>
          </w:p>
        </w:tc>
        <w:tc>
          <w:tcPr>
            <w:tcW w:w="9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A4E6"/>
          </w:tcPr>
          <w:p w14:paraId="5EFC4B93" w14:textId="77777777" w:rsidR="006F0538" w:rsidRPr="00D4119C" w:rsidRDefault="006F0538" w:rsidP="00E74FEE">
            <w:pPr>
              <w:ind w:right="9"/>
              <w:jc w:val="center"/>
              <w:rPr>
                <w:rFonts w:ascii="Cambria" w:hAnsi="Cambria" w:cs="Arial"/>
                <w:b/>
                <w:sz w:val="24"/>
                <w:szCs w:val="24"/>
                <w:lang w:eastAsia="es-MX"/>
              </w:rPr>
            </w:pPr>
            <w:r w:rsidRPr="00D4119C">
              <w:rPr>
                <w:rFonts w:ascii="Cambria" w:hAnsi="Cambria" w:cs="Arial"/>
                <w:b/>
                <w:sz w:val="24"/>
                <w:szCs w:val="24"/>
                <w:lang w:eastAsia="es-MX"/>
              </w:rPr>
              <w:t>ACTITUDES</w:t>
            </w:r>
          </w:p>
        </w:tc>
      </w:tr>
      <w:tr w:rsidR="006F0538" w:rsidRPr="00D4119C" w14:paraId="67F26C2A" w14:textId="77777777" w:rsidTr="00E74FEE">
        <w:trPr>
          <w:trHeight w:val="594"/>
        </w:trPr>
        <w:tc>
          <w:tcPr>
            <w:tcW w:w="3013" w:type="dxa"/>
            <w:vAlign w:val="center"/>
          </w:tcPr>
          <w:p w14:paraId="74DF2B2E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03133">
              <w:rPr>
                <w:rFonts w:ascii="Cambria" w:hAnsi="Cambria" w:cs="Arial"/>
                <w:b/>
                <w:bCs/>
                <w:sz w:val="22"/>
                <w:szCs w:val="22"/>
              </w:rPr>
              <w:t>Orientación al bien común</w:t>
            </w:r>
          </w:p>
        </w:tc>
        <w:tc>
          <w:tcPr>
            <w:tcW w:w="1891" w:type="dxa"/>
            <w:vAlign w:val="center"/>
          </w:tcPr>
          <w:p w14:paraId="3088681E" w14:textId="77777777" w:rsidR="006F0538" w:rsidRPr="00B03133" w:rsidRDefault="006F0538" w:rsidP="00E74FEE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3133">
              <w:rPr>
                <w:rFonts w:ascii="Cambria" w:hAnsi="Cambria" w:cs="Arial"/>
                <w:sz w:val="22"/>
                <w:szCs w:val="22"/>
              </w:rPr>
              <w:t>Responsabilidad.</w:t>
            </w:r>
          </w:p>
        </w:tc>
        <w:tc>
          <w:tcPr>
            <w:tcW w:w="9538" w:type="dxa"/>
            <w:vAlign w:val="center"/>
          </w:tcPr>
          <w:p w14:paraId="7C0F09A8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3133">
              <w:rPr>
                <w:rFonts w:ascii="Cambria" w:hAnsi="Cambria" w:cs="Arial"/>
                <w:sz w:val="22"/>
                <w:szCs w:val="22"/>
              </w:rPr>
              <w:t>Disposición a valorar y proteger los bienes comunes y compartidos de un colectivo.</w:t>
            </w:r>
          </w:p>
        </w:tc>
      </w:tr>
      <w:tr w:rsidR="006F0538" w:rsidRPr="00D4119C" w14:paraId="7C6E3145" w14:textId="77777777" w:rsidTr="00E74FEE">
        <w:trPr>
          <w:trHeight w:val="594"/>
        </w:trPr>
        <w:tc>
          <w:tcPr>
            <w:tcW w:w="3013" w:type="dxa"/>
            <w:vAlign w:val="center"/>
          </w:tcPr>
          <w:p w14:paraId="5A2C6418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03133">
              <w:rPr>
                <w:rFonts w:ascii="Cambria" w:hAnsi="Cambria" w:cs="Arial"/>
                <w:b/>
                <w:bCs/>
                <w:sz w:val="22"/>
                <w:szCs w:val="22"/>
              </w:rPr>
              <w:t>Enfoque ambiental</w:t>
            </w:r>
          </w:p>
        </w:tc>
        <w:tc>
          <w:tcPr>
            <w:tcW w:w="1891" w:type="dxa"/>
            <w:vAlign w:val="center"/>
          </w:tcPr>
          <w:p w14:paraId="7408C894" w14:textId="77777777" w:rsidR="006F0538" w:rsidRPr="00B03133" w:rsidRDefault="006F0538" w:rsidP="00E74FEE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3133">
              <w:rPr>
                <w:rFonts w:ascii="Cambria" w:hAnsi="Cambria" w:cs="Arial"/>
                <w:sz w:val="22"/>
                <w:szCs w:val="22"/>
              </w:rPr>
              <w:t>Respeto a toda forma de vida.</w:t>
            </w:r>
          </w:p>
        </w:tc>
        <w:tc>
          <w:tcPr>
            <w:tcW w:w="9538" w:type="dxa"/>
            <w:vAlign w:val="center"/>
          </w:tcPr>
          <w:p w14:paraId="1003CA22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3133">
              <w:rPr>
                <w:rFonts w:ascii="Cambria" w:hAnsi="Cambria" w:cs="Arial"/>
                <w:sz w:val="22"/>
                <w:szCs w:val="22"/>
              </w:rPr>
              <w:t>Aprecio, valoración y disposición para el cuidado a toda forma de vida sobre la Tierra desde una mirada sistémica y global, revalorando los saberes ancestrales.</w:t>
            </w:r>
          </w:p>
        </w:tc>
      </w:tr>
      <w:tr w:rsidR="006F0538" w:rsidRPr="00D4119C" w14:paraId="757C17F7" w14:textId="77777777" w:rsidTr="00E74FEE">
        <w:trPr>
          <w:trHeight w:val="594"/>
        </w:trPr>
        <w:tc>
          <w:tcPr>
            <w:tcW w:w="3013" w:type="dxa"/>
            <w:vAlign w:val="center"/>
          </w:tcPr>
          <w:p w14:paraId="2A6529BD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B03133">
              <w:rPr>
                <w:rFonts w:ascii="Cambria" w:hAnsi="Cambria" w:cs="Arial"/>
                <w:b/>
                <w:bCs/>
                <w:sz w:val="22"/>
                <w:szCs w:val="22"/>
              </w:rPr>
              <w:t>Búsqueda a la excelencia</w:t>
            </w:r>
          </w:p>
        </w:tc>
        <w:tc>
          <w:tcPr>
            <w:tcW w:w="1891" w:type="dxa"/>
            <w:vAlign w:val="center"/>
          </w:tcPr>
          <w:p w14:paraId="05FF134D" w14:textId="77777777" w:rsidR="006F0538" w:rsidRPr="00B03133" w:rsidRDefault="006F0538" w:rsidP="00E74FEE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3133">
              <w:rPr>
                <w:rFonts w:ascii="Cambria" w:hAnsi="Cambria" w:cs="Arial"/>
                <w:sz w:val="22"/>
                <w:szCs w:val="22"/>
              </w:rPr>
              <w:t>Superación personal.</w:t>
            </w:r>
          </w:p>
        </w:tc>
        <w:tc>
          <w:tcPr>
            <w:tcW w:w="9538" w:type="dxa"/>
            <w:vAlign w:val="center"/>
          </w:tcPr>
          <w:p w14:paraId="25942A12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B03133">
              <w:rPr>
                <w:rFonts w:ascii="Cambria" w:hAnsi="Cambria" w:cs="Arial"/>
                <w:sz w:val="22"/>
                <w:szCs w:val="22"/>
              </w:rPr>
              <w:t>Disposición a adquirir cualidades que mejorarán el propio desempeño y aumentarán el estado de satisfacción consigo mismo y con las circunstancias.</w:t>
            </w:r>
          </w:p>
          <w:p w14:paraId="401EB7C0" w14:textId="77777777" w:rsidR="006F0538" w:rsidRPr="00B03133" w:rsidRDefault="006F0538" w:rsidP="00E74FEE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6AAAC5D9" w14:textId="6E1092DF" w:rsidR="00553377" w:rsidRPr="00D4119C" w:rsidRDefault="00553377">
      <w:pPr>
        <w:rPr>
          <w:rFonts w:ascii="Cambria" w:hAnsi="Cambria"/>
          <w:sz w:val="24"/>
          <w:szCs w:val="24"/>
        </w:rPr>
      </w:pPr>
    </w:p>
    <w:p w14:paraId="0CDF71C5" w14:textId="731C56AC" w:rsidR="00FB1541" w:rsidRPr="00D4119C" w:rsidRDefault="00FB1541">
      <w:pPr>
        <w:rPr>
          <w:rFonts w:ascii="Cambria" w:hAnsi="Cambria"/>
          <w:sz w:val="24"/>
          <w:szCs w:val="24"/>
        </w:rPr>
      </w:pPr>
    </w:p>
    <w:p w14:paraId="0A3E624D" w14:textId="164DDA73" w:rsidR="0010267E" w:rsidRPr="00D4119C" w:rsidRDefault="00FB1541" w:rsidP="00FB1541">
      <w:pPr>
        <w:spacing w:after="0" w:line="240" w:lineRule="auto"/>
        <w:rPr>
          <w:rFonts w:ascii="Cambria" w:hAnsi="Cambria"/>
          <w:sz w:val="24"/>
          <w:szCs w:val="24"/>
        </w:rPr>
      </w:pP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  <w:t>-----------------------------------</w:t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  <w:t>……………………………………</w:t>
      </w:r>
    </w:p>
    <w:p w14:paraId="069F79B3" w14:textId="55D6D1E1" w:rsidR="00553377" w:rsidRPr="00D4119C" w:rsidRDefault="00FB1541" w:rsidP="00FB1541">
      <w:pPr>
        <w:spacing w:after="0" w:line="240" w:lineRule="auto"/>
        <w:rPr>
          <w:rFonts w:ascii="Cambria" w:hAnsi="Cambria"/>
          <w:sz w:val="24"/>
          <w:szCs w:val="24"/>
        </w:rPr>
      </w:pP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Pr="00D4119C">
        <w:rPr>
          <w:rFonts w:ascii="Cambria" w:hAnsi="Cambria"/>
          <w:sz w:val="24"/>
          <w:szCs w:val="24"/>
        </w:rPr>
        <w:tab/>
      </w:r>
      <w:r w:rsidR="00462EE5">
        <w:rPr>
          <w:rFonts w:ascii="Cambria" w:hAnsi="Cambria"/>
          <w:sz w:val="24"/>
          <w:szCs w:val="24"/>
        </w:rPr>
        <w:t xml:space="preserve">   </w:t>
      </w:r>
      <w:r w:rsidRPr="00D4119C">
        <w:rPr>
          <w:rFonts w:ascii="Cambria" w:hAnsi="Cambria"/>
          <w:sz w:val="24"/>
          <w:szCs w:val="24"/>
        </w:rPr>
        <w:t>V.B SUBDIRECCIÓN</w:t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</w:r>
      <w:r w:rsidR="0010267E">
        <w:rPr>
          <w:rFonts w:ascii="Cambria" w:hAnsi="Cambria"/>
          <w:sz w:val="24"/>
          <w:szCs w:val="24"/>
        </w:rPr>
        <w:tab/>
        <w:t>DOCENTE</w:t>
      </w:r>
    </w:p>
    <w:p w14:paraId="6B33F222" w14:textId="77777777" w:rsidR="00B64A6B" w:rsidRPr="00D4119C" w:rsidRDefault="00B64A6B" w:rsidP="00FB1541">
      <w:pPr>
        <w:spacing w:after="0" w:line="240" w:lineRule="auto"/>
        <w:rPr>
          <w:rFonts w:ascii="Cambria" w:hAnsi="Cambria"/>
          <w:vanish/>
          <w:sz w:val="24"/>
          <w:szCs w:val="24"/>
        </w:rPr>
      </w:pPr>
      <w:r w:rsidRPr="00D4119C">
        <w:rPr>
          <w:rFonts w:ascii="Cambria" w:hAnsi="Cambria"/>
          <w:vanish/>
          <w:sz w:val="24"/>
          <w:szCs w:val="24"/>
        </w:rPr>
        <w:t>Principio del formulario</w:t>
      </w:r>
    </w:p>
    <w:p w14:paraId="42DD052D" w14:textId="77777777" w:rsidR="00B64A6B" w:rsidRPr="00D4119C" w:rsidRDefault="00B64A6B" w:rsidP="00FB154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41C6EE2" w14:textId="77777777" w:rsidR="00B64A6B" w:rsidRPr="00D4119C" w:rsidRDefault="00B64A6B" w:rsidP="00B64A6B">
      <w:pPr>
        <w:rPr>
          <w:rFonts w:ascii="Cambria" w:hAnsi="Cambria"/>
          <w:vanish/>
          <w:sz w:val="24"/>
          <w:szCs w:val="24"/>
        </w:rPr>
      </w:pPr>
      <w:r w:rsidRPr="00D4119C">
        <w:rPr>
          <w:rFonts w:ascii="Cambria" w:hAnsi="Cambria"/>
          <w:vanish/>
          <w:sz w:val="24"/>
          <w:szCs w:val="24"/>
        </w:rPr>
        <w:t>Final del formulario</w:t>
      </w:r>
    </w:p>
    <w:p w14:paraId="2C65EC76" w14:textId="77777777" w:rsidR="00B64A6B" w:rsidRPr="00D4119C" w:rsidRDefault="00B64A6B">
      <w:pPr>
        <w:rPr>
          <w:rFonts w:ascii="Cambria" w:hAnsi="Cambria"/>
          <w:sz w:val="24"/>
          <w:szCs w:val="24"/>
        </w:rPr>
      </w:pPr>
    </w:p>
    <w:sectPr w:rsidR="00B64A6B" w:rsidRPr="00D4119C" w:rsidSect="0048343C">
      <w:pgSz w:w="16838" w:h="11906" w:orient="landscape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963"/>
    <w:multiLevelType w:val="hybridMultilevel"/>
    <w:tmpl w:val="FDD68620"/>
    <w:lvl w:ilvl="0" w:tplc="6B681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610A"/>
    <w:multiLevelType w:val="hybridMultilevel"/>
    <w:tmpl w:val="5A52695E"/>
    <w:lvl w:ilvl="0" w:tplc="0176560C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074E62"/>
    <w:multiLevelType w:val="multilevel"/>
    <w:tmpl w:val="3B074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4C1"/>
    <w:multiLevelType w:val="hybridMultilevel"/>
    <w:tmpl w:val="AA16824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A39F5"/>
    <w:multiLevelType w:val="hybridMultilevel"/>
    <w:tmpl w:val="F976D540"/>
    <w:lvl w:ilvl="0" w:tplc="BD784BA8">
      <w:start w:val="7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7A"/>
    <w:rsid w:val="000745F0"/>
    <w:rsid w:val="000F7DAD"/>
    <w:rsid w:val="0010267E"/>
    <w:rsid w:val="001111D6"/>
    <w:rsid w:val="00173D89"/>
    <w:rsid w:val="001B7A7B"/>
    <w:rsid w:val="001C219F"/>
    <w:rsid w:val="001C2BC4"/>
    <w:rsid w:val="00266630"/>
    <w:rsid w:val="00272506"/>
    <w:rsid w:val="00273F91"/>
    <w:rsid w:val="00274D16"/>
    <w:rsid w:val="002E7428"/>
    <w:rsid w:val="002F4B47"/>
    <w:rsid w:val="00321737"/>
    <w:rsid w:val="00360FD1"/>
    <w:rsid w:val="0036139A"/>
    <w:rsid w:val="00372E7D"/>
    <w:rsid w:val="003D65FF"/>
    <w:rsid w:val="003E7F63"/>
    <w:rsid w:val="004575F0"/>
    <w:rsid w:val="00460825"/>
    <w:rsid w:val="00462EE5"/>
    <w:rsid w:val="0047173A"/>
    <w:rsid w:val="0048343C"/>
    <w:rsid w:val="004924BC"/>
    <w:rsid w:val="004A2DA9"/>
    <w:rsid w:val="004B6200"/>
    <w:rsid w:val="004C52EC"/>
    <w:rsid w:val="005159E2"/>
    <w:rsid w:val="00534502"/>
    <w:rsid w:val="00535D8E"/>
    <w:rsid w:val="00553377"/>
    <w:rsid w:val="00577E32"/>
    <w:rsid w:val="00581936"/>
    <w:rsid w:val="005C192B"/>
    <w:rsid w:val="0062189F"/>
    <w:rsid w:val="006514C7"/>
    <w:rsid w:val="0065328A"/>
    <w:rsid w:val="0068101F"/>
    <w:rsid w:val="006F0538"/>
    <w:rsid w:val="00700FF3"/>
    <w:rsid w:val="00710449"/>
    <w:rsid w:val="00710D98"/>
    <w:rsid w:val="00750A17"/>
    <w:rsid w:val="0078342D"/>
    <w:rsid w:val="007836DC"/>
    <w:rsid w:val="007A194B"/>
    <w:rsid w:val="0082515F"/>
    <w:rsid w:val="008B140E"/>
    <w:rsid w:val="008E27DD"/>
    <w:rsid w:val="00937956"/>
    <w:rsid w:val="009B1491"/>
    <w:rsid w:val="009B704D"/>
    <w:rsid w:val="00A117B6"/>
    <w:rsid w:val="00A34BE7"/>
    <w:rsid w:val="00AE7A8D"/>
    <w:rsid w:val="00B03133"/>
    <w:rsid w:val="00B258AF"/>
    <w:rsid w:val="00B41EEF"/>
    <w:rsid w:val="00B64A6B"/>
    <w:rsid w:val="00B7482A"/>
    <w:rsid w:val="00BE1CA7"/>
    <w:rsid w:val="00CC2DD0"/>
    <w:rsid w:val="00CD0FD7"/>
    <w:rsid w:val="00D34B10"/>
    <w:rsid w:val="00D4119C"/>
    <w:rsid w:val="00D611CD"/>
    <w:rsid w:val="00E67F40"/>
    <w:rsid w:val="00E80A7A"/>
    <w:rsid w:val="00E92377"/>
    <w:rsid w:val="00EA767B"/>
    <w:rsid w:val="00EE3B67"/>
    <w:rsid w:val="00EF0EE9"/>
    <w:rsid w:val="00F77CAA"/>
    <w:rsid w:val="00FB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909F03"/>
  <w15:chartTrackingRefBased/>
  <w15:docId w15:val="{256A3B93-67E5-49A5-9462-1BDA75DE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78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hitespace-normal">
    <w:name w:val="whitespace-normal"/>
    <w:basedOn w:val="Fuentedeprrafopredeter"/>
    <w:rsid w:val="007A194B"/>
  </w:style>
  <w:style w:type="character" w:styleId="Textoennegrita">
    <w:name w:val="Strong"/>
    <w:basedOn w:val="Fuentedeprrafopredeter"/>
    <w:uiPriority w:val="22"/>
    <w:qFormat/>
    <w:rsid w:val="007A194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00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qFormat/>
    <w:rsid w:val="00700FF3"/>
    <w:pPr>
      <w:spacing w:after="0" w:line="278" w:lineRule="auto"/>
    </w:pPr>
    <w:rPr>
      <w:rFonts w:ascii="Aptos" w:eastAsia="Aptos" w:hAnsi="Aptos" w:cs="Aptos"/>
      <w:sz w:val="24"/>
      <w:szCs w:val="24"/>
      <w:lang w:val="zh-CN"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3">
    <w:name w:val="Tabla con cuadrícula3"/>
    <w:basedOn w:val="Tablanormal"/>
    <w:uiPriority w:val="39"/>
    <w:qFormat/>
    <w:rsid w:val="00BE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"/>
    <w:basedOn w:val="Normal"/>
    <w:link w:val="PrrafodelistaCar"/>
    <w:uiPriority w:val="34"/>
    <w:qFormat/>
    <w:rsid w:val="00B64A6B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"/>
    <w:basedOn w:val="Fuentedeprrafopredeter"/>
    <w:link w:val="Prrafodelista"/>
    <w:uiPriority w:val="34"/>
    <w:qFormat/>
    <w:rsid w:val="00B6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1300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Ketty Ambrocia Ramos Conde</dc:creator>
  <cp:keywords/>
  <dc:description/>
  <cp:lastModifiedBy>Ketty Ambrocia Ramos Conde</cp:lastModifiedBy>
  <cp:revision>39</cp:revision>
  <dcterms:created xsi:type="dcterms:W3CDTF">2026-05-20T16:21:00Z</dcterms:created>
  <dcterms:modified xsi:type="dcterms:W3CDTF">2026-06-28T04:05:00Z</dcterms:modified>
</cp:coreProperties>
</file>