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82DB" w14:textId="77777777" w:rsidR="00D31ED0" w:rsidRPr="00664C53" w:rsidRDefault="00D31ED0" w:rsidP="00D31ED0">
      <w:pPr>
        <w:ind w:right="-7"/>
        <w:rPr>
          <w:rFonts w:ascii="Barlow" w:hAnsi="Barlow" w:cs="Arial"/>
          <w:b/>
          <w:sz w:val="20"/>
          <w:szCs w:val="20"/>
          <w:lang w:val="es-ES"/>
        </w:rPr>
      </w:pPr>
    </w:p>
    <w:p w14:paraId="0ECFD4C4" w14:textId="3C625FFB" w:rsidR="00D31ED0" w:rsidRPr="00664C53" w:rsidRDefault="00D31ED0" w:rsidP="00D31ED0">
      <w:pPr>
        <w:ind w:right="-7"/>
        <w:rPr>
          <w:rFonts w:ascii="Barlow" w:hAnsi="Barlow" w:cs="Arial"/>
          <w:b/>
          <w:sz w:val="20"/>
          <w:szCs w:val="20"/>
          <w:lang w:val="es-ES"/>
        </w:rPr>
      </w:pPr>
      <w:r w:rsidRPr="00664C53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1DD5F9" wp14:editId="403A2BD7">
                <wp:simplePos x="0" y="0"/>
                <wp:positionH relativeFrom="column">
                  <wp:posOffset>-38100</wp:posOffset>
                </wp:positionH>
                <wp:positionV relativeFrom="paragraph">
                  <wp:posOffset>-71755</wp:posOffset>
                </wp:positionV>
                <wp:extent cx="6261100" cy="266700"/>
                <wp:effectExtent l="0" t="0" r="2540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DF17C38" w14:textId="5AD9DDFF" w:rsidR="00D31ED0" w:rsidRPr="00D3385F" w:rsidRDefault="00912E5F" w:rsidP="00AA586A">
                            <w:pPr>
                              <w:jc w:val="center"/>
                              <w:rPr>
                                <w:rFonts w:ascii="Barlow" w:hAnsi="Barlow"/>
                                <w:b/>
                                <w:bCs/>
                                <w:color w:val="4410F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C548C">
                              <w:rPr>
                                <w:rFonts w:ascii="Barlow" w:hAnsi="Barl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UNIDAD DE APRENDIZAJE</w:t>
                            </w:r>
                            <w:r>
                              <w:rPr>
                                <w:rFonts w:ascii="Barlow" w:hAnsi="Barlow"/>
                                <w:b/>
                                <w:bCs/>
                                <w:color w:val="441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1DD5F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3pt;margin-top:-5.65pt;width:493pt;height:21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" filled="f" strokecolor="#c45911 [2405]" strokeweight="1.5pt">
                <v:textbox>
                  <w:txbxContent>
                    <w:p w14:paraId="3DF17C38" w14:textId="5AD9DDFF" w:rsidR="00D31ED0" w:rsidRPr="00D3385F" w:rsidRDefault="00912E5F" w:rsidP="00AA586A">
                      <w:pPr>
                        <w:jc w:val="center"/>
                        <w:rPr>
                          <w:rFonts w:ascii="Barlow" w:hAnsi="Barlow"/>
                          <w:b/>
                          <w:bCs/>
                          <w:color w:val="4410FF"/>
                          <w:sz w:val="22"/>
                          <w:szCs w:val="22"/>
                          <w:lang w:val="es-ES"/>
                        </w:rPr>
                      </w:pPr>
                      <w:r w:rsidRPr="006C548C">
                        <w:rPr>
                          <w:rFonts w:ascii="Barlow" w:hAnsi="Barlow"/>
                          <w:b/>
                          <w:bCs/>
                          <w:sz w:val="22"/>
                          <w:szCs w:val="22"/>
                          <w:lang w:val="es-ES"/>
                        </w:rPr>
                        <w:t>UNIDAD DE APRENDIZAJE</w:t>
                      </w:r>
                      <w:r>
                        <w:rPr>
                          <w:rFonts w:ascii="Barlow" w:hAnsi="Barlow"/>
                          <w:b/>
                          <w:bCs/>
                          <w:color w:val="4410FF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6222870" w14:textId="2A7D07AE" w:rsidR="00D31ED0" w:rsidRDefault="00FD5EA3" w:rsidP="00D31ED0">
      <w:pPr>
        <w:ind w:right="-7"/>
        <w:jc w:val="both"/>
        <w:rPr>
          <w:rFonts w:ascii="Barlow" w:hAnsi="Barlow" w:cs="Arial"/>
          <w:sz w:val="20"/>
          <w:szCs w:val="20"/>
          <w:lang w:val="es-ES"/>
        </w:rPr>
      </w:pPr>
      <w:r w:rsidRPr="00664C53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3409262E" wp14:editId="4A55E006">
                <wp:simplePos x="0" y="0"/>
                <wp:positionH relativeFrom="page">
                  <wp:posOffset>701675</wp:posOffset>
                </wp:positionH>
                <wp:positionV relativeFrom="paragraph">
                  <wp:posOffset>170815</wp:posOffset>
                </wp:positionV>
                <wp:extent cx="6261100" cy="266700"/>
                <wp:effectExtent l="0" t="0" r="6350" b="0"/>
                <wp:wrapNone/>
                <wp:docPr id="829049879" name="Cuadro de texto 829049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0C44CF" w14:textId="53701A32" w:rsidR="00FD5EA3" w:rsidRPr="006D70FF" w:rsidRDefault="00FD5EA3" w:rsidP="00FD5EA3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 w:rsidRPr="006D70FF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1. Datos generales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09262E" id="Cuadro de texto 829049879" o:spid="_x0000_s1027" type="#_x0000_t202" style="position:absolute;left:0;text-align:left;margin-left:55.25pt;margin-top:13.45pt;width:493pt;height:21pt;z-index:2516623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" fillcolor="#ed7d31 [3205]" stroked="f" strokeweight=".5pt">
                <v:textbox>
                  <w:txbxContent>
                    <w:p w14:paraId="6F0C44CF" w14:textId="53701A32" w:rsidR="00FD5EA3" w:rsidRPr="006D70FF" w:rsidRDefault="00FD5EA3" w:rsidP="00FD5EA3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 w:rsidRPr="006D70FF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1. Datos generales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D2E9F0" w14:textId="4E2A0661" w:rsidR="00FD5EA3" w:rsidRDefault="00FD5EA3" w:rsidP="00D31ED0">
      <w:pPr>
        <w:ind w:right="-7"/>
        <w:jc w:val="both"/>
        <w:rPr>
          <w:rFonts w:ascii="Barlow" w:hAnsi="Barlow" w:cs="Arial"/>
          <w:sz w:val="20"/>
          <w:szCs w:val="20"/>
          <w:lang w:val="es-ES"/>
        </w:rPr>
      </w:pPr>
    </w:p>
    <w:p w14:paraId="4F40301F" w14:textId="4AECC35F" w:rsidR="00912E5F" w:rsidRPr="00FD5EA3" w:rsidRDefault="00912E5F" w:rsidP="00FD5EA3">
      <w:pPr>
        <w:tabs>
          <w:tab w:val="left" w:pos="2925"/>
        </w:tabs>
        <w:spacing w:after="200" w:line="276" w:lineRule="auto"/>
        <w:jc w:val="both"/>
        <w:rPr>
          <w:rFonts w:ascii="Arial" w:eastAsia="Calibri" w:hAnsi="Arial"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2981"/>
        <w:gridCol w:w="1557"/>
        <w:gridCol w:w="1417"/>
        <w:gridCol w:w="1692"/>
      </w:tblGrid>
      <w:tr w:rsidR="001144DD" w:rsidRPr="001144DD" w14:paraId="0BA77F11" w14:textId="77777777" w:rsidTr="006C548C">
        <w:trPr>
          <w:trHeight w:val="243"/>
        </w:trPr>
        <w:tc>
          <w:tcPr>
            <w:tcW w:w="1086" w:type="pct"/>
            <w:shd w:val="clear" w:color="auto" w:fill="C45911" w:themeFill="accent2" w:themeFillShade="BF"/>
          </w:tcPr>
          <w:p w14:paraId="6C82E8A8" w14:textId="28F28D65" w:rsidR="00912E5F" w:rsidRPr="001144DD" w:rsidRDefault="001144DD" w:rsidP="00462BC9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eastAsia="Calibri" w:hAnsi="Barlow" w:cs="Arial"/>
                <w:b/>
                <w:bCs/>
                <w:color w:val="FFFFFF" w:themeColor="background1"/>
              </w:rPr>
            </w:pPr>
            <w:r w:rsidRPr="001144DD">
              <w:rPr>
                <w:rFonts w:ascii="Barlow" w:hAnsi="Barlow" w:cs="Arial"/>
                <w:b/>
                <w:bCs/>
                <w:color w:val="FFFFFF" w:themeColor="background1"/>
              </w:rPr>
              <w:t>Institución Educativa</w:t>
            </w:r>
          </w:p>
        </w:tc>
        <w:tc>
          <w:tcPr>
            <w:tcW w:w="1526" w:type="pct"/>
          </w:tcPr>
          <w:p w14:paraId="7524553C" w14:textId="77D19376" w:rsidR="00912E5F" w:rsidRPr="001144DD" w:rsidRDefault="006C548C" w:rsidP="00462BC9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eastAsia="Calibri" w:hAnsi="Barlow" w:cs="Arial"/>
              </w:rPr>
            </w:pPr>
            <w:r>
              <w:rPr>
                <w:rFonts w:ascii="Barlow" w:eastAsia="Calibri" w:hAnsi="Barlow" w:cs="Arial"/>
              </w:rPr>
              <w:t xml:space="preserve">Jesús Rofríguez Alberto Rodríguez Figueroa </w:t>
            </w:r>
            <w:r w:rsidR="009C3986" w:rsidRPr="001144DD">
              <w:rPr>
                <w:rFonts w:ascii="Barlow" w:eastAsia="Calibri" w:hAnsi="Barlow" w:cs="Arial"/>
              </w:rPr>
              <w:t xml:space="preserve"> </w:t>
            </w:r>
          </w:p>
        </w:tc>
        <w:tc>
          <w:tcPr>
            <w:tcW w:w="797" w:type="pct"/>
            <w:shd w:val="clear" w:color="auto" w:fill="C45911" w:themeFill="accent2" w:themeFillShade="BF"/>
          </w:tcPr>
          <w:p w14:paraId="0DE6E7B2" w14:textId="31131DAD" w:rsidR="00912E5F" w:rsidRPr="006C548C" w:rsidRDefault="001144DD" w:rsidP="00462BC9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eastAsia="Calibri" w:hAnsi="Barlow" w:cs="Arial"/>
                <w:b/>
                <w:bCs/>
                <w:color w:val="FFFFFF" w:themeColor="background1"/>
              </w:rPr>
            </w:pPr>
            <w:r w:rsidRPr="006C548C">
              <w:rPr>
                <w:rFonts w:ascii="Barlow" w:eastAsia="Calibri" w:hAnsi="Barlow" w:cs="Arial"/>
                <w:b/>
                <w:bCs/>
                <w:color w:val="FFFFFF" w:themeColor="background1"/>
              </w:rPr>
              <w:t xml:space="preserve">Área </w:t>
            </w:r>
          </w:p>
        </w:tc>
        <w:tc>
          <w:tcPr>
            <w:tcW w:w="1591" w:type="pct"/>
            <w:gridSpan w:val="2"/>
          </w:tcPr>
          <w:p w14:paraId="6E5345BE" w14:textId="77777777" w:rsidR="00912E5F" w:rsidRPr="001144DD" w:rsidRDefault="00912E5F" w:rsidP="00462BC9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eastAsia="Calibri" w:hAnsi="Barlow" w:cs="Arial"/>
              </w:rPr>
            </w:pPr>
            <w:r w:rsidRPr="001144DD">
              <w:rPr>
                <w:rFonts w:ascii="Barlow" w:eastAsia="Calibri" w:hAnsi="Barlow" w:cs="Arial"/>
              </w:rPr>
              <w:t xml:space="preserve">Desarrollo Personal Ciudadanía y Cívica </w:t>
            </w:r>
          </w:p>
        </w:tc>
      </w:tr>
      <w:tr w:rsidR="001144DD" w:rsidRPr="001144DD" w14:paraId="655956B5" w14:textId="77777777" w:rsidTr="006C548C">
        <w:trPr>
          <w:trHeight w:val="284"/>
        </w:trPr>
        <w:tc>
          <w:tcPr>
            <w:tcW w:w="1086" w:type="pct"/>
            <w:shd w:val="clear" w:color="auto" w:fill="C45911" w:themeFill="accent2" w:themeFillShade="BF"/>
          </w:tcPr>
          <w:p w14:paraId="33C2582A" w14:textId="05C7C4E5" w:rsidR="00912E5F" w:rsidRPr="001144DD" w:rsidRDefault="001144DD" w:rsidP="00462BC9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hAnsi="Barlow" w:cs="Arial"/>
                <w:b/>
                <w:bCs/>
                <w:color w:val="FFFFFF" w:themeColor="background1"/>
              </w:rPr>
            </w:pPr>
            <w:r w:rsidRPr="001144DD">
              <w:rPr>
                <w:rFonts w:ascii="Barlow" w:hAnsi="Barlow" w:cs="Arial"/>
                <w:b/>
                <w:bCs/>
                <w:color w:val="FFFFFF" w:themeColor="background1"/>
              </w:rPr>
              <w:t xml:space="preserve">Docente </w:t>
            </w:r>
          </w:p>
        </w:tc>
        <w:tc>
          <w:tcPr>
            <w:tcW w:w="1526" w:type="pct"/>
          </w:tcPr>
          <w:p w14:paraId="41BD0472" w14:textId="77777777" w:rsidR="00912E5F" w:rsidRPr="001144DD" w:rsidRDefault="00912E5F" w:rsidP="00462BC9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eastAsia="Calibri" w:hAnsi="Barlow" w:cs="Arial"/>
              </w:rPr>
            </w:pPr>
            <w:r w:rsidRPr="001144DD">
              <w:rPr>
                <w:rFonts w:ascii="Barlow" w:eastAsia="Calibri" w:hAnsi="Barlow" w:cs="Arial"/>
              </w:rPr>
              <w:t xml:space="preserve">Prof. Jakeline Meza Chavez </w:t>
            </w:r>
          </w:p>
        </w:tc>
        <w:tc>
          <w:tcPr>
            <w:tcW w:w="797" w:type="pct"/>
            <w:shd w:val="clear" w:color="auto" w:fill="C45911" w:themeFill="accent2" w:themeFillShade="BF"/>
          </w:tcPr>
          <w:p w14:paraId="0B60644E" w14:textId="3F38B2FA" w:rsidR="00912E5F" w:rsidRPr="006C548C" w:rsidRDefault="001144DD" w:rsidP="00462BC9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eastAsia="Calibri" w:hAnsi="Barlow" w:cs="Arial"/>
                <w:b/>
                <w:bCs/>
                <w:color w:val="FFFFFF" w:themeColor="background1"/>
              </w:rPr>
            </w:pPr>
            <w:r w:rsidRPr="006C548C">
              <w:rPr>
                <w:rFonts w:ascii="Barlow" w:eastAsia="Calibri" w:hAnsi="Barlow" w:cs="Arial"/>
                <w:b/>
                <w:bCs/>
                <w:color w:val="FFFFFF" w:themeColor="background1"/>
              </w:rPr>
              <w:t>Ciclo y Grado</w:t>
            </w:r>
          </w:p>
        </w:tc>
        <w:tc>
          <w:tcPr>
            <w:tcW w:w="725" w:type="pct"/>
          </w:tcPr>
          <w:p w14:paraId="0BF4C47A" w14:textId="0D4A5B9D" w:rsidR="00912E5F" w:rsidRPr="001144DD" w:rsidRDefault="00912E5F" w:rsidP="00462BC9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eastAsia="Calibri" w:hAnsi="Barlow" w:cs="Arial"/>
              </w:rPr>
            </w:pPr>
            <w:r w:rsidRPr="001144DD">
              <w:rPr>
                <w:rFonts w:ascii="Barlow" w:eastAsia="Calibri" w:hAnsi="Barlow" w:cs="Arial"/>
              </w:rPr>
              <w:t>VI</w:t>
            </w:r>
          </w:p>
        </w:tc>
        <w:tc>
          <w:tcPr>
            <w:tcW w:w="866" w:type="pct"/>
          </w:tcPr>
          <w:p w14:paraId="48224261" w14:textId="0B8C9F0E" w:rsidR="00912E5F" w:rsidRPr="001144DD" w:rsidRDefault="006C548C" w:rsidP="00462BC9">
            <w:pPr>
              <w:pStyle w:val="Prrafodelista"/>
              <w:tabs>
                <w:tab w:val="left" w:pos="2925"/>
              </w:tabs>
              <w:ind w:left="0"/>
              <w:jc w:val="both"/>
              <w:rPr>
                <w:rFonts w:ascii="Barlow" w:eastAsia="Calibri" w:hAnsi="Barlow" w:cs="Arial"/>
              </w:rPr>
            </w:pPr>
            <w:r>
              <w:rPr>
                <w:rFonts w:ascii="Barlow" w:eastAsia="Calibri" w:hAnsi="Barlow" w:cs="Arial"/>
              </w:rPr>
              <w:t>2d</w:t>
            </w:r>
            <w:r w:rsidR="001144DD" w:rsidRPr="001144DD">
              <w:rPr>
                <w:rFonts w:ascii="Barlow" w:eastAsia="Calibri" w:hAnsi="Barlow" w:cs="Arial"/>
              </w:rPr>
              <w:t>o</w:t>
            </w:r>
          </w:p>
        </w:tc>
      </w:tr>
    </w:tbl>
    <w:p w14:paraId="091F26B2" w14:textId="77777777" w:rsidR="00912E5F" w:rsidRPr="001144DD" w:rsidRDefault="00912E5F" w:rsidP="00D31ED0">
      <w:pPr>
        <w:ind w:right="-7"/>
        <w:jc w:val="both"/>
        <w:rPr>
          <w:rFonts w:ascii="Barlow" w:hAnsi="Barlow" w:cs="Arial"/>
        </w:rPr>
      </w:pPr>
    </w:p>
    <w:p w14:paraId="1AE93438" w14:textId="5DD4F465" w:rsidR="00600FBF" w:rsidRDefault="00600FBF" w:rsidP="00600FBF">
      <w:pPr>
        <w:rPr>
          <w:rFonts w:ascii="Times New Roman" w:eastAsia="Times New Roman" w:hAnsi="Times New Roman" w:cs="Times New Roman"/>
          <w:lang w:eastAsia="es-PE"/>
        </w:rPr>
      </w:pPr>
      <w:r w:rsidRPr="00664C53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2139DD14" wp14:editId="616F7D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61100" cy="266700"/>
                <wp:effectExtent l="0" t="0" r="6350" b="0"/>
                <wp:wrapNone/>
                <wp:docPr id="1412107350" name="Cuadro de texto 1412107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9C32C4" w14:textId="5F520978" w:rsidR="00600FBF" w:rsidRPr="007D2DB7" w:rsidRDefault="00892654" w:rsidP="00600FBF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2</w:t>
                            </w:r>
                            <w:r w:rsidR="00600FBF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. </w:t>
                            </w:r>
                            <w:r w:rsidR="00912E5F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39DD14" id="Cuadro de texto 1412107350" o:spid="_x0000_s1028" type="#_x0000_t202" style="position:absolute;margin-left:0;margin-top:-.05pt;width:493pt;height:21pt;z-index:251660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" fillcolor="#ed7d31 [3205]" stroked="f" strokeweight=".5pt">
                <v:textbox>
                  <w:txbxContent>
                    <w:p w14:paraId="069C32C4" w14:textId="5F520978" w:rsidR="00600FBF" w:rsidRPr="007D2DB7" w:rsidRDefault="00892654" w:rsidP="00600FBF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2</w:t>
                      </w:r>
                      <w:r w:rsidR="00600FBF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. </w:t>
                      </w:r>
                      <w:r w:rsidR="00912E5F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Título</w:t>
                      </w:r>
                    </w:p>
                  </w:txbxContent>
                </v:textbox>
              </v:shape>
            </w:pict>
          </mc:Fallback>
        </mc:AlternateContent>
      </w:r>
    </w:p>
    <w:p w14:paraId="2C1694F4" w14:textId="77777777" w:rsidR="00600FBF" w:rsidRDefault="00600FBF" w:rsidP="00600FBF">
      <w:pPr>
        <w:rPr>
          <w:rFonts w:ascii="Times New Roman" w:eastAsia="Times New Roman" w:hAnsi="Times New Roman" w:cs="Times New Roman"/>
          <w:lang w:eastAsia="es-PE"/>
        </w:rPr>
      </w:pPr>
    </w:p>
    <w:p w14:paraId="78782219" w14:textId="28B4C6A6" w:rsidR="00AA586A" w:rsidRDefault="00FD5EA3" w:rsidP="00AA586A">
      <w:pPr>
        <w:ind w:right="-7"/>
        <w:jc w:val="both"/>
        <w:rPr>
          <w:rFonts w:ascii="Barlow" w:eastAsia="Times New Roman" w:hAnsi="Barlow" w:cs="Times New Roman"/>
          <w:b/>
          <w:bCs/>
          <w:color w:val="000000"/>
          <w:sz w:val="22"/>
          <w:szCs w:val="22"/>
          <w:lang w:eastAsia="es-PE"/>
        </w:rPr>
      </w:pPr>
      <w:r w:rsidRPr="00FD5EA3">
        <w:rPr>
          <w:rFonts w:ascii="Barlow" w:eastAsia="Times New Roman" w:hAnsi="Barlow" w:cs="Times New Roman"/>
          <w:b/>
          <w:bCs/>
          <w:color w:val="000000"/>
          <w:sz w:val="22"/>
          <w:szCs w:val="22"/>
          <w:lang w:eastAsia="es-PE"/>
        </w:rPr>
        <w:t xml:space="preserve">La Ruta del Impuesto: </w:t>
      </w:r>
      <w:r w:rsidR="006C548C" w:rsidRPr="006C548C">
        <w:rPr>
          <w:rFonts w:ascii="Barlow" w:hAnsi="Barlow" w:cs="Arial"/>
          <w:b/>
          <w:bCs/>
          <w:sz w:val="22"/>
          <w:szCs w:val="22"/>
        </w:rPr>
        <w:t>De nuestro bolsillo al bienestar de la comunidad</w:t>
      </w:r>
    </w:p>
    <w:p w14:paraId="7776243B" w14:textId="73ACD56F" w:rsidR="00D31ED0" w:rsidRPr="00664C53" w:rsidRDefault="00D31ED0" w:rsidP="00D31ED0">
      <w:pPr>
        <w:ind w:right="-7"/>
        <w:jc w:val="both"/>
        <w:rPr>
          <w:rFonts w:ascii="Barlow" w:hAnsi="Barlow" w:cs="Arial"/>
          <w:sz w:val="20"/>
          <w:szCs w:val="20"/>
        </w:rPr>
      </w:pPr>
      <w:r w:rsidRPr="00664C53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0BA7D" wp14:editId="761722C0">
                <wp:simplePos x="0" y="0"/>
                <wp:positionH relativeFrom="column">
                  <wp:posOffset>-34290</wp:posOffset>
                </wp:positionH>
                <wp:positionV relativeFrom="paragraph">
                  <wp:posOffset>67310</wp:posOffset>
                </wp:positionV>
                <wp:extent cx="6261100" cy="266700"/>
                <wp:effectExtent l="0" t="0" r="635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17A4C" w14:textId="2B8AEF4E" w:rsidR="00D31ED0" w:rsidRPr="007D2DB7" w:rsidRDefault="00892654" w:rsidP="00D31ED0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3</w:t>
                            </w:r>
                            <w:r w:rsidR="00D31ED0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. </w:t>
                            </w:r>
                            <w:r w:rsidR="0054670D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Situación significativa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B0BA7D" id="Cuadro de texto 2" o:spid="_x0000_s1029" type="#_x0000_t202" style="position:absolute;left:0;text-align:left;margin-left:-2.7pt;margin-top:5.3pt;width:493pt;height:2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" fillcolor="#ed7d31 [3205]" stroked="f" strokeweight=".5pt">
                <v:textbox>
                  <w:txbxContent>
                    <w:p w14:paraId="05C17A4C" w14:textId="2B8AEF4E" w:rsidR="00D31ED0" w:rsidRPr="007D2DB7" w:rsidRDefault="00892654" w:rsidP="00D31ED0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3</w:t>
                      </w:r>
                      <w:r w:rsidR="00D31ED0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. </w:t>
                      </w:r>
                      <w:r w:rsidR="0054670D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Situación significativa </w:t>
                      </w:r>
                    </w:p>
                  </w:txbxContent>
                </v:textbox>
              </v:shape>
            </w:pict>
          </mc:Fallback>
        </mc:AlternateContent>
      </w:r>
    </w:p>
    <w:p w14:paraId="0A58D995" w14:textId="77777777" w:rsidR="00D31ED0" w:rsidRPr="00664C53" w:rsidRDefault="00D31ED0" w:rsidP="00D31ED0">
      <w:pPr>
        <w:ind w:right="-7"/>
        <w:jc w:val="both"/>
        <w:rPr>
          <w:rFonts w:ascii="Barlow" w:hAnsi="Barlow" w:cs="Arial"/>
          <w:sz w:val="20"/>
          <w:szCs w:val="20"/>
        </w:rPr>
      </w:pPr>
    </w:p>
    <w:p w14:paraId="0D9FDD35" w14:textId="77777777" w:rsidR="00D31ED0" w:rsidRPr="00664C53" w:rsidRDefault="00D31ED0" w:rsidP="00D31ED0">
      <w:pPr>
        <w:ind w:right="-7"/>
        <w:jc w:val="both"/>
        <w:rPr>
          <w:rFonts w:ascii="Barlow" w:hAnsi="Barlow" w:cs="Arial"/>
          <w:sz w:val="20"/>
          <w:szCs w:val="20"/>
        </w:rPr>
      </w:pPr>
    </w:p>
    <w:p w14:paraId="65821BD0" w14:textId="77777777" w:rsidR="006C548C" w:rsidRPr="006C548C" w:rsidRDefault="006C548C" w:rsidP="006C548C">
      <w:pPr>
        <w:ind w:right="-7"/>
        <w:jc w:val="both"/>
        <w:rPr>
          <w:rFonts w:ascii="Barlow" w:hAnsi="Barlow" w:cs="Arial"/>
          <w:b/>
          <w:bCs/>
          <w:sz w:val="22"/>
          <w:szCs w:val="22"/>
        </w:rPr>
      </w:pPr>
      <w:r w:rsidRPr="006C548C">
        <w:rPr>
          <w:rFonts w:ascii="Barlow" w:hAnsi="Barlow" w:cs="Arial"/>
          <w:b/>
          <w:bCs/>
          <w:sz w:val="22"/>
          <w:szCs w:val="22"/>
        </w:rPr>
        <w:t>Situación Significativa: "De nuestro bolsillo al bienestar de la comunidad"</w:t>
      </w:r>
    </w:p>
    <w:p w14:paraId="4B71E1E3" w14:textId="31F1F53A" w:rsidR="006C548C" w:rsidRPr="006C548C" w:rsidRDefault="006C548C" w:rsidP="006C548C">
      <w:pPr>
        <w:ind w:right="-7"/>
        <w:jc w:val="both"/>
        <w:rPr>
          <w:rFonts w:ascii="Barlow" w:hAnsi="Barlow" w:cs="Arial"/>
          <w:sz w:val="22"/>
          <w:szCs w:val="22"/>
        </w:rPr>
      </w:pPr>
      <w:r w:rsidRPr="006C548C">
        <w:rPr>
          <w:rFonts w:ascii="Barlow" w:hAnsi="Barlow" w:cs="Arial"/>
          <w:sz w:val="22"/>
          <w:szCs w:val="22"/>
        </w:rPr>
        <w:t>Los estudiantes del primer grado de secundaria de la Institución Educativa J</w:t>
      </w:r>
      <w:r>
        <w:rPr>
          <w:rFonts w:ascii="Barlow" w:hAnsi="Barlow" w:cs="Arial"/>
          <w:sz w:val="22"/>
          <w:szCs w:val="22"/>
        </w:rPr>
        <w:t xml:space="preserve">esús Albeto Rodríguez Figueroa </w:t>
      </w:r>
      <w:r w:rsidRPr="006C548C">
        <w:rPr>
          <w:rFonts w:ascii="Barlow" w:hAnsi="Barlow" w:cs="Arial"/>
          <w:sz w:val="22"/>
          <w:szCs w:val="22"/>
        </w:rPr>
        <w:t>se encuentran sorprendidos y preocupados al discutir sobre el elevado monto del recibo de energía eléctrica que llegó a sus hogares este mes. Ante esta inquietud, la docente les explica que el costo total no solo corresponde al consumo de luz, sino que incluye el pago del Impuesto General a las Ventas (IGV), un tributo obligatorio que todos los ciudadanos peruanos aportamos al adquirir bienes o servicios.</w:t>
      </w:r>
    </w:p>
    <w:p w14:paraId="6AF3ADCF" w14:textId="77777777" w:rsidR="006C548C" w:rsidRPr="006C548C" w:rsidRDefault="006C548C" w:rsidP="006C548C">
      <w:pPr>
        <w:ind w:right="-7"/>
        <w:jc w:val="both"/>
        <w:rPr>
          <w:rFonts w:ascii="Barlow" w:hAnsi="Barlow" w:cs="Arial"/>
          <w:sz w:val="22"/>
          <w:szCs w:val="22"/>
        </w:rPr>
      </w:pPr>
      <w:r w:rsidRPr="006C548C">
        <w:rPr>
          <w:rFonts w:ascii="Barlow" w:hAnsi="Barlow" w:cs="Arial"/>
          <w:sz w:val="22"/>
          <w:szCs w:val="22"/>
        </w:rPr>
        <w:t xml:space="preserve">Para profundizar en la importancia de los tributos, la docente les plantea un escenario: </w:t>
      </w:r>
      <w:r w:rsidRPr="006C548C">
        <w:rPr>
          <w:rFonts w:ascii="Barlow" w:hAnsi="Barlow" w:cs="Arial"/>
          <w:i/>
          <w:iCs/>
          <w:sz w:val="22"/>
          <w:szCs w:val="22"/>
        </w:rPr>
        <w:t>“Imaginen que en nuestra comunidad se proyecta construir un nuevo parque recreativo con juegos, canchas deportivas y áreas verdes. El presupuesto para esta obra no proviene de donaciones, sino de los impuestos que cada ciudadano aporta día a día. Así, esa pequeña fracción de dinero que pagamos, y que a veces se percibe como una carga pesada, se transforma directamente en un recurso para el bienestar común, mejorando nuestra calidad de vida y fortaleciendo la convivencia comunitaria”</w:t>
      </w:r>
      <w:r w:rsidRPr="006C548C">
        <w:rPr>
          <w:rFonts w:ascii="Barlow" w:hAnsi="Barlow" w:cs="Arial"/>
          <w:sz w:val="22"/>
          <w:szCs w:val="22"/>
        </w:rPr>
        <w:t>.</w:t>
      </w:r>
    </w:p>
    <w:p w14:paraId="215FD111" w14:textId="77777777" w:rsidR="006C548C" w:rsidRPr="006C548C" w:rsidRDefault="006C548C" w:rsidP="006C548C">
      <w:pPr>
        <w:ind w:right="-7"/>
        <w:jc w:val="both"/>
        <w:rPr>
          <w:rFonts w:ascii="Barlow" w:hAnsi="Barlow" w:cs="Arial"/>
          <w:sz w:val="22"/>
          <w:szCs w:val="22"/>
        </w:rPr>
      </w:pPr>
      <w:r w:rsidRPr="006C548C">
        <w:rPr>
          <w:rFonts w:ascii="Barlow" w:hAnsi="Barlow" w:cs="Arial"/>
          <w:sz w:val="22"/>
          <w:szCs w:val="22"/>
        </w:rPr>
        <w:t>Ante esta situación, y con el fin de promover una cultura tributaria y ciudadana, nos planteamos los siguientes retos a través de estas preguntas de reflexión:</w:t>
      </w:r>
    </w:p>
    <w:p w14:paraId="73E43E2F" w14:textId="77777777" w:rsidR="006C548C" w:rsidRPr="006C548C" w:rsidRDefault="006C548C" w:rsidP="006C548C">
      <w:pPr>
        <w:pStyle w:val="Prrafodelista"/>
        <w:numPr>
          <w:ilvl w:val="0"/>
          <w:numId w:val="15"/>
        </w:numPr>
        <w:ind w:right="-7"/>
        <w:jc w:val="both"/>
        <w:rPr>
          <w:rFonts w:ascii="Barlow" w:hAnsi="Barlow" w:cs="Arial"/>
          <w:sz w:val="22"/>
          <w:szCs w:val="22"/>
        </w:rPr>
      </w:pPr>
      <w:r w:rsidRPr="006C548C">
        <w:rPr>
          <w:rFonts w:ascii="Barlow" w:hAnsi="Barlow" w:cs="Arial"/>
          <w:sz w:val="22"/>
          <w:szCs w:val="22"/>
        </w:rPr>
        <w:t>¿Cómo crees que la construcción de espacios públicos con fondos públicos beneficia a los distintos grupos de nuestra comunidad (familias, deportistas, niños y adultos mayores)?</w:t>
      </w:r>
    </w:p>
    <w:p w14:paraId="16327615" w14:textId="77777777" w:rsidR="006C548C" w:rsidRPr="006C548C" w:rsidRDefault="006C548C" w:rsidP="006C548C">
      <w:pPr>
        <w:pStyle w:val="Prrafodelista"/>
        <w:numPr>
          <w:ilvl w:val="0"/>
          <w:numId w:val="15"/>
        </w:numPr>
        <w:ind w:right="-7"/>
        <w:jc w:val="both"/>
        <w:rPr>
          <w:rFonts w:ascii="Barlow" w:hAnsi="Barlow" w:cs="Arial"/>
          <w:sz w:val="22"/>
          <w:szCs w:val="22"/>
        </w:rPr>
      </w:pPr>
      <w:r w:rsidRPr="006C548C">
        <w:rPr>
          <w:rFonts w:ascii="Barlow" w:hAnsi="Barlow" w:cs="Arial"/>
          <w:sz w:val="22"/>
          <w:szCs w:val="22"/>
        </w:rPr>
        <w:t>Considerando que los impuestos son de carácter obligatorio, ¿de qué manera podrías motivar a los ciudadanos a verlos como una inversión positiva para el desarrollo del país en lugar de una simple carga económica?</w:t>
      </w:r>
    </w:p>
    <w:p w14:paraId="28E8B169" w14:textId="77777777" w:rsidR="006C548C" w:rsidRPr="006C548C" w:rsidRDefault="006C548C" w:rsidP="006C548C">
      <w:pPr>
        <w:pStyle w:val="Prrafodelista"/>
        <w:numPr>
          <w:ilvl w:val="0"/>
          <w:numId w:val="15"/>
        </w:numPr>
        <w:ind w:right="-7"/>
        <w:jc w:val="both"/>
        <w:rPr>
          <w:rFonts w:ascii="Barlow" w:hAnsi="Barlow" w:cs="Arial"/>
          <w:sz w:val="22"/>
          <w:szCs w:val="22"/>
        </w:rPr>
      </w:pPr>
      <w:r w:rsidRPr="006C548C">
        <w:rPr>
          <w:rFonts w:ascii="Barlow" w:hAnsi="Barlow" w:cs="Arial"/>
          <w:sz w:val="22"/>
          <w:szCs w:val="22"/>
        </w:rPr>
        <w:t>¿Qué otros ejemplos cotidianos de tu entorno podrías proponer para ilustrar los beneficios tangibles de una recaudación fiscal responsable?</w:t>
      </w:r>
    </w:p>
    <w:p w14:paraId="5D65BB30" w14:textId="77777777" w:rsidR="0087187C" w:rsidRPr="006C548C" w:rsidRDefault="0087187C" w:rsidP="00FD5EA3">
      <w:pPr>
        <w:pStyle w:val="Prrafodelista"/>
        <w:ind w:left="0" w:right="-7"/>
        <w:jc w:val="both"/>
        <w:rPr>
          <w:rFonts w:ascii="Barlow" w:hAnsi="Barlow" w:cs="Arial"/>
          <w:sz w:val="22"/>
          <w:szCs w:val="22"/>
        </w:rPr>
      </w:pPr>
    </w:p>
    <w:p w14:paraId="5F88CC1E" w14:textId="7BEECBE5" w:rsidR="0087187C" w:rsidRDefault="0087187C" w:rsidP="00FD5EA3">
      <w:pPr>
        <w:pStyle w:val="Prrafodelista"/>
        <w:ind w:left="0" w:right="-7"/>
        <w:jc w:val="both"/>
        <w:rPr>
          <w:rFonts w:ascii="Barlow" w:hAnsi="Barlow" w:cs="Arial"/>
          <w:sz w:val="22"/>
          <w:szCs w:val="22"/>
          <w:lang w:val="es-ES"/>
        </w:rPr>
      </w:pPr>
      <w:r w:rsidRPr="00664C53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13111BDC" wp14:editId="6200C0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61100" cy="266700"/>
                <wp:effectExtent l="0" t="0" r="6350" b="0"/>
                <wp:wrapNone/>
                <wp:docPr id="1508670597" name="Cuadro de texto 1508670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E38417" w14:textId="371B6038" w:rsidR="0087187C" w:rsidRPr="007D2DB7" w:rsidRDefault="0087187C" w:rsidP="0087187C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4. </w:t>
                            </w:r>
                            <w:r w:rsidR="00521E1F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Enfoque Transversales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111BDC" id="Cuadro de texto 1508670597" o:spid="_x0000_s1030" type="#_x0000_t202" style="position:absolute;left:0;text-align:left;margin-left:0;margin-top:0;width:493pt;height:21pt;z-index:25166438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" fillcolor="#ed7d31 [3205]" stroked="f" strokeweight=".5pt">
                <v:textbox>
                  <w:txbxContent>
                    <w:p w14:paraId="1CE38417" w14:textId="371B6038" w:rsidR="0087187C" w:rsidRPr="007D2DB7" w:rsidRDefault="0087187C" w:rsidP="0087187C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4. </w:t>
                      </w:r>
                      <w:r w:rsidR="00521E1F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Enfoque Transversales </w:t>
                      </w:r>
                    </w:p>
                  </w:txbxContent>
                </v:textbox>
              </v:shape>
            </w:pict>
          </mc:Fallback>
        </mc:AlternateContent>
      </w:r>
    </w:p>
    <w:p w14:paraId="3D754FB0" w14:textId="77777777" w:rsidR="0087187C" w:rsidRDefault="0087187C" w:rsidP="00FD5EA3">
      <w:pPr>
        <w:pStyle w:val="Prrafodelista"/>
        <w:ind w:left="0" w:right="-7"/>
        <w:jc w:val="both"/>
        <w:rPr>
          <w:rFonts w:ascii="Barlow" w:hAnsi="Barlow" w:cs="Arial"/>
          <w:sz w:val="22"/>
          <w:szCs w:val="22"/>
          <w:lang w:val="es-ES"/>
        </w:rPr>
      </w:pP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4" w:type="dxa"/>
          <w:left w:w="142" w:type="dxa"/>
          <w:right w:w="81" w:type="dxa"/>
        </w:tblCellMar>
        <w:tblLook w:val="04A0" w:firstRow="1" w:lastRow="0" w:firstColumn="1" w:lastColumn="0" w:noHBand="0" w:noVBand="1"/>
      </w:tblPr>
      <w:tblGrid>
        <w:gridCol w:w="1887"/>
        <w:gridCol w:w="1731"/>
        <w:gridCol w:w="6151"/>
      </w:tblGrid>
      <w:tr w:rsidR="0087187C" w:rsidRPr="00521E1F" w14:paraId="6BACC40F" w14:textId="77777777" w:rsidTr="006C548C">
        <w:trPr>
          <w:trHeight w:val="193"/>
        </w:trPr>
        <w:tc>
          <w:tcPr>
            <w:tcW w:w="966" w:type="pct"/>
            <w:shd w:val="clear" w:color="auto" w:fill="C45911" w:themeFill="accent2" w:themeFillShade="BF"/>
          </w:tcPr>
          <w:p w14:paraId="21C72FC9" w14:textId="18AFF1EA" w:rsidR="0087187C" w:rsidRPr="00521E1F" w:rsidRDefault="006A4C4D" w:rsidP="00462BC9">
            <w:pPr>
              <w:jc w:val="center"/>
              <w:rPr>
                <w:rFonts w:ascii="Barlow" w:hAnsi="Barlow" w:cs="Arial"/>
                <w:b/>
                <w:bCs/>
              </w:rPr>
            </w:pPr>
            <w:r>
              <w:rPr>
                <w:rFonts w:ascii="Barlow" w:hAnsi="Barlow" w:cs="Arial"/>
                <w:b/>
                <w:bCs/>
              </w:rPr>
              <w:t>E</w:t>
            </w:r>
            <w:r w:rsidRPr="00521E1F">
              <w:rPr>
                <w:rFonts w:ascii="Barlow" w:hAnsi="Barlow" w:cs="Arial"/>
                <w:b/>
                <w:bCs/>
              </w:rPr>
              <w:t>nfoque</w:t>
            </w:r>
          </w:p>
        </w:tc>
        <w:tc>
          <w:tcPr>
            <w:tcW w:w="886" w:type="pct"/>
            <w:shd w:val="clear" w:color="auto" w:fill="C45911" w:themeFill="accent2" w:themeFillShade="BF"/>
          </w:tcPr>
          <w:p w14:paraId="7180EB56" w14:textId="6CA45D20" w:rsidR="0087187C" w:rsidRPr="00521E1F" w:rsidRDefault="006A4C4D" w:rsidP="00462BC9">
            <w:pPr>
              <w:jc w:val="center"/>
              <w:rPr>
                <w:rFonts w:ascii="Barlow" w:hAnsi="Barlow" w:cs="Arial"/>
                <w:b/>
                <w:bCs/>
              </w:rPr>
            </w:pPr>
            <w:r>
              <w:rPr>
                <w:rFonts w:ascii="Barlow" w:hAnsi="Barlow" w:cs="Arial"/>
                <w:b/>
                <w:bCs/>
              </w:rPr>
              <w:t>V</w:t>
            </w:r>
            <w:r w:rsidRPr="00521E1F">
              <w:rPr>
                <w:rFonts w:ascii="Barlow" w:hAnsi="Barlow" w:cs="Arial"/>
                <w:b/>
                <w:bCs/>
              </w:rPr>
              <w:t>alor(es)</w:t>
            </w:r>
          </w:p>
        </w:tc>
        <w:tc>
          <w:tcPr>
            <w:tcW w:w="3148" w:type="pct"/>
            <w:shd w:val="clear" w:color="auto" w:fill="C45911" w:themeFill="accent2" w:themeFillShade="BF"/>
          </w:tcPr>
          <w:p w14:paraId="79D140B8" w14:textId="05D34B1C" w:rsidR="0087187C" w:rsidRPr="00521E1F" w:rsidRDefault="006A4C4D" w:rsidP="00462BC9">
            <w:pPr>
              <w:jc w:val="center"/>
              <w:rPr>
                <w:rFonts w:ascii="Barlow" w:hAnsi="Barlow" w:cs="Arial"/>
                <w:b/>
                <w:bCs/>
              </w:rPr>
            </w:pPr>
            <w:r>
              <w:rPr>
                <w:rFonts w:ascii="Barlow" w:hAnsi="Barlow" w:cs="Arial"/>
                <w:b/>
                <w:bCs/>
              </w:rPr>
              <w:t>A</w:t>
            </w:r>
            <w:r w:rsidRPr="00521E1F">
              <w:rPr>
                <w:rFonts w:ascii="Barlow" w:hAnsi="Barlow" w:cs="Arial"/>
                <w:b/>
                <w:bCs/>
              </w:rPr>
              <w:t xml:space="preserve">ctitudes: e demuestra cuando (docentes y estudiantes) </w:t>
            </w:r>
          </w:p>
        </w:tc>
      </w:tr>
      <w:tr w:rsidR="0087187C" w:rsidRPr="00521E1F" w14:paraId="5CC0E7CA" w14:textId="77777777" w:rsidTr="0087187C">
        <w:trPr>
          <w:trHeight w:val="225"/>
        </w:trPr>
        <w:tc>
          <w:tcPr>
            <w:tcW w:w="966" w:type="pct"/>
          </w:tcPr>
          <w:p w14:paraId="5DEA5EF8" w14:textId="57E89CD3" w:rsidR="0087187C" w:rsidRPr="00521E1F" w:rsidRDefault="00521E1F" w:rsidP="00462BC9">
            <w:pPr>
              <w:jc w:val="both"/>
              <w:rPr>
                <w:rFonts w:ascii="Barlow" w:hAnsi="Barlow" w:cs="Arial"/>
                <w:bCs/>
              </w:rPr>
            </w:pPr>
            <w:r>
              <w:rPr>
                <w:rFonts w:ascii="Barlow" w:hAnsi="Barlow" w:cs="Arial"/>
                <w:bCs/>
              </w:rPr>
              <w:t>Derechos</w:t>
            </w:r>
          </w:p>
        </w:tc>
        <w:tc>
          <w:tcPr>
            <w:tcW w:w="886" w:type="pct"/>
          </w:tcPr>
          <w:p w14:paraId="034A431D" w14:textId="77777777" w:rsidR="0087187C" w:rsidRPr="00521E1F" w:rsidRDefault="0087187C" w:rsidP="00462BC9">
            <w:pPr>
              <w:jc w:val="both"/>
              <w:rPr>
                <w:rFonts w:ascii="Barlow" w:hAnsi="Barlow" w:cs="Arial"/>
                <w:bCs/>
              </w:rPr>
            </w:pPr>
            <w:r w:rsidRPr="00521E1F">
              <w:rPr>
                <w:rFonts w:ascii="Barlow" w:hAnsi="Barlow" w:cs="Arial"/>
                <w:bCs/>
              </w:rPr>
              <w:t>Conciencia de derechos</w:t>
            </w:r>
          </w:p>
        </w:tc>
        <w:tc>
          <w:tcPr>
            <w:tcW w:w="3148" w:type="pct"/>
          </w:tcPr>
          <w:p w14:paraId="52FD5C0B" w14:textId="77777777" w:rsidR="0087187C" w:rsidRPr="00521E1F" w:rsidRDefault="0087187C" w:rsidP="00462BC9">
            <w:pPr>
              <w:jc w:val="both"/>
              <w:rPr>
                <w:rFonts w:ascii="Barlow" w:hAnsi="Barlow" w:cs="Arial"/>
                <w:bCs/>
              </w:rPr>
            </w:pPr>
            <w:r w:rsidRPr="00521E1F">
              <w:rPr>
                <w:rFonts w:ascii="Barlow" w:hAnsi="Barlow" w:cs="Arial"/>
                <w:bCs/>
              </w:rPr>
              <w:t>Disposición a conocer, reconocer y valorar los derechos individuales y colectivos que tenemos las personas en el ámbito privado y público.</w:t>
            </w:r>
          </w:p>
        </w:tc>
      </w:tr>
      <w:tr w:rsidR="0087187C" w:rsidRPr="00521E1F" w14:paraId="7D14728C" w14:textId="77777777" w:rsidTr="0087187C">
        <w:trPr>
          <w:trHeight w:val="619"/>
        </w:trPr>
        <w:tc>
          <w:tcPr>
            <w:tcW w:w="966" w:type="pct"/>
          </w:tcPr>
          <w:p w14:paraId="6F892066" w14:textId="77777777" w:rsidR="0087187C" w:rsidRPr="00521E1F" w:rsidRDefault="0087187C" w:rsidP="00462BC9">
            <w:pPr>
              <w:jc w:val="both"/>
              <w:rPr>
                <w:rFonts w:ascii="Barlow" w:hAnsi="Barlow" w:cs="Arial"/>
                <w:bCs/>
              </w:rPr>
            </w:pPr>
            <w:r w:rsidRPr="00521E1F">
              <w:rPr>
                <w:rFonts w:ascii="Barlow" w:hAnsi="Barlow" w:cs="Arial"/>
                <w:bCs/>
              </w:rPr>
              <w:t>Inclusivo o de atención a la diversidad</w:t>
            </w:r>
          </w:p>
        </w:tc>
        <w:tc>
          <w:tcPr>
            <w:tcW w:w="886" w:type="pct"/>
          </w:tcPr>
          <w:p w14:paraId="7AACD818" w14:textId="77777777" w:rsidR="0087187C" w:rsidRPr="00521E1F" w:rsidRDefault="0087187C" w:rsidP="00462BC9">
            <w:pPr>
              <w:jc w:val="both"/>
              <w:rPr>
                <w:rFonts w:ascii="Barlow" w:hAnsi="Barlow" w:cs="Arial"/>
                <w:bCs/>
              </w:rPr>
            </w:pPr>
            <w:r w:rsidRPr="00521E1F">
              <w:rPr>
                <w:rFonts w:ascii="Barlow" w:hAnsi="Barlow" w:cs="Arial"/>
                <w:bCs/>
              </w:rPr>
              <w:t>Respeto por las diferencias</w:t>
            </w:r>
          </w:p>
        </w:tc>
        <w:tc>
          <w:tcPr>
            <w:tcW w:w="3148" w:type="pct"/>
          </w:tcPr>
          <w:p w14:paraId="53EB186A" w14:textId="77777777" w:rsidR="0087187C" w:rsidRPr="00521E1F" w:rsidRDefault="0087187C" w:rsidP="00462BC9">
            <w:pPr>
              <w:jc w:val="both"/>
              <w:rPr>
                <w:rFonts w:ascii="Barlow" w:hAnsi="Barlow" w:cs="Arial"/>
                <w:bCs/>
              </w:rPr>
            </w:pPr>
            <w:r w:rsidRPr="00521E1F">
              <w:rPr>
                <w:rFonts w:ascii="Barlow" w:hAnsi="Barlow" w:cs="Arial"/>
                <w:bCs/>
              </w:rPr>
              <w:t>Reconocimiento al valor inherente de cada persona y de sus derechos, por encima de cualquier diferencia.</w:t>
            </w:r>
          </w:p>
        </w:tc>
      </w:tr>
      <w:tr w:rsidR="0087187C" w:rsidRPr="00521E1F" w14:paraId="45EFBD49" w14:textId="77777777" w:rsidTr="0087187C">
        <w:trPr>
          <w:trHeight w:val="619"/>
        </w:trPr>
        <w:tc>
          <w:tcPr>
            <w:tcW w:w="966" w:type="pct"/>
          </w:tcPr>
          <w:p w14:paraId="147B4F1C" w14:textId="77777777" w:rsidR="0087187C" w:rsidRPr="00521E1F" w:rsidRDefault="0087187C" w:rsidP="00462BC9">
            <w:pPr>
              <w:jc w:val="both"/>
              <w:rPr>
                <w:rFonts w:ascii="Barlow" w:hAnsi="Barlow" w:cs="Arial"/>
                <w:bCs/>
              </w:rPr>
            </w:pPr>
            <w:r w:rsidRPr="00521E1F">
              <w:rPr>
                <w:rFonts w:ascii="Barlow" w:hAnsi="Barlow" w:cs="Arial"/>
                <w:bCs/>
              </w:rPr>
              <w:t>Igualdad de género</w:t>
            </w:r>
          </w:p>
        </w:tc>
        <w:tc>
          <w:tcPr>
            <w:tcW w:w="886" w:type="pct"/>
          </w:tcPr>
          <w:p w14:paraId="5996AE87" w14:textId="77777777" w:rsidR="0087187C" w:rsidRPr="00521E1F" w:rsidRDefault="0087187C" w:rsidP="00462BC9">
            <w:pPr>
              <w:jc w:val="both"/>
              <w:rPr>
                <w:rFonts w:ascii="Barlow" w:hAnsi="Barlow" w:cs="Arial"/>
                <w:bCs/>
              </w:rPr>
            </w:pPr>
            <w:r w:rsidRPr="00521E1F">
              <w:rPr>
                <w:rFonts w:ascii="Barlow" w:hAnsi="Barlow" w:cs="Arial"/>
                <w:bCs/>
              </w:rPr>
              <w:t>Empatía</w:t>
            </w:r>
          </w:p>
        </w:tc>
        <w:tc>
          <w:tcPr>
            <w:tcW w:w="3148" w:type="pct"/>
          </w:tcPr>
          <w:p w14:paraId="04B24438" w14:textId="77777777" w:rsidR="0087187C" w:rsidRPr="00521E1F" w:rsidRDefault="0087187C" w:rsidP="00462BC9">
            <w:pPr>
              <w:jc w:val="both"/>
              <w:rPr>
                <w:rFonts w:ascii="Barlow" w:hAnsi="Barlow" w:cs="Arial"/>
                <w:bCs/>
              </w:rPr>
            </w:pPr>
            <w:r w:rsidRPr="00521E1F">
              <w:rPr>
                <w:rFonts w:ascii="Barlow" w:hAnsi="Barlow" w:cs="Arial"/>
                <w:bCs/>
              </w:rPr>
              <w:t>Transformar las diferentes situaciones de desigualdad de género, evitando el reforzamiento de estereotipos.</w:t>
            </w:r>
          </w:p>
        </w:tc>
      </w:tr>
    </w:tbl>
    <w:p w14:paraId="193D620E" w14:textId="77777777" w:rsidR="0087187C" w:rsidRPr="00F729E1" w:rsidRDefault="0087187C" w:rsidP="0087187C">
      <w:pPr>
        <w:pStyle w:val="Prrafodelista"/>
        <w:tabs>
          <w:tab w:val="left" w:pos="2925"/>
        </w:tabs>
        <w:spacing w:after="200" w:line="276" w:lineRule="auto"/>
        <w:ind w:left="786"/>
        <w:jc w:val="both"/>
        <w:rPr>
          <w:rFonts w:ascii="Arial" w:eastAsia="Calibri" w:hAnsi="Arial" w:cs="Arial"/>
          <w:b/>
          <w:bCs/>
        </w:rPr>
      </w:pPr>
    </w:p>
    <w:p w14:paraId="3E722E90" w14:textId="2B22A8D4" w:rsidR="0087187C" w:rsidRPr="0087187C" w:rsidRDefault="00FE7D4E" w:rsidP="00FD5EA3">
      <w:pPr>
        <w:pStyle w:val="Prrafodelista"/>
        <w:ind w:left="0" w:right="-7"/>
        <w:jc w:val="both"/>
        <w:rPr>
          <w:rFonts w:ascii="Barlow" w:hAnsi="Barlow" w:cs="Arial"/>
          <w:sz w:val="22"/>
          <w:szCs w:val="22"/>
        </w:rPr>
      </w:pPr>
      <w:r w:rsidRPr="00664C53">
        <w:rPr>
          <w:rFonts w:ascii="Barlow" w:hAnsi="Barlow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6BB3A428" wp14:editId="071A2F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61100" cy="266700"/>
                <wp:effectExtent l="0" t="0" r="6350" b="0"/>
                <wp:wrapNone/>
                <wp:docPr id="902428848" name="Cuadro de texto 902428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BEE84A" w14:textId="26F78DA3" w:rsidR="00FE7D4E" w:rsidRPr="007D2DB7" w:rsidRDefault="00FE7D4E" w:rsidP="00FE7D4E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5. Evidencia de aprendizaje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3A428" id="Cuadro de texto 902428848" o:spid="_x0000_s1031" type="#_x0000_t202" style="position:absolute;left:0;text-align:left;margin-left:0;margin-top:-.05pt;width:493pt;height:21pt;z-index:2516664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" fillcolor="#ed7d31 [3205]" stroked="f" strokeweight=".5pt">
                <v:textbox>
                  <w:txbxContent>
                    <w:p w14:paraId="2CBEE84A" w14:textId="26F78DA3" w:rsidR="00FE7D4E" w:rsidRPr="007D2DB7" w:rsidRDefault="00FE7D4E" w:rsidP="00FE7D4E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5. Evidencia de aprendizaje </w:t>
                      </w:r>
                    </w:p>
                  </w:txbxContent>
                </v:textbox>
              </v:shape>
            </w:pict>
          </mc:Fallback>
        </mc:AlternateContent>
      </w:r>
    </w:p>
    <w:p w14:paraId="55207B6F" w14:textId="77777777" w:rsidR="009D40EB" w:rsidRDefault="009D40EB" w:rsidP="009D40EB">
      <w:pPr>
        <w:spacing w:after="160" w:line="259" w:lineRule="auto"/>
        <w:rPr>
          <w:rFonts w:ascii="Barlow" w:hAnsi="Barlow" w:cs="Arial"/>
          <w:b/>
          <w:bCs/>
          <w:sz w:val="20"/>
          <w:szCs w:val="20"/>
          <w:lang w:val="es-ES"/>
        </w:rPr>
      </w:pPr>
    </w:p>
    <w:p w14:paraId="2BE14CAF" w14:textId="77777777" w:rsidR="00106942" w:rsidRDefault="005E6A3F" w:rsidP="009D40EB">
      <w:pPr>
        <w:spacing w:after="160" w:line="259" w:lineRule="auto"/>
        <w:rPr>
          <w:rFonts w:ascii="Barlow" w:hAnsi="Barlow" w:cs="Arial"/>
          <w:lang w:val="es-ES"/>
        </w:rPr>
      </w:pPr>
      <w:r w:rsidRPr="006765E5">
        <w:rPr>
          <w:rFonts w:ascii="Barlow" w:hAnsi="Barlow" w:cs="Arial"/>
          <w:lang w:val="es-ES"/>
        </w:rPr>
        <w:t xml:space="preserve">Realizamos un cartel incentivando </w:t>
      </w:r>
      <w:r w:rsidR="006765E5" w:rsidRPr="006765E5">
        <w:rPr>
          <w:rFonts w:ascii="Barlow" w:hAnsi="Barlow" w:cs="Arial"/>
          <w:lang w:val="es-ES"/>
        </w:rPr>
        <w:t xml:space="preserve">pagar </w:t>
      </w:r>
      <w:r w:rsidR="006765E5">
        <w:rPr>
          <w:rFonts w:ascii="Barlow" w:hAnsi="Barlow" w:cs="Arial"/>
          <w:lang w:val="es-ES"/>
        </w:rPr>
        <w:t xml:space="preserve">nuestros tributos. </w:t>
      </w:r>
    </w:p>
    <w:p w14:paraId="40669B19" w14:textId="77777777" w:rsidR="00106942" w:rsidRDefault="00106942" w:rsidP="009D40EB">
      <w:pPr>
        <w:spacing w:after="160" w:line="259" w:lineRule="auto"/>
        <w:rPr>
          <w:rFonts w:ascii="Barlow" w:hAnsi="Barlow" w:cs="Arial"/>
          <w:lang w:val="es-ES"/>
        </w:rPr>
      </w:pPr>
    </w:p>
    <w:p w14:paraId="2AFF5198" w14:textId="68EC650B" w:rsidR="00D942EB" w:rsidRDefault="00D942EB" w:rsidP="009D40EB">
      <w:pPr>
        <w:spacing w:after="160" w:line="259" w:lineRule="auto"/>
        <w:rPr>
          <w:rFonts w:ascii="Barlow" w:hAnsi="Barlow" w:cs="Arial"/>
          <w:lang w:val="es-ES"/>
        </w:rPr>
      </w:pPr>
      <w:r w:rsidRPr="00664C53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4FED4165" wp14:editId="772DA3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61100" cy="266700"/>
                <wp:effectExtent l="0" t="0" r="6350" b="0"/>
                <wp:wrapNone/>
                <wp:docPr id="280922114" name="Cuadro de texto 280922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295FC" w14:textId="13595CF4" w:rsidR="00D942EB" w:rsidRPr="007D2DB7" w:rsidRDefault="00D942EB" w:rsidP="00D942EB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6. Organización de los aprendizajes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ED4165" id="Cuadro de texto 280922114" o:spid="_x0000_s1032" type="#_x0000_t202" style="position:absolute;margin-left:0;margin-top:-.05pt;width:493pt;height:21pt;z-index:25166848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" fillcolor="#ed7d31 [3205]" stroked="f" strokeweight=".5pt">
                <v:textbox>
                  <w:txbxContent>
                    <w:p w14:paraId="352295FC" w14:textId="13595CF4" w:rsidR="00D942EB" w:rsidRPr="007D2DB7" w:rsidRDefault="00D942EB" w:rsidP="00D942EB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6. Organización de los aprendizajes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9824" w:type="dxa"/>
        <w:tblLayout w:type="fixed"/>
        <w:tblLook w:val="04A0" w:firstRow="1" w:lastRow="0" w:firstColumn="1" w:lastColumn="0" w:noHBand="0" w:noVBand="1"/>
      </w:tblPr>
      <w:tblGrid>
        <w:gridCol w:w="2026"/>
        <w:gridCol w:w="2222"/>
        <w:gridCol w:w="2268"/>
        <w:gridCol w:w="1417"/>
        <w:gridCol w:w="1891"/>
      </w:tblGrid>
      <w:tr w:rsidR="003B7134" w14:paraId="5AB334C7" w14:textId="6F26AAC6" w:rsidTr="006C548C">
        <w:trPr>
          <w:trHeight w:val="660"/>
        </w:trPr>
        <w:tc>
          <w:tcPr>
            <w:tcW w:w="2026" w:type="dxa"/>
            <w:shd w:val="clear" w:color="auto" w:fill="C45911" w:themeFill="accent2" w:themeFillShade="BF"/>
          </w:tcPr>
          <w:p w14:paraId="78CDBF07" w14:textId="19A32FB4" w:rsidR="003B7134" w:rsidRPr="00D942EB" w:rsidRDefault="003B7134" w:rsidP="003B7134">
            <w:pPr>
              <w:jc w:val="center"/>
              <w:rPr>
                <w:rFonts w:ascii="Barlow" w:hAnsi="Barlow" w:cs="Arial"/>
                <w:b/>
                <w:bCs/>
                <w:color w:val="FFFFFF" w:themeColor="background1"/>
                <w:lang w:val="es-ES"/>
              </w:rPr>
            </w:pPr>
            <w:r w:rsidRPr="00D942EB">
              <w:rPr>
                <w:rFonts w:ascii="Barlow" w:hAnsi="Barlow" w:cs="Arial"/>
                <w:b/>
                <w:bCs/>
                <w:color w:val="FFFFFF" w:themeColor="background1"/>
                <w:lang w:val="es-ES"/>
              </w:rPr>
              <w:t>Competencia</w:t>
            </w:r>
          </w:p>
        </w:tc>
        <w:tc>
          <w:tcPr>
            <w:tcW w:w="2222" w:type="dxa"/>
            <w:shd w:val="clear" w:color="auto" w:fill="C45911" w:themeFill="accent2" w:themeFillShade="BF"/>
          </w:tcPr>
          <w:p w14:paraId="082659A5" w14:textId="2469DAEB" w:rsidR="003B7134" w:rsidRPr="00D942EB" w:rsidRDefault="003B7134" w:rsidP="003B7134">
            <w:pPr>
              <w:jc w:val="center"/>
              <w:rPr>
                <w:rFonts w:ascii="Barlow" w:hAnsi="Barlow" w:cs="Arial"/>
                <w:b/>
                <w:bCs/>
                <w:color w:val="FFFFFF" w:themeColor="background1"/>
                <w:lang w:val="es-ES"/>
              </w:rPr>
            </w:pPr>
            <w:r w:rsidRPr="00D942EB">
              <w:rPr>
                <w:rFonts w:ascii="Barlow" w:hAnsi="Barlow" w:cs="Arial"/>
                <w:b/>
                <w:bCs/>
                <w:color w:val="FFFFFF" w:themeColor="background1"/>
                <w:lang w:val="es-ES"/>
              </w:rPr>
              <w:t>Capacidades</w:t>
            </w:r>
          </w:p>
        </w:tc>
        <w:tc>
          <w:tcPr>
            <w:tcW w:w="2268" w:type="dxa"/>
            <w:shd w:val="clear" w:color="auto" w:fill="C45911" w:themeFill="accent2" w:themeFillShade="BF"/>
          </w:tcPr>
          <w:p w14:paraId="4249CA36" w14:textId="29E46BE4" w:rsidR="003B7134" w:rsidRPr="00D942EB" w:rsidRDefault="00F92517" w:rsidP="003B7134">
            <w:pPr>
              <w:jc w:val="center"/>
              <w:rPr>
                <w:rFonts w:ascii="Barlow" w:hAnsi="Barlow" w:cs="Arial"/>
                <w:b/>
                <w:bCs/>
                <w:color w:val="FFFFFF" w:themeColor="background1"/>
                <w:lang w:val="es-ES"/>
              </w:rPr>
            </w:pPr>
            <w:r>
              <w:rPr>
                <w:rFonts w:ascii="Barlow" w:hAnsi="Barlow" w:cs="Arial"/>
                <w:b/>
                <w:bCs/>
                <w:color w:val="FFFFFF" w:themeColor="background1"/>
                <w:lang w:val="es-ES"/>
              </w:rPr>
              <w:t xml:space="preserve">Desempeños </w:t>
            </w:r>
          </w:p>
        </w:tc>
        <w:tc>
          <w:tcPr>
            <w:tcW w:w="1417" w:type="dxa"/>
            <w:shd w:val="clear" w:color="auto" w:fill="C45911" w:themeFill="accent2" w:themeFillShade="BF"/>
          </w:tcPr>
          <w:p w14:paraId="23DF4718" w14:textId="379D2F0B" w:rsidR="003B7134" w:rsidRPr="00D942EB" w:rsidRDefault="003B7134" w:rsidP="003B7134">
            <w:pPr>
              <w:jc w:val="center"/>
              <w:rPr>
                <w:rFonts w:ascii="Barlow" w:hAnsi="Barlow" w:cs="Arial"/>
                <w:b/>
                <w:bCs/>
                <w:color w:val="FFFFFF" w:themeColor="background1"/>
                <w:lang w:val="es-ES"/>
              </w:rPr>
            </w:pPr>
            <w:r>
              <w:rPr>
                <w:rFonts w:ascii="Barlow" w:hAnsi="Barlow" w:cs="Arial"/>
                <w:b/>
                <w:bCs/>
                <w:color w:val="FFFFFF" w:themeColor="background1"/>
                <w:lang w:val="es-ES"/>
              </w:rPr>
              <w:t xml:space="preserve">Temas </w:t>
            </w:r>
          </w:p>
        </w:tc>
        <w:tc>
          <w:tcPr>
            <w:tcW w:w="1891" w:type="dxa"/>
            <w:shd w:val="clear" w:color="auto" w:fill="C45911" w:themeFill="accent2" w:themeFillShade="BF"/>
          </w:tcPr>
          <w:p w14:paraId="47B73684" w14:textId="2422916A" w:rsidR="003B7134" w:rsidRPr="00D942EB" w:rsidRDefault="003B7134" w:rsidP="003B7134">
            <w:pPr>
              <w:jc w:val="center"/>
              <w:rPr>
                <w:rFonts w:ascii="Barlow" w:hAnsi="Barlow" w:cs="Arial"/>
                <w:b/>
                <w:bCs/>
                <w:color w:val="FFFFFF" w:themeColor="background1"/>
                <w:lang w:val="es-ES"/>
              </w:rPr>
            </w:pPr>
            <w:r>
              <w:rPr>
                <w:rFonts w:ascii="Barlow" w:hAnsi="Barlow" w:cs="Arial"/>
                <w:b/>
                <w:bCs/>
                <w:color w:val="FFFFFF" w:themeColor="background1"/>
                <w:lang w:val="es-ES"/>
              </w:rPr>
              <w:t xml:space="preserve">Criterios de evaluación </w:t>
            </w:r>
          </w:p>
        </w:tc>
      </w:tr>
      <w:tr w:rsidR="003B7134" w14:paraId="66B5DC5D" w14:textId="7209CD5C" w:rsidTr="0064529E">
        <w:trPr>
          <w:trHeight w:val="1222"/>
        </w:trPr>
        <w:tc>
          <w:tcPr>
            <w:tcW w:w="2026" w:type="dxa"/>
            <w:vMerge w:val="restart"/>
          </w:tcPr>
          <w:p w14:paraId="27FC936E" w14:textId="67A4CE8D" w:rsidR="003B7134" w:rsidRDefault="003B7134" w:rsidP="003B7134">
            <w:pPr>
              <w:jc w:val="both"/>
              <w:rPr>
                <w:rFonts w:ascii="Barlow" w:hAnsi="Barlow" w:cs="Arial"/>
                <w:lang w:val="es-ES"/>
              </w:rPr>
            </w:pPr>
            <w:r w:rsidRPr="006C741C">
              <w:rPr>
                <w:rFonts w:ascii="Barlow" w:hAnsi="Barlow" w:cs="Arial"/>
                <w:lang w:val="es-ES"/>
              </w:rPr>
              <w:t>Convive y participa democráticamente en la búsqueda del bien común</w:t>
            </w:r>
          </w:p>
        </w:tc>
        <w:tc>
          <w:tcPr>
            <w:tcW w:w="2222" w:type="dxa"/>
            <w:vMerge w:val="restart"/>
          </w:tcPr>
          <w:p w14:paraId="5507184B" w14:textId="7313567D" w:rsidR="003B7134" w:rsidRPr="00B159FC" w:rsidRDefault="003B7134" w:rsidP="003B7134">
            <w:pPr>
              <w:pStyle w:val="Prrafodelista"/>
              <w:numPr>
                <w:ilvl w:val="0"/>
                <w:numId w:val="14"/>
              </w:numPr>
              <w:ind w:left="228" w:hanging="228"/>
              <w:jc w:val="both"/>
              <w:rPr>
                <w:rFonts w:ascii="Barlow" w:hAnsi="Barlow" w:cs="Arial"/>
                <w:lang w:val="es-ES"/>
              </w:rPr>
            </w:pPr>
            <w:r w:rsidRPr="00B159FC">
              <w:rPr>
                <w:rFonts w:ascii="Barlow" w:hAnsi="Barlow" w:cs="Arial"/>
                <w:lang w:val="es-ES"/>
              </w:rPr>
              <w:t>Interactúa con todas las personas.</w:t>
            </w:r>
          </w:p>
          <w:p w14:paraId="0C3BCD5E" w14:textId="1D341825" w:rsidR="003B7134" w:rsidRPr="00B159FC" w:rsidRDefault="003B7134" w:rsidP="003B7134">
            <w:pPr>
              <w:pStyle w:val="Prrafodelista"/>
              <w:numPr>
                <w:ilvl w:val="0"/>
                <w:numId w:val="14"/>
              </w:numPr>
              <w:ind w:left="228" w:hanging="228"/>
              <w:jc w:val="both"/>
              <w:rPr>
                <w:rFonts w:ascii="Barlow" w:hAnsi="Barlow" w:cs="Arial"/>
                <w:lang w:val="es-ES"/>
              </w:rPr>
            </w:pPr>
            <w:r w:rsidRPr="00B159FC">
              <w:rPr>
                <w:rFonts w:ascii="Barlow" w:hAnsi="Barlow" w:cs="Arial"/>
                <w:lang w:val="es-ES"/>
              </w:rPr>
              <w:t>Construye normas y asume acuerdos y leyes.</w:t>
            </w:r>
          </w:p>
          <w:p w14:paraId="6D4233A3" w14:textId="2C03D6C4" w:rsidR="003B7134" w:rsidRPr="00B159FC" w:rsidRDefault="003B7134" w:rsidP="003B7134">
            <w:pPr>
              <w:pStyle w:val="Prrafodelista"/>
              <w:numPr>
                <w:ilvl w:val="0"/>
                <w:numId w:val="14"/>
              </w:numPr>
              <w:ind w:left="228" w:hanging="228"/>
              <w:jc w:val="both"/>
              <w:rPr>
                <w:rFonts w:ascii="Barlow" w:hAnsi="Barlow" w:cs="Arial"/>
                <w:lang w:val="es-ES"/>
              </w:rPr>
            </w:pPr>
            <w:r w:rsidRPr="00B159FC">
              <w:rPr>
                <w:rFonts w:ascii="Barlow" w:hAnsi="Barlow" w:cs="Arial"/>
                <w:lang w:val="es-ES"/>
              </w:rPr>
              <w:t>Maneja conflictos de manera constructiva.</w:t>
            </w:r>
          </w:p>
          <w:p w14:paraId="1FC3DFAA" w14:textId="2E3D413B" w:rsidR="003B7134" w:rsidRPr="00B159FC" w:rsidRDefault="003B7134" w:rsidP="003B7134">
            <w:pPr>
              <w:pStyle w:val="Prrafodelista"/>
              <w:numPr>
                <w:ilvl w:val="0"/>
                <w:numId w:val="14"/>
              </w:numPr>
              <w:ind w:left="228" w:hanging="228"/>
              <w:jc w:val="both"/>
              <w:rPr>
                <w:rFonts w:ascii="Barlow" w:hAnsi="Barlow" w:cs="Arial"/>
                <w:lang w:val="es-ES"/>
              </w:rPr>
            </w:pPr>
            <w:r w:rsidRPr="00B159FC">
              <w:rPr>
                <w:rFonts w:ascii="Barlow" w:hAnsi="Barlow" w:cs="Arial"/>
                <w:lang w:val="es-ES"/>
              </w:rPr>
              <w:t>Delibera sobre asuntos públicos.</w:t>
            </w:r>
          </w:p>
          <w:p w14:paraId="1FB0B456" w14:textId="4780E4D9" w:rsidR="003B7134" w:rsidRPr="00B159FC" w:rsidRDefault="003B7134" w:rsidP="003B7134">
            <w:pPr>
              <w:pStyle w:val="Prrafodelista"/>
              <w:numPr>
                <w:ilvl w:val="0"/>
                <w:numId w:val="14"/>
              </w:numPr>
              <w:ind w:left="228" w:hanging="228"/>
              <w:jc w:val="both"/>
              <w:rPr>
                <w:rFonts w:ascii="Barlow" w:hAnsi="Barlow" w:cs="Arial"/>
                <w:lang w:val="es-ES"/>
              </w:rPr>
            </w:pPr>
            <w:r w:rsidRPr="00B159FC">
              <w:rPr>
                <w:rFonts w:ascii="Barlow" w:hAnsi="Barlow" w:cs="Arial"/>
                <w:lang w:val="es-ES"/>
              </w:rPr>
              <w:t>Participa en acciones que promueven el bienestar común</w:t>
            </w:r>
          </w:p>
        </w:tc>
        <w:tc>
          <w:tcPr>
            <w:tcW w:w="2268" w:type="dxa"/>
          </w:tcPr>
          <w:p w14:paraId="590304C2" w14:textId="05EA8AEB" w:rsidR="003B7134" w:rsidRDefault="000361E0" w:rsidP="000361E0">
            <w:pPr>
              <w:spacing w:after="160" w:line="259" w:lineRule="auto"/>
              <w:jc w:val="both"/>
              <w:rPr>
                <w:rFonts w:ascii="Barlow" w:hAnsi="Barlow" w:cs="Arial"/>
                <w:lang w:val="es-ES"/>
              </w:rPr>
            </w:pPr>
            <w:r w:rsidRPr="000361E0">
              <w:rPr>
                <w:rFonts w:ascii="Barlow" w:hAnsi="Barlow" w:cs="Arial"/>
                <w:lang w:val="es-ES"/>
              </w:rPr>
              <w:t xml:space="preserve">Explica </w:t>
            </w:r>
            <w:r w:rsidR="00235541">
              <w:rPr>
                <w:rFonts w:ascii="Barlow" w:hAnsi="Barlow" w:cs="Arial"/>
                <w:lang w:val="es-ES"/>
              </w:rPr>
              <w:t xml:space="preserve">la importancia del pago de los impuestos </w:t>
            </w:r>
            <w:r w:rsidR="009A57C4">
              <w:rPr>
                <w:rFonts w:ascii="Barlow" w:hAnsi="Barlow" w:cs="Arial"/>
                <w:lang w:val="es-ES"/>
              </w:rPr>
              <w:t xml:space="preserve">para </w:t>
            </w:r>
            <w:r w:rsidR="009A57C4" w:rsidRPr="009A57C4">
              <w:rPr>
                <w:rFonts w:ascii="Barlow" w:hAnsi="Barlow" w:cs="Arial"/>
                <w:lang w:val="es-ES"/>
              </w:rPr>
              <w:t>financia</w:t>
            </w:r>
            <w:r w:rsidR="009A57C4">
              <w:rPr>
                <w:rFonts w:ascii="Barlow" w:hAnsi="Barlow" w:cs="Arial"/>
                <w:lang w:val="es-ES"/>
              </w:rPr>
              <w:t xml:space="preserve">r los </w:t>
            </w:r>
            <w:r w:rsidR="009A57C4" w:rsidRPr="009A57C4">
              <w:rPr>
                <w:rFonts w:ascii="Barlow" w:hAnsi="Barlow" w:cs="Arial"/>
                <w:lang w:val="es-ES"/>
              </w:rPr>
              <w:t>servicios públicos esenciales como educación, salud, infraestructura y seguridad.</w:t>
            </w:r>
          </w:p>
        </w:tc>
        <w:tc>
          <w:tcPr>
            <w:tcW w:w="1417" w:type="dxa"/>
          </w:tcPr>
          <w:p w14:paraId="63DA652F" w14:textId="47D1F8F9" w:rsidR="003B7134" w:rsidRDefault="003B7134" w:rsidP="00286F3F">
            <w:pPr>
              <w:spacing w:after="160" w:line="259" w:lineRule="auto"/>
              <w:jc w:val="both"/>
              <w:rPr>
                <w:rFonts w:ascii="Barlow" w:hAnsi="Barlow" w:cs="Arial"/>
                <w:lang w:val="es-ES"/>
              </w:rPr>
            </w:pPr>
            <w:r w:rsidRPr="00017548">
              <w:rPr>
                <w:rFonts w:ascii="Barlow" w:hAnsi="Barlow" w:cs="Arial"/>
                <w:lang w:val="es-ES"/>
              </w:rPr>
              <w:t>Importancia de los Impuestos en la Sociedad</w:t>
            </w:r>
          </w:p>
        </w:tc>
        <w:tc>
          <w:tcPr>
            <w:tcW w:w="1891" w:type="dxa"/>
          </w:tcPr>
          <w:p w14:paraId="4C68ACB1" w14:textId="5D4955ED" w:rsidR="003B7134" w:rsidRDefault="003B7134" w:rsidP="00286F3F">
            <w:pPr>
              <w:spacing w:after="160" w:line="259" w:lineRule="auto"/>
              <w:jc w:val="both"/>
              <w:rPr>
                <w:rFonts w:ascii="Barlow" w:hAnsi="Barlow" w:cs="Arial"/>
                <w:lang w:val="es-ES"/>
              </w:rPr>
            </w:pPr>
            <w:r w:rsidRPr="003B7134">
              <w:rPr>
                <w:rFonts w:ascii="Barlow" w:hAnsi="Barlow" w:cs="Arial"/>
                <w:lang w:val="es-ES"/>
              </w:rPr>
              <w:t>Describe cómo los impuestos benefician a la comunidad y qué servicios se financian con ellos.</w:t>
            </w:r>
          </w:p>
        </w:tc>
      </w:tr>
      <w:tr w:rsidR="003B7134" w14:paraId="39817A6F" w14:textId="77777777" w:rsidTr="0064529E">
        <w:trPr>
          <w:trHeight w:val="1283"/>
        </w:trPr>
        <w:tc>
          <w:tcPr>
            <w:tcW w:w="2026" w:type="dxa"/>
            <w:vMerge/>
          </w:tcPr>
          <w:p w14:paraId="070674E1" w14:textId="77777777" w:rsidR="003B7134" w:rsidRPr="006C741C" w:rsidRDefault="003B7134" w:rsidP="003B7134">
            <w:pPr>
              <w:jc w:val="both"/>
              <w:rPr>
                <w:rFonts w:ascii="Barlow" w:hAnsi="Barlow" w:cs="Arial"/>
                <w:lang w:val="es-ES"/>
              </w:rPr>
            </w:pPr>
          </w:p>
        </w:tc>
        <w:tc>
          <w:tcPr>
            <w:tcW w:w="2222" w:type="dxa"/>
            <w:vMerge/>
          </w:tcPr>
          <w:p w14:paraId="1DBE92D0" w14:textId="77777777" w:rsidR="003B7134" w:rsidRPr="00B159FC" w:rsidRDefault="003B7134" w:rsidP="003B7134">
            <w:pPr>
              <w:pStyle w:val="Prrafodelista"/>
              <w:numPr>
                <w:ilvl w:val="0"/>
                <w:numId w:val="14"/>
              </w:numPr>
              <w:ind w:left="228" w:hanging="228"/>
              <w:jc w:val="both"/>
              <w:rPr>
                <w:rFonts w:ascii="Barlow" w:hAnsi="Barlow" w:cs="Arial"/>
                <w:lang w:val="es-ES"/>
              </w:rPr>
            </w:pPr>
          </w:p>
        </w:tc>
        <w:tc>
          <w:tcPr>
            <w:tcW w:w="2268" w:type="dxa"/>
          </w:tcPr>
          <w:p w14:paraId="3312FC72" w14:textId="50189565" w:rsidR="00E7471A" w:rsidRDefault="00FD0D92" w:rsidP="00DA643A">
            <w:pPr>
              <w:spacing w:after="160" w:line="259" w:lineRule="auto"/>
              <w:jc w:val="both"/>
              <w:rPr>
                <w:rFonts w:ascii="Barlow" w:hAnsi="Barlow" w:cs="Arial"/>
                <w:lang w:val="es-ES"/>
              </w:rPr>
            </w:pPr>
            <w:r w:rsidRPr="00FD0D92">
              <w:rPr>
                <w:rFonts w:ascii="Barlow" w:hAnsi="Barlow" w:cs="Arial"/>
                <w:lang w:val="es-ES"/>
              </w:rPr>
              <w:t>Identifica y explica los derechos y responsabilidades fundamentales de los contribuyentes en su país, y entender cómo estos impactan tanto a nivel individual como en la sociedad en general.</w:t>
            </w:r>
          </w:p>
        </w:tc>
        <w:tc>
          <w:tcPr>
            <w:tcW w:w="1417" w:type="dxa"/>
          </w:tcPr>
          <w:p w14:paraId="7A6B74CE" w14:textId="61724D65" w:rsidR="003B7134" w:rsidRDefault="003B7134" w:rsidP="00286F3F">
            <w:pPr>
              <w:spacing w:after="160" w:line="259" w:lineRule="auto"/>
              <w:jc w:val="both"/>
              <w:rPr>
                <w:rFonts w:ascii="Barlow" w:hAnsi="Barlow" w:cs="Arial"/>
                <w:lang w:val="es-ES"/>
              </w:rPr>
            </w:pPr>
            <w:r w:rsidRPr="00017548">
              <w:rPr>
                <w:rFonts w:ascii="Barlow" w:hAnsi="Barlow" w:cs="Arial"/>
                <w:lang w:val="es-ES"/>
              </w:rPr>
              <w:t>Derechos y Responsabilidades de los Contribuyentes</w:t>
            </w:r>
          </w:p>
        </w:tc>
        <w:tc>
          <w:tcPr>
            <w:tcW w:w="1891" w:type="dxa"/>
          </w:tcPr>
          <w:p w14:paraId="076D0969" w14:textId="693A4D16" w:rsidR="003B7134" w:rsidRDefault="00D207A2" w:rsidP="00286F3F">
            <w:pPr>
              <w:spacing w:after="160" w:line="259" w:lineRule="auto"/>
              <w:jc w:val="both"/>
              <w:rPr>
                <w:rFonts w:ascii="Barlow" w:hAnsi="Barlow" w:cs="Arial"/>
                <w:lang w:val="es-ES"/>
              </w:rPr>
            </w:pPr>
            <w:r w:rsidRPr="00D207A2">
              <w:rPr>
                <w:rFonts w:ascii="Barlow" w:hAnsi="Barlow" w:cs="Arial"/>
                <w:lang w:val="es-ES"/>
              </w:rPr>
              <w:t>Explica los derechos y responsabilidades de los contribuyentes a través de actividades prácticas, análisis crítico y participación en la resolución de problemas.</w:t>
            </w:r>
          </w:p>
        </w:tc>
      </w:tr>
      <w:tr w:rsidR="003B7134" w14:paraId="72D6B427" w14:textId="77777777" w:rsidTr="00533D6B">
        <w:trPr>
          <w:trHeight w:val="1405"/>
        </w:trPr>
        <w:tc>
          <w:tcPr>
            <w:tcW w:w="2026" w:type="dxa"/>
            <w:vMerge/>
          </w:tcPr>
          <w:p w14:paraId="4A8D82E5" w14:textId="77777777" w:rsidR="003B7134" w:rsidRPr="006C741C" w:rsidRDefault="003B7134" w:rsidP="003B7134">
            <w:pPr>
              <w:jc w:val="both"/>
              <w:rPr>
                <w:rFonts w:ascii="Barlow" w:hAnsi="Barlow" w:cs="Arial"/>
                <w:lang w:val="es-ES"/>
              </w:rPr>
            </w:pPr>
          </w:p>
        </w:tc>
        <w:tc>
          <w:tcPr>
            <w:tcW w:w="2222" w:type="dxa"/>
            <w:vMerge/>
          </w:tcPr>
          <w:p w14:paraId="31E37059" w14:textId="77777777" w:rsidR="003B7134" w:rsidRPr="00B159FC" w:rsidRDefault="003B7134" w:rsidP="003B7134">
            <w:pPr>
              <w:pStyle w:val="Prrafodelista"/>
              <w:numPr>
                <w:ilvl w:val="0"/>
                <w:numId w:val="14"/>
              </w:numPr>
              <w:ind w:left="228" w:hanging="228"/>
              <w:jc w:val="both"/>
              <w:rPr>
                <w:rFonts w:ascii="Barlow" w:hAnsi="Barlow" w:cs="Arial"/>
                <w:lang w:val="es-ES"/>
              </w:rPr>
            </w:pPr>
          </w:p>
        </w:tc>
        <w:tc>
          <w:tcPr>
            <w:tcW w:w="2268" w:type="dxa"/>
          </w:tcPr>
          <w:p w14:paraId="7D59C20C" w14:textId="79B9BF8F" w:rsidR="003B7134" w:rsidRDefault="00E7471A" w:rsidP="003B7134">
            <w:pPr>
              <w:spacing w:after="160" w:line="259" w:lineRule="auto"/>
              <w:jc w:val="both"/>
              <w:rPr>
                <w:rFonts w:ascii="Barlow" w:hAnsi="Barlow" w:cs="Arial"/>
                <w:lang w:val="es-ES"/>
              </w:rPr>
            </w:pPr>
            <w:r w:rsidRPr="00DA643A">
              <w:rPr>
                <w:rFonts w:ascii="Barlow" w:hAnsi="Barlow" w:cs="Arial"/>
                <w:lang w:val="es-ES"/>
              </w:rPr>
              <w:t xml:space="preserve">Explica </w:t>
            </w:r>
            <w:r w:rsidR="00E10B41">
              <w:rPr>
                <w:rFonts w:ascii="Barlow" w:hAnsi="Barlow" w:cs="Arial"/>
                <w:lang w:val="es-ES"/>
              </w:rPr>
              <w:t>c</w:t>
            </w:r>
            <w:r w:rsidR="00E10B41" w:rsidRPr="00E10B41">
              <w:rPr>
                <w:rFonts w:ascii="Barlow" w:hAnsi="Barlow" w:cs="Arial"/>
                <w:lang w:val="es-ES"/>
              </w:rPr>
              <w:t xml:space="preserve">ómo cumplir con las leyes fiscales de manera ética y cómo abordar situaciones en las que se observe comportamiento indebido. </w:t>
            </w:r>
          </w:p>
        </w:tc>
        <w:tc>
          <w:tcPr>
            <w:tcW w:w="1417" w:type="dxa"/>
          </w:tcPr>
          <w:p w14:paraId="77763DA4" w14:textId="791015E5" w:rsidR="003B7134" w:rsidRDefault="003B7134" w:rsidP="00286F3F">
            <w:pPr>
              <w:spacing w:after="160" w:line="259" w:lineRule="auto"/>
              <w:jc w:val="both"/>
              <w:rPr>
                <w:rFonts w:ascii="Barlow" w:hAnsi="Barlow" w:cs="Arial"/>
                <w:lang w:val="es-ES"/>
              </w:rPr>
            </w:pPr>
            <w:r w:rsidRPr="00017548">
              <w:rPr>
                <w:rFonts w:ascii="Barlow" w:hAnsi="Barlow" w:cs="Arial"/>
                <w:lang w:val="es-ES"/>
              </w:rPr>
              <w:t>Ética y Legalidad en la Tributación</w:t>
            </w:r>
          </w:p>
        </w:tc>
        <w:tc>
          <w:tcPr>
            <w:tcW w:w="1891" w:type="dxa"/>
          </w:tcPr>
          <w:p w14:paraId="0E27C361" w14:textId="3F64F9D1" w:rsidR="003B7134" w:rsidRDefault="00F074B7" w:rsidP="00286F3F">
            <w:pPr>
              <w:spacing w:after="160" w:line="259" w:lineRule="auto"/>
              <w:jc w:val="both"/>
              <w:rPr>
                <w:rFonts w:ascii="Barlow" w:hAnsi="Barlow" w:cs="Arial"/>
                <w:lang w:val="es-ES"/>
              </w:rPr>
            </w:pPr>
            <w:r w:rsidRPr="00F074B7">
              <w:rPr>
                <w:rFonts w:ascii="Barlow" w:hAnsi="Barlow" w:cs="Arial"/>
                <w:lang w:val="es-ES"/>
              </w:rPr>
              <w:t>Define claramente los principios éticos que deben guiar el comportamiento de los contribuyentes y autoridades fiscales.</w:t>
            </w:r>
          </w:p>
        </w:tc>
      </w:tr>
      <w:tr w:rsidR="003B7134" w14:paraId="1E2E68E2" w14:textId="77777777" w:rsidTr="0064529E">
        <w:trPr>
          <w:trHeight w:val="695"/>
        </w:trPr>
        <w:tc>
          <w:tcPr>
            <w:tcW w:w="2026" w:type="dxa"/>
            <w:vMerge/>
          </w:tcPr>
          <w:p w14:paraId="2C7823CD" w14:textId="77777777" w:rsidR="003B7134" w:rsidRPr="006C741C" w:rsidRDefault="003B7134" w:rsidP="003B7134">
            <w:pPr>
              <w:jc w:val="both"/>
              <w:rPr>
                <w:rFonts w:ascii="Barlow" w:hAnsi="Barlow" w:cs="Arial"/>
                <w:lang w:val="es-ES"/>
              </w:rPr>
            </w:pPr>
          </w:p>
        </w:tc>
        <w:tc>
          <w:tcPr>
            <w:tcW w:w="2222" w:type="dxa"/>
            <w:vMerge/>
          </w:tcPr>
          <w:p w14:paraId="18023CA7" w14:textId="77777777" w:rsidR="003B7134" w:rsidRPr="00B159FC" w:rsidRDefault="003B7134" w:rsidP="003B7134">
            <w:pPr>
              <w:pStyle w:val="Prrafodelista"/>
              <w:numPr>
                <w:ilvl w:val="0"/>
                <w:numId w:val="14"/>
              </w:numPr>
              <w:ind w:left="228" w:hanging="228"/>
              <w:jc w:val="both"/>
              <w:rPr>
                <w:rFonts w:ascii="Barlow" w:hAnsi="Barlow" w:cs="Arial"/>
                <w:lang w:val="es-ES"/>
              </w:rPr>
            </w:pPr>
          </w:p>
        </w:tc>
        <w:tc>
          <w:tcPr>
            <w:tcW w:w="2268" w:type="dxa"/>
          </w:tcPr>
          <w:p w14:paraId="28DD8998" w14:textId="25CECD9F" w:rsidR="003B7134" w:rsidRDefault="006054C4" w:rsidP="003B7134">
            <w:pPr>
              <w:spacing w:after="160" w:line="259" w:lineRule="auto"/>
              <w:jc w:val="both"/>
              <w:rPr>
                <w:rFonts w:ascii="Barlow" w:hAnsi="Barlow" w:cs="Arial"/>
                <w:lang w:val="es-ES"/>
              </w:rPr>
            </w:pPr>
            <w:r>
              <w:rPr>
                <w:rFonts w:ascii="Barlow" w:hAnsi="Barlow" w:cs="Arial"/>
                <w:lang w:val="es-ES"/>
              </w:rPr>
              <w:t>Crea</w:t>
            </w:r>
            <w:r w:rsidRPr="006054C4">
              <w:rPr>
                <w:rFonts w:ascii="Barlow" w:hAnsi="Barlow" w:cs="Arial"/>
                <w:lang w:val="es-ES"/>
              </w:rPr>
              <w:t xml:space="preserve"> un presupuesto personal simple que incluya </w:t>
            </w:r>
            <w:r w:rsidRPr="006054C4">
              <w:rPr>
                <w:rFonts w:ascii="Barlow" w:hAnsi="Barlow" w:cs="Arial"/>
                <w:lang w:val="es-ES"/>
              </w:rPr>
              <w:lastRenderedPageBreak/>
              <w:t>ingresos, gastos y ahorros, y explique cómo planificar y controlar sus finanzas.</w:t>
            </w:r>
          </w:p>
        </w:tc>
        <w:tc>
          <w:tcPr>
            <w:tcW w:w="1417" w:type="dxa"/>
          </w:tcPr>
          <w:p w14:paraId="55F4452A" w14:textId="7924FC35" w:rsidR="003B7134" w:rsidRDefault="003B7134" w:rsidP="00286F3F">
            <w:pPr>
              <w:spacing w:after="160" w:line="259" w:lineRule="auto"/>
              <w:jc w:val="both"/>
              <w:rPr>
                <w:rFonts w:ascii="Barlow" w:hAnsi="Barlow" w:cs="Arial"/>
                <w:lang w:val="es-ES"/>
              </w:rPr>
            </w:pPr>
            <w:r w:rsidRPr="00CF2A94">
              <w:rPr>
                <w:rFonts w:ascii="Barlow" w:hAnsi="Barlow" w:cs="Arial"/>
                <w:lang w:val="es-ES"/>
              </w:rPr>
              <w:lastRenderedPageBreak/>
              <w:t xml:space="preserve">Educación </w:t>
            </w:r>
            <w:r>
              <w:rPr>
                <w:rFonts w:ascii="Barlow" w:hAnsi="Barlow" w:cs="Arial"/>
                <w:lang w:val="es-ES"/>
              </w:rPr>
              <w:t>f</w:t>
            </w:r>
            <w:r w:rsidRPr="00CF2A94">
              <w:rPr>
                <w:rFonts w:ascii="Barlow" w:hAnsi="Barlow" w:cs="Arial"/>
                <w:lang w:val="es-ES"/>
              </w:rPr>
              <w:t xml:space="preserve">inanciera y </w:t>
            </w:r>
            <w:r>
              <w:rPr>
                <w:rFonts w:ascii="Barlow" w:hAnsi="Barlow" w:cs="Arial"/>
                <w:lang w:val="es-ES"/>
              </w:rPr>
              <w:t>f</w:t>
            </w:r>
            <w:r w:rsidRPr="00CF2A94">
              <w:rPr>
                <w:rFonts w:ascii="Barlow" w:hAnsi="Barlow" w:cs="Arial"/>
                <w:lang w:val="es-ES"/>
              </w:rPr>
              <w:t>iscalidad</w:t>
            </w:r>
          </w:p>
        </w:tc>
        <w:tc>
          <w:tcPr>
            <w:tcW w:w="1891" w:type="dxa"/>
          </w:tcPr>
          <w:p w14:paraId="170E37E6" w14:textId="3753B210" w:rsidR="003B7134" w:rsidRDefault="00286F3F" w:rsidP="00286F3F">
            <w:pPr>
              <w:spacing w:after="160" w:line="259" w:lineRule="auto"/>
              <w:jc w:val="both"/>
              <w:rPr>
                <w:rFonts w:ascii="Barlow" w:hAnsi="Barlow" w:cs="Arial"/>
                <w:lang w:val="es-ES"/>
              </w:rPr>
            </w:pPr>
            <w:r w:rsidRPr="00286F3F">
              <w:rPr>
                <w:rFonts w:ascii="Barlow" w:hAnsi="Barlow" w:cs="Arial"/>
                <w:lang w:val="es-ES"/>
              </w:rPr>
              <w:t xml:space="preserve">Desarrolla un presupuesto personal que sea realista y </w:t>
            </w:r>
            <w:r w:rsidRPr="00286F3F">
              <w:rPr>
                <w:rFonts w:ascii="Barlow" w:hAnsi="Barlow" w:cs="Arial"/>
                <w:lang w:val="es-ES"/>
              </w:rPr>
              <w:lastRenderedPageBreak/>
              <w:t>bien organizado.</w:t>
            </w:r>
          </w:p>
        </w:tc>
      </w:tr>
    </w:tbl>
    <w:p w14:paraId="0E6F4CB3" w14:textId="54D7099D" w:rsidR="00FE7D4E" w:rsidRPr="006765E5" w:rsidRDefault="006765E5" w:rsidP="009D40EB">
      <w:pPr>
        <w:spacing w:after="160" w:line="259" w:lineRule="auto"/>
        <w:rPr>
          <w:rFonts w:ascii="Barlow" w:hAnsi="Barlow" w:cs="Arial"/>
          <w:lang w:val="es-ES"/>
        </w:rPr>
      </w:pPr>
      <w:r w:rsidRPr="006765E5">
        <w:rPr>
          <w:rFonts w:ascii="Barlow" w:hAnsi="Barlow" w:cs="Arial"/>
          <w:lang w:val="es-ES"/>
        </w:rPr>
        <w:lastRenderedPageBreak/>
        <w:t xml:space="preserve"> </w:t>
      </w:r>
    </w:p>
    <w:p w14:paraId="3F1C7F5F" w14:textId="5898A832" w:rsidR="00D31ED0" w:rsidRDefault="00AB7AE6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  <w:lang w:val="es-ES"/>
        </w:rPr>
      </w:pPr>
      <w:r w:rsidRPr="00664C53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30" behindDoc="0" locked="0" layoutInCell="1" allowOverlap="1" wp14:anchorId="525E5B2C" wp14:editId="2CF445D4">
                <wp:simplePos x="0" y="0"/>
                <wp:positionH relativeFrom="page">
                  <wp:posOffset>720725</wp:posOffset>
                </wp:positionH>
                <wp:positionV relativeFrom="paragraph">
                  <wp:posOffset>18415</wp:posOffset>
                </wp:positionV>
                <wp:extent cx="6261100" cy="266700"/>
                <wp:effectExtent l="0" t="0" r="6350" b="0"/>
                <wp:wrapNone/>
                <wp:docPr id="909034527" name="Cuadro de texto 909034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E69CC" w14:textId="3EE53835" w:rsidR="00AB7AE6" w:rsidRPr="007D2DB7" w:rsidRDefault="00AB7AE6" w:rsidP="00AB7AE6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7. Secuencia de actividades (de manera general):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5E5B2C" id="Cuadro de texto 909034527" o:spid="_x0000_s1033" type="#_x0000_t202" style="position:absolute;left:0;text-align:left;margin-left:56.75pt;margin-top:1.45pt;width:493pt;height:21pt;z-index:25167053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" fillcolor="#ed7d31 [3205]" stroked="f" strokeweight=".5pt">
                <v:textbox>
                  <w:txbxContent>
                    <w:p w14:paraId="236E69CC" w14:textId="3EE53835" w:rsidR="00AB7AE6" w:rsidRPr="007D2DB7" w:rsidRDefault="00AB7AE6" w:rsidP="00AB7AE6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7. Secuencia de actividades (de manera general):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56596F" w14:textId="573CBD30" w:rsidR="00F47A99" w:rsidRDefault="00F47A99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  <w:lang w:val="es-ES"/>
        </w:rPr>
      </w:pPr>
    </w:p>
    <w:p w14:paraId="33D6BA36" w14:textId="2D901306" w:rsidR="00F47A99" w:rsidRDefault="00F47A99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789"/>
      </w:tblGrid>
      <w:tr w:rsidR="00255688" w:rsidRPr="00903A5A" w14:paraId="08E1A28C" w14:textId="77777777" w:rsidTr="00845D5C">
        <w:tc>
          <w:tcPr>
            <w:tcW w:w="1980" w:type="dxa"/>
          </w:tcPr>
          <w:p w14:paraId="0AB0AF3A" w14:textId="2666A6C5" w:rsidR="00255688" w:rsidRPr="00903A5A" w:rsidRDefault="00255688" w:rsidP="00255688">
            <w:pPr>
              <w:spacing w:line="360" w:lineRule="auto"/>
              <w:ind w:right="-7"/>
              <w:jc w:val="both"/>
              <w:rPr>
                <w:rFonts w:ascii="Barlow" w:hAnsi="Barlow" w:cs="Arial"/>
                <w:b/>
                <w:bCs/>
                <w:lang w:val="es-ES"/>
              </w:rPr>
            </w:pPr>
            <w:r w:rsidRPr="00903A5A">
              <w:rPr>
                <w:rFonts w:ascii="Barlow" w:hAnsi="Barlow" w:cs="Arial"/>
                <w:b/>
                <w:bCs/>
                <w:lang w:val="es-ES"/>
              </w:rPr>
              <w:t xml:space="preserve">SESIÓN 1 </w:t>
            </w:r>
          </w:p>
        </w:tc>
        <w:tc>
          <w:tcPr>
            <w:tcW w:w="7789" w:type="dxa"/>
          </w:tcPr>
          <w:p w14:paraId="373F0CFA" w14:textId="19D433CF" w:rsidR="00255688" w:rsidRPr="00903A5A" w:rsidRDefault="00903A5A" w:rsidP="00255688">
            <w:pPr>
              <w:spacing w:line="360" w:lineRule="auto"/>
              <w:ind w:right="-7"/>
              <w:jc w:val="both"/>
              <w:rPr>
                <w:rFonts w:ascii="Barlow" w:hAnsi="Barlow" w:cs="Arial"/>
                <w:lang w:val="es-ES"/>
              </w:rPr>
            </w:pPr>
            <w:r w:rsidRPr="00903A5A">
              <w:rPr>
                <w:rFonts w:ascii="Barlow" w:hAnsi="Barlow" w:cs="Arial"/>
                <w:lang w:val="es-ES"/>
              </w:rPr>
              <w:t>Importancia de los Impuestos en la Sociedad</w:t>
            </w:r>
          </w:p>
        </w:tc>
      </w:tr>
      <w:tr w:rsidR="00255688" w:rsidRPr="00903A5A" w14:paraId="4F865787" w14:textId="77777777" w:rsidTr="00845D5C">
        <w:tc>
          <w:tcPr>
            <w:tcW w:w="1980" w:type="dxa"/>
          </w:tcPr>
          <w:p w14:paraId="53259286" w14:textId="2E2A3932" w:rsidR="00255688" w:rsidRPr="00903A5A" w:rsidRDefault="00255688" w:rsidP="00255688">
            <w:pPr>
              <w:spacing w:line="360" w:lineRule="auto"/>
              <w:ind w:right="-7"/>
              <w:jc w:val="both"/>
              <w:rPr>
                <w:rFonts w:ascii="Barlow" w:hAnsi="Barlow" w:cs="Arial"/>
                <w:b/>
                <w:bCs/>
                <w:lang w:val="es-ES"/>
              </w:rPr>
            </w:pPr>
            <w:r w:rsidRPr="00903A5A">
              <w:rPr>
                <w:rFonts w:ascii="Barlow" w:hAnsi="Barlow" w:cs="Arial"/>
                <w:b/>
                <w:bCs/>
                <w:lang w:val="es-ES"/>
              </w:rPr>
              <w:t>SESIÓN 2</w:t>
            </w:r>
          </w:p>
        </w:tc>
        <w:tc>
          <w:tcPr>
            <w:tcW w:w="7789" w:type="dxa"/>
          </w:tcPr>
          <w:p w14:paraId="63730B53" w14:textId="12E7735F" w:rsidR="00255688" w:rsidRPr="00903A5A" w:rsidRDefault="00903A5A" w:rsidP="00255688">
            <w:pPr>
              <w:spacing w:line="360" w:lineRule="auto"/>
              <w:ind w:right="-7"/>
              <w:jc w:val="both"/>
              <w:rPr>
                <w:rFonts w:ascii="Barlow" w:hAnsi="Barlow" w:cs="Arial"/>
                <w:lang w:val="es-ES"/>
              </w:rPr>
            </w:pPr>
            <w:r w:rsidRPr="00903A5A">
              <w:rPr>
                <w:rFonts w:ascii="Barlow" w:hAnsi="Barlow" w:cs="Arial"/>
                <w:lang w:val="es-ES"/>
              </w:rPr>
              <w:t>Derechos y Responsabilidades de los Contribuyentes</w:t>
            </w:r>
          </w:p>
        </w:tc>
      </w:tr>
      <w:tr w:rsidR="00255688" w:rsidRPr="00903A5A" w14:paraId="5E01DFF9" w14:textId="77777777" w:rsidTr="00845D5C">
        <w:tc>
          <w:tcPr>
            <w:tcW w:w="1980" w:type="dxa"/>
          </w:tcPr>
          <w:p w14:paraId="6FD8B0DA" w14:textId="3072FDBD" w:rsidR="00255688" w:rsidRPr="00903A5A" w:rsidRDefault="00255688" w:rsidP="00255688">
            <w:pPr>
              <w:spacing w:line="360" w:lineRule="auto"/>
              <w:ind w:right="-7"/>
              <w:jc w:val="both"/>
              <w:rPr>
                <w:rFonts w:ascii="Barlow" w:hAnsi="Barlow" w:cs="Arial"/>
                <w:b/>
                <w:bCs/>
                <w:lang w:val="es-ES"/>
              </w:rPr>
            </w:pPr>
            <w:r w:rsidRPr="00903A5A">
              <w:rPr>
                <w:rFonts w:ascii="Barlow" w:hAnsi="Barlow" w:cs="Arial"/>
                <w:b/>
                <w:bCs/>
                <w:lang w:val="es-ES"/>
              </w:rPr>
              <w:t>SESIÓN 3</w:t>
            </w:r>
          </w:p>
        </w:tc>
        <w:tc>
          <w:tcPr>
            <w:tcW w:w="7789" w:type="dxa"/>
          </w:tcPr>
          <w:p w14:paraId="6705A117" w14:textId="606C6C16" w:rsidR="00255688" w:rsidRPr="00903A5A" w:rsidRDefault="00903A5A" w:rsidP="00255688">
            <w:pPr>
              <w:spacing w:line="360" w:lineRule="auto"/>
              <w:ind w:right="-7"/>
              <w:jc w:val="both"/>
              <w:rPr>
                <w:rFonts w:ascii="Barlow" w:hAnsi="Barlow" w:cs="Arial"/>
                <w:lang w:val="es-ES"/>
              </w:rPr>
            </w:pPr>
            <w:r w:rsidRPr="00903A5A">
              <w:rPr>
                <w:rFonts w:ascii="Barlow" w:hAnsi="Barlow" w:cs="Arial"/>
                <w:lang w:val="es-ES"/>
              </w:rPr>
              <w:t>Ética y Legalidad en la Tributación</w:t>
            </w:r>
          </w:p>
        </w:tc>
      </w:tr>
      <w:tr w:rsidR="00255688" w:rsidRPr="00903A5A" w14:paraId="283A7738" w14:textId="77777777" w:rsidTr="00845D5C">
        <w:tc>
          <w:tcPr>
            <w:tcW w:w="1980" w:type="dxa"/>
          </w:tcPr>
          <w:p w14:paraId="08FA2D86" w14:textId="4E59201A" w:rsidR="00255688" w:rsidRPr="00903A5A" w:rsidRDefault="00255688" w:rsidP="00255688">
            <w:pPr>
              <w:spacing w:line="360" w:lineRule="auto"/>
              <w:ind w:right="-7"/>
              <w:jc w:val="both"/>
              <w:rPr>
                <w:rFonts w:ascii="Barlow" w:hAnsi="Barlow" w:cs="Arial"/>
                <w:b/>
                <w:bCs/>
                <w:lang w:val="es-ES"/>
              </w:rPr>
            </w:pPr>
            <w:r w:rsidRPr="00903A5A">
              <w:rPr>
                <w:rFonts w:ascii="Barlow" w:hAnsi="Barlow" w:cs="Arial"/>
                <w:b/>
                <w:bCs/>
                <w:lang w:val="es-ES"/>
              </w:rPr>
              <w:t>SESIÓN 4</w:t>
            </w:r>
          </w:p>
        </w:tc>
        <w:tc>
          <w:tcPr>
            <w:tcW w:w="7789" w:type="dxa"/>
          </w:tcPr>
          <w:p w14:paraId="00B12DE6" w14:textId="003FB05A" w:rsidR="00255688" w:rsidRPr="00903A5A" w:rsidRDefault="00903A5A" w:rsidP="00255688">
            <w:pPr>
              <w:spacing w:line="360" w:lineRule="auto"/>
              <w:ind w:right="-7"/>
              <w:jc w:val="both"/>
              <w:rPr>
                <w:rFonts w:ascii="Barlow" w:hAnsi="Barlow" w:cs="Arial"/>
                <w:lang w:val="es-ES"/>
              </w:rPr>
            </w:pPr>
            <w:r w:rsidRPr="00903A5A">
              <w:rPr>
                <w:rFonts w:ascii="Barlow" w:hAnsi="Barlow" w:cs="Arial"/>
                <w:lang w:val="es-ES"/>
              </w:rPr>
              <w:t>Educación financiera y fiscalidad</w:t>
            </w:r>
          </w:p>
        </w:tc>
      </w:tr>
    </w:tbl>
    <w:p w14:paraId="42D07F9F" w14:textId="1675135F" w:rsidR="00255688" w:rsidRDefault="00255688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  <w:lang w:val="es-ES"/>
        </w:rPr>
      </w:pPr>
    </w:p>
    <w:p w14:paraId="752936A7" w14:textId="022C2E15" w:rsidR="00AB7AE6" w:rsidRDefault="00AB7AE6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  <w:lang w:val="es-ES"/>
        </w:rPr>
      </w:pPr>
    </w:p>
    <w:p w14:paraId="38518F5A" w14:textId="2072661F" w:rsidR="00AB7AE6" w:rsidRDefault="00841F08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  <w:lang w:val="es-ES"/>
        </w:rPr>
      </w:pPr>
      <w:r w:rsidRPr="00664C53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8" behindDoc="0" locked="0" layoutInCell="1" allowOverlap="1" wp14:anchorId="5721AF98" wp14:editId="3227A943">
                <wp:simplePos x="0" y="0"/>
                <wp:positionH relativeFrom="page">
                  <wp:posOffset>777240</wp:posOffset>
                </wp:positionH>
                <wp:positionV relativeFrom="paragraph">
                  <wp:posOffset>18415</wp:posOffset>
                </wp:positionV>
                <wp:extent cx="6261100" cy="266700"/>
                <wp:effectExtent l="0" t="0" r="6350" b="0"/>
                <wp:wrapNone/>
                <wp:docPr id="1574910611" name="Cuadro de texto 1574910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7BFF9D" w14:textId="32D3DDB7" w:rsidR="00AB7AE6" w:rsidRPr="007D2DB7" w:rsidRDefault="007D2DB7" w:rsidP="00AB7AE6">
                            <w:pP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>8</w:t>
                            </w:r>
                            <w:r w:rsidR="00AB7AE6" w:rsidRPr="007D2DB7">
                              <w:rPr>
                                <w:rFonts w:ascii="Barlow" w:hAnsi="Barlow"/>
                                <w:b/>
                                <w:bCs/>
                                <w:lang w:val="es-ES"/>
                              </w:rPr>
                              <w:t xml:space="preserve">. Recursos y materiales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21AF98" id="Cuadro de texto 1574910611" o:spid="_x0000_s1034" type="#_x0000_t202" style="position:absolute;left:0;text-align:left;margin-left:61.2pt;margin-top:1.45pt;width:493pt;height:21pt;z-index:2516725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" fillcolor="#ed7d31 [3205]" stroked="f" strokeweight=".5pt">
                <v:textbox>
                  <w:txbxContent>
                    <w:p w14:paraId="5A7BFF9D" w14:textId="32D3DDB7" w:rsidR="00AB7AE6" w:rsidRPr="007D2DB7" w:rsidRDefault="007D2DB7" w:rsidP="00AB7AE6">
                      <w:pP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>8</w:t>
                      </w:r>
                      <w:r w:rsidR="00AB7AE6" w:rsidRPr="007D2DB7">
                        <w:rPr>
                          <w:rFonts w:ascii="Barlow" w:hAnsi="Barlow"/>
                          <w:b/>
                          <w:bCs/>
                          <w:lang w:val="es-ES"/>
                        </w:rPr>
                        <w:t xml:space="preserve">. Recursos y materiales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B69CC8" w14:textId="049CEDF1" w:rsidR="00841F08" w:rsidRDefault="00841F08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  <w:lang w:val="es-ES"/>
        </w:rPr>
      </w:pPr>
    </w:p>
    <w:p w14:paraId="7B01CAB9" w14:textId="5FB43C19" w:rsidR="00AB7AE6" w:rsidRDefault="00AB7AE6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566"/>
        <w:gridCol w:w="4203"/>
      </w:tblGrid>
      <w:tr w:rsidR="00841F08" w:rsidRPr="00841F08" w14:paraId="0198D023" w14:textId="77777777" w:rsidTr="006C548C">
        <w:trPr>
          <w:trHeight w:val="305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664D7EA1" w14:textId="02CFAF8B" w:rsidR="00841F08" w:rsidRPr="00841F08" w:rsidRDefault="00841F08" w:rsidP="00462BC9">
            <w:pPr>
              <w:pStyle w:val="Prrafodelista"/>
              <w:ind w:left="0"/>
              <w:jc w:val="center"/>
              <w:rPr>
                <w:rFonts w:ascii="Barlow" w:hAnsi="Barlow" w:cs="Arial"/>
                <w:b/>
                <w:bCs/>
              </w:rPr>
            </w:pPr>
            <w:r>
              <w:rPr>
                <w:rFonts w:ascii="Barlow" w:hAnsi="Barlow" w:cs="Arial"/>
                <w:b/>
                <w:bCs/>
              </w:rPr>
              <w:t>M</w:t>
            </w:r>
            <w:r w:rsidRPr="00841F08">
              <w:rPr>
                <w:rFonts w:ascii="Barlow" w:hAnsi="Barlow" w:cs="Arial"/>
                <w:b/>
                <w:bCs/>
              </w:rPr>
              <w:t>ateriales educativos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45FFCE44" w14:textId="0A17BEE0" w:rsidR="00841F08" w:rsidRPr="00841F08" w:rsidRDefault="00841F08" w:rsidP="00462BC9">
            <w:pPr>
              <w:pStyle w:val="Prrafodelista"/>
              <w:ind w:left="0"/>
              <w:jc w:val="center"/>
              <w:rPr>
                <w:rFonts w:ascii="Barlow" w:hAnsi="Barlow" w:cs="Arial"/>
                <w:b/>
                <w:bCs/>
                <w:sz w:val="28"/>
                <w:szCs w:val="28"/>
              </w:rPr>
            </w:pPr>
            <w:r>
              <w:rPr>
                <w:rFonts w:ascii="Barlow" w:hAnsi="Barlow" w:cs="Arial"/>
                <w:b/>
                <w:bCs/>
              </w:rPr>
              <w:t>M</w:t>
            </w:r>
            <w:r w:rsidRPr="00841F08">
              <w:rPr>
                <w:rFonts w:ascii="Barlow" w:hAnsi="Barlow" w:cs="Arial"/>
                <w:b/>
                <w:bCs/>
              </w:rPr>
              <w:t>ateriales educativos</w:t>
            </w:r>
          </w:p>
        </w:tc>
      </w:tr>
      <w:tr w:rsidR="00841F08" w:rsidRPr="00841F08" w14:paraId="401472E0" w14:textId="77777777" w:rsidTr="005D05BE">
        <w:trPr>
          <w:trHeight w:val="2998"/>
        </w:trPr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827D" w14:textId="77777777" w:rsidR="00841F08" w:rsidRPr="00841F08" w:rsidRDefault="00841F08" w:rsidP="00841F0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Barlow" w:hAnsi="Barlow" w:cs="Arial"/>
              </w:rPr>
            </w:pPr>
            <w:r w:rsidRPr="00841F08">
              <w:rPr>
                <w:rFonts w:ascii="Barlow" w:hAnsi="Barlow" w:cs="Arial"/>
              </w:rPr>
              <w:t>Ministerio de Educación del Perú (2016) Currículo Nacional de la Educación Básica. Lima.</w:t>
            </w:r>
          </w:p>
          <w:p w14:paraId="5D1BE2F4" w14:textId="4FC23637" w:rsidR="00841F08" w:rsidRPr="00841F08" w:rsidRDefault="00841F08" w:rsidP="00841F0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Barlow" w:hAnsi="Barlow" w:cs="Arial"/>
              </w:rPr>
            </w:pPr>
            <w:r w:rsidRPr="00841F08">
              <w:rPr>
                <w:rFonts w:ascii="Barlow" w:hAnsi="Barlow" w:cs="Arial"/>
              </w:rPr>
              <w:t xml:space="preserve">Texto: Desarrollo Personal, Ciudadanía y Cívica </w:t>
            </w:r>
            <w:r w:rsidR="005D05BE">
              <w:rPr>
                <w:rFonts w:ascii="Barlow" w:hAnsi="Barlow" w:cs="Arial"/>
              </w:rPr>
              <w:t>1ro</w:t>
            </w:r>
            <w:r w:rsidRPr="00841F08">
              <w:rPr>
                <w:rFonts w:ascii="Barlow" w:hAnsi="Barlow" w:cs="Arial"/>
              </w:rPr>
              <w:t xml:space="preserve"> </w:t>
            </w:r>
          </w:p>
          <w:p w14:paraId="11DEA560" w14:textId="77777777" w:rsidR="00841F08" w:rsidRPr="00841F08" w:rsidRDefault="00841F08" w:rsidP="00841F0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Barlow" w:hAnsi="Barlow" w:cs="Arial"/>
              </w:rPr>
            </w:pPr>
            <w:r w:rsidRPr="00841F08">
              <w:rPr>
                <w:rFonts w:ascii="Barlow" w:hAnsi="Barlow" w:cs="Arial"/>
              </w:rPr>
              <w:t xml:space="preserve">MINEDU: texto de Formación ciudadanía y Cívica  </w:t>
            </w:r>
          </w:p>
          <w:p w14:paraId="257B1B95" w14:textId="77777777" w:rsidR="00841F08" w:rsidRPr="00841F08" w:rsidRDefault="00841F08" w:rsidP="00841F0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Barlow" w:hAnsi="Barlow" w:cs="Arial"/>
              </w:rPr>
            </w:pPr>
            <w:r w:rsidRPr="00841F08">
              <w:rPr>
                <w:rFonts w:ascii="Barlow" w:hAnsi="Barlow" w:cs="Arial"/>
              </w:rPr>
              <w:t>Toro, B. (2011). Participación y valores ciudadanos. En Educación, valores y ciudadanía. Madrid, España: Ediciones SM, 23-28</w:t>
            </w:r>
          </w:p>
          <w:p w14:paraId="24447305" w14:textId="609A2405" w:rsidR="00841F08" w:rsidRPr="005D05BE" w:rsidRDefault="00841F08" w:rsidP="005D05B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Barlow" w:hAnsi="Barlow" w:cs="Arial"/>
              </w:rPr>
            </w:pPr>
            <w:r w:rsidRPr="00841F08">
              <w:rPr>
                <w:rFonts w:ascii="Barlow" w:hAnsi="Barlow" w:cs="Arial"/>
              </w:rPr>
              <w:t>Artículos de información, revistas, periódicos, entre otros.</w:t>
            </w:r>
          </w:p>
          <w:p w14:paraId="70FD472D" w14:textId="77777777" w:rsidR="00841F08" w:rsidRPr="00841F08" w:rsidRDefault="00841F08" w:rsidP="00462BC9">
            <w:pPr>
              <w:jc w:val="both"/>
              <w:rPr>
                <w:rFonts w:ascii="Barlow" w:hAnsi="Barlow" w:cs="Arial"/>
              </w:rPr>
            </w:pP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AAD" w14:textId="77777777" w:rsidR="00841F08" w:rsidRPr="00841F08" w:rsidRDefault="00841F08" w:rsidP="00841F08">
            <w:pPr>
              <w:pStyle w:val="Prrafodelista"/>
              <w:numPr>
                <w:ilvl w:val="0"/>
                <w:numId w:val="13"/>
              </w:numPr>
              <w:ind w:left="348" w:hanging="348"/>
              <w:jc w:val="both"/>
              <w:rPr>
                <w:rFonts w:ascii="Barlow" w:eastAsia="Calibri" w:hAnsi="Barlow" w:cs="Arial"/>
              </w:rPr>
            </w:pPr>
            <w:r w:rsidRPr="00841F08">
              <w:rPr>
                <w:rFonts w:ascii="Barlow" w:eastAsia="Calibri" w:hAnsi="Barlow" w:cs="Arial"/>
              </w:rPr>
              <w:t>Medios auxiliares visuales: fichas, fotocopias, tarjetas, papelógrafos, etc.</w:t>
            </w:r>
          </w:p>
          <w:p w14:paraId="0CF4D61C" w14:textId="77777777" w:rsidR="00841F08" w:rsidRPr="00841F08" w:rsidRDefault="00841F08" w:rsidP="00841F08">
            <w:pPr>
              <w:pStyle w:val="Prrafodelista"/>
              <w:numPr>
                <w:ilvl w:val="0"/>
                <w:numId w:val="13"/>
              </w:numPr>
              <w:ind w:left="348" w:hanging="348"/>
              <w:jc w:val="both"/>
              <w:rPr>
                <w:rFonts w:ascii="Barlow" w:eastAsia="Calibri" w:hAnsi="Barlow" w:cs="Arial"/>
              </w:rPr>
            </w:pPr>
            <w:r w:rsidRPr="00841F08">
              <w:rPr>
                <w:rFonts w:ascii="Barlow" w:eastAsia="Calibri" w:hAnsi="Barlow" w:cs="Arial"/>
              </w:rPr>
              <w:t>Medios auxiliares audiovisuales: Computadora, Vídeos, etc.</w:t>
            </w:r>
          </w:p>
          <w:p w14:paraId="27C699AF" w14:textId="77777777" w:rsidR="00841F08" w:rsidRPr="00841F08" w:rsidRDefault="00841F08" w:rsidP="00841F08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8" w:hanging="348"/>
              <w:jc w:val="both"/>
              <w:rPr>
                <w:rFonts w:ascii="Barlow" w:hAnsi="Barlow" w:cs="Arial"/>
              </w:rPr>
            </w:pPr>
            <w:r w:rsidRPr="00841F08">
              <w:rPr>
                <w:rFonts w:ascii="Barlow" w:eastAsia="Calibri" w:hAnsi="Barlow" w:cs="Arial"/>
              </w:rPr>
              <w:t xml:space="preserve">Otros: Regla, lápiz, papelotes, plumones, cinta </w:t>
            </w:r>
            <w:proofErr w:type="spellStart"/>
            <w:r w:rsidRPr="00841F08">
              <w:rPr>
                <w:rFonts w:ascii="Barlow" w:eastAsia="Calibri" w:hAnsi="Barlow" w:cs="Arial"/>
              </w:rPr>
              <w:t>masking</w:t>
            </w:r>
            <w:proofErr w:type="spellEnd"/>
            <w:r w:rsidRPr="00841F08">
              <w:rPr>
                <w:rFonts w:ascii="Barlow" w:eastAsia="Calibri" w:hAnsi="Barlow" w:cs="Arial"/>
              </w:rPr>
              <w:t xml:space="preserve"> tape, tizas, mota, limpia tipos, cartulina, pizarra, láminas, carteles, organizadores, etc.</w:t>
            </w:r>
          </w:p>
          <w:p w14:paraId="43E194C0" w14:textId="3294FDC0" w:rsidR="00841F08" w:rsidRPr="005D05BE" w:rsidRDefault="00841F08" w:rsidP="005D05BE">
            <w:pPr>
              <w:autoSpaceDE w:val="0"/>
              <w:autoSpaceDN w:val="0"/>
              <w:adjustRightInd w:val="0"/>
              <w:jc w:val="both"/>
              <w:rPr>
                <w:rFonts w:ascii="Barlow" w:hAnsi="Barlow" w:cs="Arial"/>
              </w:rPr>
            </w:pPr>
          </w:p>
        </w:tc>
      </w:tr>
    </w:tbl>
    <w:p w14:paraId="1A846A3A" w14:textId="2BFEBAB5" w:rsidR="00841F08" w:rsidRDefault="00841F08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2B515E0A" w14:textId="77777777" w:rsidR="00F40C32" w:rsidRDefault="00F40C32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43C0A593" w14:textId="77777777" w:rsidR="00F40C32" w:rsidRDefault="00F40C32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154090D2" w14:textId="77777777" w:rsidR="007D2DB7" w:rsidRDefault="007D2DB7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52511A1C" w14:textId="77777777" w:rsidR="007D2DB7" w:rsidRDefault="007D2DB7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6269EDCA" w14:textId="77777777" w:rsidR="007D2DB7" w:rsidRDefault="007D2DB7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45388EA2" w14:textId="77777777" w:rsidR="007D2DB7" w:rsidRDefault="007D2DB7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2B23673B" w14:textId="77777777" w:rsidR="00F40C32" w:rsidRDefault="00F40C32" w:rsidP="00D31ED0">
      <w:pPr>
        <w:ind w:right="-7"/>
        <w:jc w:val="both"/>
        <w:rPr>
          <w:rFonts w:ascii="Barlow" w:hAnsi="Barlow" w:cs="Arial"/>
          <w:b/>
          <w:bCs/>
          <w:sz w:val="20"/>
          <w:szCs w:val="20"/>
        </w:rPr>
      </w:pPr>
    </w:p>
    <w:p w14:paraId="230AE027" w14:textId="42A6D5E6" w:rsidR="00F40C32" w:rsidRDefault="00F40C32" w:rsidP="00F40C32">
      <w:pPr>
        <w:ind w:right="-7"/>
        <w:jc w:val="center"/>
        <w:rPr>
          <w:rFonts w:ascii="Arial" w:hAnsi="Arial" w:cs="Arial"/>
        </w:rPr>
      </w:pPr>
      <w:r w:rsidRPr="00F729E1">
        <w:rPr>
          <w:rFonts w:ascii="Arial" w:hAnsi="Arial" w:cs="Arial"/>
        </w:rPr>
        <w:t>………………………………………..…</w:t>
      </w:r>
    </w:p>
    <w:p w14:paraId="7459903C" w14:textId="5BB3E8F1" w:rsidR="00F40C32" w:rsidRPr="00F40C32" w:rsidRDefault="00F40C32" w:rsidP="00F40C32">
      <w:pPr>
        <w:ind w:right="-7"/>
        <w:jc w:val="center"/>
        <w:rPr>
          <w:rFonts w:ascii="Barlow" w:hAnsi="Barlow" w:cs="Arial"/>
          <w:b/>
          <w:bCs/>
        </w:rPr>
      </w:pPr>
      <w:r w:rsidRPr="00F40C32">
        <w:rPr>
          <w:rFonts w:ascii="Barlow" w:hAnsi="Barlow" w:cs="Arial"/>
          <w:b/>
          <w:bCs/>
        </w:rPr>
        <w:t>Firma del docente</w:t>
      </w:r>
    </w:p>
    <w:sectPr w:rsidR="00F40C32" w:rsidRPr="00F40C32" w:rsidSect="009D71F5">
      <w:headerReference w:type="default" r:id="rId10"/>
      <w:pgSz w:w="11900" w:h="16840"/>
      <w:pgMar w:top="1304" w:right="987" w:bottom="84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11F1" w14:textId="77777777" w:rsidR="00AD1C28" w:rsidRDefault="00AD1C28">
      <w:r>
        <w:separator/>
      </w:r>
    </w:p>
  </w:endnote>
  <w:endnote w:type="continuationSeparator" w:id="0">
    <w:p w14:paraId="281DB890" w14:textId="77777777" w:rsidR="00AD1C28" w:rsidRDefault="00AD1C28">
      <w:r>
        <w:continuationSeparator/>
      </w:r>
    </w:p>
  </w:endnote>
  <w:endnote w:type="continuationNotice" w:id="1">
    <w:p w14:paraId="462DF05B" w14:textId="77777777" w:rsidR="00AD1C28" w:rsidRDefault="00AD1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2CED" w14:textId="77777777" w:rsidR="00AD1C28" w:rsidRDefault="00AD1C28">
      <w:r>
        <w:separator/>
      </w:r>
    </w:p>
  </w:footnote>
  <w:footnote w:type="continuationSeparator" w:id="0">
    <w:p w14:paraId="0A55A8C8" w14:textId="77777777" w:rsidR="00AD1C28" w:rsidRDefault="00AD1C28">
      <w:r>
        <w:continuationSeparator/>
      </w:r>
    </w:p>
  </w:footnote>
  <w:footnote w:type="continuationNotice" w:id="1">
    <w:p w14:paraId="04238E58" w14:textId="77777777" w:rsidR="00AD1C28" w:rsidRDefault="00AD1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65F9" w14:textId="0BB17A25" w:rsidR="00D31ED0" w:rsidRDefault="00D31ED0" w:rsidP="00E96F5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4FCAA57" wp14:editId="73197B9C">
          <wp:simplePos x="0" y="0"/>
          <wp:positionH relativeFrom="margin">
            <wp:posOffset>6129</wp:posOffset>
          </wp:positionH>
          <wp:positionV relativeFrom="paragraph">
            <wp:posOffset>-182880</wp:posOffset>
          </wp:positionV>
          <wp:extent cx="795647" cy="343358"/>
          <wp:effectExtent l="0" t="0" r="5080" b="0"/>
          <wp:wrapNone/>
          <wp:docPr id="7" name="Imagen 7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47" cy="34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51B85B11" wp14:editId="32A7926B">
          <wp:simplePos x="0" y="0"/>
          <wp:positionH relativeFrom="rightMargin">
            <wp:posOffset>-660517</wp:posOffset>
          </wp:positionH>
          <wp:positionV relativeFrom="paragraph">
            <wp:posOffset>-221046</wp:posOffset>
          </wp:positionV>
          <wp:extent cx="609600" cy="444878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44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60BCA6" w14:textId="77777777" w:rsidR="00D31ED0" w:rsidRPr="00E96F50" w:rsidRDefault="00D31ED0" w:rsidP="00E96F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1D23"/>
    <w:multiLevelType w:val="hybridMultilevel"/>
    <w:tmpl w:val="524E0D7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E2F19"/>
    <w:multiLevelType w:val="hybridMultilevel"/>
    <w:tmpl w:val="1876ADA2"/>
    <w:lvl w:ilvl="0" w:tplc="AF7CD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E86976"/>
    <w:multiLevelType w:val="hybridMultilevel"/>
    <w:tmpl w:val="5B6A7910"/>
    <w:lvl w:ilvl="0" w:tplc="B8CC08D0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sz w:val="24"/>
        <w:szCs w:val="24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43BA4"/>
    <w:multiLevelType w:val="hybridMultilevel"/>
    <w:tmpl w:val="5FF0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25C7"/>
    <w:multiLevelType w:val="multilevel"/>
    <w:tmpl w:val="DCCE7E4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A4A2A"/>
    <w:multiLevelType w:val="hybridMultilevel"/>
    <w:tmpl w:val="C1A8E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3423D"/>
    <w:multiLevelType w:val="multilevel"/>
    <w:tmpl w:val="A90CA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1066F"/>
    <w:multiLevelType w:val="multilevel"/>
    <w:tmpl w:val="256E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257516"/>
    <w:multiLevelType w:val="hybridMultilevel"/>
    <w:tmpl w:val="39F4C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0759A"/>
    <w:multiLevelType w:val="hybridMultilevel"/>
    <w:tmpl w:val="D7322E8E"/>
    <w:lvl w:ilvl="0" w:tplc="AF7CD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F476DA"/>
    <w:multiLevelType w:val="hybridMultilevel"/>
    <w:tmpl w:val="D078411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3F4DF3"/>
    <w:multiLevelType w:val="hybridMultilevel"/>
    <w:tmpl w:val="4C5CBE08"/>
    <w:lvl w:ilvl="0" w:tplc="280A0013">
      <w:start w:val="1"/>
      <w:numFmt w:val="upperRoman"/>
      <w:lvlText w:val="%1."/>
      <w:lvlJc w:val="righ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1863A5"/>
    <w:multiLevelType w:val="hybridMultilevel"/>
    <w:tmpl w:val="F8D0D51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737A2"/>
    <w:multiLevelType w:val="hybridMultilevel"/>
    <w:tmpl w:val="F31624FC"/>
    <w:lvl w:ilvl="0" w:tplc="AF7CD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502B3F"/>
    <w:multiLevelType w:val="hybridMultilevel"/>
    <w:tmpl w:val="BAA00CAE"/>
    <w:lvl w:ilvl="0" w:tplc="E0DE32DA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583525">
    <w:abstractNumId w:val="4"/>
  </w:num>
  <w:num w:numId="2" w16cid:durableId="1328631025">
    <w:abstractNumId w:val="8"/>
  </w:num>
  <w:num w:numId="3" w16cid:durableId="1740588254">
    <w:abstractNumId w:val="3"/>
  </w:num>
  <w:num w:numId="4" w16cid:durableId="719790840">
    <w:abstractNumId w:val="7"/>
  </w:num>
  <w:num w:numId="5" w16cid:durableId="936133574">
    <w:abstractNumId w:val="5"/>
  </w:num>
  <w:num w:numId="6" w16cid:durableId="1489175811">
    <w:abstractNumId w:val="12"/>
  </w:num>
  <w:num w:numId="7" w16cid:durableId="2086412767">
    <w:abstractNumId w:val="0"/>
  </w:num>
  <w:num w:numId="8" w16cid:durableId="810441482">
    <w:abstractNumId w:val="9"/>
  </w:num>
  <w:num w:numId="9" w16cid:durableId="1306933511">
    <w:abstractNumId w:val="1"/>
  </w:num>
  <w:num w:numId="10" w16cid:durableId="21176591">
    <w:abstractNumId w:val="13"/>
  </w:num>
  <w:num w:numId="11" w16cid:durableId="268391501">
    <w:abstractNumId w:val="11"/>
  </w:num>
  <w:num w:numId="12" w16cid:durableId="1891650200">
    <w:abstractNumId w:val="10"/>
  </w:num>
  <w:num w:numId="13" w16cid:durableId="1700357743">
    <w:abstractNumId w:val="2"/>
  </w:num>
  <w:num w:numId="14" w16cid:durableId="460731791">
    <w:abstractNumId w:val="14"/>
  </w:num>
  <w:num w:numId="15" w16cid:durableId="230429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D0"/>
    <w:rsid w:val="00004F32"/>
    <w:rsid w:val="00017548"/>
    <w:rsid w:val="000361E0"/>
    <w:rsid w:val="00045C40"/>
    <w:rsid w:val="00051C7A"/>
    <w:rsid w:val="00066F81"/>
    <w:rsid w:val="000B2148"/>
    <w:rsid w:val="00106942"/>
    <w:rsid w:val="001144DD"/>
    <w:rsid w:val="00135F72"/>
    <w:rsid w:val="001679A0"/>
    <w:rsid w:val="00191A1D"/>
    <w:rsid w:val="00192D2B"/>
    <w:rsid w:val="001A2CDE"/>
    <w:rsid w:val="001B5EA1"/>
    <w:rsid w:val="00235541"/>
    <w:rsid w:val="00255688"/>
    <w:rsid w:val="00286F3F"/>
    <w:rsid w:val="002A2A80"/>
    <w:rsid w:val="0032723F"/>
    <w:rsid w:val="003A54E0"/>
    <w:rsid w:val="003B7134"/>
    <w:rsid w:val="004263B0"/>
    <w:rsid w:val="004550C3"/>
    <w:rsid w:val="00471621"/>
    <w:rsid w:val="00496136"/>
    <w:rsid w:val="004C26DC"/>
    <w:rsid w:val="00521E1F"/>
    <w:rsid w:val="00533D6B"/>
    <w:rsid w:val="0054670D"/>
    <w:rsid w:val="005D05BE"/>
    <w:rsid w:val="005E6A3F"/>
    <w:rsid w:val="00600FBF"/>
    <w:rsid w:val="006054C4"/>
    <w:rsid w:val="006217BF"/>
    <w:rsid w:val="0064529E"/>
    <w:rsid w:val="006765E5"/>
    <w:rsid w:val="006A4C4D"/>
    <w:rsid w:val="006C548C"/>
    <w:rsid w:val="006C741C"/>
    <w:rsid w:val="006D70FF"/>
    <w:rsid w:val="00710ABD"/>
    <w:rsid w:val="00725ED9"/>
    <w:rsid w:val="00785056"/>
    <w:rsid w:val="007913DA"/>
    <w:rsid w:val="007D2DB7"/>
    <w:rsid w:val="00841F08"/>
    <w:rsid w:val="00845D5C"/>
    <w:rsid w:val="0087187C"/>
    <w:rsid w:val="00892654"/>
    <w:rsid w:val="008B580A"/>
    <w:rsid w:val="008B6EC0"/>
    <w:rsid w:val="008C52A4"/>
    <w:rsid w:val="00903A5A"/>
    <w:rsid w:val="00912E5F"/>
    <w:rsid w:val="0091349F"/>
    <w:rsid w:val="00914B56"/>
    <w:rsid w:val="009A57C4"/>
    <w:rsid w:val="009C3986"/>
    <w:rsid w:val="009D40EB"/>
    <w:rsid w:val="009D71F5"/>
    <w:rsid w:val="009E0549"/>
    <w:rsid w:val="00A10297"/>
    <w:rsid w:val="00A767DE"/>
    <w:rsid w:val="00AA50CA"/>
    <w:rsid w:val="00AA586A"/>
    <w:rsid w:val="00AB594C"/>
    <w:rsid w:val="00AB7AE6"/>
    <w:rsid w:val="00AD1C28"/>
    <w:rsid w:val="00B01B73"/>
    <w:rsid w:val="00B159FC"/>
    <w:rsid w:val="00B86474"/>
    <w:rsid w:val="00BC686C"/>
    <w:rsid w:val="00BD1834"/>
    <w:rsid w:val="00C71B0C"/>
    <w:rsid w:val="00C86597"/>
    <w:rsid w:val="00CA5F6C"/>
    <w:rsid w:val="00CF2A94"/>
    <w:rsid w:val="00D053AC"/>
    <w:rsid w:val="00D207A2"/>
    <w:rsid w:val="00D31ED0"/>
    <w:rsid w:val="00D546B1"/>
    <w:rsid w:val="00D56D41"/>
    <w:rsid w:val="00D6305D"/>
    <w:rsid w:val="00D72439"/>
    <w:rsid w:val="00D942EB"/>
    <w:rsid w:val="00DA643A"/>
    <w:rsid w:val="00DC1FF3"/>
    <w:rsid w:val="00E04B7C"/>
    <w:rsid w:val="00E10B41"/>
    <w:rsid w:val="00E51AAB"/>
    <w:rsid w:val="00E633FB"/>
    <w:rsid w:val="00E7471A"/>
    <w:rsid w:val="00EB2E91"/>
    <w:rsid w:val="00EC03FA"/>
    <w:rsid w:val="00EE57F2"/>
    <w:rsid w:val="00F074B7"/>
    <w:rsid w:val="00F40C32"/>
    <w:rsid w:val="00F44696"/>
    <w:rsid w:val="00F47A99"/>
    <w:rsid w:val="00F80E35"/>
    <w:rsid w:val="00F92517"/>
    <w:rsid w:val="00FC5E99"/>
    <w:rsid w:val="00FD0D92"/>
    <w:rsid w:val="00FD5EA3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DB3937"/>
  <w15:chartTrackingRefBased/>
  <w15:docId w15:val="{C93CBB3A-167D-4984-83AB-02164729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ED0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1ED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1E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1ED0"/>
    <w:rPr>
      <w:kern w:val="0"/>
      <w:sz w:val="24"/>
      <w:szCs w:val="24"/>
      <w14:ligatures w14:val="none"/>
    </w:rPr>
  </w:style>
  <w:style w:type="paragraph" w:styleId="Prrafodelista">
    <w:name w:val="List Paragraph"/>
    <w:aliases w:val="Bulleted List,Fundamentacion,Lista vistosa - Énfasis 11,Párrafo de lista2,Párrafo de lista1,SubPárrafo de lista,List Paragraph,Lista media 2 - Énfasis 41,Cita Pie de Página,titulo,ASPECTOS GENERALES,Lista vistosa - Énfasis 111,TITULO A"/>
    <w:basedOn w:val="Normal"/>
    <w:link w:val="PrrafodelistaCar"/>
    <w:uiPriority w:val="34"/>
    <w:qFormat/>
    <w:rsid w:val="00D31ED0"/>
    <w:pPr>
      <w:ind w:left="720"/>
      <w:contextualSpacing/>
    </w:pPr>
  </w:style>
  <w:style w:type="paragraph" w:styleId="Sinespaciado">
    <w:name w:val="No Spacing"/>
    <w:uiPriority w:val="1"/>
    <w:qFormat/>
    <w:rsid w:val="00D31E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,SubPárrafo de lista Car,List Paragraph Car,Lista media 2 - Énfasis 41 Car,Cita Pie de Página Car,titulo Car,TITULO A Car"/>
    <w:link w:val="Prrafodelista"/>
    <w:uiPriority w:val="34"/>
    <w:qFormat/>
    <w:locked/>
    <w:rsid w:val="00D31ED0"/>
    <w:rPr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B5E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EA1"/>
    <w:rPr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0F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PE"/>
    </w:rPr>
  </w:style>
  <w:style w:type="character" w:customStyle="1" w:styleId="apple-tab-span">
    <w:name w:val="apple-tab-span"/>
    <w:basedOn w:val="Fuentedeprrafopredeter"/>
    <w:rsid w:val="00600FBF"/>
  </w:style>
  <w:style w:type="table" w:customStyle="1" w:styleId="TableGrid">
    <w:name w:val="TableGrid"/>
    <w:rsid w:val="0087187C"/>
    <w:pPr>
      <w:spacing w:after="0" w:line="240" w:lineRule="auto"/>
    </w:pPr>
    <w:rPr>
      <w:rFonts w:eastAsiaTheme="minorEastAsia"/>
      <w:kern w:val="0"/>
      <w:lang w:eastAsia="es-P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96480a-086d-4f47-9333-460ce8b02e39">
      <Terms xmlns="http://schemas.microsoft.com/office/infopath/2007/PartnerControls"/>
    </lcf76f155ced4ddcb4097134ff3c332f>
    <TaxCatchAll xmlns="addfff43-19e4-4f2a-97ba-a6a8b8e7d4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A1663D1050B848A377E4AD964B82C2" ma:contentTypeVersion="17" ma:contentTypeDescription="Crear nuevo documento." ma:contentTypeScope="" ma:versionID="051e243a1e3f38b4abdfa8078d420145">
  <xsd:schema xmlns:xsd="http://www.w3.org/2001/XMLSchema" xmlns:xs="http://www.w3.org/2001/XMLSchema" xmlns:p="http://schemas.microsoft.com/office/2006/metadata/properties" xmlns:ns2="5e96480a-086d-4f47-9333-460ce8b02e39" xmlns:ns3="addfff43-19e4-4f2a-97ba-a6a8b8e7d456" targetNamespace="http://schemas.microsoft.com/office/2006/metadata/properties" ma:root="true" ma:fieldsID="6aef616d91b440e666f4a284a060c70d" ns2:_="" ns3:_="">
    <xsd:import namespace="5e96480a-086d-4f47-9333-460ce8b02e39"/>
    <xsd:import namespace="addfff43-19e4-4f2a-97ba-a6a8b8e7d4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6480a-086d-4f47-9333-460ce8b02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b3307bb-511e-447d-b2cd-e1ec00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fff43-19e4-4f2a-97ba-a6a8b8e7d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bf8d87-05b7-4330-b0e4-3378e8cf161b}" ma:internalName="TaxCatchAll" ma:showField="CatchAllData" ma:web="addfff43-19e4-4f2a-97ba-a6a8b8e7d4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1C7960-0B38-417D-AE1C-A5CED17A50CD}">
  <ds:schemaRefs>
    <ds:schemaRef ds:uri="http://schemas.microsoft.com/office/2006/metadata/properties"/>
    <ds:schemaRef ds:uri="http://schemas.microsoft.com/office/infopath/2007/PartnerControls"/>
    <ds:schemaRef ds:uri="5e96480a-086d-4f47-9333-460ce8b02e39"/>
    <ds:schemaRef ds:uri="addfff43-19e4-4f2a-97ba-a6a8b8e7d456"/>
  </ds:schemaRefs>
</ds:datastoreItem>
</file>

<file path=customXml/itemProps2.xml><?xml version="1.0" encoding="utf-8"?>
<ds:datastoreItem xmlns:ds="http://schemas.openxmlformats.org/officeDocument/2006/customXml" ds:itemID="{7C180A2E-4F43-44AD-86FD-2627F7BE8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6480a-086d-4f47-9333-460ce8b02e39"/>
    <ds:schemaRef ds:uri="addfff43-19e4-4f2a-97ba-a6a8b8e7d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5DA91-FB26-49C9-8621-A14DFA2AE0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813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Huachaca</dc:creator>
  <cp:keywords/>
  <dc:description/>
  <cp:lastModifiedBy>Jakeline Meza</cp:lastModifiedBy>
  <cp:revision>72</cp:revision>
  <dcterms:created xsi:type="dcterms:W3CDTF">2024-08-08T00:53:00Z</dcterms:created>
  <dcterms:modified xsi:type="dcterms:W3CDTF">2026-06-30T01:19:00Z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0x01010032A1663D1050B848A377E4AD964B82C2</vt:lpwstr>
  </property>
  <property fmtid="{D5CDD505-2E9C-101B-9397-08002B2CF9AE}" pid="3" name="MediaServiceImageTags">
    <vt:lpwstr/>
  </property>
  <property fmtid="{D5CDD505-2E9C-101B-9397-08002B2CF9AE}" pid="4" name="GrammarlyDocumentId">
    <vt:lpwstr>6e235bc6a0c24437d4eb7005c39f22c5bb3675bf20ac99d87d8089793a10929f</vt:lpwstr>
  </property>
</Properties>
</file>