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20" w:rsidRDefault="000778C6">
      <w:pPr>
        <w:spacing w:after="100"/>
        <w:jc w:val="center"/>
      </w:pPr>
      <w:r>
        <w:rPr>
          <w:rFonts w:ascii="Calibri" w:eastAsia="Calibri" w:hAnsi="Calibri" w:cs="Calibri"/>
          <w:b/>
          <w:bCs/>
          <w:color w:val="2F4060"/>
          <w:sz w:val="28"/>
          <w:szCs w:val="28"/>
        </w:rPr>
        <w:t>SESIÓN DE APRENDIZAJE</w:t>
      </w:r>
    </w:p>
    <w:p w:rsidR="00E03620" w:rsidRDefault="000778C6">
      <w:pPr>
        <w:pStyle w:val="Ttulo1"/>
        <w:spacing w:after="200"/>
        <w:jc w:val="center"/>
      </w:pPr>
      <w:r>
        <w:rPr>
          <w:rFonts w:ascii="Calibri" w:eastAsia="Calibri" w:hAnsi="Calibri" w:cs="Calibri"/>
          <w:b/>
          <w:bCs/>
          <w:color w:val="1F1F1F"/>
          <w:sz w:val="24"/>
          <w:szCs w:val="24"/>
        </w:rPr>
        <w:t>E</w:t>
      </w:r>
      <w:r w:rsidR="00C14924">
        <w:rPr>
          <w:rFonts w:ascii="Calibri" w:eastAsia="Calibri" w:hAnsi="Calibri" w:cs="Calibri"/>
          <w:b/>
          <w:bCs/>
          <w:color w:val="1F1F1F"/>
          <w:sz w:val="24"/>
          <w:szCs w:val="24"/>
        </w:rPr>
        <w:t>l crédito y sus tipos</w:t>
      </w:r>
      <w:r>
        <w:rPr>
          <w:rFonts w:ascii="Calibri" w:eastAsia="Calibri" w:hAnsi="Calibri" w:cs="Calibri"/>
          <w:b/>
          <w:bCs/>
          <w:color w:val="1F1F1F"/>
          <w:sz w:val="24"/>
          <w:szCs w:val="24"/>
        </w:rPr>
        <w:t xml:space="preserve"> en el Perú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E0362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6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solid" w:color="2F4060" w:fill="auto"/>
            <w:vAlign w:val="center"/>
          </w:tcPr>
          <w:p w:rsidR="00E03620" w:rsidRDefault="000778C6">
            <w:pPr>
              <w:spacing w:before="80" w:after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I. DATOS INFORMATIVOS</w:t>
            </w:r>
          </w:p>
        </w:tc>
      </w:tr>
      <w:tr w:rsidR="00E03620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</w:tcPr>
          <w:tbl>
            <w:tblPr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4"/>
              <w:gridCol w:w="3349"/>
              <w:gridCol w:w="1884"/>
              <w:gridCol w:w="3349"/>
            </w:tblGrid>
            <w:tr w:rsidR="00E036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Docente</w:t>
                  </w:r>
                </w:p>
              </w:tc>
              <w:tc>
                <w:tcPr>
                  <w:tcW w:w="3349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Arturo Silva Pinto</w:t>
                  </w:r>
                </w:p>
              </w:tc>
              <w:tc>
                <w:tcPr>
                  <w:tcW w:w="90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Área</w:t>
                  </w:r>
                </w:p>
              </w:tc>
              <w:tc>
                <w:tcPr>
                  <w:tcW w:w="3349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Educación para el trabajo</w:t>
                  </w:r>
                </w:p>
              </w:tc>
            </w:tr>
            <w:tr w:rsidR="00E036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Nivel</w:t>
                  </w:r>
                </w:p>
              </w:tc>
              <w:tc>
                <w:tcPr>
                  <w:tcW w:w="3349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Secundaria</w:t>
                  </w:r>
                </w:p>
              </w:tc>
              <w:tc>
                <w:tcPr>
                  <w:tcW w:w="90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Grado</w:t>
                  </w:r>
                </w:p>
              </w:tc>
              <w:tc>
                <w:tcPr>
                  <w:tcW w:w="3349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Primero, Segundo</w:t>
                  </w:r>
                </w:p>
              </w:tc>
            </w:tr>
            <w:tr w:rsidR="00E036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3349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28/6/2026</w:t>
                  </w:r>
                </w:p>
              </w:tc>
              <w:tc>
                <w:tcPr>
                  <w:tcW w:w="90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Duración</w:t>
                  </w:r>
                </w:p>
              </w:tc>
              <w:tc>
                <w:tcPr>
                  <w:tcW w:w="3349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90 minutos</w:t>
                  </w:r>
                </w:p>
              </w:tc>
            </w:tr>
          </w:tbl>
          <w:p w:rsidR="00E03620" w:rsidRDefault="00E03620"/>
        </w:tc>
      </w:tr>
    </w:tbl>
    <w:p w:rsidR="00E03620" w:rsidRDefault="00E03620">
      <w:pPr>
        <w:spacing w:before="80" w:after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E0362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6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solid" w:color="2F4060" w:fill="auto"/>
            <w:vAlign w:val="center"/>
          </w:tcPr>
          <w:p w:rsidR="00E03620" w:rsidRDefault="000778C6">
            <w:pPr>
              <w:spacing w:before="80" w:after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II. PROPÓSITOS DE APRENDIZAJE</w:t>
            </w:r>
          </w:p>
        </w:tc>
      </w:tr>
      <w:tr w:rsidR="00E03620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</w:tcPr>
          <w:tbl>
            <w:tblPr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6"/>
              <w:gridCol w:w="2616"/>
              <w:gridCol w:w="2617"/>
              <w:gridCol w:w="2617"/>
            </w:tblGrid>
            <w:tr w:rsidR="00E03620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125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Competencias</w:t>
                  </w:r>
                </w:p>
              </w:tc>
              <w:tc>
                <w:tcPr>
                  <w:tcW w:w="125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Capacidades</w:t>
                  </w:r>
                </w:p>
              </w:tc>
              <w:tc>
                <w:tcPr>
                  <w:tcW w:w="125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Desempeños</w:t>
                  </w:r>
                </w:p>
              </w:tc>
              <w:tc>
                <w:tcPr>
                  <w:tcW w:w="125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Criterios de evaluación</w:t>
                  </w:r>
                </w:p>
              </w:tc>
            </w:tr>
            <w:tr w:rsidR="00E036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17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• Gestiona proyectos de emprendimiento económico o social</w:t>
                  </w:r>
                </w:p>
              </w:tc>
              <w:tc>
                <w:tcPr>
                  <w:tcW w:w="2617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• Crea propuestas de valor.</w:t>
                  </w:r>
                </w:p>
              </w:tc>
              <w:tc>
                <w:tcPr>
                  <w:tcW w:w="2617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 xml:space="preserve">• </w:t>
                  </w: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Formula alternativas de propuesta de valor creativas representándolas a través de prototipos para su validación con posibles usuarios. Incorpora sugerencias de mejora y selecciona una propuesta de valor en función de su implicancia ética, ambiental y socia</w:t>
                  </w: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l, y de su resultado económico.</w:t>
                  </w:r>
                </w:p>
              </w:tc>
              <w:tc>
                <w:tcPr>
                  <w:tcW w:w="2615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• - Diseña una propuesta de crédito para un emprendimiento local, especificando el tipo de crédito (consumo, hipotecario, prendario, o comercial) que mejor se adapta a las necesidades del proyecto, justificando su elección c</w:t>
                  </w: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on base en las condiciones del mercado peruano y los beneficios esperados para los usuarios.</w:t>
                  </w:r>
                </w:p>
              </w:tc>
            </w:tr>
          </w:tbl>
          <w:p w:rsidR="00E03620" w:rsidRDefault="00E03620">
            <w:pPr>
              <w:spacing w:before="80" w:after="80"/>
            </w:pPr>
          </w:p>
          <w:tbl>
            <w:tblPr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33"/>
              <w:gridCol w:w="5233"/>
            </w:tblGrid>
            <w:tr w:rsidR="00E03620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250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Propósito de aprendizaje</w:t>
                  </w:r>
                </w:p>
              </w:tc>
              <w:tc>
                <w:tcPr>
                  <w:tcW w:w="250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Evidencia de aprendizaje</w:t>
                  </w:r>
                </w:p>
              </w:tc>
            </w:tr>
            <w:tr w:rsidR="00E036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33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Los estudiantes de Primero y Segundo de Secundaria diseñarán, en trabajo grupal, una propuesta de crédito para un emprendimiento local peruano, seleccionando y justif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icando el tipo de crédito (consu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mo, hipotecario, prendario o comercial) más adecuado según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las condiciones del mercado, para crear prototipos que reflejen su responsabilidad ética, ambiental, social y económica, orientados al bien común.</w:t>
                  </w:r>
                </w:p>
              </w:tc>
              <w:tc>
                <w:tcPr>
                  <w:tcW w:w="5233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Los estudiantes, organizados en grupos multigrado, diseñarán y presentarán una propuesta detallada de crédit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o para un emprendimiento local real o simulado, especificando el tipo de crédito (consumo, hipotecario, prendario o comercial) más adecuado, justificando su elección con base en las condiciones del mercado peruano y los beneficios esperados para los usuari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os, y la plasmarán en un prototipo visual (infografía o presentación digital) que será expuesto ante la clase para su validación y discusión colectiva.</w:t>
                  </w:r>
                </w:p>
              </w:tc>
            </w:tr>
          </w:tbl>
          <w:p w:rsidR="00E03620" w:rsidRDefault="00E03620"/>
        </w:tc>
      </w:tr>
    </w:tbl>
    <w:p w:rsidR="00E03620" w:rsidRDefault="00E03620">
      <w:pPr>
        <w:spacing w:before="80" w:after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E0362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6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solid" w:color="2F4060" w:fill="auto"/>
            <w:vAlign w:val="center"/>
          </w:tcPr>
          <w:p w:rsidR="00E03620" w:rsidRDefault="000778C6">
            <w:pPr>
              <w:spacing w:before="80" w:after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IV. COMPETENCIAS TRANSVERSALES</w:t>
            </w:r>
          </w:p>
        </w:tc>
      </w:tr>
      <w:tr w:rsidR="00E03620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</w:tcPr>
          <w:tbl>
            <w:tblPr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33"/>
              <w:gridCol w:w="5233"/>
            </w:tblGrid>
            <w:tr w:rsidR="00E03620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5233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Competencias Transversales</w:t>
                  </w:r>
                </w:p>
              </w:tc>
              <w:tc>
                <w:tcPr>
                  <w:tcW w:w="5233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Capacidades Transversales</w:t>
                  </w:r>
                </w:p>
              </w:tc>
            </w:tr>
            <w:tr w:rsidR="00E036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33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>
                  <w:pPr>
                    <w:spacing w:before="30" w:after="30"/>
                    <w:ind w:left="200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 xml:space="preserve">• </w:t>
                  </w: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Gestiona su aprendizaje de manera autónoma</w:t>
                  </w:r>
                </w:p>
              </w:tc>
              <w:tc>
                <w:tcPr>
                  <w:tcW w:w="5233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 w:rsidP="00C14924">
                  <w:pPr>
                    <w:spacing w:before="30" w:after="30"/>
                    <w:ind w:left="20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  <w:sz w:val="18"/>
                      <w:szCs w:val="18"/>
                    </w:rPr>
                    <w:t>• Organiza acciones estratégicas para alcanzar sus metas de aprendizaje</w:t>
                  </w:r>
                </w:p>
              </w:tc>
            </w:tr>
          </w:tbl>
          <w:p w:rsidR="00E03620" w:rsidRDefault="00E03620"/>
        </w:tc>
      </w:tr>
    </w:tbl>
    <w:p w:rsidR="00E03620" w:rsidRDefault="00E03620">
      <w:pPr>
        <w:spacing w:before="80" w:after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E0362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6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solid" w:color="2F4060" w:fill="auto"/>
            <w:vAlign w:val="center"/>
          </w:tcPr>
          <w:p w:rsidR="00E03620" w:rsidRDefault="000778C6">
            <w:pPr>
              <w:spacing w:before="80" w:after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V. SECUENCIA DIDÁCTICA</w:t>
            </w:r>
          </w:p>
        </w:tc>
      </w:tr>
      <w:tr w:rsidR="00E03620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</w:tcPr>
          <w:tbl>
            <w:tblPr>
              <w:tblW w:w="10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65"/>
              <w:gridCol w:w="9001"/>
            </w:tblGrid>
            <w:tr w:rsidR="00E03620">
              <w:tblPrEx>
                <w:tblCellMar>
                  <w:top w:w="0" w:type="dxa"/>
                  <w:bottom w:w="0" w:type="dxa"/>
                </w:tblCellMar>
              </w:tblPrEx>
              <w:trPr>
                <w:tblHeader/>
              </w:trPr>
              <w:tc>
                <w:tcPr>
                  <w:tcW w:w="70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Momento</w:t>
                  </w:r>
                </w:p>
              </w:tc>
              <w:tc>
                <w:tcPr>
                  <w:tcW w:w="4300" w:type="pct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5F3F0" w:fill="auto"/>
                  <w:vAlign w:val="center"/>
                </w:tcPr>
                <w:p w:rsidR="00E03620" w:rsidRDefault="000778C6">
                  <w:pPr>
                    <w:spacing w:before="60" w:after="6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F1F1F"/>
                      <w:sz w:val="18"/>
                      <w:szCs w:val="18"/>
                    </w:rPr>
                    <w:t>Actividades</w:t>
                  </w:r>
                </w:p>
              </w:tc>
            </w:tr>
            <w:tr w:rsidR="00E036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65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vAlign w:val="center"/>
                </w:tcPr>
                <w:p w:rsidR="00E03620" w:rsidRDefault="000778C6">
                  <w:pPr>
                    <w:spacing w:before="80" w:after="2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F4060"/>
                      <w:sz w:val="18"/>
                      <w:szCs w:val="18"/>
                    </w:rPr>
                    <w:t>Inicio</w:t>
                  </w:r>
                </w:p>
                <w:p w:rsidR="00E03620" w:rsidRDefault="000778C6">
                  <w:pPr>
                    <w:spacing w:after="80"/>
                    <w:jc w:val="center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8A8A8A"/>
                      <w:sz w:val="14"/>
                      <w:szCs w:val="14"/>
                    </w:rPr>
                    <w:t>(15 minutos)</w:t>
                  </w:r>
                </w:p>
              </w:tc>
              <w:tc>
                <w:tcPr>
                  <w:tcW w:w="9001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Parte teórica: El crédito y los tipos de crédito en el Perú</w:t>
                  </w:r>
                </w:p>
                <w:p w:rsidR="00E03620" w:rsidRDefault="00E03620" w:rsidP="00C14924">
                  <w:pPr>
                    <w:spacing w:before="30" w:after="30"/>
                    <w:jc w:val="both"/>
                  </w:pPr>
                </w:p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El crédito es un préstamo de dinero que una entidad financiera (banco, caja municipal, cooperativa) otorga a una persona o empresa, con el compromiso de devolverlo en cuotas, más un interés (costo del préstamo). En el Perú, las entidades supervisadas por l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a SBS (Superintendencia de Banca, Seguros y AFP) ofrecen diversos tipos de crédito según el destino del dinero y las garantías exigidas.</w:t>
                  </w:r>
                </w:p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Los principales tipos de crédito en el mercado peruano son: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Crédito de consumo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(para comprar bienes o servicios persona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les, como un televisor o un viaje; sin garantía específica).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Crédito vehicular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(para comprar un auto, moto u otro vehículo; el mismo vehículo queda como garantía).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Crédito hipotecario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(para comprar, construir o mejorar una vivienda; garantizado con la mism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a propiedad).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Crédito Mype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(para pequeños negocios o emprendimientos: capital de trabajo, compra de insumos o maquinaria menor; puede ser con o sin garantía, según el monto).</w:t>
                  </w:r>
                </w:p>
                <w:p w:rsidR="00E03620" w:rsidRDefault="000778C6" w:rsidP="00C14924">
                  <w:pPr>
                    <w:spacing w:before="30" w:after="30"/>
                    <w:jc w:val="both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lastRenderedPageBreak/>
                    <w:t xml:space="preserve">Elegir el crédito adecuado implica evaluar: la tasa de interés (anual, mensual),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el plazo (tiempo para pagar), las cuotas (fijas o variables), los seguros asociados (desgravamen, contra todo riesgo), y las condiciones del mercado peruano (inflación, tipo de cambio, regulación SBS). Un crédito responsable se orienta al bien común: no </w:t>
                  </w:r>
                  <w:r w:rsidR="00C14924">
                    <w:rPr>
                      <w:rFonts w:ascii="Calibri" w:eastAsia="Calibri" w:hAnsi="Calibri" w:cs="Calibri"/>
                      <w:color w:val="4C4C4C"/>
                    </w:rPr>
                    <w:t>sobre endeuda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al usuario, financia actividades productivas o necesidades reales, y considera el impacto ético, ambiental y social del proyecto que financia.</w:t>
                  </w:r>
                </w:p>
                <w:p w:rsidR="00C14924" w:rsidRDefault="00C14924">
                  <w:pPr>
                    <w:spacing w:before="30" w:after="30"/>
                  </w:pP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Inicio de la sesión (15 minutos)</w:t>
                  </w:r>
                </w:p>
                <w:p w:rsidR="00E03620" w:rsidRDefault="000778C6" w:rsidP="00C14924">
                  <w:pPr>
                    <w:spacing w:before="30" w:after="30"/>
                    <w:jc w:val="both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Saludo</w:t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Buenos días, estudiantes. Hoy empezamos con una pregunta: ¿Alguna vez han querido comprar algo grande, como una laptop o un equipo para un proyecto, pero no tenían todo el dinero? ¿Qué creen que hacen las personas o los negocios en esa situación? Hoy descu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briremos cómo funciona el crédito en el Perú y cómo puede ayudar a sus emprendimientos.</w:t>
                  </w:r>
                </w:p>
                <w:p w:rsidR="00C14924" w:rsidRDefault="00C14924">
                  <w:pPr>
                    <w:spacing w:before="30" w:after="30"/>
                  </w:pP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Acuerdos de convivencia</w:t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Escuchamos con atención las ideas de los compañeros, sin interrumpir.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Trabajamos en equipo, aportando cada uno según sus fortalezas.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Res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petamos los tiempos: 15 minutos para esta parte, luego pasamos a la actividad grupal.</w:t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Motivación</w:t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Actividad 1: "¿Qué harías tú?"</w:t>
                  </w:r>
                </w:p>
                <w:p w:rsidR="00E03620" w:rsidRDefault="00C14924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EL </w:t>
                  </w:r>
                  <w:r w:rsidR="000778C6">
                    <w:rPr>
                      <w:rFonts w:ascii="Calibri" w:eastAsia="Calibri" w:hAnsi="Calibri" w:cs="Calibri"/>
                      <w:color w:val="4C4C4C"/>
                    </w:rPr>
                    <w:t>docente plantea: "Imagina que tienes un pequeño negocio de venta de empanadas en tu barrio. Necesitas S/ 500 para comprar un</w:t>
                  </w:r>
                  <w:r w:rsidR="000778C6">
                    <w:rPr>
                      <w:rFonts w:ascii="Calibri" w:eastAsia="Calibri" w:hAnsi="Calibri" w:cs="Calibri"/>
                      <w:color w:val="4C4C4C"/>
                    </w:rPr>
                    <w:t xml:space="preserve"> horno industrial que te permita producir el doble. No tienes ese dinero ahorrado. ¿Qué harías? ¿Pedirías prestado a un familiar? ¿A un banco? ¿Por qué?"</w:t>
                  </w:r>
                </w:p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Preguntas: ¿Qué ventajas y desventajas tiene pedir prestado a un banco comparado con pedirle a un fam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iliar? ¿Crees que el banco te prestaría sin condiciones?</w:t>
                  </w:r>
                </w:p>
                <w:p w:rsidR="00E03620" w:rsidRDefault="00E03620">
                  <w:pPr>
                    <w:spacing w:before="30" w:after="30"/>
                  </w:pPr>
                </w:p>
                <w:p w:rsidR="00C14924" w:rsidRDefault="000778C6">
                  <w:pPr>
                    <w:spacing w:before="30" w:after="30"/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Actividad 2: "El precio de pedir prestado"</w:t>
                  </w:r>
                </w:p>
                <w:p w:rsidR="00E03620" w:rsidRPr="00C14924" w:rsidRDefault="00C14924" w:rsidP="00C14924">
                  <w:pPr>
                    <w:spacing w:before="30" w:after="30"/>
                    <w:jc w:val="both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El</w:t>
                  </w:r>
                  <w:r w:rsidR="000778C6">
                    <w:rPr>
                      <w:rFonts w:ascii="Calibri" w:eastAsia="Calibri" w:hAnsi="Calibri" w:cs="Calibri"/>
                      <w:color w:val="4C4C4C"/>
                    </w:rPr>
                    <w:t xml:space="preserve"> docente muestra dos tarjetas: una dice "Préstamo de S/ 500 de un amigo, devuelves S/ 500 en un mes" y otra dice "Préstamo de S/ 500 del banco, devuelve</w:t>
                  </w:r>
                  <w:r w:rsidR="000778C6">
                    <w:rPr>
                      <w:rFonts w:ascii="Calibri" w:eastAsia="Calibri" w:hAnsi="Calibri" w:cs="Calibri"/>
                      <w:color w:val="4C4C4C"/>
                    </w:rPr>
                    <w:t>s S/ 550 en un mes". Pregunta: ¿Por qué el banco cobra S/ 50 más? ¿Qué creen que significa ese "costo extra"?</w:t>
                  </w:r>
                  <w:r w:rsidR="000778C6">
                    <w:rPr>
                      <w:rFonts w:ascii="Calibri" w:eastAsia="Calibri" w:hAnsi="Calibri" w:cs="Calibri"/>
                      <w:color w:val="4C4C4C"/>
                    </w:rPr>
                    <w:t xml:space="preserve"> Preguntas: ¿Ese costo extra es justo? ¿Qué servicios crees que el banco te da a cambio de esos S/ 50?</w:t>
                  </w:r>
                </w:p>
                <w:p w:rsidR="00E03620" w:rsidRDefault="00E03620">
                  <w:pPr>
                    <w:spacing w:before="30" w:after="30"/>
                  </w:pPr>
                </w:p>
                <w:p w:rsidR="00E03620" w:rsidRDefault="000778C6">
                  <w:pPr>
                    <w:spacing w:before="30" w:after="3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28700" cy="1028700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028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Recojo de saberes previos</w:t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Preguntas ora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les a la clase (se anotan ideas en la pizarra):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¿Qué palabras asocian con "crédito"? (ej. préstamo, deuda, banco, interés)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¿Alguna vez han escuchado a un adulto hablar de "sacar un crédito"? ¿Para qué?</w:t>
                  </w:r>
                </w:p>
                <w:p w:rsidR="00E03620" w:rsidRDefault="000778C6">
                  <w:pPr>
                    <w:spacing w:before="30" w:after="30"/>
                    <w:ind w:left="360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¿Qué tipos de crédito creen que existen en el Pe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rú? (anotar respuestas sin corregir aún)</w:t>
                  </w:r>
                </w:p>
                <w:p w:rsidR="00C14924" w:rsidRDefault="00C14924" w:rsidP="00C14924">
                  <w:pPr>
                    <w:spacing w:before="30" w:after="30"/>
                  </w:pP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Introducción</w:t>
                  </w:r>
                </w:p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Hoy aprenderemos cómo el crédito puede ser una herramienta para hacer crecer un emprendimiento, y conoceremos los tipos de crédito que existen en el Perú.</w:t>
                  </w:r>
                </w:p>
                <w:p w:rsidR="00E03620" w:rsidRDefault="00E03620">
                  <w:pPr>
                    <w:spacing w:before="30" w:after="30"/>
                  </w:pPr>
                </w:p>
                <w:p w:rsidR="00C14924" w:rsidRDefault="000778C6" w:rsidP="00C14924">
                  <w:pPr>
                    <w:spacing w:before="30" w:after="30"/>
                    <w:jc w:val="both"/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Presentación del Título</w:t>
                  </w:r>
                </w:p>
                <w:p w:rsidR="00E03620" w:rsidRDefault="000778C6" w:rsidP="00C14924">
                  <w:pPr>
                    <w:spacing w:before="30" w:after="3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El título de nuestra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sesión es: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E</w:t>
                  </w:r>
                  <w:r w:rsidR="00C14924"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l crédito y los tipos que ofertan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 xml:space="preserve"> en el Perú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. En esta sesión, trabajaremos en grupos para diseñar una propuesta de crédito para un emprendimiento local, eligiendo el tipo más adecuado y justificando nuestra decisión.</w:t>
                  </w:r>
                </w:p>
                <w:p w:rsidR="00A00D09" w:rsidRDefault="000778C6" w:rsidP="00C14924">
                  <w:pPr>
                    <w:spacing w:before="30" w:after="30"/>
                    <w:jc w:val="both"/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Problematización</w:t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Actividad 1: "El dilema de la señora Rosa" (conflicto cognitivo - Piaget)</w:t>
                  </w:r>
                </w:p>
                <w:p w:rsidR="00C14924" w:rsidRDefault="000778C6" w:rsidP="00C14924">
                  <w:pPr>
                    <w:spacing w:before="30" w:after="30"/>
                    <w:jc w:val="both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</w:rPr>
                    <w:lastRenderedPageBreak/>
                    <w:br/>
                  </w:r>
                  <w:r w:rsidR="00A00D09">
                    <w:rPr>
                      <w:rFonts w:ascii="Calibri" w:eastAsia="Calibri" w:hAnsi="Calibri" w:cs="Calibri"/>
                      <w:color w:val="4C4C4C"/>
                    </w:rPr>
                    <w:t xml:space="preserve">El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docente narra: "La señora Rosa tiene una bodega en su casa. Quiere comprar una refrigeradora nueva para vender bebidas frías, pero no tiene los S/ 2,000 completos. Va al banco y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le ofrecen dos opciones: un crédito de consumo (sin garantía, paga en 12 cuotas de</w:t>
                  </w:r>
                  <w:r w:rsidR="00A00D09">
                    <w:rPr>
                      <w:rFonts w:ascii="Calibri" w:eastAsia="Calibri" w:hAnsi="Calibri" w:cs="Calibri"/>
                      <w:color w:val="4C4C4C"/>
                    </w:rPr>
                    <w:t xml:space="preserve"> S/ 180) o un crédito </w:t>
                  </w:r>
                  <w:r w:rsidR="004B549B">
                    <w:rPr>
                      <w:rFonts w:ascii="Calibri" w:eastAsia="Calibri" w:hAnsi="Calibri" w:cs="Calibri"/>
                      <w:color w:val="4C4C4C"/>
                    </w:rPr>
                    <w:t xml:space="preserve">con garantía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(deja su moto como garantía, paga en 12 cuotas de S/ 150). ¿Cuál eliges? ¿Por qué?"</w:t>
                  </w:r>
                </w:p>
                <w:p w:rsidR="00E03620" w:rsidRDefault="000778C6" w:rsidP="00C14924">
                  <w:pPr>
                    <w:spacing w:before="30" w:after="30"/>
                    <w:jc w:val="both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Los estudiantes, en parejas, discuten 2 minutos y anotan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su elección con una razón. Luego, la docente pregunta: ¿Qué pasaría si la señora Rosa no paga el crédito de consumo?</w:t>
                  </w:r>
                  <w:r w:rsidR="00C14924"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¿Cambia eso tu decisión?</w:t>
                  </w:r>
                </w:p>
                <w:p w:rsidR="00C14924" w:rsidRDefault="00C14924" w:rsidP="00C14924">
                  <w:pPr>
                    <w:spacing w:before="30" w:after="30"/>
                    <w:jc w:val="both"/>
                  </w:pP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Actividad 2: "¿Crédito para qué?" (conflicto cognitivo - desequilibrio)</w:t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La docente entrega a cada grupo una tarjeta con un caso distinto:</w:t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Caso A: Una familia quiere comprar una casa de S/ 200,000.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Caso B: Un estudiante quiere comprar una laptop de S/ 3,000 para estudiar.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Caso C: Un agricultor necesita S/ 10,000 para co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mprar semillas y fertilizantes.</w:t>
                  </w:r>
                </w:p>
                <w:p w:rsidR="00E03620" w:rsidRDefault="000778C6">
                  <w:pPr>
                    <w:spacing w:before="30" w:after="30"/>
                    <w:ind w:left="360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C</w:t>
                  </w:r>
                  <w:r w:rsidR="00C14924">
                    <w:rPr>
                      <w:rFonts w:ascii="Calibri" w:eastAsia="Calibri" w:hAnsi="Calibri" w:cs="Calibri"/>
                      <w:color w:val="4C4C4C"/>
                    </w:rPr>
                    <w:t xml:space="preserve">aso D: Una señora quiere comprar una </w:t>
                  </w:r>
                  <w:bookmarkStart w:id="0" w:name="_GoBack"/>
                  <w:r w:rsidR="00C14924" w:rsidRPr="004B549B">
                    <w:rPr>
                      <w:rFonts w:ascii="Calibri" w:eastAsia="Calibri" w:hAnsi="Calibri" w:cs="Calibri"/>
                      <w:b/>
                      <w:color w:val="4C4C4C"/>
                    </w:rPr>
                    <w:t>moto car</w:t>
                  </w:r>
                  <w:r w:rsidR="00C14924"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  <w:bookmarkEnd w:id="0"/>
                  <w:r w:rsidR="00C14924">
                    <w:rPr>
                      <w:rFonts w:ascii="Calibri" w:eastAsia="Calibri" w:hAnsi="Calibri" w:cs="Calibri"/>
                      <w:color w:val="4C4C4C"/>
                    </w:rPr>
                    <w:t>para llevar su mercadería y hacer despachos más rápidos S/ 5000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.</w:t>
                  </w:r>
                </w:p>
                <w:p w:rsidR="00C14924" w:rsidRDefault="00C14924">
                  <w:pPr>
                    <w:spacing w:before="30" w:after="30"/>
                    <w:ind w:left="360"/>
                  </w:pP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Pregunta: ¿Qué tipo de crédito </w:t>
                  </w:r>
                  <w:r w:rsidR="00C14924">
                    <w:rPr>
                      <w:rFonts w:ascii="Calibri" w:eastAsia="Calibri" w:hAnsi="Calibri" w:cs="Calibri"/>
                      <w:color w:val="4C4C4C"/>
                    </w:rPr>
                    <w:t>(consumo, hipotecario, vehicular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o comercial) crees que es el más adecuado para cada caso? ¿Por qué? Anota tus </w:t>
                  </w:r>
                  <w:r w:rsidR="00297C90">
                    <w:rPr>
                      <w:rFonts w:ascii="Calibri" w:eastAsia="Calibri" w:hAnsi="Calibri" w:cs="Calibri"/>
                      <w:color w:val="4C4C4C"/>
                    </w:rPr>
                    <w:t>respuestas. Luego, el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docente genera debate: ¿Puede un mismo crédito servir para dos casos diferentes? ¿Qué pasa si eliges mal?</w:t>
                  </w:r>
                </w:p>
              </w:tc>
            </w:tr>
            <w:tr w:rsidR="00E036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65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AFAFA" w:fill="auto"/>
                  <w:vAlign w:val="center"/>
                </w:tcPr>
                <w:p w:rsidR="00E03620" w:rsidRDefault="000778C6">
                  <w:pPr>
                    <w:spacing w:before="80" w:after="2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F4060"/>
                      <w:sz w:val="18"/>
                      <w:szCs w:val="18"/>
                    </w:rPr>
                    <w:lastRenderedPageBreak/>
                    <w:t>Desarrollo</w:t>
                  </w:r>
                </w:p>
                <w:p w:rsidR="00E03620" w:rsidRDefault="000778C6">
                  <w:pPr>
                    <w:spacing w:after="80"/>
                    <w:jc w:val="center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8A8A8A"/>
                      <w:sz w:val="14"/>
                      <w:szCs w:val="14"/>
                    </w:rPr>
                    <w:t>(60 minutos)</w:t>
                  </w:r>
                </w:p>
              </w:tc>
              <w:tc>
                <w:tcPr>
                  <w:tcW w:w="9001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shd w:val="solid" w:color="FAFAFA" w:fill="auto"/>
                </w:tcPr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Desarrollo (60 minutos)</w:t>
                  </w:r>
                </w:p>
                <w:p w:rsidR="00E03620" w:rsidRDefault="00E03620">
                  <w:pPr>
                    <w:spacing w:before="30" w:after="30"/>
                  </w:pP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1) Pregunta de investigación</w:t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¿Qué tipo de crédito financia de manera ética y viable un emprendimiento local peruano, considerando las condiciones del mercado actual y el bien común?</w:t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2) Actividades de aprendizaje</w:t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Fase 1: Análisis del caso y selección del crédito (20 min)</w:t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</w:p>
                <w:p w:rsidR="00E03620" w:rsidRDefault="000778C6" w:rsidP="00A00D09">
                  <w:pPr>
                    <w:spacing w:before="30" w:after="30"/>
                    <w:ind w:left="36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• En grupos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multigrado (3-4 integrantes), cada equipo recibe un perfil de emprendimiento local peruano (ej. taller de confecciones en Gamarra, cafetal orgánico en Junín, restaurante </w:t>
                  </w:r>
                  <w:r w:rsidR="00297C90">
                    <w:rPr>
                      <w:rFonts w:ascii="Calibri" w:eastAsia="Calibri" w:hAnsi="Calibri" w:cs="Calibri"/>
                      <w:color w:val="4C4C4C"/>
                    </w:rPr>
                    <w:t>de comida saludable en Chorrillos, taller de artesanía en San Miguel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).</w:t>
                  </w:r>
                </w:p>
                <w:p w:rsidR="00E03620" w:rsidRDefault="000778C6" w:rsidP="00A00D09">
                  <w:pPr>
                    <w:spacing w:before="30" w:after="30"/>
                    <w:ind w:left="36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Analizan: monto re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querido, destino del dinero, plazo de devolución, garantías disponibles, ingresos proyectados.</w:t>
                  </w:r>
                </w:p>
                <w:p w:rsidR="00E03620" w:rsidRDefault="000778C6" w:rsidP="00A00D09">
                  <w:pPr>
                    <w:spacing w:before="30" w:after="30"/>
                    <w:ind w:left="36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Discuten y seleccionan entre crédito de consumo, hipotecario, prendario o comercial, justificando con 3 criterios: tasa de interés, plazo, impacto ético (evita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r sobreendeudamiento).</w:t>
                  </w:r>
                </w:p>
                <w:p w:rsidR="00E03620" w:rsidRDefault="000778C6" w:rsidP="00A00D09">
                  <w:pPr>
                    <w:spacing w:before="30" w:after="30"/>
                    <w:ind w:left="360"/>
                    <w:jc w:val="both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Consigna: "Elijan el tipo de crédito que mejor se adapte a su emprendimiento. Anoten 2 razones económicas y 1 razón ética para su elección."</w:t>
                  </w:r>
                </w:p>
                <w:p w:rsidR="00E03620" w:rsidRDefault="00E03620">
                  <w:pPr>
                    <w:spacing w:before="30" w:after="30"/>
                  </w:pPr>
                </w:p>
                <w:p w:rsidR="00E03620" w:rsidRDefault="00E03620">
                  <w:pPr>
                    <w:spacing w:before="30" w:after="30"/>
                  </w:pPr>
                </w:p>
                <w:p w:rsidR="00E03620" w:rsidRDefault="000778C6">
                  <w:pPr>
                    <w:spacing w:before="30" w:after="3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28700" cy="102870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028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3620" w:rsidRDefault="00E03620">
                  <w:pPr>
                    <w:spacing w:before="30" w:after="30"/>
                  </w:pP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Fase 2: Diseño del prototipo visual (25 min)</w:t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• Cada grupo elabora una infografía o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presentación digital (</w:t>
                  </w:r>
                  <w:r w:rsidR="00A00D09">
                    <w:rPr>
                      <w:rFonts w:ascii="Calibri" w:eastAsia="Calibri" w:hAnsi="Calibri" w:cs="Calibri"/>
                      <w:color w:val="4C4C4C"/>
                    </w:rPr>
                    <w:t>Papelógrafo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o PPT) que contenga: nombre del emprendimiento, tipo de crédito seleccionado, monto, plazo, cuota estimada, y justificación ética, ambiental y social (ej. "este crédito comercial permite comprar maquinaria eficiente que re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duce el consumo de agua").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Incluyen un apartado "Condiciones del mercado peruano" que mencione inflación, tipo de cambio o regulación SBS relevante.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• La docente circula y orienta: "Asegúrense de que su propuesta no </w:t>
                  </w:r>
                  <w:r w:rsidR="00A00D09">
                    <w:rPr>
                      <w:rFonts w:ascii="Calibri" w:eastAsia="Calibri" w:hAnsi="Calibri" w:cs="Calibri"/>
                      <w:color w:val="4C4C4C"/>
                    </w:rPr>
                    <w:t>sobre endeude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al usuario y genere un be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neficio social claro."</w:t>
                  </w:r>
                </w:p>
                <w:p w:rsidR="00E03620" w:rsidRDefault="00E03620">
                  <w:pPr>
                    <w:spacing w:before="30" w:after="30"/>
                  </w:pP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Fase 3: Exposición y validación colectiva (15 min)</w:t>
                  </w:r>
                  <w:r>
                    <w:rPr>
                      <w:rFonts w:ascii="Calibri" w:eastAsia="Calibri" w:hAnsi="Calibri" w:cs="Calibri"/>
                    </w:rPr>
                    <w:br/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Dos grupos presentan sus prototipos (5 min cada uno).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•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La clase discute: "¿El crédito elegido realmente responde a las necesidades del emprendimiento? ¿Hay alternativas más éticas o viables?"</w:t>
                  </w:r>
                </w:p>
                <w:p w:rsidR="00E03620" w:rsidRDefault="000778C6">
                  <w:pPr>
                    <w:spacing w:before="30" w:after="30"/>
                    <w:ind w:left="36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• Los grupos expositores incorporan una sugerencia de mejora al final de su presentación.</w:t>
                  </w:r>
                </w:p>
                <w:p w:rsidR="00E03620" w:rsidRDefault="00E03620">
                  <w:pPr>
                    <w:spacing w:before="30" w:after="30"/>
                  </w:pPr>
                </w:p>
                <w:p w:rsidR="00E03620" w:rsidRDefault="00E03620">
                  <w:pPr>
                    <w:spacing w:before="30" w:after="30"/>
                  </w:pPr>
                </w:p>
                <w:p w:rsidR="00E03620" w:rsidRDefault="000778C6">
                  <w:pPr>
                    <w:spacing w:before="30" w:after="3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28700" cy="102870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028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036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65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  <w:vAlign w:val="center"/>
                </w:tcPr>
                <w:p w:rsidR="00E03620" w:rsidRDefault="000778C6">
                  <w:pPr>
                    <w:spacing w:before="80" w:after="2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2F4060"/>
                      <w:sz w:val="18"/>
                      <w:szCs w:val="18"/>
                    </w:rPr>
                    <w:lastRenderedPageBreak/>
                    <w:t>Cierre</w:t>
                  </w:r>
                </w:p>
                <w:p w:rsidR="00E03620" w:rsidRDefault="000778C6">
                  <w:pPr>
                    <w:spacing w:after="80"/>
                    <w:jc w:val="center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8A8A8A"/>
                      <w:sz w:val="14"/>
                      <w:szCs w:val="14"/>
                    </w:rPr>
                    <w:t>(15 minutos)</w:t>
                  </w:r>
                </w:p>
              </w:tc>
              <w:tc>
                <w:tcPr>
                  <w:tcW w:w="9001" w:type="dxa"/>
                  <w:tcBorders>
                    <w:top w:val="single" w:sz="1" w:space="0" w:color="D9D9D9"/>
                    <w:left w:val="single" w:sz="1" w:space="0" w:color="D9D9D9"/>
                    <w:bottom w:val="single" w:sz="1" w:space="0" w:color="D9D9D9"/>
                    <w:right w:val="single" w:sz="1" w:space="0" w:color="D9D9D9"/>
                  </w:tcBorders>
                </w:tcPr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Cierre (15 minutos)</w:t>
                  </w:r>
                </w:p>
                <w:p w:rsidR="00E03620" w:rsidRDefault="00E03620">
                  <w:pPr>
                    <w:spacing w:before="30" w:after="30"/>
                  </w:pP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Metacognición (5 min)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- ¿Qué fue lo más difícil al elegir el tipo de crédito para tu emprendimiento? ¿Por qué? - ¿Cómo aplicaste lo aprendido sobre el bien común en tu decisión? - ¿Qué harías diferente si volvieras a diseñar tu propues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ta?</w:t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Reflexión sobre el aprendizaje (5 min)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El crédito no es bueno ni malo en sí mismo: todo depende de cómo lo usemos. Hoy eligieron un crédito evaluando no solo la tasa o el plazo, sino también si evita el sobreendeudamiento y si genera un beneficio socia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l o ambiental. Esa es la diferencia entre un crédito responsable y uno que perjudica. Al validar sus prototipos con los compañeros, también aprendieron que una buena idea se fortalece cuando escuchamos otras miradas. Llevarse esta mirada crítica al elegir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cualquier producto financiero en la vida real marca la diferencia.</w:t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Preguntas para los estudiantes sobre lo aprendido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- ¿Qué tipo de crédito le recomendarías a un familiar que quiere iniciar un negocio? ¿Por qué? - ¿Cómo puedes saber si un crédito te va a </w:t>
                  </w:r>
                  <w:r w:rsidR="00A00D09">
                    <w:rPr>
                      <w:rFonts w:ascii="Calibri" w:eastAsia="Calibri" w:hAnsi="Calibri" w:cs="Calibri"/>
                      <w:color w:val="4C4C4C"/>
                    </w:rPr>
                    <w:t>sobre endeudar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? - ¿Qué harías si un banco te ofrece un crédito con una cuota que sabes que no podrás pagar?</w:t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Metacognición (para el docente)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- ¿Qué avances tuvieron los estudiantes?, ¿qué dificultades experimentaron? - ¿Qué aprendizajes debo reforzar en la si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guiente sesión? - ¿Qué actividades, estrategias y materiales funcionaron y cuáles no?</w:t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4C4C4C"/>
                    </w:rPr>
                    <w:t>Reflexiono sobre mis aprendizajes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(para el estudiante)</w:t>
                  </w:r>
                </w:p>
                <w:p w:rsidR="00E03620" w:rsidRDefault="000778C6">
                  <w:pPr>
                    <w:spacing w:before="30" w:after="30"/>
                  </w:pPr>
                  <w:r>
                    <w:rPr>
                      <w:rFonts w:ascii="Calibri" w:eastAsia="Calibri" w:hAnsi="Calibri" w:cs="Calibri"/>
                      <w:color w:val="4C4C4C"/>
                    </w:rPr>
                    <w:t>Mis aprendizajes</w:t>
                  </w:r>
                  <w:r w:rsidR="00A00D09"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Lo logré</w:t>
                  </w:r>
                  <w:r w:rsidR="00A00D09">
                    <w:rPr>
                      <w:rFonts w:ascii="Calibri" w:eastAsia="Calibri" w:hAnsi="Calibri" w:cs="Calibri"/>
                      <w:color w:val="4C4C4C"/>
                    </w:rPr>
                    <w:t xml:space="preserve">,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Lo estoy intentando</w:t>
                  </w:r>
                  <w:r w:rsidR="00A00D09">
                    <w:rPr>
                      <w:rFonts w:ascii="Calibri" w:eastAsia="Calibri" w:hAnsi="Calibri" w:cs="Calibri"/>
                      <w:color w:val="4C4C4C"/>
                    </w:rPr>
                    <w:t xml:space="preserve">, 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>¿Qué necesito mejorar? Diseñé una propuesta de crédito para un emprendi</w:t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miento, eligiendo el tipo que mejor se adapta a sus necesidades. Justifiqué mi elección usando las condiciones del mercado peruano y los beneficios para los usuarios. Incorporé sugerencias de mejora de mis compañeros para fortalecer mi propuesta. </w:t>
                  </w:r>
                </w:p>
              </w:tc>
            </w:tr>
          </w:tbl>
          <w:p w:rsidR="00E03620" w:rsidRDefault="00E03620"/>
        </w:tc>
      </w:tr>
    </w:tbl>
    <w:p w:rsidR="00E03620" w:rsidRDefault="00E03620">
      <w:pPr>
        <w:spacing w:before="80" w:after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E0362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46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solid" w:color="2F4060" w:fill="auto"/>
            <w:vAlign w:val="center"/>
          </w:tcPr>
          <w:p w:rsidR="00E03620" w:rsidRDefault="000778C6">
            <w:pPr>
              <w:spacing w:before="80" w:after="8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VI. FICHA DE APRENDIZAJE</w:t>
            </w:r>
          </w:p>
        </w:tc>
      </w:tr>
      <w:tr w:rsidR="00E03620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</w:tcPr>
          <w:p w:rsidR="00A00D09" w:rsidRDefault="00A00D09" w:rsidP="00A00D09">
            <w:pPr>
              <w:spacing w:before="30" w:after="30"/>
              <w:jc w:val="both"/>
              <w:rPr>
                <w:rFonts w:ascii="Calibri" w:eastAsia="Calibri" w:hAnsi="Calibri" w:cs="Calibri"/>
                <w:b/>
                <w:bCs/>
                <w:color w:val="4C4C4C"/>
              </w:rPr>
            </w:pPr>
          </w:p>
          <w:p w:rsidR="00E03620" w:rsidRDefault="000778C6" w:rsidP="00A00D09">
            <w:pPr>
              <w:spacing w:before="30" w:after="3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4C4C4C"/>
              </w:rPr>
              <w:t>Actividad 1: Seleccionando el crédito para nuestro emprendimiento</w:t>
            </w:r>
            <w:r w:rsidR="00A00D09">
              <w:rPr>
                <w:rFonts w:ascii="Calibri" w:eastAsia="Calibri" w:hAnsi="Calibri" w:cs="Calibri"/>
                <w:b/>
                <w:bCs/>
                <w:color w:val="4C4C4C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C4C4C"/>
              </w:rPr>
              <w:t>Competencias a trabajar:</w:t>
            </w:r>
            <w:r>
              <w:rPr>
                <w:rFonts w:ascii="Calibri" w:eastAsia="Calibri" w:hAnsi="Calibri" w:cs="Calibri"/>
                <w:color w:val="4C4C4C"/>
              </w:rPr>
              <w:t xml:space="preserve"> Gestiona proyectos de emprendimiento económico o social.</w:t>
            </w:r>
          </w:p>
          <w:p w:rsidR="00E03620" w:rsidRDefault="00E03620" w:rsidP="00A00D09">
            <w:pPr>
              <w:spacing w:before="30" w:after="30"/>
              <w:jc w:val="both"/>
            </w:pPr>
          </w:p>
          <w:p w:rsidR="00E03620" w:rsidRDefault="000778C6" w:rsidP="00A00D09">
            <w:pPr>
              <w:spacing w:before="30" w:after="30"/>
              <w:jc w:val="both"/>
              <w:rPr>
                <w:rFonts w:ascii="Calibri" w:eastAsia="Calibri" w:hAnsi="Calibri" w:cs="Calibri"/>
                <w:color w:val="4C4C4C"/>
              </w:rPr>
            </w:pPr>
            <w:r>
              <w:rPr>
                <w:rFonts w:ascii="Calibri" w:eastAsia="Calibri" w:hAnsi="Calibri" w:cs="Calibri"/>
                <w:color w:val="4C4C4C"/>
              </w:rPr>
              <w:t>En su grupo multigrado, retomen el perfil de emprendimiento local analizado en clase (ej. taller de confecciones</w:t>
            </w:r>
            <w:r w:rsidR="00A00D09">
              <w:rPr>
                <w:rFonts w:ascii="Calibri" w:eastAsia="Calibri" w:hAnsi="Calibri" w:cs="Calibri"/>
                <w:color w:val="4C4C4C"/>
              </w:rPr>
              <w:t xml:space="preserve"> en gamarra</w:t>
            </w:r>
            <w:r>
              <w:rPr>
                <w:rFonts w:ascii="Calibri" w:eastAsia="Calibri" w:hAnsi="Calibri" w:cs="Calibri"/>
                <w:color w:val="4C4C4C"/>
              </w:rPr>
              <w:t>). Con base en el monto requerido, destino del dinero, plazo y garantías, seleccionen el tipo de crédito más adecuado (consumo</w:t>
            </w:r>
            <w:r>
              <w:rPr>
                <w:rFonts w:ascii="Calibri" w:eastAsia="Calibri" w:hAnsi="Calibri" w:cs="Calibri"/>
                <w:color w:val="4C4C4C"/>
              </w:rPr>
              <w:t>, hipotecario, prendario o comercial). Justifiquen su elección con 2 razones económicas (tasa de interés, plazo) y 1 razón ética (evitar sobreendeudamiento, impacto social). Escriban su respuesta en 3 oraciones.</w:t>
            </w:r>
          </w:p>
          <w:p w:rsidR="00A00D09" w:rsidRDefault="00A00D09" w:rsidP="00A00D09">
            <w:pPr>
              <w:spacing w:before="30" w:after="30"/>
              <w:jc w:val="both"/>
            </w:pPr>
          </w:p>
          <w:p w:rsidR="00E03620" w:rsidRDefault="000778C6" w:rsidP="00A00D09">
            <w:pPr>
              <w:spacing w:before="30" w:after="3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4C4C4C"/>
              </w:rPr>
              <w:t>Actividad 2: Prototipo de propuesta de crédi</w:t>
            </w:r>
            <w:r>
              <w:rPr>
                <w:rFonts w:ascii="Calibri" w:eastAsia="Calibri" w:hAnsi="Calibri" w:cs="Calibri"/>
                <w:b/>
                <w:bCs/>
                <w:color w:val="4C4C4C"/>
              </w:rPr>
              <w:t>to</w:t>
            </w:r>
            <w:r>
              <w:rPr>
                <w:rFonts w:ascii="Calibri" w:eastAsia="Calibri" w:hAnsi="Calibri" w:cs="Calibri"/>
                <w:color w:val="4C4C4C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C4C4C"/>
              </w:rPr>
              <w:t>Competencias a trabajar:</w:t>
            </w:r>
            <w:r>
              <w:rPr>
                <w:rFonts w:ascii="Calibri" w:eastAsia="Calibri" w:hAnsi="Calibri" w:cs="Calibri"/>
                <w:color w:val="4C4C4C"/>
              </w:rPr>
              <w:t xml:space="preserve"> Gestiona proyectos de emprendimiento económico o social.</w:t>
            </w:r>
          </w:p>
          <w:p w:rsidR="00E03620" w:rsidRDefault="000778C6" w:rsidP="00A00D09">
            <w:pPr>
              <w:spacing w:before="30" w:after="30"/>
              <w:jc w:val="both"/>
              <w:rPr>
                <w:rFonts w:ascii="Calibri" w:eastAsia="Calibri" w:hAnsi="Calibri" w:cs="Calibri"/>
                <w:color w:val="4C4C4C"/>
              </w:rPr>
            </w:pPr>
            <w:r>
              <w:rPr>
                <w:rFonts w:ascii="Calibri" w:eastAsia="Calibri" w:hAnsi="Calibri" w:cs="Calibri"/>
                <w:color w:val="4C4C4C"/>
              </w:rPr>
              <w:t>Diseñen un prototipo visual (en papel o digital) que represente su propuesta de crédito para el emprendimiento. Incluyan: nombre del emprendimiento, tipo de crédito selecc</w:t>
            </w:r>
            <w:r>
              <w:rPr>
                <w:rFonts w:ascii="Calibri" w:eastAsia="Calibri" w:hAnsi="Calibri" w:cs="Calibri"/>
                <w:color w:val="4C4C4C"/>
              </w:rPr>
              <w:t>ionado, monto, plazo, tasa de interés estimada, y 2 beneficios para los usuarios (ej. acceso a capital, desarrollo local). Incorporen una sugerencia de mejora recibida de otro grupo. El prototipo será presentado ante la clase para validación colectiva.</w:t>
            </w:r>
          </w:p>
          <w:p w:rsidR="00A00D09" w:rsidRDefault="00A00D09" w:rsidP="00A00D09">
            <w:pPr>
              <w:spacing w:before="30" w:after="30"/>
              <w:jc w:val="both"/>
            </w:pPr>
          </w:p>
          <w:p w:rsidR="00E03620" w:rsidRDefault="000778C6" w:rsidP="00A00D09">
            <w:pPr>
              <w:spacing w:before="30" w:after="30"/>
              <w:jc w:val="both"/>
            </w:pP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b/>
                <w:bCs/>
                <w:color w:val="4C4C4C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4C4C4C"/>
              </w:rPr>
              <w:t>espuestas</w:t>
            </w:r>
          </w:p>
          <w:p w:rsidR="00E03620" w:rsidRDefault="000778C6" w:rsidP="00A00D09">
            <w:pPr>
              <w:spacing w:before="30" w:after="30"/>
              <w:jc w:val="both"/>
              <w:rPr>
                <w:rFonts w:ascii="Calibri" w:eastAsia="Calibri" w:hAnsi="Calibri" w:cs="Calibri"/>
                <w:color w:val="4C4C4C"/>
              </w:rPr>
            </w:pPr>
            <w:r>
              <w:rPr>
                <w:rFonts w:ascii="Calibri" w:eastAsia="Calibri" w:hAnsi="Calibri" w:cs="Calibri"/>
                <w:b/>
                <w:bCs/>
                <w:color w:val="4C4C4C"/>
              </w:rPr>
              <w:t>Actividad 1:</w:t>
            </w:r>
            <w:r>
              <w:rPr>
                <w:rFonts w:ascii="Calibri" w:eastAsia="Calibri" w:hAnsi="Calibri" w:cs="Calibri"/>
                <w:color w:val="4C4C4C"/>
              </w:rPr>
              <w:t xml:space="preserve"> Ejemplo para un taller de confecciones en Gamarra que requiere S/15,000 para comprar telas y máquinas, con garantía de un local propi</w:t>
            </w:r>
            <w:r w:rsidR="00A00D09">
              <w:rPr>
                <w:rFonts w:ascii="Calibri" w:eastAsia="Calibri" w:hAnsi="Calibri" w:cs="Calibri"/>
                <w:color w:val="4C4C4C"/>
              </w:rPr>
              <w:t>o. Seleccionan crédito Mype o comercial</w:t>
            </w:r>
            <w:r>
              <w:rPr>
                <w:rFonts w:ascii="Calibri" w:eastAsia="Calibri" w:hAnsi="Calibri" w:cs="Calibri"/>
                <w:color w:val="4C4C4C"/>
              </w:rPr>
              <w:t>. Razones económicas: 1) Tasa de interés más baja que crédito de con</w:t>
            </w:r>
            <w:r>
              <w:rPr>
                <w:rFonts w:ascii="Calibri" w:eastAsia="Calibri" w:hAnsi="Calibri" w:cs="Calibri"/>
                <w:color w:val="4C4C4C"/>
              </w:rPr>
              <w:t>sumo (promedio 15% anual vs 25%), porque el negocio genera ingresos para pagar. 2) Plazo más largo (hasta 3 años) que permite pagar con ganancias sin presión. Razón ética: Evita sobreendeudamiento al ajustar el monto a la capacidad de pago real del negocio</w:t>
            </w:r>
            <w:r>
              <w:rPr>
                <w:rFonts w:ascii="Calibri" w:eastAsia="Calibri" w:hAnsi="Calibri" w:cs="Calibri"/>
                <w:color w:val="4C4C4C"/>
              </w:rPr>
              <w:t>, y fomenta el desarrollo económico local al financiar un emprendimiento formal.</w:t>
            </w:r>
          </w:p>
          <w:p w:rsidR="00A00D09" w:rsidRDefault="00A00D09" w:rsidP="00A00D09">
            <w:pPr>
              <w:spacing w:before="30" w:after="30"/>
              <w:jc w:val="both"/>
            </w:pPr>
          </w:p>
          <w:p w:rsidR="00E03620" w:rsidRDefault="000778C6" w:rsidP="00A00D09">
            <w:pPr>
              <w:spacing w:before="30" w:after="3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4C4C4C"/>
              </w:rPr>
              <w:t>Actividad 2:</w:t>
            </w:r>
            <w:r>
              <w:rPr>
                <w:rFonts w:ascii="Calibri" w:eastAsia="Calibri" w:hAnsi="Calibri" w:cs="Calibri"/>
                <w:color w:val="4C4C4C"/>
              </w:rPr>
              <w:t xml:space="preserve"> El prototipo debe incluir: nombre del emprendimiento (ej. "Confecciones Gamarra S.A.C."), tipo de crédito (comercial), monto (S/15,000), plazo (24 meses), tasa de interés estimada (15% anual), beneficios (acceso a capital para crecer, generación de empleo</w:t>
            </w:r>
            <w:r>
              <w:rPr>
                <w:rFonts w:ascii="Calibri" w:eastAsia="Calibri" w:hAnsi="Calibri" w:cs="Calibri"/>
                <w:color w:val="4C4C4C"/>
              </w:rPr>
              <w:t xml:space="preserve"> local). La sugerencia de mejora podría ser: "Incluir un plan de contingencia si las ventas bajan". El prototipo se presenta en una infografía con los datos claros y se expone oralmente.</w:t>
            </w:r>
          </w:p>
          <w:p w:rsidR="00E03620" w:rsidRDefault="000778C6" w:rsidP="00A00D09">
            <w:pPr>
              <w:spacing w:before="30" w:after="30"/>
              <w:jc w:val="both"/>
            </w:pP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color w:val="4C4C4C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4C4C4C"/>
              </w:rPr>
              <w:t>Actividades para la casa</w:t>
            </w:r>
          </w:p>
          <w:p w:rsidR="00A00D09" w:rsidRDefault="000778C6" w:rsidP="00A00D09">
            <w:pPr>
              <w:spacing w:before="30" w:after="30"/>
              <w:jc w:val="both"/>
              <w:rPr>
                <w:rFonts w:ascii="Calibri" w:eastAsia="Calibri" w:hAnsi="Calibri" w:cs="Calibri"/>
                <w:b/>
                <w:bCs/>
                <w:color w:val="4C4C4C"/>
              </w:rPr>
            </w:pPr>
            <w:r>
              <w:rPr>
                <w:rFonts w:ascii="Calibri" w:eastAsia="Calibri" w:hAnsi="Calibri" w:cs="Calibri"/>
                <w:b/>
                <w:bCs/>
                <w:color w:val="4C4C4C"/>
              </w:rPr>
              <w:t xml:space="preserve">1. </w:t>
            </w:r>
            <w:r>
              <w:rPr>
                <w:rFonts w:ascii="Calibri" w:eastAsia="Calibri" w:hAnsi="Calibri" w:cs="Calibri"/>
                <w:b/>
                <w:bCs/>
                <w:color w:val="4C4C4C"/>
              </w:rPr>
              <w:t>Entrevista a un emprendedor local</w:t>
            </w:r>
          </w:p>
          <w:p w:rsidR="00E03620" w:rsidRDefault="000778C6" w:rsidP="00A00D09">
            <w:pPr>
              <w:spacing w:before="30" w:after="30"/>
              <w:jc w:val="both"/>
            </w:pP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color w:val="4C4C4C"/>
              </w:rPr>
              <w:t xml:space="preserve"> Entr</w:t>
            </w:r>
            <w:r>
              <w:rPr>
                <w:rFonts w:ascii="Calibri" w:eastAsia="Calibri" w:hAnsi="Calibri" w:cs="Calibri"/>
                <w:color w:val="4C4C4C"/>
              </w:rPr>
              <w:t>evista a un familiar, vecino o conocido que tenga un pequeño negocio (bodega, taller, servicio). Pregúntale: ¿Cómo financió su negocio? ¿Usó algún crédito? ¿Qué tipo? ¿Qué tasa de interés pagó? ¿Recomendaría ese crédito? Anota sus respuestas en 5 líneas. P</w:t>
            </w:r>
            <w:r>
              <w:rPr>
                <w:rFonts w:ascii="Calibri" w:eastAsia="Calibri" w:hAnsi="Calibri" w:cs="Calibri"/>
                <w:color w:val="4C4C4C"/>
              </w:rPr>
              <w:t>roducto esperado: un breve informe manuscrito con las respuestas y tu opinión sobre si el crédito fue adecuado.</w:t>
            </w:r>
          </w:p>
          <w:p w:rsidR="00A00D09" w:rsidRDefault="00A00D09" w:rsidP="00A00D09">
            <w:pPr>
              <w:spacing w:before="30" w:after="30"/>
              <w:jc w:val="both"/>
              <w:rPr>
                <w:rFonts w:ascii="Calibri" w:eastAsia="Calibri" w:hAnsi="Calibri" w:cs="Calibri"/>
                <w:b/>
                <w:bCs/>
                <w:color w:val="4C4C4C"/>
              </w:rPr>
            </w:pPr>
          </w:p>
          <w:p w:rsidR="00A00D09" w:rsidRDefault="000778C6" w:rsidP="00A00D09">
            <w:pPr>
              <w:spacing w:before="30" w:after="30"/>
              <w:jc w:val="both"/>
              <w:rPr>
                <w:rFonts w:ascii="Calibri" w:eastAsia="Calibri" w:hAnsi="Calibri" w:cs="Calibri"/>
                <w:b/>
                <w:bCs/>
                <w:color w:val="4C4C4C"/>
              </w:rPr>
            </w:pPr>
            <w:r>
              <w:rPr>
                <w:rFonts w:ascii="Calibri" w:eastAsia="Calibri" w:hAnsi="Calibri" w:cs="Calibri"/>
                <w:b/>
                <w:bCs/>
                <w:color w:val="4C4C4C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4C4C4C"/>
              </w:rPr>
              <w:t>. Comparación de tasas de interés</w:t>
            </w:r>
          </w:p>
          <w:p w:rsidR="00E03620" w:rsidRDefault="000778C6" w:rsidP="00A00D09">
            <w:pPr>
              <w:spacing w:before="30" w:after="30"/>
              <w:jc w:val="both"/>
              <w:rPr>
                <w:rFonts w:ascii="Calibri" w:eastAsia="Calibri" w:hAnsi="Calibri" w:cs="Calibri"/>
                <w:color w:val="4C4C4C"/>
              </w:rPr>
            </w:pP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color w:val="4C4C4C"/>
              </w:rPr>
              <w:t xml:space="preserve">Busca en internet o en volantes de bancos peruanos (BCP, </w:t>
            </w:r>
            <w:r w:rsidR="00A00D09">
              <w:rPr>
                <w:rFonts w:ascii="Calibri" w:eastAsia="Calibri" w:hAnsi="Calibri" w:cs="Calibri"/>
                <w:color w:val="4C4C4C"/>
              </w:rPr>
              <w:t xml:space="preserve">Continental, </w:t>
            </w:r>
            <w:r>
              <w:rPr>
                <w:rFonts w:ascii="Calibri" w:eastAsia="Calibri" w:hAnsi="Calibri" w:cs="Calibri"/>
                <w:color w:val="4C4C4C"/>
              </w:rPr>
              <w:t>Interbank, Scotiabank) las tasas de interés actuale</w:t>
            </w:r>
            <w:r>
              <w:rPr>
                <w:rFonts w:ascii="Calibri" w:eastAsia="Calibri" w:hAnsi="Calibri" w:cs="Calibri"/>
                <w:color w:val="4C4C4C"/>
              </w:rPr>
              <w:t>s para crédit</w:t>
            </w:r>
            <w:r w:rsidR="00A00D09">
              <w:rPr>
                <w:rFonts w:ascii="Calibri" w:eastAsia="Calibri" w:hAnsi="Calibri" w:cs="Calibri"/>
                <w:color w:val="4C4C4C"/>
              </w:rPr>
              <w:t>o de consumo y crédito Mype</w:t>
            </w:r>
            <w:r>
              <w:rPr>
                <w:rFonts w:ascii="Calibri" w:eastAsia="Calibri" w:hAnsi="Calibri" w:cs="Calibri"/>
                <w:color w:val="4C4C4C"/>
              </w:rPr>
              <w:t>. Anota las tasas de 2 bancos para cada tipo. Luego responde: ¿Cuál es más barato? ¿Por qué crees que hay diferencia? Producto esperado: una tabla simple con las tasas y un párrafo de 3 líneas explicando la dife</w:t>
            </w:r>
            <w:r>
              <w:rPr>
                <w:rFonts w:ascii="Calibri" w:eastAsia="Calibri" w:hAnsi="Calibri" w:cs="Calibri"/>
                <w:color w:val="4C4C4C"/>
              </w:rPr>
              <w:t>rencia.</w:t>
            </w:r>
          </w:p>
          <w:p w:rsidR="00A00D09" w:rsidRDefault="00A00D09" w:rsidP="00A00D09">
            <w:pPr>
              <w:spacing w:before="30" w:after="30"/>
              <w:jc w:val="both"/>
            </w:pPr>
          </w:p>
          <w:p w:rsidR="00A00D09" w:rsidRDefault="000778C6" w:rsidP="00A00D09">
            <w:pPr>
              <w:spacing w:before="30" w:after="30"/>
              <w:jc w:val="both"/>
              <w:rPr>
                <w:rFonts w:ascii="Calibri" w:eastAsia="Calibri" w:hAnsi="Calibri" w:cs="Calibri"/>
                <w:b/>
                <w:bCs/>
                <w:color w:val="4C4C4C"/>
              </w:rPr>
            </w:pPr>
            <w:r>
              <w:rPr>
                <w:rFonts w:ascii="Calibri" w:eastAsia="Calibri" w:hAnsi="Calibri" w:cs="Calibri"/>
                <w:b/>
                <w:bCs/>
                <w:color w:val="4C4C4C"/>
              </w:rPr>
              <w:t>3. Propuesta de crédito para un emprendimiento familiar</w:t>
            </w:r>
          </w:p>
          <w:p w:rsidR="00E03620" w:rsidRDefault="000778C6" w:rsidP="00A00D09">
            <w:pPr>
              <w:spacing w:before="30" w:after="30"/>
              <w:jc w:val="both"/>
            </w:pP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  <w:color w:val="4C4C4C"/>
              </w:rPr>
              <w:t xml:space="preserve">Imagina que tu familia quiere iniciar un pequeño negocio (ej. venta de desayunos, jardinería, repostería). Define: monto necesario (S/500 a S/2000), destino del dinero, plazo de pago (6 a 12 </w:t>
            </w:r>
            <w:r>
              <w:rPr>
                <w:rFonts w:ascii="Calibri" w:eastAsia="Calibri" w:hAnsi="Calibri" w:cs="Calibri"/>
                <w:color w:val="4C4C4C"/>
              </w:rPr>
              <w:t>meses). Selecciona el tipo de crédito más adecuado (consumo o comercial) y justifica tu elección en 3 razones. Producto esperado: un párrafo de 5 líneas con la propuesta completa.</w:t>
            </w:r>
          </w:p>
        </w:tc>
      </w:tr>
    </w:tbl>
    <w:p w:rsidR="00E03620" w:rsidRDefault="00E03620">
      <w:pPr>
        <w:spacing w:before="80" w:after="80"/>
      </w:pPr>
    </w:p>
    <w:p w:rsidR="00E03620" w:rsidRDefault="00E03620">
      <w:pPr>
        <w:spacing w:before="60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7"/>
        <w:gridCol w:w="3663"/>
        <w:gridCol w:w="1047"/>
        <w:gridCol w:w="3663"/>
        <w:gridCol w:w="1046"/>
      </w:tblGrid>
      <w:tr w:rsidR="00E03620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03620" w:rsidRDefault="00E03620"/>
        </w:tc>
        <w:tc>
          <w:tcPr>
            <w:tcW w:w="3663" w:type="dxa"/>
            <w:tcBorders>
              <w:top w:val="none" w:sz="0" w:space="0" w:color="FFFFFF"/>
              <w:left w:val="none" w:sz="0" w:space="0" w:color="FFFFFF"/>
              <w:bottom w:val="single" w:sz="4" w:space="0" w:color="4C4C4C"/>
              <w:right w:val="none" w:sz="0" w:space="0" w:color="FFFFFF"/>
            </w:tcBorders>
            <w:vAlign w:val="bottom"/>
          </w:tcPr>
          <w:p w:rsidR="00E03620" w:rsidRDefault="00E03620">
            <w:pPr>
              <w:spacing w:before="360" w:after="60"/>
            </w:pPr>
          </w:p>
        </w:tc>
        <w:tc>
          <w:tcPr>
            <w:tcW w:w="10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03620" w:rsidRDefault="00E03620"/>
        </w:tc>
        <w:tc>
          <w:tcPr>
            <w:tcW w:w="3663" w:type="dxa"/>
            <w:tcBorders>
              <w:top w:val="none" w:sz="0" w:space="0" w:color="FFFFFF"/>
              <w:left w:val="none" w:sz="0" w:space="0" w:color="FFFFFF"/>
              <w:bottom w:val="single" w:sz="4" w:space="0" w:color="4C4C4C"/>
              <w:right w:val="none" w:sz="0" w:space="0" w:color="FFFFFF"/>
            </w:tcBorders>
            <w:vAlign w:val="bottom"/>
          </w:tcPr>
          <w:p w:rsidR="00E03620" w:rsidRDefault="00E03620">
            <w:pPr>
              <w:spacing w:before="360" w:after="60"/>
            </w:pPr>
          </w:p>
        </w:tc>
        <w:tc>
          <w:tcPr>
            <w:tcW w:w="1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03620" w:rsidRDefault="00E03620"/>
        </w:tc>
      </w:tr>
      <w:tr w:rsidR="00E03620">
        <w:tblPrEx>
          <w:tblCellMar>
            <w:top w:w="0" w:type="dxa"/>
            <w:bottom w:w="0" w:type="dxa"/>
          </w:tblCellMar>
        </w:tblPrEx>
        <w:tc>
          <w:tcPr>
            <w:tcW w:w="10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03620" w:rsidRDefault="00E03620"/>
        </w:tc>
        <w:tc>
          <w:tcPr>
            <w:tcW w:w="36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03620" w:rsidRDefault="000778C6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F1F1F"/>
              </w:rPr>
              <w:t>Firma del docente</w:t>
            </w:r>
          </w:p>
        </w:tc>
        <w:tc>
          <w:tcPr>
            <w:tcW w:w="104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03620" w:rsidRDefault="00E03620"/>
        </w:tc>
        <w:tc>
          <w:tcPr>
            <w:tcW w:w="366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03620" w:rsidRDefault="000778C6">
            <w:pPr>
              <w:spacing w:before="60" w:after="6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F1F1F"/>
              </w:rPr>
              <w:t>Firma del director</w:t>
            </w:r>
          </w:p>
        </w:tc>
        <w:tc>
          <w:tcPr>
            <w:tcW w:w="10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03620" w:rsidRDefault="00E03620"/>
        </w:tc>
      </w:tr>
    </w:tbl>
    <w:p w:rsidR="000778C6" w:rsidRDefault="000778C6"/>
    <w:sectPr w:rsidR="000778C6">
      <w:footerReference w:type="default" r:id="rId10"/>
      <w:pgSz w:w="11906" w:h="16838"/>
      <w:pgMar w:top="900" w:right="720" w:bottom="540" w:left="720" w:header="36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8C6" w:rsidRDefault="000778C6">
      <w:r>
        <w:separator/>
      </w:r>
    </w:p>
  </w:endnote>
  <w:endnote w:type="continuationSeparator" w:id="0">
    <w:p w:rsidR="000778C6" w:rsidRDefault="0007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620" w:rsidRDefault="00E0362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8C6" w:rsidRDefault="000778C6">
      <w:r>
        <w:separator/>
      </w:r>
    </w:p>
  </w:footnote>
  <w:footnote w:type="continuationSeparator" w:id="0">
    <w:p w:rsidR="000778C6" w:rsidRDefault="0007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77284"/>
    <w:multiLevelType w:val="hybridMultilevel"/>
    <w:tmpl w:val="F9221D6E"/>
    <w:lvl w:ilvl="0" w:tplc="6AA225B0">
      <w:start w:val="1"/>
      <w:numFmt w:val="bullet"/>
      <w:lvlText w:val="●"/>
      <w:lvlJc w:val="left"/>
      <w:pPr>
        <w:ind w:left="720" w:hanging="360"/>
      </w:pPr>
    </w:lvl>
    <w:lvl w:ilvl="1" w:tplc="4C8AC850">
      <w:start w:val="1"/>
      <w:numFmt w:val="bullet"/>
      <w:lvlText w:val="○"/>
      <w:lvlJc w:val="left"/>
      <w:pPr>
        <w:ind w:left="1440" w:hanging="360"/>
      </w:pPr>
    </w:lvl>
    <w:lvl w:ilvl="2" w:tplc="2AB8512C">
      <w:start w:val="1"/>
      <w:numFmt w:val="bullet"/>
      <w:lvlText w:val="■"/>
      <w:lvlJc w:val="left"/>
      <w:pPr>
        <w:ind w:left="2160" w:hanging="360"/>
      </w:pPr>
    </w:lvl>
    <w:lvl w:ilvl="3" w:tplc="5F5A6B80">
      <w:start w:val="1"/>
      <w:numFmt w:val="bullet"/>
      <w:lvlText w:val="●"/>
      <w:lvlJc w:val="left"/>
      <w:pPr>
        <w:ind w:left="2880" w:hanging="360"/>
      </w:pPr>
    </w:lvl>
    <w:lvl w:ilvl="4" w:tplc="A9F833E8">
      <w:start w:val="1"/>
      <w:numFmt w:val="bullet"/>
      <w:lvlText w:val="○"/>
      <w:lvlJc w:val="left"/>
      <w:pPr>
        <w:ind w:left="3600" w:hanging="360"/>
      </w:pPr>
    </w:lvl>
    <w:lvl w:ilvl="5" w:tplc="DA0A2DD6">
      <w:start w:val="1"/>
      <w:numFmt w:val="bullet"/>
      <w:lvlText w:val="■"/>
      <w:lvlJc w:val="left"/>
      <w:pPr>
        <w:ind w:left="4320" w:hanging="360"/>
      </w:pPr>
    </w:lvl>
    <w:lvl w:ilvl="6" w:tplc="E9064832">
      <w:start w:val="1"/>
      <w:numFmt w:val="bullet"/>
      <w:lvlText w:val="●"/>
      <w:lvlJc w:val="left"/>
      <w:pPr>
        <w:ind w:left="5040" w:hanging="360"/>
      </w:pPr>
    </w:lvl>
    <w:lvl w:ilvl="7" w:tplc="3132D6C8">
      <w:start w:val="1"/>
      <w:numFmt w:val="bullet"/>
      <w:lvlText w:val="●"/>
      <w:lvlJc w:val="left"/>
      <w:pPr>
        <w:ind w:left="5760" w:hanging="360"/>
      </w:pPr>
    </w:lvl>
    <w:lvl w:ilvl="8" w:tplc="3158559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20"/>
    <w:rsid w:val="000778C6"/>
    <w:rsid w:val="00297C90"/>
    <w:rsid w:val="004B549B"/>
    <w:rsid w:val="00A00D09"/>
    <w:rsid w:val="00C14924"/>
    <w:rsid w:val="00E0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85DE"/>
  <w15:docId w15:val="{04F8C22F-F96D-4688-AF24-7D9FAABA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149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4924"/>
  </w:style>
  <w:style w:type="paragraph" w:styleId="Piedepgina">
    <w:name w:val="footer"/>
    <w:basedOn w:val="Normal"/>
    <w:link w:val="PiedepginaCar"/>
    <w:uiPriority w:val="99"/>
    <w:unhideWhenUsed/>
    <w:rsid w:val="00C149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2288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Arturo</cp:lastModifiedBy>
  <cp:revision>2</cp:revision>
  <dcterms:created xsi:type="dcterms:W3CDTF">2026-06-28T14:17:00Z</dcterms:created>
  <dcterms:modified xsi:type="dcterms:W3CDTF">2026-06-28T14:17:00Z</dcterms:modified>
</cp:coreProperties>
</file>