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21688" w14:textId="45177F99" w:rsidR="00651A35" w:rsidRPr="006F3526" w:rsidRDefault="002A1162" w:rsidP="00651A35">
      <w:pPr>
        <w:rPr>
          <w:b/>
          <w:lang w:val="es-PE"/>
        </w:rPr>
      </w:pPr>
      <w:r>
        <w:rPr>
          <w:rFonts w:ascii="Agency FB" w:hAnsi="Agency FB"/>
          <w:b/>
          <w:noProof/>
        </w:rPr>
        <w:drawing>
          <wp:anchor distT="0" distB="0" distL="114300" distR="114300" simplePos="0" relativeHeight="251663872" behindDoc="0" locked="0" layoutInCell="1" allowOverlap="1" wp14:anchorId="3564FBD9" wp14:editId="33784D60">
            <wp:simplePos x="0" y="0"/>
            <wp:positionH relativeFrom="margin">
              <wp:posOffset>289560</wp:posOffset>
            </wp:positionH>
            <wp:positionV relativeFrom="paragraph">
              <wp:posOffset>-257175</wp:posOffset>
            </wp:positionV>
            <wp:extent cx="762000" cy="878669"/>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IGNIA COLEGI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000" cy="878669"/>
                    </a:xfrm>
                    <a:prstGeom prst="rect">
                      <a:avLst/>
                    </a:prstGeom>
                  </pic:spPr>
                </pic:pic>
              </a:graphicData>
            </a:graphic>
            <wp14:sizeRelH relativeFrom="margin">
              <wp14:pctWidth>0</wp14:pctWidth>
            </wp14:sizeRelH>
            <wp14:sizeRelV relativeFrom="margin">
              <wp14:pctHeight>0</wp14:pctHeight>
            </wp14:sizeRelV>
          </wp:anchor>
        </w:drawing>
      </w:r>
    </w:p>
    <w:p w14:paraId="788D6CF6" w14:textId="67A45064" w:rsidR="002A1162" w:rsidRPr="002A1162" w:rsidRDefault="002A1162" w:rsidP="002A1162">
      <w:pPr>
        <w:jc w:val="center"/>
        <w:rPr>
          <w:b/>
          <w:bCs/>
          <w:sz w:val="28"/>
          <w:lang w:val="es-ES"/>
        </w:rPr>
      </w:pPr>
      <w:r w:rsidRPr="002A1162">
        <w:rPr>
          <w:b/>
          <w:bCs/>
          <w:sz w:val="28"/>
          <w:lang w:val="es-ES"/>
        </w:rPr>
        <w:t xml:space="preserve">I.E. "TELÉFORO CATACORA" </w:t>
      </w:r>
    </w:p>
    <w:p w14:paraId="6AF70E7C" w14:textId="252D21B0" w:rsidR="002A1162" w:rsidRPr="002A1162" w:rsidRDefault="002A1162" w:rsidP="002A1162">
      <w:pPr>
        <w:jc w:val="center"/>
        <w:rPr>
          <w:b/>
          <w:bCs/>
          <w:sz w:val="28"/>
          <w:lang w:val="es-ES"/>
        </w:rPr>
      </w:pPr>
      <w:r w:rsidRPr="002A1162">
        <w:rPr>
          <w:b/>
          <w:bCs/>
          <w:sz w:val="28"/>
          <w:lang w:val="es-ES"/>
        </w:rPr>
        <w:t>UGEL 06 SANTA CLARA</w:t>
      </w:r>
    </w:p>
    <w:p w14:paraId="3B1DC151" w14:textId="780AD135" w:rsidR="003948EB" w:rsidRPr="003948EB" w:rsidRDefault="00A8023D">
      <w:pPr>
        <w:rPr>
          <w:rFonts w:ascii="Agency FB" w:hAnsi="Agency FB"/>
          <w:b/>
          <w:lang w:val="pt-BR"/>
        </w:rPr>
      </w:pPr>
      <w:r w:rsidRPr="006F3526">
        <w:rPr>
          <w:rFonts w:ascii="Monotype Corsiva" w:hAnsi="Monotype Corsiva"/>
          <w:noProof/>
        </w:rPr>
        <mc:AlternateContent>
          <mc:Choice Requires="wps">
            <w:drawing>
              <wp:anchor distT="0" distB="0" distL="114300" distR="114300" simplePos="0" relativeHeight="251660288" behindDoc="0" locked="0" layoutInCell="1" allowOverlap="1" wp14:anchorId="1828C87D" wp14:editId="5208E38D">
                <wp:simplePos x="0" y="0"/>
                <wp:positionH relativeFrom="page">
                  <wp:align>center</wp:align>
                </wp:positionH>
                <wp:positionV relativeFrom="paragraph">
                  <wp:posOffset>95250</wp:posOffset>
                </wp:positionV>
                <wp:extent cx="6515100" cy="15240"/>
                <wp:effectExtent l="19050" t="38100" r="38100" b="4191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15240"/>
                        </a:xfrm>
                        <a:prstGeom prst="line">
                          <a:avLst/>
                        </a:prstGeom>
                        <a:noFill/>
                        <a:ln w="76200" cmpd="tri">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2E0D82EB" id="Line 2" o:spid="_x0000_s1026" style="position:absolute;z-index:251660288;visibility:visible;mso-wrap-style:square;mso-wrap-distance-left:9pt;mso-wrap-distance-top:0;mso-wrap-distance-right:9pt;mso-wrap-distance-bottom:0;mso-position-horizontal:center;mso-position-horizontal-relative:page;mso-position-vertical:absolute;mso-position-vertical-relative:text" from="0,7.5pt" to="51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" strokeweight="6pt">
                <v:stroke linestyle="thickBetweenThin"/>
                <w10:wrap anchorx="page"/>
              </v:line>
            </w:pict>
          </mc:Fallback>
        </mc:AlternateContent>
      </w:r>
    </w:p>
    <w:tbl>
      <w:tblPr>
        <w:tblStyle w:val="Tablaconcuadrcula"/>
        <w:tblpPr w:leftFromText="141" w:rightFromText="141" w:vertAnchor="text" w:horzAnchor="page" w:tblpX="9061" w:tblpY="83"/>
        <w:tblW w:w="0" w:type="auto"/>
        <w:tblLook w:val="04A0" w:firstRow="1" w:lastRow="0" w:firstColumn="1" w:lastColumn="0" w:noHBand="0" w:noVBand="1"/>
      </w:tblPr>
      <w:tblGrid>
        <w:gridCol w:w="1696"/>
      </w:tblGrid>
      <w:tr w:rsidR="00A8023D" w:rsidRPr="006F3526" w14:paraId="51284F74" w14:textId="77777777" w:rsidTr="00A8023D">
        <w:trPr>
          <w:trHeight w:val="274"/>
        </w:trPr>
        <w:tc>
          <w:tcPr>
            <w:tcW w:w="1696" w:type="dxa"/>
            <w:shd w:val="clear" w:color="auto" w:fill="548DD4" w:themeFill="text2" w:themeFillTint="99"/>
            <w:vAlign w:val="center"/>
          </w:tcPr>
          <w:p w14:paraId="170C626B" w14:textId="77777777" w:rsidR="00A8023D" w:rsidRPr="006F3526" w:rsidRDefault="00A8023D" w:rsidP="00A8023D">
            <w:pPr>
              <w:ind w:left="-57"/>
              <w:jc w:val="center"/>
              <w:rPr>
                <w:rFonts w:asciiTheme="majorHAnsi" w:eastAsia="Times New Roman" w:hAnsiTheme="majorHAnsi" w:cstheme="minorHAnsi"/>
                <w:b/>
                <w:bCs/>
              </w:rPr>
            </w:pPr>
            <w:r w:rsidRPr="006F3526">
              <w:rPr>
                <w:rFonts w:asciiTheme="majorHAnsi" w:eastAsia="Times New Roman" w:hAnsiTheme="majorHAnsi" w:cstheme="minorHAnsi"/>
                <w:b/>
                <w:bCs/>
              </w:rPr>
              <w:t>N° DE SESION</w:t>
            </w:r>
          </w:p>
        </w:tc>
      </w:tr>
      <w:tr w:rsidR="00A8023D" w:rsidRPr="006F3526" w14:paraId="5E58FFCF" w14:textId="77777777" w:rsidTr="00A8023D">
        <w:trPr>
          <w:trHeight w:val="251"/>
        </w:trPr>
        <w:tc>
          <w:tcPr>
            <w:tcW w:w="1696" w:type="dxa"/>
            <w:shd w:val="clear" w:color="auto" w:fill="C6D9F1" w:themeFill="text2" w:themeFillTint="33"/>
            <w:vAlign w:val="center"/>
          </w:tcPr>
          <w:p w14:paraId="127CF1E8" w14:textId="5CE2046D" w:rsidR="00A8023D" w:rsidRPr="006F3526" w:rsidRDefault="002C3BE1" w:rsidP="00A8023D">
            <w:pPr>
              <w:jc w:val="center"/>
              <w:rPr>
                <w:rFonts w:asciiTheme="majorHAnsi" w:eastAsia="Times New Roman" w:hAnsiTheme="majorHAnsi" w:cstheme="minorHAnsi"/>
              </w:rPr>
            </w:pPr>
            <w:r w:rsidRPr="002C3BE1">
              <w:rPr>
                <w:rFonts w:asciiTheme="majorHAnsi" w:eastAsia="Times New Roman" w:hAnsiTheme="majorHAnsi" w:cstheme="minorHAnsi"/>
              </w:rPr>
              <w:t>4</w:t>
            </w:r>
            <w:r w:rsidR="00A8023D" w:rsidRPr="006F3526">
              <w:rPr>
                <w:rFonts w:asciiTheme="majorHAnsi" w:eastAsia="Times New Roman" w:hAnsiTheme="majorHAnsi" w:cstheme="minorHAnsi"/>
              </w:rPr>
              <w:t>/4</w:t>
            </w:r>
          </w:p>
        </w:tc>
      </w:tr>
    </w:tbl>
    <w:p w14:paraId="5809982C" w14:textId="77777777" w:rsidR="00A8023D" w:rsidRDefault="00A8023D" w:rsidP="003948EB">
      <w:pPr>
        <w:jc w:val="center"/>
        <w:rPr>
          <w:rFonts w:asciiTheme="majorHAnsi" w:hAnsiTheme="majorHAnsi"/>
          <w:b/>
          <w:lang w:val="es-PE"/>
        </w:rPr>
      </w:pPr>
    </w:p>
    <w:p w14:paraId="7BBEE041" w14:textId="7277BF50" w:rsidR="000266B6" w:rsidRDefault="00A8023D" w:rsidP="003948EB">
      <w:pPr>
        <w:jc w:val="center"/>
        <w:rPr>
          <w:rFonts w:asciiTheme="majorHAnsi" w:hAnsiTheme="majorHAnsi"/>
          <w:b/>
          <w:lang w:val="es-PE"/>
        </w:rPr>
      </w:pPr>
      <w:r>
        <w:rPr>
          <w:rFonts w:asciiTheme="majorHAnsi" w:hAnsiTheme="majorHAnsi"/>
          <w:b/>
          <w:lang w:val="es-PE"/>
        </w:rPr>
        <w:t xml:space="preserve">              </w:t>
      </w:r>
      <w:r w:rsidR="002C3BE1">
        <w:rPr>
          <w:rFonts w:asciiTheme="majorHAnsi" w:hAnsiTheme="majorHAnsi"/>
          <w:b/>
          <w:lang w:val="es-PE"/>
        </w:rPr>
        <w:t xml:space="preserve">                   </w:t>
      </w:r>
      <w:r w:rsidR="000266B6" w:rsidRPr="006F3526">
        <w:rPr>
          <w:rFonts w:asciiTheme="majorHAnsi" w:hAnsiTheme="majorHAnsi"/>
          <w:b/>
          <w:lang w:val="es-PE"/>
        </w:rPr>
        <w:t>PLANIFICACIÓN DE SESIÓN DE APRENDIZAJE</w:t>
      </w:r>
      <w:r w:rsidR="006D43C3" w:rsidRPr="006F3526">
        <w:rPr>
          <w:rFonts w:asciiTheme="majorHAnsi" w:hAnsiTheme="majorHAnsi"/>
          <w:b/>
          <w:lang w:val="es-PE"/>
        </w:rPr>
        <w:t xml:space="preserve"> 0</w:t>
      </w:r>
      <w:r w:rsidR="002C3BE1" w:rsidRPr="002C3BE1">
        <w:rPr>
          <w:rFonts w:asciiTheme="majorHAnsi" w:hAnsiTheme="majorHAnsi"/>
          <w:b/>
          <w:lang w:val="es-PE"/>
        </w:rPr>
        <w:t>4</w:t>
      </w:r>
    </w:p>
    <w:p w14:paraId="1AFD1E7F" w14:textId="77777777" w:rsidR="00854C5C" w:rsidRPr="006F3526" w:rsidRDefault="00854C5C" w:rsidP="00854C5C">
      <w:pPr>
        <w:rPr>
          <w:rFonts w:asciiTheme="majorHAnsi" w:hAnsiTheme="majorHAnsi"/>
          <w:b/>
          <w:lang w:val="es-PE"/>
        </w:rPr>
      </w:pPr>
    </w:p>
    <w:p w14:paraId="212477D8" w14:textId="69D1F927" w:rsidR="00080846" w:rsidRPr="00234E61" w:rsidRDefault="00621AFC" w:rsidP="00651B86">
      <w:pPr>
        <w:spacing w:after="120"/>
        <w:ind w:left="-284" w:right="144"/>
        <w:jc w:val="both"/>
        <w:rPr>
          <w:lang w:val="es-ES"/>
        </w:rPr>
      </w:pPr>
      <w:r w:rsidRPr="00234E61">
        <w:rPr>
          <w:rFonts w:asciiTheme="majorHAnsi" w:hAnsiTheme="majorHAnsi"/>
          <w:b/>
          <w:lang w:val="es-ES"/>
        </w:rPr>
        <w:t>TÍTULO DE LA SESION</w:t>
      </w:r>
      <w:r w:rsidRPr="00234E61">
        <w:rPr>
          <w:rFonts w:asciiTheme="majorHAnsi" w:hAnsiTheme="majorHAnsi"/>
          <w:bCs/>
          <w:lang w:val="es-ES"/>
        </w:rPr>
        <w:t>:</w:t>
      </w:r>
      <w:r w:rsidR="00911C1A" w:rsidRPr="00234E61">
        <w:rPr>
          <w:lang w:val="es-ES"/>
        </w:rPr>
        <w:t xml:space="preserve"> </w:t>
      </w:r>
      <w:r w:rsidR="00234E61" w:rsidRPr="00234E61">
        <w:rPr>
          <w:lang w:val="es-ES"/>
        </w:rPr>
        <w:t xml:space="preserve">"¿En qué gasto mi dinero?: Diagnóstico de hábitos de consumo y estrategias de ahorro </w:t>
      </w:r>
      <w:proofErr w:type="spellStart"/>
      <w:r w:rsidR="00234E61" w:rsidRPr="00234E61">
        <w:rPr>
          <w:lang w:val="es-ES"/>
        </w:rPr>
        <w:t>cataquense</w:t>
      </w:r>
      <w:proofErr w:type="spellEnd"/>
      <w:r w:rsidR="00234E61" w:rsidRPr="00234E61">
        <w:rPr>
          <w:lang w:val="es-ES"/>
        </w:rPr>
        <w:t>"</w:t>
      </w:r>
    </w:p>
    <w:tbl>
      <w:tblPr>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2552"/>
        <w:gridCol w:w="2126"/>
        <w:gridCol w:w="2977"/>
        <w:gridCol w:w="1134"/>
      </w:tblGrid>
      <w:tr w:rsidR="00BD090D" w:rsidRPr="006F3526" w14:paraId="634901A1" w14:textId="79A69DE0" w:rsidTr="00080846">
        <w:trPr>
          <w:trHeight w:val="343"/>
        </w:trPr>
        <w:tc>
          <w:tcPr>
            <w:tcW w:w="1702" w:type="dxa"/>
            <w:shd w:val="clear" w:color="auto" w:fill="92CDDC" w:themeFill="accent5" w:themeFillTint="99"/>
          </w:tcPr>
          <w:p w14:paraId="72188B83" w14:textId="77777777" w:rsidR="00BD090D" w:rsidRPr="006F3526" w:rsidRDefault="00BD090D" w:rsidP="006D3B54">
            <w:pPr>
              <w:pBdr>
                <w:top w:val="nil"/>
                <w:left w:val="nil"/>
                <w:bottom w:val="nil"/>
                <w:right w:val="nil"/>
                <w:between w:val="nil"/>
              </w:pBdr>
              <w:shd w:val="clear" w:color="auto" w:fill="92CDDC" w:themeFill="accent5" w:themeFillTint="99"/>
              <w:jc w:val="center"/>
              <w:rPr>
                <w:rFonts w:asciiTheme="majorHAnsi" w:eastAsia="Arial Narrow" w:hAnsiTheme="majorHAnsi" w:cs="Arial Narrow"/>
                <w:b/>
                <w:color w:val="000000"/>
              </w:rPr>
            </w:pPr>
            <w:r w:rsidRPr="006F3526">
              <w:rPr>
                <w:rFonts w:asciiTheme="majorHAnsi" w:eastAsia="Arial Narrow" w:hAnsiTheme="majorHAnsi" w:cs="Arial Narrow"/>
                <w:b/>
                <w:color w:val="000000"/>
              </w:rPr>
              <w:t>AREA</w:t>
            </w:r>
          </w:p>
        </w:tc>
        <w:tc>
          <w:tcPr>
            <w:tcW w:w="2552" w:type="dxa"/>
            <w:shd w:val="clear" w:color="auto" w:fill="92CDDC" w:themeFill="accent5" w:themeFillTint="99"/>
          </w:tcPr>
          <w:p w14:paraId="32AD231E" w14:textId="77777777" w:rsidR="00BD090D" w:rsidRPr="006F3526" w:rsidRDefault="00BD090D" w:rsidP="006D3B54">
            <w:pPr>
              <w:pBdr>
                <w:top w:val="nil"/>
                <w:left w:val="nil"/>
                <w:bottom w:val="nil"/>
                <w:right w:val="nil"/>
                <w:between w:val="nil"/>
              </w:pBdr>
              <w:jc w:val="center"/>
              <w:rPr>
                <w:rFonts w:asciiTheme="majorHAnsi" w:eastAsia="Arial Narrow" w:hAnsiTheme="majorHAnsi" w:cs="Arial Narrow"/>
                <w:b/>
                <w:color w:val="000000"/>
              </w:rPr>
            </w:pPr>
            <w:r w:rsidRPr="006F3526">
              <w:rPr>
                <w:rFonts w:asciiTheme="majorHAnsi" w:eastAsia="Arial Narrow" w:hAnsiTheme="majorHAnsi" w:cs="Arial Narrow"/>
                <w:b/>
                <w:color w:val="000000"/>
              </w:rPr>
              <w:t>DOCENTE</w:t>
            </w:r>
          </w:p>
        </w:tc>
        <w:tc>
          <w:tcPr>
            <w:tcW w:w="2126" w:type="dxa"/>
            <w:shd w:val="clear" w:color="auto" w:fill="92CDDC" w:themeFill="accent5" w:themeFillTint="99"/>
          </w:tcPr>
          <w:p w14:paraId="3728F98F" w14:textId="77777777" w:rsidR="00BD090D" w:rsidRPr="006F3526" w:rsidRDefault="00BD090D" w:rsidP="006D3B54">
            <w:pPr>
              <w:pBdr>
                <w:top w:val="nil"/>
                <w:left w:val="nil"/>
                <w:bottom w:val="nil"/>
                <w:right w:val="nil"/>
                <w:between w:val="nil"/>
              </w:pBdr>
              <w:jc w:val="center"/>
              <w:rPr>
                <w:rFonts w:asciiTheme="majorHAnsi" w:eastAsia="Arial Narrow" w:hAnsiTheme="majorHAnsi" w:cs="Arial Narrow"/>
                <w:b/>
                <w:color w:val="000000"/>
              </w:rPr>
            </w:pPr>
            <w:r w:rsidRPr="006F3526">
              <w:rPr>
                <w:rFonts w:asciiTheme="majorHAnsi" w:eastAsia="Arial Narrow" w:hAnsiTheme="majorHAnsi" w:cs="Arial Narrow"/>
                <w:b/>
                <w:color w:val="000000"/>
              </w:rPr>
              <w:t>GRADO Y SECCION</w:t>
            </w:r>
          </w:p>
        </w:tc>
        <w:tc>
          <w:tcPr>
            <w:tcW w:w="2977" w:type="dxa"/>
            <w:tcBorders>
              <w:top w:val="single" w:sz="4" w:space="0" w:color="auto"/>
              <w:right w:val="single" w:sz="4" w:space="0" w:color="auto"/>
            </w:tcBorders>
            <w:shd w:val="clear" w:color="auto" w:fill="92CDDC" w:themeFill="accent5" w:themeFillTint="99"/>
          </w:tcPr>
          <w:p w14:paraId="39FABD9D" w14:textId="77777777" w:rsidR="00BD090D" w:rsidRPr="006F3526" w:rsidRDefault="00BD090D" w:rsidP="006D3B54">
            <w:pPr>
              <w:pBdr>
                <w:top w:val="nil"/>
                <w:left w:val="nil"/>
                <w:bottom w:val="nil"/>
                <w:right w:val="nil"/>
                <w:between w:val="nil"/>
              </w:pBdr>
              <w:shd w:val="clear" w:color="auto" w:fill="92CDDC" w:themeFill="accent5" w:themeFillTint="99"/>
              <w:jc w:val="center"/>
              <w:rPr>
                <w:rFonts w:asciiTheme="majorHAnsi" w:eastAsia="Arial Narrow" w:hAnsiTheme="majorHAnsi" w:cs="Arial Narrow"/>
                <w:b/>
                <w:color w:val="000000"/>
              </w:rPr>
            </w:pPr>
            <w:r w:rsidRPr="006F3526">
              <w:rPr>
                <w:rFonts w:asciiTheme="majorHAnsi" w:eastAsia="Arial Narrow" w:hAnsiTheme="majorHAnsi" w:cs="Arial Narrow"/>
                <w:b/>
                <w:color w:val="000000"/>
              </w:rPr>
              <w:t>FECHA</w:t>
            </w:r>
          </w:p>
        </w:tc>
        <w:tc>
          <w:tcPr>
            <w:tcW w:w="1134" w:type="dxa"/>
            <w:tcBorders>
              <w:top w:val="single" w:sz="4" w:space="0" w:color="auto"/>
              <w:left w:val="single" w:sz="4" w:space="0" w:color="auto"/>
            </w:tcBorders>
            <w:shd w:val="clear" w:color="auto" w:fill="92CDDC" w:themeFill="accent5" w:themeFillTint="99"/>
          </w:tcPr>
          <w:p w14:paraId="0803847A" w14:textId="06983938" w:rsidR="00BD090D" w:rsidRPr="006F3526" w:rsidRDefault="00BD090D" w:rsidP="00BD090D">
            <w:pPr>
              <w:pBdr>
                <w:top w:val="nil"/>
                <w:left w:val="nil"/>
                <w:bottom w:val="nil"/>
                <w:right w:val="nil"/>
                <w:between w:val="nil"/>
              </w:pBdr>
              <w:shd w:val="clear" w:color="auto" w:fill="92CDDC" w:themeFill="accent5" w:themeFillTint="99"/>
              <w:jc w:val="center"/>
              <w:rPr>
                <w:rFonts w:asciiTheme="majorHAnsi" w:eastAsia="Arial Narrow" w:hAnsiTheme="majorHAnsi" w:cs="Arial Narrow"/>
                <w:b/>
                <w:color w:val="000000"/>
              </w:rPr>
            </w:pPr>
            <w:r w:rsidRPr="006F3526">
              <w:rPr>
                <w:rFonts w:asciiTheme="majorHAnsi" w:eastAsia="Arial Narrow" w:hAnsiTheme="majorHAnsi" w:cs="Arial Narrow"/>
                <w:b/>
                <w:color w:val="000000"/>
              </w:rPr>
              <w:t>TIEMPO</w:t>
            </w:r>
          </w:p>
        </w:tc>
      </w:tr>
      <w:tr w:rsidR="00BD090D" w:rsidRPr="006F3526" w14:paraId="32E16A91" w14:textId="3922519A" w:rsidTr="00080846">
        <w:trPr>
          <w:trHeight w:val="404"/>
        </w:trPr>
        <w:tc>
          <w:tcPr>
            <w:tcW w:w="1702" w:type="dxa"/>
          </w:tcPr>
          <w:p w14:paraId="02D07647" w14:textId="77777777" w:rsidR="00BD090D" w:rsidRPr="006F3526" w:rsidRDefault="00BD090D" w:rsidP="00BD090D">
            <w:pPr>
              <w:pBdr>
                <w:top w:val="nil"/>
                <w:left w:val="nil"/>
                <w:bottom w:val="nil"/>
                <w:right w:val="nil"/>
                <w:between w:val="nil"/>
              </w:pBdr>
              <w:ind w:left="-57" w:right="-57"/>
              <w:jc w:val="center"/>
              <w:rPr>
                <w:rFonts w:eastAsia="Arial Narrow" w:cstheme="minorHAnsi"/>
                <w:color w:val="000000"/>
              </w:rPr>
            </w:pPr>
            <w:proofErr w:type="spellStart"/>
            <w:r w:rsidRPr="006F3526">
              <w:rPr>
                <w:rFonts w:eastAsia="Arial Narrow" w:cstheme="minorHAnsi"/>
                <w:color w:val="000000"/>
              </w:rPr>
              <w:t>Ciencias</w:t>
            </w:r>
            <w:proofErr w:type="spellEnd"/>
            <w:r w:rsidRPr="006F3526">
              <w:rPr>
                <w:rFonts w:eastAsia="Arial Narrow" w:cstheme="minorHAnsi"/>
                <w:color w:val="000000"/>
              </w:rPr>
              <w:t xml:space="preserve"> </w:t>
            </w:r>
            <w:proofErr w:type="spellStart"/>
            <w:r w:rsidRPr="006F3526">
              <w:rPr>
                <w:rFonts w:eastAsia="Arial Narrow" w:cstheme="minorHAnsi"/>
                <w:color w:val="000000"/>
              </w:rPr>
              <w:t>Sociales</w:t>
            </w:r>
            <w:proofErr w:type="spellEnd"/>
          </w:p>
        </w:tc>
        <w:tc>
          <w:tcPr>
            <w:tcW w:w="2552" w:type="dxa"/>
          </w:tcPr>
          <w:p w14:paraId="0F26F6AD" w14:textId="15F59B18" w:rsidR="00BD090D" w:rsidRPr="006F3526" w:rsidRDefault="00234E61" w:rsidP="00A8023D">
            <w:pPr>
              <w:widowControl/>
              <w:pBdr>
                <w:top w:val="nil"/>
                <w:left w:val="nil"/>
                <w:bottom w:val="nil"/>
                <w:right w:val="nil"/>
                <w:between w:val="nil"/>
              </w:pBdr>
              <w:ind w:left="-57" w:right="-57"/>
              <w:contextualSpacing/>
              <w:jc w:val="center"/>
              <w:rPr>
                <w:rFonts w:eastAsia="Arial Narrow" w:cstheme="minorHAnsi"/>
                <w:color w:val="000000"/>
              </w:rPr>
            </w:pPr>
            <w:r>
              <w:t xml:space="preserve">Clara Luz </w:t>
            </w:r>
            <w:proofErr w:type="spellStart"/>
            <w:r>
              <w:t>Alama</w:t>
            </w:r>
            <w:proofErr w:type="spellEnd"/>
            <w:r>
              <w:t xml:space="preserve"> Manrique</w:t>
            </w:r>
          </w:p>
        </w:tc>
        <w:tc>
          <w:tcPr>
            <w:tcW w:w="2126" w:type="dxa"/>
          </w:tcPr>
          <w:p w14:paraId="64D20AFC" w14:textId="60139B6C" w:rsidR="00BD090D" w:rsidRPr="006F3526" w:rsidRDefault="00BD090D" w:rsidP="00BD090D">
            <w:pPr>
              <w:pBdr>
                <w:top w:val="nil"/>
                <w:left w:val="nil"/>
                <w:bottom w:val="nil"/>
                <w:right w:val="nil"/>
                <w:between w:val="nil"/>
              </w:pBdr>
              <w:ind w:left="-57" w:right="-57"/>
              <w:jc w:val="center"/>
              <w:rPr>
                <w:rFonts w:eastAsia="Arial Narrow" w:cstheme="minorHAnsi"/>
                <w:color w:val="000000"/>
              </w:rPr>
            </w:pPr>
            <w:r w:rsidRPr="006F3526">
              <w:rPr>
                <w:rFonts w:cstheme="minorHAnsi"/>
              </w:rPr>
              <w:t>5to “</w:t>
            </w:r>
            <w:r w:rsidR="00234E61">
              <w:rPr>
                <w:rFonts w:cstheme="minorHAnsi"/>
              </w:rPr>
              <w:t>A B C D E F</w:t>
            </w:r>
            <w:r w:rsidRPr="006F3526">
              <w:rPr>
                <w:rFonts w:cstheme="minorHAnsi"/>
              </w:rPr>
              <w:t>”</w:t>
            </w:r>
          </w:p>
        </w:tc>
        <w:tc>
          <w:tcPr>
            <w:tcW w:w="2977" w:type="dxa"/>
            <w:tcBorders>
              <w:right w:val="single" w:sz="4" w:space="0" w:color="auto"/>
            </w:tcBorders>
          </w:tcPr>
          <w:p w14:paraId="68FC51F7" w14:textId="331D7936" w:rsidR="00BD090D" w:rsidRPr="002A1162" w:rsidRDefault="00BD090D" w:rsidP="005567E3">
            <w:pPr>
              <w:pBdr>
                <w:top w:val="nil"/>
                <w:left w:val="nil"/>
                <w:bottom w:val="nil"/>
                <w:right w:val="nil"/>
                <w:between w:val="nil"/>
              </w:pBdr>
              <w:ind w:left="-57" w:right="-57"/>
              <w:jc w:val="center"/>
              <w:rPr>
                <w:rFonts w:eastAsia="Arial Narrow" w:cstheme="minorHAnsi"/>
                <w:color w:val="000000"/>
                <w:lang w:val="es-ES"/>
              </w:rPr>
            </w:pPr>
            <w:r w:rsidRPr="002A1162">
              <w:rPr>
                <w:rFonts w:eastAsia="Arial Narrow" w:cstheme="minorHAnsi"/>
                <w:color w:val="000000"/>
                <w:lang w:val="es-ES"/>
              </w:rPr>
              <w:t xml:space="preserve">Del </w:t>
            </w:r>
            <w:r w:rsidR="002C3BE1" w:rsidRPr="002A1162">
              <w:rPr>
                <w:rFonts w:eastAsia="Arial Narrow" w:cstheme="minorHAnsi"/>
                <w:color w:val="000000"/>
                <w:lang w:val="es-ES"/>
              </w:rPr>
              <w:t>15</w:t>
            </w:r>
            <w:r w:rsidRPr="002A1162">
              <w:rPr>
                <w:rFonts w:eastAsia="Arial Narrow" w:cstheme="minorHAnsi"/>
                <w:color w:val="000000"/>
                <w:lang w:val="es-ES"/>
              </w:rPr>
              <w:t xml:space="preserve"> al </w:t>
            </w:r>
            <w:r w:rsidR="008B047C" w:rsidRPr="002A1162">
              <w:rPr>
                <w:rFonts w:eastAsia="Arial Narrow" w:cstheme="minorHAnsi"/>
                <w:color w:val="000000"/>
                <w:lang w:val="es-ES"/>
              </w:rPr>
              <w:t>1</w:t>
            </w:r>
            <w:r w:rsidR="002C3BE1" w:rsidRPr="002A1162">
              <w:rPr>
                <w:rFonts w:eastAsia="Arial Narrow" w:cstheme="minorHAnsi"/>
                <w:color w:val="000000"/>
                <w:lang w:val="es-ES"/>
              </w:rPr>
              <w:t>9</w:t>
            </w:r>
            <w:r w:rsidRPr="002A1162">
              <w:rPr>
                <w:rFonts w:eastAsia="Arial Narrow" w:cstheme="minorHAnsi"/>
                <w:color w:val="000000"/>
                <w:lang w:val="es-ES"/>
              </w:rPr>
              <w:t xml:space="preserve"> de </w:t>
            </w:r>
            <w:r w:rsidR="006D41E8" w:rsidRPr="002A1162">
              <w:rPr>
                <w:rFonts w:eastAsia="Arial Narrow" w:cstheme="minorHAnsi"/>
                <w:color w:val="000000"/>
                <w:lang w:val="es-ES"/>
              </w:rPr>
              <w:t>juni</w:t>
            </w:r>
            <w:r w:rsidR="007D2982" w:rsidRPr="002A1162">
              <w:rPr>
                <w:rFonts w:eastAsia="Arial Narrow" w:cstheme="minorHAnsi"/>
                <w:color w:val="000000"/>
                <w:lang w:val="es-ES"/>
              </w:rPr>
              <w:t>o</w:t>
            </w:r>
            <w:r w:rsidRPr="002A1162">
              <w:rPr>
                <w:rFonts w:eastAsia="Arial Narrow" w:cstheme="minorHAnsi"/>
                <w:color w:val="000000"/>
                <w:lang w:val="es-ES"/>
              </w:rPr>
              <w:t xml:space="preserve"> del 2026</w:t>
            </w:r>
          </w:p>
        </w:tc>
        <w:tc>
          <w:tcPr>
            <w:tcW w:w="1134" w:type="dxa"/>
            <w:tcBorders>
              <w:left w:val="single" w:sz="4" w:space="0" w:color="auto"/>
            </w:tcBorders>
          </w:tcPr>
          <w:p w14:paraId="74A15CE1" w14:textId="589CDC91" w:rsidR="00BD090D" w:rsidRPr="006F3526" w:rsidRDefault="00BD090D" w:rsidP="00BD090D">
            <w:pPr>
              <w:pBdr>
                <w:top w:val="nil"/>
                <w:left w:val="nil"/>
                <w:bottom w:val="nil"/>
                <w:right w:val="nil"/>
                <w:between w:val="nil"/>
              </w:pBdr>
              <w:ind w:left="-57" w:right="-57"/>
              <w:jc w:val="center"/>
              <w:rPr>
                <w:rFonts w:eastAsia="Arial Narrow" w:cstheme="minorHAnsi"/>
                <w:color w:val="000000"/>
              </w:rPr>
            </w:pPr>
            <w:r w:rsidRPr="006F3526">
              <w:rPr>
                <w:rFonts w:eastAsia="Arial Narrow" w:cstheme="minorHAnsi"/>
                <w:color w:val="000000"/>
              </w:rPr>
              <w:t>4 horas</w:t>
            </w:r>
          </w:p>
        </w:tc>
      </w:tr>
    </w:tbl>
    <w:p w14:paraId="499D1548" w14:textId="77777777" w:rsidR="005F681F" w:rsidRPr="006F3526" w:rsidRDefault="005F681F">
      <w:pPr>
        <w:jc w:val="both"/>
      </w:pPr>
    </w:p>
    <w:tbl>
      <w:tblPr>
        <w:tblStyle w:val="TableNormal"/>
        <w:tblpPr w:leftFromText="141" w:rightFromText="141" w:vertAnchor="text" w:horzAnchor="margin" w:tblpX="-434" w:tblpY="-15"/>
        <w:tblW w:w="10482" w:type="dxa"/>
        <w:tblInd w:w="0" w:type="dxa"/>
        <w:tblLayout w:type="fixed"/>
        <w:tblLook w:val="04A0" w:firstRow="1" w:lastRow="0" w:firstColumn="1" w:lastColumn="0" w:noHBand="0" w:noVBand="1"/>
      </w:tblPr>
      <w:tblGrid>
        <w:gridCol w:w="2402"/>
        <w:gridCol w:w="709"/>
        <w:gridCol w:w="3552"/>
        <w:gridCol w:w="2118"/>
        <w:gridCol w:w="1701"/>
      </w:tblGrid>
      <w:tr w:rsidR="005F681F" w:rsidRPr="006F3526" w14:paraId="645EC17B" w14:textId="77777777" w:rsidTr="008D3A0C">
        <w:trPr>
          <w:trHeight w:hRule="exact" w:val="301"/>
        </w:trPr>
        <w:tc>
          <w:tcPr>
            <w:tcW w:w="10482" w:type="dxa"/>
            <w:gridSpan w:val="5"/>
            <w:tcBorders>
              <w:top w:val="single" w:sz="6" w:space="0" w:color="365E90"/>
              <w:left w:val="single" w:sz="6" w:space="0" w:color="365E90"/>
              <w:bottom w:val="single" w:sz="6" w:space="0" w:color="365E90"/>
              <w:right w:val="single" w:sz="6" w:space="0" w:color="365E90"/>
            </w:tcBorders>
            <w:shd w:val="clear" w:color="auto" w:fill="0070BF"/>
            <w:vAlign w:val="center"/>
          </w:tcPr>
          <w:p w14:paraId="2A464200" w14:textId="77777777" w:rsidR="005F681F" w:rsidRPr="006F3526" w:rsidRDefault="00520536" w:rsidP="008D3A0C">
            <w:pPr>
              <w:pStyle w:val="TableParagraph"/>
              <w:ind w:left="98"/>
              <w:jc w:val="center"/>
              <w:rPr>
                <w:rFonts w:asciiTheme="majorHAnsi" w:eastAsia="Arial Narrow" w:hAnsiTheme="majorHAnsi" w:cstheme="minorHAnsi"/>
              </w:rPr>
            </w:pPr>
            <w:r w:rsidRPr="006F3526">
              <w:rPr>
                <w:rFonts w:asciiTheme="majorHAnsi" w:hAnsiTheme="majorHAnsi" w:cstheme="minorHAnsi"/>
                <w:b/>
                <w:color w:val="FFFFFF"/>
              </w:rPr>
              <w:t>PROPÓSITO DE PRENDIZAJE</w:t>
            </w:r>
          </w:p>
        </w:tc>
      </w:tr>
      <w:tr w:rsidR="005F681F" w:rsidRPr="006F3526" w14:paraId="35FBEEF8" w14:textId="77777777" w:rsidTr="002859FB">
        <w:trPr>
          <w:trHeight w:hRule="exact" w:val="574"/>
        </w:trPr>
        <w:tc>
          <w:tcPr>
            <w:tcW w:w="3111" w:type="dxa"/>
            <w:gridSpan w:val="2"/>
            <w:tcBorders>
              <w:top w:val="single" w:sz="6" w:space="0" w:color="365E90"/>
              <w:left w:val="single" w:sz="6" w:space="0" w:color="365E90"/>
              <w:bottom w:val="single" w:sz="6" w:space="0" w:color="365E90"/>
              <w:right w:val="single" w:sz="6" w:space="0" w:color="365E90"/>
            </w:tcBorders>
            <w:shd w:val="clear" w:color="auto" w:fill="8CB3E2"/>
            <w:vAlign w:val="center"/>
          </w:tcPr>
          <w:p w14:paraId="22317077" w14:textId="345F23F2" w:rsidR="005F681F" w:rsidRPr="006F3526" w:rsidRDefault="00520536" w:rsidP="008D3A0C">
            <w:pPr>
              <w:jc w:val="center"/>
              <w:rPr>
                <w:rFonts w:asciiTheme="majorHAnsi" w:hAnsiTheme="majorHAnsi" w:cstheme="minorHAnsi"/>
                <w:b/>
                <w:lang w:val="es-PE"/>
              </w:rPr>
            </w:pPr>
            <w:r w:rsidRPr="006F3526">
              <w:rPr>
                <w:rFonts w:asciiTheme="majorHAnsi" w:hAnsiTheme="majorHAnsi" w:cstheme="minorHAnsi"/>
                <w:b/>
                <w:lang w:val="es-PE"/>
              </w:rPr>
              <w:t>COMPETENCIAS Y CAPACIDADES DEL AREA</w:t>
            </w:r>
          </w:p>
        </w:tc>
        <w:tc>
          <w:tcPr>
            <w:tcW w:w="3552" w:type="dxa"/>
            <w:tcBorders>
              <w:top w:val="single" w:sz="6" w:space="0" w:color="365E90"/>
              <w:left w:val="single" w:sz="6" w:space="0" w:color="365E90"/>
              <w:bottom w:val="single" w:sz="6" w:space="0" w:color="365E90"/>
              <w:right w:val="single" w:sz="6" w:space="0" w:color="365E90"/>
            </w:tcBorders>
            <w:shd w:val="clear" w:color="auto" w:fill="8CB3E2"/>
            <w:vAlign w:val="center"/>
          </w:tcPr>
          <w:p w14:paraId="5DB44478" w14:textId="77777777" w:rsidR="005F681F" w:rsidRPr="006F3526" w:rsidRDefault="00520536" w:rsidP="008D3A0C">
            <w:pPr>
              <w:jc w:val="center"/>
              <w:rPr>
                <w:rFonts w:asciiTheme="majorHAnsi" w:hAnsiTheme="majorHAnsi" w:cstheme="minorHAnsi"/>
                <w:b/>
                <w:lang w:val="es-PE"/>
              </w:rPr>
            </w:pPr>
            <w:r w:rsidRPr="006F3526">
              <w:rPr>
                <w:rFonts w:asciiTheme="majorHAnsi" w:hAnsiTheme="majorHAnsi" w:cstheme="minorHAnsi"/>
                <w:b/>
                <w:lang w:val="es-PE"/>
              </w:rPr>
              <w:t>DESEMPEÑOS DEL GRADO Y/O DESEMPEÑOS PRECISADOS</w:t>
            </w:r>
          </w:p>
        </w:tc>
        <w:tc>
          <w:tcPr>
            <w:tcW w:w="2118" w:type="dxa"/>
            <w:tcBorders>
              <w:top w:val="single" w:sz="6" w:space="0" w:color="365E90"/>
              <w:left w:val="single" w:sz="6" w:space="0" w:color="365E90"/>
              <w:bottom w:val="single" w:sz="6" w:space="0" w:color="365E90"/>
              <w:right w:val="single" w:sz="4" w:space="0" w:color="auto"/>
            </w:tcBorders>
            <w:shd w:val="clear" w:color="auto" w:fill="8CB3E2"/>
          </w:tcPr>
          <w:p w14:paraId="67B3951F" w14:textId="6D0F3FD0" w:rsidR="005F681F" w:rsidRPr="006F3526" w:rsidRDefault="00520536" w:rsidP="008D3A0C">
            <w:pPr>
              <w:jc w:val="center"/>
              <w:rPr>
                <w:rFonts w:asciiTheme="majorHAnsi" w:hAnsiTheme="majorHAnsi" w:cstheme="minorHAnsi"/>
                <w:b/>
                <w:lang w:val="es-PE"/>
              </w:rPr>
            </w:pPr>
            <w:r w:rsidRPr="006F3526">
              <w:rPr>
                <w:rFonts w:asciiTheme="majorHAnsi" w:hAnsiTheme="majorHAnsi" w:cstheme="minorHAnsi"/>
                <w:b/>
                <w:lang w:val="es-PE"/>
              </w:rPr>
              <w:t>EVIDENCIA Y/O PRODUCTO</w:t>
            </w:r>
            <w:r w:rsidR="000C36D3" w:rsidRPr="006F3526">
              <w:rPr>
                <w:rFonts w:asciiTheme="majorHAnsi" w:hAnsiTheme="majorHAnsi" w:cstheme="minorHAnsi"/>
                <w:b/>
                <w:lang w:val="es-PE"/>
              </w:rPr>
              <w:t>.</w:t>
            </w:r>
          </w:p>
        </w:tc>
        <w:tc>
          <w:tcPr>
            <w:tcW w:w="1701" w:type="dxa"/>
            <w:tcBorders>
              <w:top w:val="single" w:sz="6" w:space="0" w:color="365E90"/>
              <w:left w:val="single" w:sz="4" w:space="0" w:color="auto"/>
              <w:bottom w:val="single" w:sz="6" w:space="0" w:color="365E90"/>
              <w:right w:val="single" w:sz="6" w:space="0" w:color="365E90"/>
            </w:tcBorders>
            <w:shd w:val="clear" w:color="auto" w:fill="8DB3E2" w:themeFill="text2" w:themeFillTint="66"/>
          </w:tcPr>
          <w:p w14:paraId="6F6CA4D2" w14:textId="77777777" w:rsidR="005F681F" w:rsidRPr="00E823E5" w:rsidRDefault="00520536" w:rsidP="008D3A0C">
            <w:pPr>
              <w:jc w:val="center"/>
              <w:rPr>
                <w:rFonts w:asciiTheme="majorHAnsi" w:hAnsiTheme="majorHAnsi" w:cstheme="minorHAnsi"/>
                <w:b/>
                <w:sz w:val="21"/>
                <w:szCs w:val="21"/>
              </w:rPr>
            </w:pPr>
            <w:r w:rsidRPr="00E823E5">
              <w:rPr>
                <w:rFonts w:asciiTheme="majorHAnsi" w:hAnsiTheme="majorHAnsi" w:cstheme="minorHAnsi"/>
                <w:b/>
                <w:sz w:val="21"/>
                <w:szCs w:val="21"/>
              </w:rPr>
              <w:t>INSTRUMENTO DE EVALUACIÓN</w:t>
            </w:r>
          </w:p>
        </w:tc>
      </w:tr>
      <w:tr w:rsidR="005F681F" w:rsidRPr="00234E61" w14:paraId="05C1EBE3" w14:textId="77777777" w:rsidTr="00A828CB">
        <w:trPr>
          <w:trHeight w:hRule="exact" w:val="2552"/>
        </w:trPr>
        <w:tc>
          <w:tcPr>
            <w:tcW w:w="3111" w:type="dxa"/>
            <w:gridSpan w:val="2"/>
            <w:tcBorders>
              <w:top w:val="single" w:sz="6" w:space="0" w:color="365E90"/>
              <w:left w:val="single" w:sz="6" w:space="0" w:color="365E90"/>
              <w:bottom w:val="single" w:sz="6" w:space="0" w:color="365E90"/>
              <w:right w:val="single" w:sz="6" w:space="0" w:color="365E90"/>
            </w:tcBorders>
            <w:shd w:val="clear" w:color="auto" w:fill="FFFFFF" w:themeFill="background1"/>
          </w:tcPr>
          <w:p w14:paraId="5D365A70" w14:textId="29FE935C" w:rsidR="005567E3" w:rsidRPr="002A1162" w:rsidRDefault="00380422" w:rsidP="005567E3">
            <w:pPr>
              <w:pStyle w:val="TableParagraph"/>
              <w:ind w:left="57"/>
              <w:rPr>
                <w:rFonts w:eastAsia="Arial Narrow" w:cstheme="minorHAnsi"/>
                <w:b/>
                <w:bCs/>
                <w:lang w:val="es-ES"/>
              </w:rPr>
            </w:pPr>
            <w:r w:rsidRPr="002A1162">
              <w:rPr>
                <w:rFonts w:eastAsia="Arial Narrow" w:cstheme="minorHAnsi"/>
                <w:b/>
                <w:bCs/>
                <w:lang w:val="es-ES"/>
              </w:rPr>
              <w:t xml:space="preserve">GESTIONA RESPONSABLEMENTE </w:t>
            </w:r>
            <w:r w:rsidR="008B047C" w:rsidRPr="002A1162">
              <w:rPr>
                <w:rFonts w:eastAsia="Arial Narrow" w:cstheme="minorHAnsi"/>
                <w:b/>
                <w:bCs/>
                <w:lang w:val="es-ES"/>
              </w:rPr>
              <w:t>LO</w:t>
            </w:r>
            <w:r w:rsidR="00E823E5" w:rsidRPr="002A1162">
              <w:rPr>
                <w:rFonts w:eastAsia="Arial Narrow" w:cstheme="minorHAnsi"/>
                <w:b/>
                <w:bCs/>
                <w:lang w:val="es-ES"/>
              </w:rPr>
              <w:t>S</w:t>
            </w:r>
            <w:r w:rsidR="008B047C" w:rsidRPr="002A1162">
              <w:rPr>
                <w:rFonts w:eastAsia="Arial Narrow" w:cstheme="minorHAnsi"/>
                <w:b/>
                <w:bCs/>
                <w:lang w:val="es-ES"/>
              </w:rPr>
              <w:t xml:space="preserve"> RECURSOS ECONÓMICOS:</w:t>
            </w:r>
          </w:p>
          <w:p w14:paraId="79B132E1" w14:textId="431B2D1A" w:rsidR="008B047C" w:rsidRPr="002A1162" w:rsidRDefault="008B047C" w:rsidP="008B047C">
            <w:pPr>
              <w:pStyle w:val="TableParagraph"/>
              <w:numPr>
                <w:ilvl w:val="0"/>
                <w:numId w:val="4"/>
              </w:numPr>
              <w:ind w:left="397" w:right="57"/>
              <w:rPr>
                <w:rFonts w:eastAsia="Arial Narrow" w:cstheme="minorHAnsi"/>
                <w:lang w:val="es-ES"/>
              </w:rPr>
            </w:pPr>
            <w:r w:rsidRPr="002A1162">
              <w:rPr>
                <w:rFonts w:eastAsia="Arial Narrow" w:cstheme="minorHAnsi"/>
                <w:lang w:val="es-ES"/>
              </w:rPr>
              <w:t>Comprende el funcionamiento del sistema económico y financiero</w:t>
            </w:r>
          </w:p>
          <w:p w14:paraId="3F97FFE2" w14:textId="69B14127" w:rsidR="008B047C" w:rsidRPr="006F3526" w:rsidRDefault="008B047C" w:rsidP="008B047C">
            <w:pPr>
              <w:pStyle w:val="TableParagraph"/>
              <w:numPr>
                <w:ilvl w:val="0"/>
                <w:numId w:val="4"/>
              </w:numPr>
              <w:ind w:left="397" w:right="57"/>
              <w:rPr>
                <w:rFonts w:eastAsia="Arial Narrow" w:cstheme="minorHAnsi"/>
              </w:rPr>
            </w:pPr>
            <w:r w:rsidRPr="006F3526">
              <w:rPr>
                <w:rFonts w:eastAsia="Arial Narrow" w:cstheme="minorHAnsi"/>
              </w:rPr>
              <w:t xml:space="preserve">Toma </w:t>
            </w:r>
            <w:proofErr w:type="spellStart"/>
            <w:r w:rsidRPr="006F3526">
              <w:rPr>
                <w:rFonts w:eastAsia="Arial Narrow" w:cstheme="minorHAnsi"/>
              </w:rPr>
              <w:t>decisiones</w:t>
            </w:r>
            <w:proofErr w:type="spellEnd"/>
            <w:r w:rsidRPr="006F3526">
              <w:rPr>
                <w:rFonts w:eastAsia="Arial Narrow" w:cstheme="minorHAnsi"/>
              </w:rPr>
              <w:t xml:space="preserve"> </w:t>
            </w:r>
            <w:proofErr w:type="spellStart"/>
            <w:r w:rsidRPr="006F3526">
              <w:rPr>
                <w:rFonts w:eastAsia="Arial Narrow" w:cstheme="minorHAnsi"/>
              </w:rPr>
              <w:t>económicas</w:t>
            </w:r>
            <w:proofErr w:type="spellEnd"/>
            <w:r w:rsidRPr="006F3526">
              <w:rPr>
                <w:rFonts w:eastAsia="Arial Narrow" w:cstheme="minorHAnsi"/>
              </w:rPr>
              <w:t xml:space="preserve"> y </w:t>
            </w:r>
            <w:proofErr w:type="spellStart"/>
            <w:r w:rsidRPr="006F3526">
              <w:rPr>
                <w:rFonts w:eastAsia="Arial Narrow" w:cstheme="minorHAnsi"/>
              </w:rPr>
              <w:t>financieras</w:t>
            </w:r>
            <w:proofErr w:type="spellEnd"/>
          </w:p>
          <w:p w14:paraId="1D0B827A" w14:textId="6CE1628A" w:rsidR="005F681F" w:rsidRPr="006F3526" w:rsidRDefault="005F681F" w:rsidP="005567E3">
            <w:pPr>
              <w:pStyle w:val="TableParagraph"/>
              <w:ind w:left="397" w:right="57"/>
              <w:rPr>
                <w:rFonts w:eastAsia="Arial Narrow" w:cstheme="minorHAnsi"/>
              </w:rPr>
            </w:pPr>
          </w:p>
        </w:tc>
        <w:tc>
          <w:tcPr>
            <w:tcW w:w="3552" w:type="dxa"/>
            <w:tcBorders>
              <w:top w:val="single" w:sz="6" w:space="0" w:color="365E90"/>
              <w:left w:val="single" w:sz="6" w:space="0" w:color="365E90"/>
              <w:bottom w:val="single" w:sz="6" w:space="0" w:color="365E90"/>
              <w:right w:val="single" w:sz="6" w:space="0" w:color="365E90"/>
            </w:tcBorders>
            <w:shd w:val="clear" w:color="auto" w:fill="FFFFFF" w:themeFill="background1"/>
            <w:vAlign w:val="center"/>
          </w:tcPr>
          <w:p w14:paraId="5D9948C0" w14:textId="148EFB47" w:rsidR="000266B6" w:rsidRPr="00234E61" w:rsidRDefault="00234E61" w:rsidP="005567E3">
            <w:pPr>
              <w:pStyle w:val="TableParagraph"/>
              <w:ind w:left="57" w:right="57"/>
              <w:jc w:val="both"/>
              <w:rPr>
                <w:rFonts w:eastAsia="Arial Narrow" w:cstheme="minorHAnsi"/>
                <w:lang w:val="es-ES"/>
              </w:rPr>
            </w:pPr>
            <w:r w:rsidRPr="00234E61">
              <w:rPr>
                <w:lang w:val="es-ES"/>
              </w:rPr>
              <w:t xml:space="preserve">Explica el impacto de los hábitos de consumo en el presupuesto familiar y propone alternativas viables orientadas al ahorro y la reducción de gastos hormiga, materializadas en una Lista Analítica de Gastos Personales, evaluando el costo de oportunidad y el bienestar del hogar </w:t>
            </w:r>
            <w:proofErr w:type="spellStart"/>
            <w:r w:rsidRPr="00234E61">
              <w:rPr>
                <w:lang w:val="es-ES"/>
              </w:rPr>
              <w:t>cataquense</w:t>
            </w:r>
            <w:proofErr w:type="spellEnd"/>
            <w:r w:rsidRPr="00234E61">
              <w:rPr>
                <w:lang w:val="es-ES"/>
              </w:rPr>
              <w:t>.</w:t>
            </w:r>
          </w:p>
        </w:tc>
        <w:tc>
          <w:tcPr>
            <w:tcW w:w="2118" w:type="dxa"/>
            <w:tcBorders>
              <w:top w:val="single" w:sz="6" w:space="0" w:color="365E90"/>
              <w:left w:val="single" w:sz="6" w:space="0" w:color="365E90"/>
              <w:bottom w:val="single" w:sz="6" w:space="0" w:color="365E90"/>
              <w:right w:val="single" w:sz="4" w:space="0" w:color="auto"/>
            </w:tcBorders>
            <w:shd w:val="clear" w:color="auto" w:fill="FFFFFF" w:themeFill="background1"/>
            <w:vAlign w:val="center"/>
          </w:tcPr>
          <w:p w14:paraId="5C88E40F" w14:textId="065C9C9B" w:rsidR="00F528BA" w:rsidRPr="00234E61" w:rsidRDefault="00234E61" w:rsidP="00234E61">
            <w:pPr>
              <w:jc w:val="both"/>
              <w:rPr>
                <w:lang w:val="es-ES"/>
              </w:rPr>
            </w:pPr>
            <w:r w:rsidRPr="00234E61">
              <w:rPr>
                <w:lang w:val="es-ES"/>
              </w:rPr>
              <w:t>Lista Analítica de Gastos Personales: Cuadro de registro semanal clasificado por tipo de gasto, acompañado de un plan de acción para optimizar el ahorro familiar.</w:t>
            </w:r>
          </w:p>
        </w:tc>
        <w:tc>
          <w:tcPr>
            <w:tcW w:w="1701" w:type="dxa"/>
            <w:tcBorders>
              <w:top w:val="single" w:sz="6" w:space="0" w:color="365E90"/>
              <w:left w:val="single" w:sz="4" w:space="0" w:color="auto"/>
              <w:bottom w:val="single" w:sz="6" w:space="0" w:color="365E90"/>
              <w:right w:val="single" w:sz="6" w:space="0" w:color="365E90"/>
            </w:tcBorders>
            <w:shd w:val="clear" w:color="auto" w:fill="FFFFFF" w:themeFill="background1"/>
            <w:vAlign w:val="center"/>
          </w:tcPr>
          <w:p w14:paraId="0AA20C63" w14:textId="3E1A354B" w:rsidR="005F681F" w:rsidRPr="00234E61" w:rsidRDefault="00234E61" w:rsidP="005567E3">
            <w:pPr>
              <w:pStyle w:val="TableParagraph"/>
              <w:ind w:left="57" w:right="93"/>
              <w:rPr>
                <w:rFonts w:eastAsia="Arial Narrow" w:cstheme="minorHAnsi"/>
                <w:lang w:val="es-ES"/>
              </w:rPr>
            </w:pPr>
            <w:r w:rsidRPr="00234E61">
              <w:rPr>
                <w:lang w:val="es-ES"/>
              </w:rPr>
              <w:t>Guía de Observación (Lista de cotejo).</w:t>
            </w:r>
          </w:p>
        </w:tc>
      </w:tr>
      <w:tr w:rsidR="005F681F" w:rsidRPr="006F3526" w14:paraId="716CB231" w14:textId="77777777" w:rsidTr="007F59A5">
        <w:trPr>
          <w:trHeight w:hRule="exact" w:val="418"/>
        </w:trPr>
        <w:tc>
          <w:tcPr>
            <w:tcW w:w="10482" w:type="dxa"/>
            <w:gridSpan w:val="5"/>
            <w:tcBorders>
              <w:top w:val="single" w:sz="6" w:space="0" w:color="365E90"/>
              <w:left w:val="single" w:sz="6" w:space="0" w:color="365E90"/>
              <w:bottom w:val="single" w:sz="6" w:space="0" w:color="365E90"/>
              <w:right w:val="single" w:sz="6" w:space="0" w:color="365E90"/>
            </w:tcBorders>
            <w:shd w:val="clear" w:color="auto" w:fill="8DB3E2" w:themeFill="text2" w:themeFillTint="66"/>
          </w:tcPr>
          <w:p w14:paraId="7B832699" w14:textId="77777777" w:rsidR="005F681F" w:rsidRPr="006F3526" w:rsidRDefault="00520536" w:rsidP="008D3A0C">
            <w:pPr>
              <w:jc w:val="center"/>
              <w:rPr>
                <w:rFonts w:asciiTheme="majorHAnsi" w:hAnsiTheme="majorHAnsi" w:cstheme="minorHAnsi"/>
                <w:b/>
              </w:rPr>
            </w:pPr>
            <w:r w:rsidRPr="006F3526">
              <w:rPr>
                <w:rFonts w:asciiTheme="majorHAnsi" w:hAnsiTheme="majorHAnsi" w:cstheme="minorHAnsi"/>
                <w:b/>
              </w:rPr>
              <w:t xml:space="preserve">COMPETENCIAS TRANSVERSALES/CAPACIDADES </w:t>
            </w:r>
          </w:p>
        </w:tc>
      </w:tr>
      <w:tr w:rsidR="005F681F" w:rsidRPr="002A1162" w14:paraId="0F9C50A2" w14:textId="77777777" w:rsidTr="00234E61">
        <w:trPr>
          <w:trHeight w:hRule="exact" w:val="992"/>
        </w:trPr>
        <w:tc>
          <w:tcPr>
            <w:tcW w:w="10482" w:type="dxa"/>
            <w:gridSpan w:val="5"/>
            <w:tcBorders>
              <w:top w:val="single" w:sz="6" w:space="0" w:color="365E90"/>
              <w:left w:val="single" w:sz="6" w:space="0" w:color="365E90"/>
              <w:bottom w:val="single" w:sz="6" w:space="0" w:color="365E90"/>
              <w:right w:val="single" w:sz="6" w:space="0" w:color="365E90"/>
            </w:tcBorders>
            <w:shd w:val="clear" w:color="auto" w:fill="FFFFFF" w:themeFill="background1"/>
          </w:tcPr>
          <w:p w14:paraId="6C3A69E3" w14:textId="66C6CA40" w:rsidR="00440D07" w:rsidRPr="002A1162" w:rsidRDefault="00520536" w:rsidP="008D3A0C">
            <w:pPr>
              <w:widowControl/>
              <w:contextualSpacing/>
              <w:rPr>
                <w:rFonts w:cstheme="minorHAnsi"/>
                <w:b/>
                <w:bCs/>
                <w:lang w:val="es-ES"/>
              </w:rPr>
            </w:pPr>
            <w:r w:rsidRPr="002A1162">
              <w:rPr>
                <w:rFonts w:cstheme="minorHAnsi"/>
                <w:lang w:val="es-ES"/>
              </w:rPr>
              <w:t xml:space="preserve">   </w:t>
            </w:r>
            <w:r w:rsidR="00440D07" w:rsidRPr="002A1162">
              <w:rPr>
                <w:rFonts w:cstheme="minorHAnsi"/>
                <w:b/>
                <w:bCs/>
                <w:lang w:val="es-ES"/>
              </w:rPr>
              <w:t>Gestiona su aprendizaje de manera autónoma</w:t>
            </w:r>
            <w:r w:rsidR="000C36D3" w:rsidRPr="002A1162">
              <w:rPr>
                <w:rFonts w:cstheme="minorHAnsi"/>
                <w:b/>
                <w:bCs/>
                <w:lang w:val="es-ES"/>
              </w:rPr>
              <w:t>:</w:t>
            </w:r>
          </w:p>
          <w:p w14:paraId="5EBC5F83" w14:textId="77777777" w:rsidR="00234E61" w:rsidRPr="00234E61" w:rsidRDefault="00234E61" w:rsidP="00234E61">
            <w:pPr>
              <w:pStyle w:val="Prrafodelista"/>
              <w:numPr>
                <w:ilvl w:val="0"/>
                <w:numId w:val="39"/>
              </w:numPr>
              <w:jc w:val="both"/>
              <w:rPr>
                <w:lang w:val="es-ES"/>
              </w:rPr>
            </w:pPr>
            <w:r w:rsidRPr="00234E61">
              <w:rPr>
                <w:lang w:val="es-ES"/>
              </w:rPr>
              <w:t>Organiza acciones estratégicas para alcanzar sus metas.</w:t>
            </w:r>
          </w:p>
          <w:p w14:paraId="71FCF051" w14:textId="228BEA37" w:rsidR="00440D07" w:rsidRPr="00234E61" w:rsidRDefault="00234E61" w:rsidP="00234E61">
            <w:pPr>
              <w:pStyle w:val="Prrafodelista"/>
              <w:numPr>
                <w:ilvl w:val="0"/>
                <w:numId w:val="39"/>
              </w:numPr>
              <w:tabs>
                <w:tab w:val="left" w:pos="1308"/>
              </w:tabs>
              <w:rPr>
                <w:rFonts w:cstheme="minorHAnsi"/>
                <w:lang w:val="es-ES"/>
              </w:rPr>
            </w:pPr>
            <w:r w:rsidRPr="00234E61">
              <w:rPr>
                <w:lang w:val="es-ES"/>
              </w:rPr>
              <w:t>Monitorea y ajusta su desempeño durante el proceso de aprendizaje.</w:t>
            </w:r>
          </w:p>
        </w:tc>
      </w:tr>
      <w:tr w:rsidR="005F681F" w:rsidRPr="006F3526" w14:paraId="50716787" w14:textId="77777777" w:rsidTr="007F59A5">
        <w:trPr>
          <w:trHeight w:hRule="exact" w:val="435"/>
        </w:trPr>
        <w:tc>
          <w:tcPr>
            <w:tcW w:w="10482" w:type="dxa"/>
            <w:gridSpan w:val="5"/>
            <w:tcBorders>
              <w:top w:val="single" w:sz="6" w:space="0" w:color="365E90"/>
              <w:left w:val="single" w:sz="6" w:space="0" w:color="365E90"/>
              <w:bottom w:val="single" w:sz="6" w:space="0" w:color="365E90"/>
              <w:right w:val="single" w:sz="6" w:space="0" w:color="365E90"/>
            </w:tcBorders>
            <w:shd w:val="clear" w:color="auto" w:fill="95B3D7" w:themeFill="accent1" w:themeFillTint="99"/>
          </w:tcPr>
          <w:p w14:paraId="7ACE1E68" w14:textId="77777777" w:rsidR="005F681F" w:rsidRPr="006F3526" w:rsidRDefault="00520536" w:rsidP="008D3A0C">
            <w:pPr>
              <w:widowControl/>
              <w:contextualSpacing/>
              <w:jc w:val="center"/>
              <w:rPr>
                <w:rFonts w:asciiTheme="majorHAnsi" w:hAnsiTheme="majorHAnsi" w:cstheme="minorHAnsi"/>
                <w:b/>
                <w:bCs/>
              </w:rPr>
            </w:pPr>
            <w:r w:rsidRPr="006F3526">
              <w:rPr>
                <w:rFonts w:asciiTheme="majorHAnsi" w:hAnsiTheme="majorHAnsi" w:cstheme="minorHAnsi"/>
                <w:b/>
                <w:bCs/>
              </w:rPr>
              <w:t>ENFOQUES TRANSVERSALES</w:t>
            </w:r>
          </w:p>
        </w:tc>
      </w:tr>
      <w:tr w:rsidR="00C51365" w:rsidRPr="002A1162" w14:paraId="1B6AC553" w14:textId="77777777" w:rsidTr="000C36D3">
        <w:trPr>
          <w:trHeight w:val="543"/>
        </w:trPr>
        <w:tc>
          <w:tcPr>
            <w:tcW w:w="2402" w:type="dxa"/>
            <w:tcBorders>
              <w:top w:val="single" w:sz="6" w:space="0" w:color="365E90"/>
              <w:left w:val="single" w:sz="6" w:space="0" w:color="365E90"/>
              <w:bottom w:val="single" w:sz="6" w:space="0" w:color="365E90"/>
              <w:right w:val="single" w:sz="6" w:space="0" w:color="365E90"/>
            </w:tcBorders>
            <w:shd w:val="clear" w:color="auto" w:fill="FFFFFF" w:themeFill="background1"/>
          </w:tcPr>
          <w:p w14:paraId="129BE556" w14:textId="33EE33B5" w:rsidR="00C51365" w:rsidRPr="006F3526" w:rsidRDefault="00067CE3" w:rsidP="00E823E5">
            <w:pPr>
              <w:tabs>
                <w:tab w:val="left" w:pos="4392"/>
              </w:tabs>
              <w:ind w:left="57" w:right="57"/>
              <w:rPr>
                <w:rFonts w:cstheme="minorHAnsi"/>
                <w:b/>
                <w:bCs/>
              </w:rPr>
            </w:pPr>
            <w:r w:rsidRPr="006F3526">
              <w:rPr>
                <w:rFonts w:cstheme="minorHAnsi"/>
                <w:b/>
                <w:bCs/>
              </w:rPr>
              <w:t xml:space="preserve">ENFOQUE </w:t>
            </w:r>
            <w:r w:rsidR="00C51365" w:rsidRPr="006F3526">
              <w:rPr>
                <w:rFonts w:cstheme="minorHAnsi"/>
                <w:b/>
                <w:bCs/>
              </w:rPr>
              <w:t>DE DERECHO</w:t>
            </w:r>
          </w:p>
        </w:tc>
        <w:tc>
          <w:tcPr>
            <w:tcW w:w="8080" w:type="dxa"/>
            <w:gridSpan w:val="4"/>
            <w:tcBorders>
              <w:top w:val="single" w:sz="6" w:space="0" w:color="365E90"/>
              <w:left w:val="single" w:sz="6" w:space="0" w:color="365E90"/>
              <w:bottom w:val="single" w:sz="6" w:space="0" w:color="365E90"/>
              <w:right w:val="single" w:sz="6" w:space="0" w:color="365E90"/>
            </w:tcBorders>
            <w:shd w:val="clear" w:color="auto" w:fill="FFFFFF" w:themeFill="background1"/>
          </w:tcPr>
          <w:p w14:paraId="299D87AD" w14:textId="17985F83" w:rsidR="00C51365" w:rsidRPr="00234E61" w:rsidRDefault="00234E61" w:rsidP="00E823E5">
            <w:pPr>
              <w:tabs>
                <w:tab w:val="left" w:pos="4392"/>
              </w:tabs>
              <w:ind w:left="57" w:right="57"/>
              <w:jc w:val="both"/>
              <w:rPr>
                <w:rFonts w:cstheme="minorHAnsi"/>
                <w:lang w:val="es-ES"/>
              </w:rPr>
            </w:pPr>
            <w:r w:rsidRPr="00234E61">
              <w:rPr>
                <w:lang w:val="es-ES"/>
              </w:rPr>
              <w:t>Compartir bienes disponibles en los espacios educativos con sentido de equidad y justicia social ante las problemáticas del país.</w:t>
            </w:r>
          </w:p>
        </w:tc>
      </w:tr>
      <w:tr w:rsidR="00C51365" w:rsidRPr="002A1162" w14:paraId="546AFAE8" w14:textId="77777777" w:rsidTr="00234E61">
        <w:trPr>
          <w:trHeight w:hRule="exact" w:val="847"/>
        </w:trPr>
        <w:tc>
          <w:tcPr>
            <w:tcW w:w="2402" w:type="dxa"/>
            <w:tcBorders>
              <w:top w:val="single" w:sz="6" w:space="0" w:color="365E90"/>
              <w:left w:val="single" w:sz="6" w:space="0" w:color="365E90"/>
              <w:bottom w:val="single" w:sz="6" w:space="0" w:color="365E90"/>
              <w:right w:val="single" w:sz="6" w:space="0" w:color="365E90"/>
            </w:tcBorders>
            <w:shd w:val="clear" w:color="auto" w:fill="FFFFFF" w:themeFill="background1"/>
          </w:tcPr>
          <w:p w14:paraId="1FED9653" w14:textId="0900F89E" w:rsidR="00C51365" w:rsidRPr="006F3526" w:rsidRDefault="00C51365" w:rsidP="00E823E5">
            <w:pPr>
              <w:tabs>
                <w:tab w:val="left" w:pos="4392"/>
              </w:tabs>
              <w:ind w:left="57" w:right="57"/>
              <w:rPr>
                <w:rFonts w:cstheme="minorHAnsi"/>
                <w:b/>
                <w:bCs/>
              </w:rPr>
            </w:pPr>
            <w:r w:rsidRPr="006F3526">
              <w:rPr>
                <w:rFonts w:cstheme="minorHAnsi"/>
                <w:b/>
                <w:bCs/>
              </w:rPr>
              <w:t xml:space="preserve">ENFOQUE </w:t>
            </w:r>
            <w:r w:rsidR="00067CE3" w:rsidRPr="006F3526">
              <w:rPr>
                <w:rFonts w:cstheme="minorHAnsi"/>
                <w:b/>
                <w:bCs/>
              </w:rPr>
              <w:t>AMBIENTAL</w:t>
            </w:r>
          </w:p>
        </w:tc>
        <w:tc>
          <w:tcPr>
            <w:tcW w:w="8080" w:type="dxa"/>
            <w:gridSpan w:val="4"/>
            <w:tcBorders>
              <w:top w:val="single" w:sz="6" w:space="0" w:color="365E90"/>
              <w:left w:val="single" w:sz="6" w:space="0" w:color="365E90"/>
              <w:bottom w:val="single" w:sz="6" w:space="0" w:color="365E90"/>
              <w:right w:val="single" w:sz="6" w:space="0" w:color="365E90"/>
            </w:tcBorders>
            <w:shd w:val="clear" w:color="auto" w:fill="FFFFFF" w:themeFill="background1"/>
          </w:tcPr>
          <w:p w14:paraId="13704099" w14:textId="2FAABF2E" w:rsidR="00C51365" w:rsidRPr="00234E61" w:rsidRDefault="00234E61" w:rsidP="00E823E5">
            <w:pPr>
              <w:tabs>
                <w:tab w:val="left" w:pos="4392"/>
              </w:tabs>
              <w:ind w:left="57" w:right="57"/>
              <w:jc w:val="both"/>
              <w:rPr>
                <w:rFonts w:cstheme="minorHAnsi"/>
                <w:lang w:val="es-ES"/>
              </w:rPr>
            </w:pPr>
            <w:r w:rsidRPr="00234E61">
              <w:rPr>
                <w:lang w:val="es-ES"/>
              </w:rPr>
              <w:t>Promueve la preservación de entornos saludables, la reflexión crítica sobre el consumo ecoeficiente de los recursos y el impacto de los residuos sólidos (envolturas) generados por el consumo diario en la localidad de Santa Clara.</w:t>
            </w:r>
          </w:p>
        </w:tc>
      </w:tr>
    </w:tbl>
    <w:p w14:paraId="4D31FEFF" w14:textId="77777777" w:rsidR="006A7098" w:rsidRDefault="006A7098">
      <w:r>
        <w:br w:type="page"/>
      </w:r>
    </w:p>
    <w:tbl>
      <w:tblPr>
        <w:tblStyle w:val="TableNormal"/>
        <w:tblW w:w="10491" w:type="dxa"/>
        <w:tblInd w:w="-434" w:type="dxa"/>
        <w:tblLayout w:type="fixed"/>
        <w:tblLook w:val="04A0" w:firstRow="1" w:lastRow="0" w:firstColumn="1" w:lastColumn="0" w:noHBand="0" w:noVBand="1"/>
      </w:tblPr>
      <w:tblGrid>
        <w:gridCol w:w="10491"/>
      </w:tblGrid>
      <w:tr w:rsidR="005F681F" w:rsidRPr="006F3526" w14:paraId="7FB0A8F2" w14:textId="77777777" w:rsidTr="007F59A5">
        <w:trPr>
          <w:trHeight w:hRule="exact" w:val="358"/>
        </w:trPr>
        <w:tc>
          <w:tcPr>
            <w:tcW w:w="10491" w:type="dxa"/>
            <w:tcBorders>
              <w:top w:val="single" w:sz="6" w:space="0" w:color="365E90"/>
              <w:left w:val="single" w:sz="6" w:space="0" w:color="365E90"/>
              <w:bottom w:val="single" w:sz="6" w:space="0" w:color="365E90"/>
              <w:right w:val="single" w:sz="6" w:space="0" w:color="365E90"/>
            </w:tcBorders>
            <w:shd w:val="clear" w:color="auto" w:fill="0070BF"/>
            <w:vAlign w:val="center"/>
          </w:tcPr>
          <w:p w14:paraId="3CF43561" w14:textId="141D9035" w:rsidR="005F681F" w:rsidRPr="006F3526" w:rsidRDefault="00520536">
            <w:pPr>
              <w:pStyle w:val="TableParagraph"/>
              <w:ind w:left="96"/>
              <w:jc w:val="center"/>
              <w:rPr>
                <w:rFonts w:asciiTheme="majorHAnsi" w:eastAsia="Arial Narrow" w:hAnsiTheme="majorHAnsi" w:cs="Arial Narrow"/>
              </w:rPr>
            </w:pPr>
            <w:r w:rsidRPr="006F3526">
              <w:rPr>
                <w:rFonts w:asciiTheme="majorHAnsi" w:hAnsiTheme="majorHAnsi"/>
                <w:b/>
                <w:color w:val="FFFFFF"/>
              </w:rPr>
              <w:lastRenderedPageBreak/>
              <w:t>SECUENCIA</w:t>
            </w:r>
            <w:r w:rsidRPr="006F3526">
              <w:rPr>
                <w:rFonts w:asciiTheme="majorHAnsi" w:hAnsiTheme="majorHAnsi"/>
                <w:b/>
                <w:color w:val="FFFFFF"/>
                <w:spacing w:val="36"/>
              </w:rPr>
              <w:t xml:space="preserve"> </w:t>
            </w:r>
            <w:r w:rsidRPr="006F3526">
              <w:rPr>
                <w:rFonts w:asciiTheme="majorHAnsi" w:hAnsiTheme="majorHAnsi"/>
                <w:b/>
                <w:color w:val="FFFFFF"/>
              </w:rPr>
              <w:t>DIDÁCTICA</w:t>
            </w:r>
          </w:p>
        </w:tc>
      </w:tr>
      <w:tr w:rsidR="005F681F" w:rsidRPr="006F3526" w14:paraId="4F75078B" w14:textId="77777777" w:rsidTr="007F59A5">
        <w:trPr>
          <w:trHeight w:hRule="exact" w:val="333"/>
        </w:trPr>
        <w:tc>
          <w:tcPr>
            <w:tcW w:w="10491" w:type="dxa"/>
            <w:tcBorders>
              <w:top w:val="single" w:sz="6" w:space="0" w:color="365E90"/>
              <w:left w:val="single" w:sz="6" w:space="0" w:color="365E90"/>
              <w:bottom w:val="single" w:sz="6" w:space="0" w:color="365E90"/>
              <w:right w:val="single" w:sz="6" w:space="0" w:color="365E90"/>
            </w:tcBorders>
            <w:shd w:val="clear" w:color="auto" w:fill="8CB3E2"/>
            <w:vAlign w:val="center"/>
          </w:tcPr>
          <w:p w14:paraId="374E3C88" w14:textId="34A5D0A8" w:rsidR="005F681F" w:rsidRPr="006F3526" w:rsidRDefault="00520536">
            <w:pPr>
              <w:pStyle w:val="TableParagraph"/>
              <w:ind w:left="98"/>
              <w:rPr>
                <w:rFonts w:asciiTheme="majorHAnsi" w:eastAsia="Arial Narrow" w:hAnsiTheme="majorHAnsi" w:cs="Arial Narrow"/>
              </w:rPr>
            </w:pPr>
            <w:r w:rsidRPr="006F3526">
              <w:rPr>
                <w:rFonts w:asciiTheme="majorHAnsi" w:hAnsiTheme="majorHAnsi"/>
                <w:b/>
              </w:rPr>
              <w:t xml:space="preserve">INICIO  </w:t>
            </w:r>
            <w:r w:rsidRPr="006F3526">
              <w:rPr>
                <w:rFonts w:asciiTheme="majorHAnsi" w:hAnsiTheme="majorHAnsi"/>
              </w:rPr>
              <w:t>(</w:t>
            </w:r>
            <w:r w:rsidR="00C72369" w:rsidRPr="006F3526">
              <w:rPr>
                <w:rFonts w:asciiTheme="majorHAnsi" w:hAnsiTheme="majorHAnsi"/>
              </w:rPr>
              <w:t>15</w:t>
            </w:r>
            <w:r w:rsidRPr="006F3526">
              <w:rPr>
                <w:rFonts w:asciiTheme="majorHAnsi" w:hAnsiTheme="majorHAnsi"/>
              </w:rPr>
              <w:t xml:space="preserve">  </w:t>
            </w:r>
            <w:proofErr w:type="spellStart"/>
            <w:r w:rsidRPr="006F3526">
              <w:rPr>
                <w:rFonts w:asciiTheme="majorHAnsi" w:hAnsiTheme="majorHAnsi"/>
              </w:rPr>
              <w:t>minutos</w:t>
            </w:r>
            <w:proofErr w:type="spellEnd"/>
            <w:r w:rsidRPr="006F3526">
              <w:rPr>
                <w:rFonts w:asciiTheme="majorHAnsi" w:hAnsiTheme="majorHAnsi"/>
              </w:rPr>
              <w:t>)</w:t>
            </w:r>
          </w:p>
        </w:tc>
      </w:tr>
      <w:tr w:rsidR="005F681F" w:rsidRPr="002A1162" w14:paraId="61CC8451" w14:textId="77777777" w:rsidTr="009E5682">
        <w:trPr>
          <w:trHeight w:hRule="exact" w:val="4687"/>
        </w:trPr>
        <w:tc>
          <w:tcPr>
            <w:tcW w:w="10491" w:type="dxa"/>
            <w:tcBorders>
              <w:top w:val="single" w:sz="6" w:space="0" w:color="365E90"/>
              <w:left w:val="single" w:sz="6" w:space="0" w:color="365E90"/>
              <w:bottom w:val="single" w:sz="6" w:space="0" w:color="365E90"/>
              <w:right w:val="single" w:sz="6" w:space="0" w:color="365E90"/>
            </w:tcBorders>
          </w:tcPr>
          <w:p w14:paraId="7B2B67E6" w14:textId="7F2AA838" w:rsidR="005F681F" w:rsidRPr="002A1162" w:rsidRDefault="001C6C1A" w:rsidP="00007C0E">
            <w:pPr>
              <w:rPr>
                <w:rFonts w:asciiTheme="majorHAnsi" w:hAnsiTheme="majorHAnsi" w:cstheme="minorHAnsi"/>
                <w:b/>
                <w:i/>
                <w:lang w:val="es-ES"/>
              </w:rPr>
            </w:pPr>
            <w:r w:rsidRPr="002A1162">
              <w:rPr>
                <w:rFonts w:asciiTheme="majorHAnsi" w:hAnsiTheme="majorHAnsi" w:cstheme="minorHAnsi"/>
                <w:b/>
                <w:i/>
                <w:lang w:val="es-ES"/>
              </w:rPr>
              <w:t xml:space="preserve"> Motivación</w:t>
            </w:r>
            <w:r w:rsidR="00A14341" w:rsidRPr="002A1162">
              <w:rPr>
                <w:rFonts w:asciiTheme="majorHAnsi" w:hAnsiTheme="majorHAnsi" w:cstheme="minorHAnsi"/>
                <w:b/>
                <w:i/>
                <w:lang w:val="es-ES"/>
              </w:rPr>
              <w:t>:</w:t>
            </w:r>
          </w:p>
          <w:p w14:paraId="67A6F443" w14:textId="77777777" w:rsidR="009E5682" w:rsidRDefault="009E5682" w:rsidP="00E823E5">
            <w:pPr>
              <w:shd w:val="clear" w:color="auto" w:fill="FFFFFF"/>
              <w:ind w:left="57" w:right="57"/>
              <w:jc w:val="both"/>
              <w:rPr>
                <w:lang w:val="es-ES"/>
              </w:rPr>
            </w:pPr>
            <w:r w:rsidRPr="009E5682">
              <w:rPr>
                <w:lang w:val="es-ES"/>
              </w:rPr>
              <w:t xml:space="preserve">El docente saluda cordialmente a los estudiantes de la I.E. </w:t>
            </w:r>
            <w:proofErr w:type="spellStart"/>
            <w:r w:rsidRPr="009E5682">
              <w:rPr>
                <w:lang w:val="es-ES"/>
              </w:rPr>
              <w:t>Teléforo</w:t>
            </w:r>
            <w:proofErr w:type="spellEnd"/>
            <w:r w:rsidRPr="009E5682">
              <w:rPr>
                <w:lang w:val="es-ES"/>
              </w:rPr>
              <w:t xml:space="preserve"> Catacora, recuerda las normas de convivencia y vincula la sesión con la situación significativa de la unidad.</w:t>
            </w:r>
          </w:p>
          <w:p w14:paraId="12720E9D" w14:textId="1EC84938" w:rsidR="008B047C" w:rsidRPr="009E5682" w:rsidRDefault="00A14341" w:rsidP="00E823E5">
            <w:pPr>
              <w:shd w:val="clear" w:color="auto" w:fill="FFFFFF"/>
              <w:ind w:left="57" w:right="57"/>
              <w:jc w:val="both"/>
              <w:rPr>
                <w:rFonts w:eastAsia="Times New Roman" w:cstheme="minorHAnsi"/>
                <w:lang w:val="es-ES" w:eastAsia="es-PE"/>
              </w:rPr>
            </w:pPr>
            <w:r w:rsidRPr="002A1162">
              <w:rPr>
                <w:rFonts w:asciiTheme="majorHAnsi" w:hAnsiTheme="majorHAnsi" w:cstheme="minorHAnsi"/>
                <w:b/>
                <w:i/>
                <w:lang w:val="es-ES"/>
              </w:rPr>
              <w:t>Problematización</w:t>
            </w:r>
            <w:r w:rsidR="006638A0" w:rsidRPr="002A1162">
              <w:rPr>
                <w:rFonts w:asciiTheme="majorHAnsi" w:hAnsiTheme="majorHAnsi" w:cstheme="minorHAnsi"/>
                <w:b/>
                <w:i/>
                <w:lang w:val="es-ES"/>
              </w:rPr>
              <w:t>:</w:t>
            </w:r>
            <w:r w:rsidR="005B6C80" w:rsidRPr="002A1162">
              <w:rPr>
                <w:lang w:val="es-ES"/>
              </w:rPr>
              <w:t xml:space="preserve"> </w:t>
            </w:r>
            <w:r w:rsidR="009E5682" w:rsidRPr="009E5682">
              <w:rPr>
                <w:lang w:val="es-ES"/>
              </w:rPr>
              <w:t>Se muestra en la pizarra un gráfico simple que simula los gastos cotidianos de un estudiante promedio de Santa Clara (pasajes, quiosco, fotocopias) al lado del costo de la canasta básica.</w:t>
            </w:r>
          </w:p>
          <w:p w14:paraId="74C6A92F" w14:textId="36062B30" w:rsidR="00621AFC" w:rsidRPr="009E5682" w:rsidRDefault="00C72369" w:rsidP="00E823E5">
            <w:pPr>
              <w:pStyle w:val="Prrafodelista"/>
              <w:ind w:left="57" w:right="57"/>
              <w:jc w:val="both"/>
              <w:rPr>
                <w:rFonts w:cstheme="minorHAnsi"/>
                <w:bCs/>
                <w:iCs/>
                <w:lang w:val="es-ES"/>
              </w:rPr>
            </w:pPr>
            <w:r w:rsidRPr="006F3526">
              <w:rPr>
                <w:rFonts w:asciiTheme="majorHAnsi" w:hAnsiTheme="majorHAnsi" w:cstheme="minorHAnsi"/>
                <w:b/>
                <w:i/>
                <w:lang w:val="es-PE"/>
              </w:rPr>
              <w:t>Saberes Previos</w:t>
            </w:r>
            <w:r w:rsidR="006638A0" w:rsidRPr="006F3526">
              <w:rPr>
                <w:rFonts w:asciiTheme="majorHAnsi" w:hAnsiTheme="majorHAnsi" w:cstheme="minorHAnsi"/>
                <w:b/>
                <w:i/>
                <w:lang w:val="es-PE"/>
              </w:rPr>
              <w:t>:</w:t>
            </w:r>
            <w:r w:rsidR="00042385" w:rsidRPr="002A1162">
              <w:rPr>
                <w:lang w:val="es-ES"/>
              </w:rPr>
              <w:t xml:space="preserve"> </w:t>
            </w:r>
            <w:r w:rsidR="009E5682" w:rsidRPr="009E5682">
              <w:rPr>
                <w:lang w:val="es-ES"/>
              </w:rPr>
              <w:t>Se plantea a la clase: ¿Han anotado sol por sol el dinero que gastan en una semana? ¿Somos conscientes de cuánto suman las golosinas al mes? Si la inflación afecta los ingresos, ¿por qué es común decir que "la plata no alcanza" sin registrar los egresos?</w:t>
            </w:r>
          </w:p>
          <w:p w14:paraId="5A729C4C" w14:textId="7F60FB55" w:rsidR="008B047C" w:rsidRPr="009E5682" w:rsidRDefault="009F2DE9" w:rsidP="00E823E5">
            <w:pPr>
              <w:shd w:val="clear" w:color="auto" w:fill="FFFFFF"/>
              <w:ind w:left="57" w:right="57"/>
              <w:jc w:val="both"/>
              <w:rPr>
                <w:rFonts w:eastAsia="Times New Roman" w:cstheme="minorHAnsi"/>
                <w:sz w:val="21"/>
                <w:szCs w:val="21"/>
                <w:lang w:val="es-ES" w:eastAsia="es-PE"/>
              </w:rPr>
            </w:pPr>
            <w:r w:rsidRPr="006F3526">
              <w:rPr>
                <w:rFonts w:asciiTheme="majorHAnsi" w:hAnsiTheme="majorHAnsi" w:cstheme="minorHAnsi"/>
                <w:b/>
                <w:i/>
                <w:lang w:val="es-PE"/>
              </w:rPr>
              <w:t>C</w:t>
            </w:r>
            <w:r w:rsidR="00BD090D" w:rsidRPr="006F3526">
              <w:rPr>
                <w:rFonts w:asciiTheme="majorHAnsi" w:hAnsiTheme="majorHAnsi" w:cstheme="minorHAnsi"/>
                <w:b/>
                <w:i/>
                <w:lang w:val="es-PE"/>
              </w:rPr>
              <w:t>onflicto cognitivo:</w:t>
            </w:r>
            <w:r w:rsidR="00042385" w:rsidRPr="002A1162">
              <w:rPr>
                <w:lang w:val="es-ES"/>
              </w:rPr>
              <w:t xml:space="preserve"> </w:t>
            </w:r>
            <w:r w:rsidR="009E5682" w:rsidRPr="009E5682">
              <w:rPr>
                <w:lang w:val="es-ES"/>
              </w:rPr>
              <w:t>"Imaginemos que un alumno gasta 3 soles diarios en golosinas o mototaxis para tramos cortos. Sostiene que ahorrar es imposible porque le dan poca propina. Si sumamos ese dinero en el año escolar, equivale al costo de la cuota de la excursión de fin de año o a materiales de estudio. ¿Realmente no tiene capacidad de ahorro, o falta un registro real? ¿Por qué postergar un deseo pequeño hoy permite alcanzar una meta grande mañana?"</w:t>
            </w:r>
          </w:p>
          <w:p w14:paraId="5D0117D4" w14:textId="7C0ACF82" w:rsidR="007F59A5" w:rsidRPr="00007C0E" w:rsidRDefault="00621AFC" w:rsidP="00E823E5">
            <w:pPr>
              <w:pStyle w:val="NormalWeb"/>
              <w:spacing w:before="0" w:beforeAutospacing="0" w:after="0" w:afterAutospacing="0"/>
              <w:ind w:left="57" w:right="57"/>
              <w:jc w:val="both"/>
              <w:rPr>
                <w:rFonts w:asciiTheme="minorHAnsi" w:hAnsiTheme="minorHAnsi" w:cstheme="minorHAnsi"/>
                <w:b/>
                <w:bCs/>
                <w:color w:val="000000"/>
                <w:sz w:val="21"/>
                <w:szCs w:val="21"/>
              </w:rPr>
            </w:pPr>
            <w:r w:rsidRPr="00007C0E">
              <w:rPr>
                <w:rFonts w:asciiTheme="minorHAnsi" w:hAnsiTheme="minorHAnsi" w:cstheme="minorHAnsi"/>
                <w:sz w:val="21"/>
                <w:szCs w:val="21"/>
                <w:lang w:val="es-PE" w:eastAsia="es-PE"/>
              </w:rPr>
              <w:t xml:space="preserve">Se </w:t>
            </w:r>
            <w:r w:rsidR="00BD090D" w:rsidRPr="00007C0E">
              <w:rPr>
                <w:rFonts w:asciiTheme="minorHAnsi" w:hAnsiTheme="minorHAnsi" w:cstheme="minorHAnsi"/>
                <w:sz w:val="21"/>
                <w:szCs w:val="21"/>
                <w:lang w:val="es-PE" w:eastAsia="es-PE"/>
              </w:rPr>
              <w:t>recuerda</w:t>
            </w:r>
            <w:r w:rsidRPr="00007C0E">
              <w:rPr>
                <w:rFonts w:asciiTheme="minorHAnsi" w:hAnsiTheme="minorHAnsi" w:cstheme="minorHAnsi"/>
                <w:sz w:val="21"/>
                <w:szCs w:val="21"/>
                <w:lang w:val="es-PE" w:eastAsia="es-PE"/>
              </w:rPr>
              <w:t xml:space="preserve"> la competencia, capacidades y el producto final de la unidad de aprendizaje.</w:t>
            </w:r>
            <w:r w:rsidR="00F020DC" w:rsidRPr="00007C0E">
              <w:rPr>
                <w:rFonts w:asciiTheme="minorHAnsi" w:hAnsiTheme="minorHAnsi" w:cstheme="minorHAnsi"/>
                <w:sz w:val="21"/>
                <w:szCs w:val="21"/>
                <w:lang w:val="es-PE" w:eastAsia="es-PE"/>
              </w:rPr>
              <w:t xml:space="preserve"> </w:t>
            </w:r>
            <w:r w:rsidRPr="00007C0E">
              <w:rPr>
                <w:rFonts w:asciiTheme="minorHAnsi" w:hAnsiTheme="minorHAnsi" w:cstheme="minorHAnsi"/>
                <w:color w:val="000000"/>
                <w:sz w:val="21"/>
                <w:szCs w:val="21"/>
              </w:rPr>
              <w:t xml:space="preserve">Luego, se presenta el propósito de la sesión: </w:t>
            </w:r>
            <w:r w:rsidR="009E5682" w:rsidRPr="009E5682">
              <w:rPr>
                <w:rFonts w:asciiTheme="minorHAnsi" w:hAnsiTheme="minorHAnsi" w:cstheme="minorHAnsi"/>
                <w:b/>
                <w:bCs/>
                <w:color w:val="000000"/>
                <w:sz w:val="21"/>
                <w:szCs w:val="21"/>
              </w:rPr>
              <w:t>"Identificar los hábitos de consumo personales y familiares mediante el diseño de un registro de gastos de la semana. A partir de un análisis grupal del impacto económico de estos patrones, elaborarán una Lista Analítica de Gastos Personales que proponga estrategias viables de ahorro en Santa Clara."</w:t>
            </w:r>
          </w:p>
          <w:p w14:paraId="4C793AAB" w14:textId="064B2E88" w:rsidR="009E5682" w:rsidRDefault="00621AFC" w:rsidP="009E5682">
            <w:pPr>
              <w:pStyle w:val="NormalWeb"/>
              <w:spacing w:before="0" w:beforeAutospacing="0" w:after="0" w:afterAutospacing="0"/>
              <w:ind w:left="57" w:right="57"/>
              <w:jc w:val="both"/>
              <w:rPr>
                <w:rFonts w:asciiTheme="minorHAnsi" w:hAnsiTheme="minorHAnsi" w:cstheme="minorHAnsi"/>
                <w:color w:val="000000"/>
                <w:sz w:val="21"/>
                <w:szCs w:val="21"/>
              </w:rPr>
            </w:pPr>
            <w:r w:rsidRPr="00007C0E">
              <w:rPr>
                <w:rFonts w:asciiTheme="minorHAnsi" w:hAnsiTheme="minorHAnsi" w:cstheme="minorHAnsi"/>
                <w:color w:val="000000"/>
                <w:sz w:val="21"/>
                <w:szCs w:val="21"/>
              </w:rPr>
              <w:t>Se comparte de manera oportuna los criterios de evaluación y</w:t>
            </w:r>
            <w:r w:rsidR="00501B8E" w:rsidRPr="00007C0E">
              <w:rPr>
                <w:rFonts w:asciiTheme="minorHAnsi" w:hAnsiTheme="minorHAnsi" w:cstheme="minorHAnsi"/>
                <w:color w:val="000000"/>
                <w:sz w:val="21"/>
                <w:szCs w:val="21"/>
              </w:rPr>
              <w:t xml:space="preserve"> las</w:t>
            </w:r>
            <w:r w:rsidRPr="00007C0E">
              <w:rPr>
                <w:rFonts w:asciiTheme="minorHAnsi" w:hAnsiTheme="minorHAnsi" w:cstheme="minorHAnsi"/>
                <w:color w:val="000000"/>
                <w:sz w:val="21"/>
                <w:szCs w:val="21"/>
              </w:rPr>
              <w:t xml:space="preserve"> act</w:t>
            </w:r>
            <w:r w:rsidR="00332BCC" w:rsidRPr="00007C0E">
              <w:rPr>
                <w:rFonts w:asciiTheme="minorHAnsi" w:hAnsiTheme="minorHAnsi" w:cstheme="minorHAnsi"/>
                <w:color w:val="000000"/>
                <w:sz w:val="21"/>
                <w:szCs w:val="21"/>
              </w:rPr>
              <w:t>ividades</w:t>
            </w:r>
            <w:r w:rsidRPr="00007C0E">
              <w:rPr>
                <w:rFonts w:asciiTheme="minorHAnsi" w:hAnsiTheme="minorHAnsi" w:cstheme="minorHAnsi"/>
                <w:color w:val="000000"/>
                <w:sz w:val="21"/>
                <w:szCs w:val="21"/>
              </w:rPr>
              <w:t>.</w:t>
            </w:r>
          </w:p>
          <w:p w14:paraId="0D44CEEE" w14:textId="23C34ACB" w:rsidR="009E5682" w:rsidRDefault="009E5682" w:rsidP="009E5682">
            <w:pPr>
              <w:rPr>
                <w:lang w:val="es-419" w:eastAsia="es-419"/>
              </w:rPr>
            </w:pPr>
          </w:p>
          <w:p w14:paraId="1619086B" w14:textId="77777777" w:rsidR="00080846" w:rsidRPr="009E5682" w:rsidRDefault="00080846" w:rsidP="009E5682">
            <w:pPr>
              <w:rPr>
                <w:lang w:val="es-419" w:eastAsia="es-419"/>
              </w:rPr>
            </w:pPr>
          </w:p>
        </w:tc>
      </w:tr>
      <w:tr w:rsidR="005F681F" w:rsidRPr="006F3526" w14:paraId="6D3EDE2C" w14:textId="77777777" w:rsidTr="002F0A73">
        <w:trPr>
          <w:trHeight w:hRule="exact" w:val="441"/>
        </w:trPr>
        <w:tc>
          <w:tcPr>
            <w:tcW w:w="10491" w:type="dxa"/>
            <w:tcBorders>
              <w:top w:val="single" w:sz="6" w:space="0" w:color="365E90"/>
              <w:left w:val="single" w:sz="6" w:space="0" w:color="365E90"/>
              <w:bottom w:val="single" w:sz="6" w:space="0" w:color="365E90"/>
              <w:right w:val="single" w:sz="6" w:space="0" w:color="365E90"/>
            </w:tcBorders>
            <w:shd w:val="clear" w:color="auto" w:fill="8CB3E2"/>
            <w:vAlign w:val="center"/>
          </w:tcPr>
          <w:p w14:paraId="7DFCFB3A" w14:textId="4E3DD1C8" w:rsidR="005F681F" w:rsidRPr="006F3526" w:rsidRDefault="00520536">
            <w:pPr>
              <w:pStyle w:val="TableParagraph"/>
              <w:ind w:left="98"/>
              <w:rPr>
                <w:rFonts w:asciiTheme="majorHAnsi" w:eastAsia="Arial Narrow" w:hAnsiTheme="majorHAnsi" w:cs="Arial Narrow"/>
              </w:rPr>
            </w:pPr>
            <w:r w:rsidRPr="006F3526">
              <w:rPr>
                <w:rFonts w:asciiTheme="majorHAnsi" w:hAnsiTheme="majorHAnsi"/>
                <w:b/>
              </w:rPr>
              <w:t xml:space="preserve">DESARROLLO </w:t>
            </w:r>
            <w:r w:rsidRPr="006F3526">
              <w:rPr>
                <w:rFonts w:asciiTheme="majorHAnsi" w:hAnsiTheme="majorHAnsi"/>
              </w:rPr>
              <w:t>(</w:t>
            </w:r>
            <w:r w:rsidR="00C72369" w:rsidRPr="006F3526">
              <w:rPr>
                <w:rFonts w:asciiTheme="majorHAnsi" w:hAnsiTheme="majorHAnsi"/>
              </w:rPr>
              <w:t>150</w:t>
            </w:r>
            <w:r w:rsidRPr="006F3526">
              <w:rPr>
                <w:rFonts w:asciiTheme="majorHAnsi" w:hAnsiTheme="majorHAnsi"/>
              </w:rPr>
              <w:t xml:space="preserve">  </w:t>
            </w:r>
            <w:r w:rsidRPr="006F3526">
              <w:rPr>
                <w:rFonts w:asciiTheme="majorHAnsi" w:hAnsiTheme="majorHAnsi"/>
                <w:spacing w:val="36"/>
              </w:rPr>
              <w:t xml:space="preserve"> </w:t>
            </w:r>
            <w:proofErr w:type="spellStart"/>
            <w:r w:rsidRPr="006F3526">
              <w:rPr>
                <w:rFonts w:asciiTheme="majorHAnsi" w:hAnsiTheme="majorHAnsi"/>
              </w:rPr>
              <w:t>minutos</w:t>
            </w:r>
            <w:proofErr w:type="spellEnd"/>
            <w:r w:rsidRPr="006F3526">
              <w:rPr>
                <w:rFonts w:asciiTheme="majorHAnsi" w:hAnsiTheme="majorHAnsi"/>
              </w:rPr>
              <w:t>)</w:t>
            </w:r>
          </w:p>
        </w:tc>
      </w:tr>
      <w:tr w:rsidR="005F681F" w:rsidRPr="002A1162" w14:paraId="4198D86A" w14:textId="77777777" w:rsidTr="000C4192">
        <w:trPr>
          <w:trHeight w:hRule="exact" w:val="2127"/>
        </w:trPr>
        <w:tc>
          <w:tcPr>
            <w:tcW w:w="10491" w:type="dxa"/>
            <w:tcBorders>
              <w:top w:val="single" w:sz="6" w:space="0" w:color="365E90"/>
              <w:left w:val="single" w:sz="6" w:space="0" w:color="365E90"/>
              <w:bottom w:val="single" w:sz="6" w:space="0" w:color="365E90"/>
              <w:right w:val="single" w:sz="6" w:space="0" w:color="365E90"/>
            </w:tcBorders>
            <w:shd w:val="clear" w:color="auto" w:fill="FFFFFF" w:themeFill="background1"/>
          </w:tcPr>
          <w:p w14:paraId="09223E39" w14:textId="31C26F30" w:rsidR="00F020DC" w:rsidRPr="002A1162" w:rsidRDefault="00DF6F6A" w:rsidP="00CC1A93">
            <w:pPr>
              <w:ind w:right="133"/>
              <w:jc w:val="both"/>
              <w:rPr>
                <w:rFonts w:cstheme="minorHAnsi"/>
                <w:b/>
                <w:i/>
                <w:lang w:val="es-ES"/>
              </w:rPr>
            </w:pPr>
            <w:r w:rsidRPr="002A1162">
              <w:rPr>
                <w:rFonts w:asciiTheme="majorHAnsi" w:hAnsiTheme="majorHAnsi" w:cstheme="minorHAnsi"/>
                <w:b/>
                <w:i/>
                <w:lang w:val="es-ES"/>
              </w:rPr>
              <w:t xml:space="preserve"> </w:t>
            </w:r>
            <w:r w:rsidR="00F020DC" w:rsidRPr="002A1162">
              <w:rPr>
                <w:rFonts w:cstheme="minorHAnsi"/>
                <w:b/>
                <w:i/>
                <w:lang w:val="es-ES"/>
              </w:rPr>
              <w:t xml:space="preserve">1. Procesamiento de la Información (Análisis </w:t>
            </w:r>
            <w:r w:rsidR="002601FF" w:rsidRPr="002A1162">
              <w:rPr>
                <w:rFonts w:cstheme="minorHAnsi"/>
                <w:b/>
                <w:i/>
                <w:lang w:val="es-ES"/>
              </w:rPr>
              <w:t xml:space="preserve">Intertextual </w:t>
            </w:r>
            <w:r w:rsidR="00F020DC" w:rsidRPr="002A1162">
              <w:rPr>
                <w:rFonts w:cstheme="minorHAnsi"/>
                <w:b/>
                <w:i/>
                <w:lang w:val="es-ES"/>
              </w:rPr>
              <w:t>de Fuentes):</w:t>
            </w:r>
          </w:p>
          <w:p w14:paraId="6CC29C1C" w14:textId="0C4429B4" w:rsidR="001B2C7C" w:rsidRDefault="001B2C7C" w:rsidP="00CC1A93">
            <w:pPr>
              <w:ind w:left="57" w:right="133"/>
              <w:jc w:val="both"/>
              <w:rPr>
                <w:rFonts w:cstheme="minorHAnsi"/>
                <w:b/>
                <w:i/>
                <w:sz w:val="21"/>
                <w:szCs w:val="21"/>
                <w:lang w:val="es-ES"/>
              </w:rPr>
            </w:pPr>
            <w:r w:rsidRPr="001B2C7C">
              <w:rPr>
                <w:lang w:val="es-ES"/>
              </w:rPr>
              <w:t>Los estudiantes reciben la ficha de trabajo y analizan en equipos cooperativos las tres fuentes de información provistas de forma impresa</w:t>
            </w:r>
            <w:r>
              <w:rPr>
                <w:rFonts w:cstheme="minorHAnsi"/>
                <w:b/>
                <w:i/>
                <w:sz w:val="21"/>
                <w:szCs w:val="21"/>
                <w:lang w:val="es-ES"/>
              </w:rPr>
              <w:t>:</w:t>
            </w:r>
          </w:p>
          <w:p w14:paraId="12A90A14" w14:textId="1A94D440" w:rsidR="008B047C" w:rsidRPr="002A1162" w:rsidRDefault="00F020DC" w:rsidP="00CC1A93">
            <w:pPr>
              <w:ind w:left="57" w:right="133"/>
              <w:jc w:val="both"/>
              <w:rPr>
                <w:rFonts w:cstheme="minorHAnsi"/>
                <w:b/>
                <w:i/>
                <w:sz w:val="21"/>
                <w:szCs w:val="21"/>
                <w:lang w:val="es-ES"/>
              </w:rPr>
            </w:pPr>
            <w:r w:rsidRPr="002A1162">
              <w:rPr>
                <w:rFonts w:cstheme="minorHAnsi"/>
                <w:b/>
                <w:i/>
                <w:sz w:val="21"/>
                <w:szCs w:val="21"/>
                <w:lang w:val="es-ES"/>
              </w:rPr>
              <w:t xml:space="preserve">Fuente 1 </w:t>
            </w:r>
            <w:r w:rsidR="001B2C7C" w:rsidRPr="001B2C7C">
              <w:rPr>
                <w:lang w:val="es-ES"/>
              </w:rPr>
              <w:t>Gastos hormiga.</w:t>
            </w:r>
          </w:p>
          <w:p w14:paraId="76E92A1B" w14:textId="231B426A" w:rsidR="008B047C" w:rsidRPr="001B2C7C" w:rsidRDefault="00F020DC" w:rsidP="00CC1A93">
            <w:pPr>
              <w:ind w:left="57" w:right="133"/>
              <w:jc w:val="both"/>
              <w:rPr>
                <w:rFonts w:cstheme="minorHAnsi"/>
                <w:b/>
                <w:i/>
                <w:sz w:val="21"/>
                <w:szCs w:val="21"/>
                <w:lang w:val="es-ES"/>
              </w:rPr>
            </w:pPr>
            <w:r w:rsidRPr="002A1162">
              <w:rPr>
                <w:rFonts w:cstheme="minorHAnsi"/>
                <w:b/>
                <w:i/>
                <w:sz w:val="21"/>
                <w:szCs w:val="21"/>
                <w:lang w:val="es-ES"/>
              </w:rPr>
              <w:t xml:space="preserve">Fuente 2 </w:t>
            </w:r>
            <w:r w:rsidR="001B2C7C" w:rsidRPr="001B2C7C">
              <w:rPr>
                <w:lang w:val="es-ES"/>
              </w:rPr>
              <w:t>El ahorro y costo de oportunidad</w:t>
            </w:r>
            <w:r w:rsidR="001B2C7C">
              <w:rPr>
                <w:lang w:val="es-ES"/>
              </w:rPr>
              <w:t>.</w:t>
            </w:r>
          </w:p>
          <w:p w14:paraId="20AEC0EB" w14:textId="262EA5E0" w:rsidR="008F2A83" w:rsidRPr="001B2C7C" w:rsidRDefault="00F020DC" w:rsidP="00CC1A93">
            <w:pPr>
              <w:ind w:left="57" w:right="133"/>
              <w:jc w:val="both"/>
              <w:rPr>
                <w:rFonts w:cstheme="minorHAnsi"/>
                <w:bCs/>
                <w:iCs/>
                <w:sz w:val="21"/>
                <w:szCs w:val="21"/>
                <w:lang w:val="es-ES"/>
              </w:rPr>
            </w:pPr>
            <w:r w:rsidRPr="002A1162">
              <w:rPr>
                <w:rFonts w:cstheme="minorHAnsi"/>
                <w:b/>
                <w:i/>
                <w:sz w:val="21"/>
                <w:szCs w:val="21"/>
                <w:lang w:val="es-ES"/>
              </w:rPr>
              <w:t>Fuente 3</w:t>
            </w:r>
            <w:r w:rsidR="008F2A83" w:rsidRPr="002A1162">
              <w:rPr>
                <w:rFonts w:cstheme="minorHAnsi"/>
                <w:bCs/>
                <w:iCs/>
                <w:sz w:val="21"/>
                <w:szCs w:val="21"/>
                <w:lang w:val="es-ES"/>
              </w:rPr>
              <w:t xml:space="preserve"> </w:t>
            </w:r>
            <w:r w:rsidR="001B2C7C" w:rsidRPr="001B2C7C">
              <w:rPr>
                <w:lang w:val="es-ES"/>
              </w:rPr>
              <w:t>Canasta básica en Lima Este - UGEL 06</w:t>
            </w:r>
            <w:r w:rsidR="001B2C7C">
              <w:rPr>
                <w:lang w:val="es-ES"/>
              </w:rPr>
              <w:t>.</w:t>
            </w:r>
          </w:p>
          <w:p w14:paraId="3E2236B0" w14:textId="2AC8A1D6" w:rsidR="005F681F" w:rsidRPr="001B2C7C" w:rsidRDefault="001B2C7C" w:rsidP="000C4192">
            <w:pPr>
              <w:ind w:left="57" w:right="133"/>
              <w:jc w:val="both"/>
              <w:rPr>
                <w:rFonts w:cstheme="minorHAnsi"/>
                <w:b/>
                <w:i/>
                <w:sz w:val="21"/>
                <w:szCs w:val="21"/>
                <w:lang w:val="es-ES"/>
              </w:rPr>
            </w:pPr>
            <w:r w:rsidRPr="001B2C7C">
              <w:rPr>
                <w:lang w:val="es-ES"/>
              </w:rPr>
              <w:t>Realizan lectura comprensiva y subrayan las ideas clave (escasez, necesidades primarias vs. secundarias, gastos fijos y variables).</w:t>
            </w:r>
          </w:p>
        </w:tc>
      </w:tr>
      <w:tr w:rsidR="000A18E9" w:rsidRPr="002A1162" w14:paraId="08B54DFE" w14:textId="77777777" w:rsidTr="001B2C7C">
        <w:trPr>
          <w:trHeight w:hRule="exact" w:val="3669"/>
        </w:trPr>
        <w:tc>
          <w:tcPr>
            <w:tcW w:w="10491" w:type="dxa"/>
            <w:tcBorders>
              <w:top w:val="single" w:sz="6" w:space="0" w:color="365E90"/>
              <w:left w:val="single" w:sz="6" w:space="0" w:color="365E90"/>
              <w:bottom w:val="single" w:sz="6" w:space="0" w:color="365E90"/>
              <w:right w:val="single" w:sz="6" w:space="0" w:color="365E90"/>
            </w:tcBorders>
            <w:shd w:val="clear" w:color="auto" w:fill="FFFFFF" w:themeFill="background1"/>
          </w:tcPr>
          <w:p w14:paraId="2BC4AF34" w14:textId="03C566BF" w:rsidR="000A18E9" w:rsidRPr="002A1162" w:rsidRDefault="000A18E9" w:rsidP="000A18E9">
            <w:pPr>
              <w:ind w:left="57" w:right="133"/>
              <w:jc w:val="both"/>
              <w:rPr>
                <w:rFonts w:asciiTheme="majorHAnsi" w:hAnsiTheme="majorHAnsi" w:cstheme="minorHAnsi"/>
                <w:b/>
                <w:i/>
                <w:lang w:val="es-ES"/>
              </w:rPr>
            </w:pPr>
            <w:r w:rsidRPr="002A1162">
              <w:rPr>
                <w:rFonts w:asciiTheme="majorHAnsi" w:hAnsiTheme="majorHAnsi" w:cstheme="minorHAnsi"/>
                <w:b/>
                <w:i/>
                <w:lang w:val="es-ES"/>
              </w:rPr>
              <w:t xml:space="preserve">2. Discusión </w:t>
            </w:r>
            <w:r w:rsidR="000C4192" w:rsidRPr="002A1162">
              <w:rPr>
                <w:rFonts w:asciiTheme="majorHAnsi" w:hAnsiTheme="majorHAnsi" w:cstheme="minorHAnsi"/>
                <w:b/>
                <w:i/>
                <w:lang w:val="es-ES"/>
              </w:rPr>
              <w:t>y actividades de alta demanda cognitiva</w:t>
            </w:r>
            <w:r w:rsidRPr="002A1162">
              <w:rPr>
                <w:rFonts w:asciiTheme="majorHAnsi" w:hAnsiTheme="majorHAnsi" w:cstheme="minorHAnsi"/>
                <w:b/>
                <w:i/>
                <w:lang w:val="es-ES"/>
              </w:rPr>
              <w:t>:</w:t>
            </w:r>
          </w:p>
          <w:p w14:paraId="13886BC9" w14:textId="2E22BFAA" w:rsidR="000C4192" w:rsidRPr="002A1162" w:rsidRDefault="000C4192" w:rsidP="000C4192">
            <w:pPr>
              <w:ind w:right="133"/>
              <w:jc w:val="both"/>
              <w:rPr>
                <w:rFonts w:asciiTheme="majorHAnsi" w:hAnsiTheme="majorHAnsi" w:cstheme="minorHAnsi"/>
                <w:b/>
                <w:i/>
                <w:sz w:val="21"/>
                <w:szCs w:val="21"/>
                <w:lang w:val="es-ES"/>
              </w:rPr>
            </w:pPr>
            <w:r w:rsidRPr="002A1162">
              <w:rPr>
                <w:rFonts w:cstheme="minorHAnsi"/>
                <w:bCs/>
                <w:iCs/>
                <w:lang w:val="es-ES"/>
              </w:rPr>
              <w:t xml:space="preserve"> </w:t>
            </w:r>
            <w:r w:rsidRPr="002A1162">
              <w:rPr>
                <w:rFonts w:cstheme="minorHAnsi"/>
                <w:bCs/>
                <w:iCs/>
                <w:sz w:val="21"/>
                <w:szCs w:val="21"/>
                <w:lang w:val="es-ES"/>
              </w:rPr>
              <w:t xml:space="preserve">Desarrollan de forma grupal las actividades de alta demanda cognitiva de la ficha: </w:t>
            </w:r>
          </w:p>
          <w:p w14:paraId="543A9C45" w14:textId="77777777" w:rsidR="001B2C7C" w:rsidRPr="001B2C7C" w:rsidRDefault="001B2C7C" w:rsidP="000C4192">
            <w:pPr>
              <w:pStyle w:val="Prrafodelista"/>
              <w:numPr>
                <w:ilvl w:val="0"/>
                <w:numId w:val="35"/>
              </w:numPr>
              <w:ind w:left="345" w:right="133" w:hanging="288"/>
              <w:jc w:val="both"/>
              <w:rPr>
                <w:rFonts w:asciiTheme="majorHAnsi" w:hAnsiTheme="majorHAnsi" w:cstheme="minorHAnsi"/>
                <w:b/>
                <w:i/>
                <w:sz w:val="21"/>
                <w:szCs w:val="21"/>
                <w:lang w:val="es-ES"/>
              </w:rPr>
            </w:pPr>
            <w:r w:rsidRPr="001B2C7C">
              <w:rPr>
                <w:lang w:val="es-ES"/>
              </w:rPr>
              <w:t>calculan el impacto real de los "gastos hormiga" anualizados y redactan un argumento económico.</w:t>
            </w:r>
          </w:p>
          <w:p w14:paraId="64896305" w14:textId="77777777" w:rsidR="001B2C7C" w:rsidRPr="001B2C7C" w:rsidRDefault="001B2C7C" w:rsidP="001B2C7C">
            <w:pPr>
              <w:pStyle w:val="Prrafodelista"/>
              <w:numPr>
                <w:ilvl w:val="0"/>
                <w:numId w:val="35"/>
              </w:numPr>
              <w:ind w:left="345" w:right="133" w:hanging="288"/>
              <w:jc w:val="both"/>
              <w:rPr>
                <w:rFonts w:asciiTheme="majorHAnsi" w:hAnsiTheme="majorHAnsi" w:cstheme="minorHAnsi"/>
                <w:b/>
                <w:i/>
                <w:sz w:val="21"/>
                <w:szCs w:val="21"/>
                <w:lang w:val="es-ES"/>
              </w:rPr>
            </w:pPr>
            <w:r w:rsidRPr="001B2C7C">
              <w:rPr>
                <w:lang w:val="es-ES"/>
              </w:rPr>
              <w:t>Contrastan sus propios hábitos de consumo en equipos. Identifican las presiones sociales (publicidad, redes) que los impulsan al consumo impulsivo en Santa Clara.</w:t>
            </w:r>
          </w:p>
          <w:p w14:paraId="3E508A17" w14:textId="05A89694" w:rsidR="001B2C7C" w:rsidRPr="001B2C7C" w:rsidRDefault="001B2C7C" w:rsidP="001B2C7C">
            <w:pPr>
              <w:pStyle w:val="Prrafodelista"/>
              <w:numPr>
                <w:ilvl w:val="0"/>
                <w:numId w:val="35"/>
              </w:numPr>
              <w:ind w:left="345" w:right="133" w:hanging="288"/>
              <w:jc w:val="both"/>
              <w:rPr>
                <w:rFonts w:asciiTheme="majorHAnsi" w:hAnsiTheme="majorHAnsi" w:cstheme="minorHAnsi"/>
                <w:b/>
                <w:i/>
                <w:sz w:val="21"/>
                <w:szCs w:val="21"/>
                <w:lang w:val="es-ES"/>
              </w:rPr>
            </w:pPr>
            <w:r w:rsidRPr="001B2C7C">
              <w:rPr>
                <w:lang w:val="es-ES"/>
              </w:rPr>
              <w:t>¿Cómo se relaciona la falta de ahorro con la vulnerabilidad familiar ante una emergencia?</w:t>
            </w:r>
          </w:p>
          <w:p w14:paraId="5EE54426" w14:textId="36E9B1A3" w:rsidR="000A18E9" w:rsidRPr="002A1162" w:rsidRDefault="000A18E9" w:rsidP="00890CC2">
            <w:pPr>
              <w:ind w:left="57" w:right="133"/>
              <w:jc w:val="both"/>
              <w:rPr>
                <w:rFonts w:asciiTheme="majorHAnsi" w:hAnsiTheme="majorHAnsi" w:cstheme="minorHAnsi"/>
                <w:b/>
                <w:i/>
                <w:lang w:val="es-ES"/>
              </w:rPr>
            </w:pPr>
            <w:r w:rsidRPr="002A1162">
              <w:rPr>
                <w:rFonts w:asciiTheme="majorHAnsi" w:hAnsiTheme="majorHAnsi" w:cstheme="minorHAnsi"/>
                <w:b/>
                <w:i/>
                <w:lang w:val="es-ES"/>
              </w:rPr>
              <w:t>3. Aplicación Práctica (Producción de</w:t>
            </w:r>
            <w:r w:rsidR="00007C0E" w:rsidRPr="002A1162">
              <w:rPr>
                <w:rFonts w:asciiTheme="majorHAnsi" w:hAnsiTheme="majorHAnsi" w:cstheme="minorHAnsi"/>
                <w:b/>
                <w:i/>
                <w:lang w:val="es-ES"/>
              </w:rPr>
              <w:t xml:space="preserve">l </w:t>
            </w:r>
            <w:proofErr w:type="spellStart"/>
            <w:r w:rsidR="00007C0E" w:rsidRPr="002A1162">
              <w:rPr>
                <w:rFonts w:asciiTheme="majorHAnsi" w:hAnsiTheme="majorHAnsi" w:cstheme="minorHAnsi"/>
                <w:b/>
                <w:i/>
                <w:lang w:val="es-ES"/>
              </w:rPr>
              <w:t>product</w:t>
            </w:r>
            <w:proofErr w:type="spellEnd"/>
            <w:r w:rsidR="00007C0E" w:rsidRPr="002A1162">
              <w:rPr>
                <w:rFonts w:asciiTheme="majorHAnsi" w:hAnsiTheme="majorHAnsi" w:cstheme="minorHAnsi"/>
                <w:b/>
                <w:i/>
                <w:lang w:val="es-ES"/>
              </w:rPr>
              <w:t xml:space="preserve"> final de la unidad</w:t>
            </w:r>
            <w:r w:rsidRPr="002A1162">
              <w:rPr>
                <w:rFonts w:asciiTheme="majorHAnsi" w:hAnsiTheme="majorHAnsi" w:cstheme="minorHAnsi"/>
                <w:b/>
                <w:i/>
                <w:lang w:val="es-ES"/>
              </w:rPr>
              <w:t xml:space="preserve">): </w:t>
            </w:r>
          </w:p>
          <w:p w14:paraId="1533A60B" w14:textId="4C058CF7" w:rsidR="00890CC2" w:rsidRPr="002A1162" w:rsidRDefault="001B2C7C" w:rsidP="00890CC2">
            <w:pPr>
              <w:pStyle w:val="Prrafodelista"/>
              <w:numPr>
                <w:ilvl w:val="0"/>
                <w:numId w:val="38"/>
              </w:numPr>
              <w:ind w:left="341" w:right="133" w:hanging="284"/>
              <w:jc w:val="both"/>
              <w:rPr>
                <w:rFonts w:cstheme="minorHAnsi"/>
                <w:bCs/>
                <w:iCs/>
                <w:sz w:val="21"/>
                <w:szCs w:val="21"/>
                <w:lang w:val="es-ES"/>
              </w:rPr>
            </w:pPr>
            <w:r w:rsidRPr="001B2C7C">
              <w:rPr>
                <w:lang w:val="es-ES"/>
              </w:rPr>
              <w:t>En equipos de trabajo, los estudiantes diseñan su Lista Analítica de Gastos Personales y Familiares.</w:t>
            </w:r>
            <w:r w:rsidR="00890CC2" w:rsidRPr="002A1162">
              <w:rPr>
                <w:rFonts w:cstheme="minorHAnsi"/>
                <w:bCs/>
                <w:iCs/>
                <w:sz w:val="21"/>
                <w:szCs w:val="21"/>
                <w:lang w:val="es-ES"/>
              </w:rPr>
              <w:t xml:space="preserve"> </w:t>
            </w:r>
          </w:p>
          <w:p w14:paraId="6B2A2731" w14:textId="77777777" w:rsidR="001B2C7C" w:rsidRPr="001B2C7C" w:rsidRDefault="001B2C7C" w:rsidP="00CC1A93">
            <w:pPr>
              <w:pStyle w:val="Prrafodelista"/>
              <w:numPr>
                <w:ilvl w:val="0"/>
                <w:numId w:val="38"/>
              </w:numPr>
              <w:ind w:left="341" w:right="133" w:hanging="284"/>
              <w:jc w:val="both"/>
              <w:rPr>
                <w:rFonts w:cstheme="minorHAnsi"/>
                <w:bCs/>
                <w:iCs/>
                <w:lang w:val="es-ES"/>
              </w:rPr>
            </w:pPr>
            <w:r w:rsidRPr="001B2C7C">
              <w:rPr>
                <w:lang w:val="es-ES"/>
              </w:rPr>
              <w:t xml:space="preserve">Estructuran la lista conteniendo de forma obligatoria: Tabla de clasificación (Ingresos, Gastos Fijos Necesarios, Gastos Variables), cálculo porcentual de los "deseos", y un Plan de Acción con 3 propuestas viables de ahorro </w:t>
            </w:r>
            <w:proofErr w:type="spellStart"/>
            <w:r w:rsidRPr="001B2C7C">
              <w:rPr>
                <w:lang w:val="es-ES"/>
              </w:rPr>
              <w:t>cataquense</w:t>
            </w:r>
            <w:proofErr w:type="spellEnd"/>
            <w:r w:rsidRPr="001B2C7C">
              <w:rPr>
                <w:lang w:val="es-ES"/>
              </w:rPr>
              <w:t>.</w:t>
            </w:r>
          </w:p>
          <w:p w14:paraId="4159BFE9" w14:textId="77777777" w:rsidR="000A18E9" w:rsidRPr="001B2C7C" w:rsidRDefault="001B2C7C" w:rsidP="00CC1A93">
            <w:pPr>
              <w:pStyle w:val="Prrafodelista"/>
              <w:numPr>
                <w:ilvl w:val="0"/>
                <w:numId w:val="38"/>
              </w:numPr>
              <w:ind w:left="341" w:right="133" w:hanging="284"/>
              <w:jc w:val="both"/>
              <w:rPr>
                <w:rFonts w:cstheme="minorHAnsi"/>
                <w:bCs/>
                <w:iCs/>
                <w:lang w:val="es-ES"/>
              </w:rPr>
            </w:pPr>
            <w:r w:rsidRPr="001B2C7C">
              <w:rPr>
                <w:lang w:val="es-ES"/>
              </w:rPr>
              <w:t>El docente monitorea los grupos y realiza preguntas de retroalimentación reflexiva o por descubrimiento ("¿Qué costo de oportunidad se genera al reducir este gasto variable?").</w:t>
            </w:r>
          </w:p>
          <w:p w14:paraId="65F87BE1" w14:textId="4B5CC761" w:rsidR="001B2C7C" w:rsidRPr="001B2C7C" w:rsidRDefault="001B2C7C" w:rsidP="001B2C7C">
            <w:pPr>
              <w:ind w:left="57" w:right="133"/>
              <w:jc w:val="both"/>
              <w:rPr>
                <w:rFonts w:cstheme="minorHAnsi"/>
                <w:bCs/>
                <w:iCs/>
                <w:lang w:val="es-ES"/>
              </w:rPr>
            </w:pPr>
          </w:p>
        </w:tc>
      </w:tr>
      <w:tr w:rsidR="005F681F" w:rsidRPr="006F3526" w14:paraId="37F1F742" w14:textId="77777777" w:rsidTr="002F0A73">
        <w:trPr>
          <w:trHeight w:hRule="exact" w:val="441"/>
        </w:trPr>
        <w:tc>
          <w:tcPr>
            <w:tcW w:w="10491" w:type="dxa"/>
            <w:tcBorders>
              <w:top w:val="single" w:sz="6" w:space="0" w:color="365E90"/>
              <w:left w:val="single" w:sz="6" w:space="0" w:color="365E90"/>
              <w:bottom w:val="single" w:sz="6" w:space="0" w:color="365E90"/>
              <w:right w:val="single" w:sz="6" w:space="0" w:color="365E90"/>
            </w:tcBorders>
            <w:shd w:val="clear" w:color="auto" w:fill="8CB3E2"/>
            <w:vAlign w:val="center"/>
          </w:tcPr>
          <w:p w14:paraId="1FB32DD5" w14:textId="7F69D323" w:rsidR="005F681F" w:rsidRPr="006F3526" w:rsidRDefault="00520536">
            <w:pPr>
              <w:pStyle w:val="TableParagraph"/>
              <w:ind w:left="98"/>
              <w:rPr>
                <w:rFonts w:asciiTheme="majorHAnsi" w:hAnsiTheme="majorHAnsi"/>
                <w:b/>
              </w:rPr>
            </w:pPr>
            <w:r w:rsidRPr="006F3526">
              <w:rPr>
                <w:rFonts w:asciiTheme="majorHAnsi" w:hAnsiTheme="majorHAnsi"/>
                <w:b/>
              </w:rPr>
              <w:t xml:space="preserve">CIERRE </w:t>
            </w:r>
            <w:r w:rsidRPr="006F3526">
              <w:rPr>
                <w:rFonts w:asciiTheme="majorHAnsi" w:hAnsiTheme="majorHAnsi"/>
              </w:rPr>
              <w:t>(</w:t>
            </w:r>
            <w:r w:rsidR="006D43C3" w:rsidRPr="006F3526">
              <w:rPr>
                <w:rFonts w:asciiTheme="majorHAnsi" w:hAnsiTheme="majorHAnsi"/>
              </w:rPr>
              <w:t>15</w:t>
            </w:r>
            <w:r w:rsidRPr="006F3526">
              <w:rPr>
                <w:rFonts w:asciiTheme="majorHAnsi" w:hAnsiTheme="majorHAnsi"/>
              </w:rPr>
              <w:t xml:space="preserve">  </w:t>
            </w:r>
            <w:r w:rsidRPr="006F3526">
              <w:rPr>
                <w:rFonts w:asciiTheme="majorHAnsi" w:hAnsiTheme="majorHAnsi"/>
                <w:spacing w:val="36"/>
              </w:rPr>
              <w:t xml:space="preserve"> </w:t>
            </w:r>
            <w:proofErr w:type="spellStart"/>
            <w:r w:rsidRPr="006F3526">
              <w:rPr>
                <w:rFonts w:asciiTheme="majorHAnsi" w:hAnsiTheme="majorHAnsi"/>
              </w:rPr>
              <w:t>minutos</w:t>
            </w:r>
            <w:proofErr w:type="spellEnd"/>
            <w:r w:rsidRPr="006F3526">
              <w:rPr>
                <w:rFonts w:asciiTheme="majorHAnsi" w:hAnsiTheme="majorHAnsi"/>
              </w:rPr>
              <w:t>)</w:t>
            </w:r>
          </w:p>
        </w:tc>
      </w:tr>
      <w:tr w:rsidR="005F681F" w:rsidRPr="002A1162" w14:paraId="5938FECE" w14:textId="77777777" w:rsidTr="00F82FF5">
        <w:trPr>
          <w:trHeight w:hRule="exact" w:val="2398"/>
        </w:trPr>
        <w:tc>
          <w:tcPr>
            <w:tcW w:w="10491" w:type="dxa"/>
            <w:tcBorders>
              <w:top w:val="single" w:sz="6" w:space="0" w:color="365E90"/>
              <w:left w:val="single" w:sz="6" w:space="0" w:color="365E90"/>
              <w:bottom w:val="single" w:sz="4" w:space="0" w:color="auto"/>
              <w:right w:val="single" w:sz="6" w:space="0" w:color="365E90"/>
            </w:tcBorders>
            <w:shd w:val="clear" w:color="auto" w:fill="FFFFFF" w:themeFill="background1"/>
          </w:tcPr>
          <w:p w14:paraId="5F1359C5" w14:textId="397E35D7" w:rsidR="00F020DC" w:rsidRPr="00CC1A93" w:rsidRDefault="00F82FF5" w:rsidP="00F82FF5">
            <w:pPr>
              <w:pStyle w:val="TableParagraph"/>
              <w:rPr>
                <w:rFonts w:asciiTheme="majorHAnsi" w:hAnsiTheme="majorHAnsi" w:cstheme="minorHAnsi"/>
                <w:b/>
                <w:bCs/>
                <w:i/>
                <w:iCs/>
                <w:lang w:val="es-PE"/>
              </w:rPr>
            </w:pPr>
            <w:r>
              <w:rPr>
                <w:rFonts w:asciiTheme="majorHAnsi" w:hAnsiTheme="majorHAnsi" w:cstheme="minorHAnsi"/>
                <w:b/>
                <w:bCs/>
                <w:i/>
                <w:iCs/>
                <w:lang w:val="es-PE"/>
              </w:rPr>
              <w:t xml:space="preserve"> </w:t>
            </w:r>
            <w:r w:rsidR="00F020DC" w:rsidRPr="00CC1A93">
              <w:rPr>
                <w:rFonts w:asciiTheme="majorHAnsi" w:hAnsiTheme="majorHAnsi" w:cstheme="minorHAnsi"/>
                <w:b/>
                <w:bCs/>
                <w:i/>
                <w:iCs/>
                <w:lang w:val="es-PE"/>
              </w:rPr>
              <w:t>Evaluación y Socialización:</w:t>
            </w:r>
          </w:p>
          <w:p w14:paraId="2B043635" w14:textId="77777777" w:rsidR="001B2C7C" w:rsidRDefault="001B2C7C" w:rsidP="0077530C">
            <w:pPr>
              <w:pStyle w:val="TableParagraph"/>
              <w:ind w:left="57"/>
              <w:rPr>
                <w:lang w:val="es-ES"/>
              </w:rPr>
            </w:pPr>
            <w:r w:rsidRPr="001B2C7C">
              <w:rPr>
                <w:lang w:val="es-ES"/>
              </w:rPr>
              <w:t>Se seleccionan al azar dos propuestas para ser socializadas frente a la clase. El docente consolida las ideas fuerza del área y evalúa con el instrumento.</w:t>
            </w:r>
          </w:p>
          <w:p w14:paraId="5A753B68" w14:textId="4E40E7AA" w:rsidR="00F020DC" w:rsidRPr="00CC1A93" w:rsidRDefault="00F020DC" w:rsidP="0077530C">
            <w:pPr>
              <w:pStyle w:val="TableParagraph"/>
              <w:ind w:left="57"/>
              <w:rPr>
                <w:rFonts w:asciiTheme="majorHAnsi" w:hAnsiTheme="majorHAnsi" w:cstheme="minorHAnsi"/>
                <w:i/>
                <w:iCs/>
                <w:lang w:val="es-PE"/>
              </w:rPr>
            </w:pPr>
            <w:r w:rsidRPr="00CC1A93">
              <w:rPr>
                <w:rFonts w:asciiTheme="majorHAnsi" w:hAnsiTheme="majorHAnsi" w:cstheme="minorHAnsi"/>
                <w:b/>
                <w:bCs/>
                <w:i/>
                <w:iCs/>
                <w:lang w:val="es-PE"/>
              </w:rPr>
              <w:t>Metacognición y Autoevaluación</w:t>
            </w:r>
            <w:r w:rsidRPr="00CC1A93">
              <w:rPr>
                <w:rFonts w:asciiTheme="majorHAnsi" w:hAnsiTheme="majorHAnsi" w:cstheme="minorHAnsi"/>
                <w:i/>
                <w:iCs/>
                <w:lang w:val="es-PE"/>
              </w:rPr>
              <w:t>:</w:t>
            </w:r>
          </w:p>
          <w:p w14:paraId="0682FF22" w14:textId="77777777" w:rsidR="001B2C7C" w:rsidRPr="001B2C7C" w:rsidRDefault="001B2C7C" w:rsidP="00F82FF5">
            <w:pPr>
              <w:pStyle w:val="TableParagraph"/>
              <w:numPr>
                <w:ilvl w:val="0"/>
                <w:numId w:val="36"/>
              </w:numPr>
              <w:ind w:left="417" w:right="57"/>
              <w:jc w:val="both"/>
              <w:rPr>
                <w:rFonts w:eastAsia="Times New Roman" w:cstheme="minorHAnsi"/>
                <w:color w:val="1A1A1A"/>
                <w:sz w:val="21"/>
                <w:szCs w:val="21"/>
                <w:lang w:val="es-PE" w:eastAsia="es-PE"/>
              </w:rPr>
            </w:pPr>
            <w:r w:rsidRPr="001B2C7C">
              <w:rPr>
                <w:lang w:val="es-ES"/>
              </w:rPr>
              <w:t>Los estudiantes reflexionan individualmente por escrito: ¿Qué te resultó más complejo: registrar tus gastos diarios o admitir la diferencia entre necesidades y deseos? ¿Cómo influye el manejo de las finanzas en la construcción de una ciudadanía responsable en Santa Clara?</w:t>
            </w:r>
          </w:p>
          <w:p w14:paraId="33943EC6" w14:textId="053CBF49" w:rsidR="005F681F" w:rsidRPr="00F82FF5" w:rsidRDefault="00F020DC" w:rsidP="00F82FF5">
            <w:pPr>
              <w:pStyle w:val="TableParagraph"/>
              <w:numPr>
                <w:ilvl w:val="0"/>
                <w:numId w:val="36"/>
              </w:numPr>
              <w:ind w:left="417" w:right="57"/>
              <w:jc w:val="both"/>
              <w:rPr>
                <w:rFonts w:eastAsia="Times New Roman" w:cstheme="minorHAnsi"/>
                <w:color w:val="1A1A1A"/>
                <w:sz w:val="21"/>
                <w:szCs w:val="21"/>
                <w:lang w:val="es-PE" w:eastAsia="es-PE"/>
              </w:rPr>
            </w:pPr>
            <w:r w:rsidRPr="002A1162">
              <w:rPr>
                <w:rFonts w:cstheme="minorHAnsi"/>
                <w:bCs/>
                <w:iCs/>
                <w:sz w:val="21"/>
                <w:szCs w:val="21"/>
                <w:lang w:val="es-ES"/>
              </w:rPr>
              <w:t xml:space="preserve">Se procede al llenado de la </w:t>
            </w:r>
            <w:r w:rsidR="00F82FF5" w:rsidRPr="002A1162">
              <w:rPr>
                <w:rFonts w:cstheme="minorHAnsi"/>
                <w:bCs/>
                <w:iCs/>
                <w:sz w:val="21"/>
                <w:szCs w:val="21"/>
                <w:lang w:val="es-ES"/>
              </w:rPr>
              <w:t xml:space="preserve">guía de observación </w:t>
            </w:r>
            <w:r w:rsidRPr="002A1162">
              <w:rPr>
                <w:rFonts w:cstheme="minorHAnsi"/>
                <w:bCs/>
                <w:iCs/>
                <w:sz w:val="21"/>
                <w:szCs w:val="21"/>
                <w:lang w:val="es-ES"/>
              </w:rPr>
              <w:t>para la evaluación final.</w:t>
            </w:r>
          </w:p>
        </w:tc>
      </w:tr>
    </w:tbl>
    <w:p w14:paraId="0DA66F04" w14:textId="77777777" w:rsidR="000E358B" w:rsidRPr="006F3526" w:rsidRDefault="000E358B" w:rsidP="00D96B7A">
      <w:pPr>
        <w:pStyle w:val="Sinespaciado"/>
      </w:pPr>
    </w:p>
    <w:p w14:paraId="15EF6DB9" w14:textId="77777777" w:rsidR="006A7098" w:rsidRDefault="006A7098">
      <w:pPr>
        <w:widowControl/>
        <w:rPr>
          <w:rFonts w:asciiTheme="majorHAnsi" w:eastAsia="Arial Narrow" w:hAnsiTheme="majorHAnsi" w:cs="Arial Narrow"/>
          <w:b/>
          <w:bCs/>
          <w:lang w:val="es-PE"/>
        </w:rPr>
      </w:pPr>
      <w:r>
        <w:rPr>
          <w:rFonts w:asciiTheme="majorHAnsi" w:eastAsia="Arial Narrow" w:hAnsiTheme="majorHAnsi" w:cs="Arial Narrow"/>
          <w:b/>
          <w:bCs/>
          <w:lang w:val="es-PE"/>
        </w:rPr>
        <w:br w:type="page"/>
      </w:r>
    </w:p>
    <w:p w14:paraId="0BCA1204" w14:textId="121049E4" w:rsidR="00F7528F" w:rsidRPr="006F3526" w:rsidRDefault="00F7528F" w:rsidP="00D96B7A">
      <w:pPr>
        <w:ind w:left="-340"/>
        <w:rPr>
          <w:rFonts w:asciiTheme="majorHAnsi" w:eastAsia="Arial Narrow" w:hAnsiTheme="majorHAnsi" w:cs="Arial Narrow"/>
          <w:b/>
          <w:bCs/>
          <w:lang w:val="es-PE"/>
        </w:rPr>
      </w:pPr>
      <w:r w:rsidRPr="006F3526">
        <w:rPr>
          <w:rFonts w:asciiTheme="majorHAnsi" w:eastAsia="Arial Narrow" w:hAnsiTheme="majorHAnsi" w:cs="Arial Narrow"/>
          <w:b/>
          <w:bCs/>
          <w:lang w:val="es-PE"/>
        </w:rPr>
        <w:lastRenderedPageBreak/>
        <w:t>CRITERIOS DE EVALUACIÓN (</w:t>
      </w:r>
      <w:r w:rsidR="0077530C" w:rsidRPr="006F3526">
        <w:rPr>
          <w:rFonts w:asciiTheme="majorHAnsi" w:eastAsia="Arial Narrow" w:hAnsiTheme="majorHAnsi" w:cs="Arial Narrow"/>
          <w:b/>
          <w:bCs/>
          <w:lang w:val="es-PE"/>
        </w:rPr>
        <w:t>G</w:t>
      </w:r>
      <w:r w:rsidR="009021A7" w:rsidRPr="006F3526">
        <w:rPr>
          <w:rFonts w:asciiTheme="majorHAnsi" w:eastAsia="Arial Narrow" w:hAnsiTheme="majorHAnsi" w:cs="Arial Narrow"/>
          <w:b/>
          <w:bCs/>
          <w:lang w:val="es-PE"/>
        </w:rPr>
        <w:t>uía de observación</w:t>
      </w:r>
      <w:r w:rsidRPr="006F3526">
        <w:rPr>
          <w:rFonts w:asciiTheme="majorHAnsi" w:eastAsia="Arial Narrow" w:hAnsiTheme="majorHAnsi" w:cs="Arial Narrow"/>
          <w:b/>
          <w:bCs/>
          <w:lang w:val="es-PE"/>
        </w:rPr>
        <w:t>)</w:t>
      </w:r>
      <w:r w:rsidR="00D96B7A" w:rsidRPr="006F3526">
        <w:rPr>
          <w:rFonts w:asciiTheme="majorHAnsi" w:eastAsia="Arial Narrow" w:hAnsiTheme="majorHAnsi" w:cs="Arial Narrow"/>
          <w:b/>
          <w:bCs/>
          <w:lang w:val="es-PE"/>
        </w:rPr>
        <w:t>:</w:t>
      </w:r>
    </w:p>
    <w:p w14:paraId="4FD94B8C" w14:textId="77777777" w:rsidR="000E358B" w:rsidRPr="006F3526" w:rsidRDefault="000E358B" w:rsidP="00080846">
      <w:pPr>
        <w:pStyle w:val="Sinespaciado"/>
      </w:pPr>
    </w:p>
    <w:tbl>
      <w:tblPr>
        <w:tblStyle w:val="Tablaconcuadrculaclara"/>
        <w:tblW w:w="5000"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69"/>
        <w:gridCol w:w="1053"/>
        <w:gridCol w:w="1055"/>
        <w:gridCol w:w="922"/>
      </w:tblGrid>
      <w:tr w:rsidR="00F7528F" w:rsidRPr="006F3526" w14:paraId="5367DE02" w14:textId="77777777" w:rsidTr="00982032">
        <w:tc>
          <w:tcPr>
            <w:tcW w:w="3515" w:type="pct"/>
            <w:shd w:val="clear" w:color="auto" w:fill="B8CCE4" w:themeFill="accent1" w:themeFillTint="66"/>
            <w:hideMark/>
          </w:tcPr>
          <w:p w14:paraId="6221D0A2" w14:textId="77777777" w:rsidR="00F7528F" w:rsidRPr="006F3526" w:rsidRDefault="00F7528F" w:rsidP="00D96B7A">
            <w:pPr>
              <w:jc w:val="center"/>
              <w:rPr>
                <w:rFonts w:asciiTheme="majorHAnsi" w:eastAsia="Arial Narrow" w:hAnsiTheme="majorHAnsi" w:cs="Arial Narrow"/>
                <w:b/>
                <w:bCs/>
                <w:lang w:val="es-PE"/>
              </w:rPr>
            </w:pPr>
            <w:r w:rsidRPr="006F3526">
              <w:rPr>
                <w:rFonts w:asciiTheme="majorHAnsi" w:eastAsia="Arial Narrow" w:hAnsiTheme="majorHAnsi" w:cs="Arial Narrow"/>
                <w:b/>
                <w:bCs/>
                <w:lang w:val="es-PE"/>
              </w:rPr>
              <w:t>Criterios</w:t>
            </w:r>
          </w:p>
        </w:tc>
        <w:tc>
          <w:tcPr>
            <w:tcW w:w="516" w:type="pct"/>
            <w:shd w:val="clear" w:color="auto" w:fill="B8CCE4" w:themeFill="accent1" w:themeFillTint="66"/>
            <w:hideMark/>
          </w:tcPr>
          <w:p w14:paraId="464DC4FF" w14:textId="77777777" w:rsidR="00F7528F" w:rsidRPr="006F3526" w:rsidRDefault="00F7528F" w:rsidP="00D96B7A">
            <w:pPr>
              <w:jc w:val="center"/>
              <w:rPr>
                <w:rFonts w:asciiTheme="majorHAnsi" w:eastAsia="Arial Narrow" w:hAnsiTheme="majorHAnsi" w:cs="Arial Narrow"/>
                <w:b/>
                <w:bCs/>
                <w:lang w:val="es-PE"/>
              </w:rPr>
            </w:pPr>
            <w:r w:rsidRPr="006F3526">
              <w:rPr>
                <w:rFonts w:asciiTheme="majorHAnsi" w:eastAsia="Arial Narrow" w:hAnsiTheme="majorHAnsi" w:cs="Arial Narrow"/>
                <w:b/>
                <w:bCs/>
                <w:lang w:val="es-PE"/>
              </w:rPr>
              <w:t>Logrado</w:t>
            </w:r>
          </w:p>
        </w:tc>
        <w:tc>
          <w:tcPr>
            <w:tcW w:w="517" w:type="pct"/>
            <w:shd w:val="clear" w:color="auto" w:fill="B8CCE4" w:themeFill="accent1" w:themeFillTint="66"/>
            <w:hideMark/>
          </w:tcPr>
          <w:p w14:paraId="308B44ED" w14:textId="77777777" w:rsidR="00F7528F" w:rsidRPr="006F3526" w:rsidRDefault="00F7528F" w:rsidP="00D96B7A">
            <w:pPr>
              <w:jc w:val="center"/>
              <w:rPr>
                <w:rFonts w:asciiTheme="majorHAnsi" w:eastAsia="Arial Narrow" w:hAnsiTheme="majorHAnsi" w:cs="Arial Narrow"/>
                <w:b/>
                <w:bCs/>
                <w:lang w:val="es-PE"/>
              </w:rPr>
            </w:pPr>
            <w:r w:rsidRPr="006F3526">
              <w:rPr>
                <w:rFonts w:asciiTheme="majorHAnsi" w:eastAsia="Arial Narrow" w:hAnsiTheme="majorHAnsi" w:cs="Arial Narrow"/>
                <w:b/>
                <w:bCs/>
                <w:lang w:val="es-PE"/>
              </w:rPr>
              <w:t>En Proceso</w:t>
            </w:r>
          </w:p>
        </w:tc>
        <w:tc>
          <w:tcPr>
            <w:tcW w:w="452" w:type="pct"/>
            <w:shd w:val="clear" w:color="auto" w:fill="B8CCE4" w:themeFill="accent1" w:themeFillTint="66"/>
            <w:hideMark/>
          </w:tcPr>
          <w:p w14:paraId="5300E9BA" w14:textId="77777777" w:rsidR="00F7528F" w:rsidRPr="006F3526" w:rsidRDefault="00F7528F" w:rsidP="00D96B7A">
            <w:pPr>
              <w:jc w:val="center"/>
              <w:rPr>
                <w:rFonts w:asciiTheme="majorHAnsi" w:eastAsia="Arial Narrow" w:hAnsiTheme="majorHAnsi" w:cs="Arial Narrow"/>
                <w:b/>
                <w:bCs/>
                <w:lang w:val="es-PE"/>
              </w:rPr>
            </w:pPr>
            <w:r w:rsidRPr="006F3526">
              <w:rPr>
                <w:rFonts w:asciiTheme="majorHAnsi" w:eastAsia="Arial Narrow" w:hAnsiTheme="majorHAnsi" w:cs="Arial Narrow"/>
                <w:b/>
                <w:bCs/>
                <w:lang w:val="es-PE"/>
              </w:rPr>
              <w:t>Inicio</w:t>
            </w:r>
          </w:p>
          <w:p w14:paraId="69E00D37" w14:textId="77777777" w:rsidR="00D96B7A" w:rsidRPr="006F3526" w:rsidRDefault="00D96B7A" w:rsidP="00D96B7A">
            <w:pPr>
              <w:jc w:val="center"/>
              <w:rPr>
                <w:rFonts w:asciiTheme="majorHAnsi" w:eastAsia="Arial Narrow" w:hAnsiTheme="majorHAnsi" w:cs="Arial Narrow"/>
                <w:b/>
                <w:bCs/>
                <w:lang w:val="es-PE"/>
              </w:rPr>
            </w:pPr>
          </w:p>
        </w:tc>
      </w:tr>
      <w:tr w:rsidR="00982032" w:rsidRPr="002A1162" w14:paraId="58DC7EF3" w14:textId="77777777" w:rsidTr="00982032">
        <w:tc>
          <w:tcPr>
            <w:tcW w:w="3515" w:type="pct"/>
          </w:tcPr>
          <w:p w14:paraId="52BCC333" w14:textId="2BF6EB0A" w:rsidR="00982032" w:rsidRPr="006A7098" w:rsidRDefault="006A7098" w:rsidP="00982032">
            <w:pPr>
              <w:ind w:left="-57" w:right="-57"/>
              <w:jc w:val="both"/>
              <w:rPr>
                <w:rFonts w:eastAsia="Arial Narrow" w:cstheme="minorHAnsi"/>
                <w:lang w:val="es-ES"/>
              </w:rPr>
            </w:pPr>
            <w:r w:rsidRPr="006A7098">
              <w:rPr>
                <w:lang w:val="es-ES"/>
              </w:rPr>
              <w:t>Explica cómo sus hábitos de consumo y los gastos variables (hormiga) impactan en el presupuesto individual y familiar, utilizando conceptos económicos clave.</w:t>
            </w:r>
          </w:p>
        </w:tc>
        <w:tc>
          <w:tcPr>
            <w:tcW w:w="516" w:type="pct"/>
            <w:hideMark/>
          </w:tcPr>
          <w:p w14:paraId="2E995884" w14:textId="77777777" w:rsidR="00982032" w:rsidRPr="006F3526" w:rsidRDefault="00982032" w:rsidP="00982032">
            <w:pPr>
              <w:rPr>
                <w:rFonts w:ascii="Arial Narrow" w:eastAsia="Arial Narrow" w:hAnsi="Arial Narrow" w:cs="Arial Narrow"/>
                <w:lang w:val="es-PE"/>
              </w:rPr>
            </w:pPr>
          </w:p>
        </w:tc>
        <w:tc>
          <w:tcPr>
            <w:tcW w:w="517" w:type="pct"/>
            <w:hideMark/>
          </w:tcPr>
          <w:p w14:paraId="4BE58363" w14:textId="77777777" w:rsidR="00982032" w:rsidRPr="006F3526" w:rsidRDefault="00982032" w:rsidP="00982032">
            <w:pPr>
              <w:rPr>
                <w:rFonts w:ascii="Arial Narrow" w:eastAsia="Arial Narrow" w:hAnsi="Arial Narrow" w:cs="Arial Narrow"/>
                <w:lang w:val="es-PE"/>
              </w:rPr>
            </w:pPr>
          </w:p>
        </w:tc>
        <w:tc>
          <w:tcPr>
            <w:tcW w:w="452" w:type="pct"/>
            <w:hideMark/>
          </w:tcPr>
          <w:p w14:paraId="3EEE5916" w14:textId="77777777" w:rsidR="00982032" w:rsidRPr="006F3526" w:rsidRDefault="00982032" w:rsidP="00982032">
            <w:pPr>
              <w:rPr>
                <w:rFonts w:ascii="Arial Narrow" w:eastAsia="Arial Narrow" w:hAnsi="Arial Narrow" w:cs="Arial Narrow"/>
                <w:lang w:val="es-PE"/>
              </w:rPr>
            </w:pPr>
          </w:p>
        </w:tc>
      </w:tr>
      <w:tr w:rsidR="006A7098" w:rsidRPr="002A1162" w14:paraId="2B6C780D" w14:textId="77777777" w:rsidTr="00982032">
        <w:tc>
          <w:tcPr>
            <w:tcW w:w="3515" w:type="pct"/>
          </w:tcPr>
          <w:p w14:paraId="1DFF27F1" w14:textId="427A7A98" w:rsidR="006A7098" w:rsidRPr="006F3526" w:rsidRDefault="006A7098" w:rsidP="006A7098">
            <w:pPr>
              <w:ind w:left="-57" w:right="-57"/>
              <w:jc w:val="both"/>
              <w:rPr>
                <w:rFonts w:eastAsia="Arial Narrow" w:cstheme="minorHAnsi"/>
                <w:lang w:val="es-PE"/>
              </w:rPr>
            </w:pPr>
            <w:r w:rsidRPr="006A7098">
              <w:rPr>
                <w:lang w:val="es-ES"/>
              </w:rPr>
              <w:t xml:space="preserve">Organiza y clasifica de manera ordenada sus ingresos y egresos en una lista de gastos, distinguiendo con claridad las necesidades prioritarias de los deseos consumistas. </w:t>
            </w:r>
          </w:p>
        </w:tc>
        <w:tc>
          <w:tcPr>
            <w:tcW w:w="516" w:type="pct"/>
            <w:hideMark/>
          </w:tcPr>
          <w:p w14:paraId="60ABFF19" w14:textId="77777777" w:rsidR="006A7098" w:rsidRPr="006F3526" w:rsidRDefault="006A7098" w:rsidP="006A7098">
            <w:pPr>
              <w:rPr>
                <w:rFonts w:ascii="Arial Narrow" w:eastAsia="Arial Narrow" w:hAnsi="Arial Narrow" w:cs="Arial Narrow"/>
                <w:lang w:val="es-PE"/>
              </w:rPr>
            </w:pPr>
          </w:p>
        </w:tc>
        <w:tc>
          <w:tcPr>
            <w:tcW w:w="517" w:type="pct"/>
            <w:hideMark/>
          </w:tcPr>
          <w:p w14:paraId="416644EA" w14:textId="77777777" w:rsidR="006A7098" w:rsidRPr="006F3526" w:rsidRDefault="006A7098" w:rsidP="006A7098">
            <w:pPr>
              <w:rPr>
                <w:rFonts w:ascii="Arial Narrow" w:eastAsia="Arial Narrow" w:hAnsi="Arial Narrow" w:cs="Arial Narrow"/>
                <w:lang w:val="es-PE"/>
              </w:rPr>
            </w:pPr>
          </w:p>
        </w:tc>
        <w:tc>
          <w:tcPr>
            <w:tcW w:w="452" w:type="pct"/>
            <w:hideMark/>
          </w:tcPr>
          <w:p w14:paraId="0B6E8EE4" w14:textId="77777777" w:rsidR="006A7098" w:rsidRPr="006F3526" w:rsidRDefault="006A7098" w:rsidP="006A7098">
            <w:pPr>
              <w:rPr>
                <w:rFonts w:ascii="Arial Narrow" w:eastAsia="Arial Narrow" w:hAnsi="Arial Narrow" w:cs="Arial Narrow"/>
                <w:lang w:val="es-PE"/>
              </w:rPr>
            </w:pPr>
          </w:p>
        </w:tc>
      </w:tr>
      <w:tr w:rsidR="006A7098" w:rsidRPr="002A1162" w14:paraId="2370646E" w14:textId="77777777" w:rsidTr="00982032">
        <w:tc>
          <w:tcPr>
            <w:tcW w:w="3515" w:type="pct"/>
          </w:tcPr>
          <w:p w14:paraId="7B465F8A" w14:textId="7673BCD7" w:rsidR="006A7098" w:rsidRPr="006F3526" w:rsidRDefault="006A7098" w:rsidP="006A7098">
            <w:pPr>
              <w:ind w:left="-57" w:right="-57"/>
              <w:jc w:val="both"/>
              <w:rPr>
                <w:rFonts w:eastAsia="Arial Narrow" w:cstheme="minorHAnsi"/>
                <w:lang w:val="es-PE"/>
              </w:rPr>
            </w:pPr>
            <w:r w:rsidRPr="006A7098">
              <w:rPr>
                <w:lang w:val="es-ES"/>
              </w:rPr>
              <w:t xml:space="preserve">Propone alternativas viables y realistas de ahorro financiero dentro de su contexto escolar y familiar, sustentando las ventajas del costo de oportunidad generado. </w:t>
            </w:r>
          </w:p>
        </w:tc>
        <w:tc>
          <w:tcPr>
            <w:tcW w:w="516" w:type="pct"/>
            <w:hideMark/>
          </w:tcPr>
          <w:p w14:paraId="55CC22A6" w14:textId="77777777" w:rsidR="006A7098" w:rsidRPr="006F3526" w:rsidRDefault="006A7098" w:rsidP="006A7098">
            <w:pPr>
              <w:rPr>
                <w:rFonts w:ascii="Arial Narrow" w:eastAsia="Arial Narrow" w:hAnsi="Arial Narrow" w:cs="Arial Narrow"/>
                <w:lang w:val="es-PE"/>
              </w:rPr>
            </w:pPr>
          </w:p>
        </w:tc>
        <w:tc>
          <w:tcPr>
            <w:tcW w:w="517" w:type="pct"/>
            <w:hideMark/>
          </w:tcPr>
          <w:p w14:paraId="135A1B57" w14:textId="77777777" w:rsidR="006A7098" w:rsidRPr="006F3526" w:rsidRDefault="006A7098" w:rsidP="006A7098">
            <w:pPr>
              <w:rPr>
                <w:rFonts w:ascii="Arial Narrow" w:eastAsia="Arial Narrow" w:hAnsi="Arial Narrow" w:cs="Arial Narrow"/>
                <w:lang w:val="es-PE"/>
              </w:rPr>
            </w:pPr>
          </w:p>
        </w:tc>
        <w:tc>
          <w:tcPr>
            <w:tcW w:w="452" w:type="pct"/>
            <w:hideMark/>
          </w:tcPr>
          <w:p w14:paraId="02D794B4" w14:textId="77777777" w:rsidR="006A7098" w:rsidRPr="006F3526" w:rsidRDefault="006A7098" w:rsidP="006A7098">
            <w:pPr>
              <w:rPr>
                <w:rFonts w:ascii="Arial Narrow" w:eastAsia="Arial Narrow" w:hAnsi="Arial Narrow" w:cs="Arial Narrow"/>
                <w:lang w:val="es-PE"/>
              </w:rPr>
            </w:pPr>
          </w:p>
        </w:tc>
      </w:tr>
    </w:tbl>
    <w:p w14:paraId="6C53F579" w14:textId="77777777" w:rsidR="0077530C" w:rsidRPr="002A1162" w:rsidRDefault="0077530C">
      <w:pPr>
        <w:rPr>
          <w:rFonts w:ascii="Arial Narrow" w:eastAsia="Arial Narrow" w:hAnsi="Arial Narrow" w:cs="Arial Narrow"/>
          <w:lang w:val="es-ES"/>
        </w:rPr>
      </w:pPr>
    </w:p>
    <w:p w14:paraId="109F37C9" w14:textId="77777777" w:rsidR="000E358B" w:rsidRPr="002A1162" w:rsidRDefault="000E358B">
      <w:pPr>
        <w:rPr>
          <w:rFonts w:ascii="Arial Narrow" w:eastAsia="Arial Narrow" w:hAnsi="Arial Narrow" w:cs="Arial Narrow"/>
          <w:lang w:val="es-ES"/>
        </w:rPr>
      </w:pPr>
    </w:p>
    <w:p w14:paraId="3379057C" w14:textId="77777777" w:rsidR="00080846" w:rsidRPr="002A1162" w:rsidRDefault="00080846">
      <w:pPr>
        <w:rPr>
          <w:rFonts w:ascii="Arial Narrow" w:eastAsia="Arial Narrow" w:hAnsi="Arial Narrow" w:cs="Arial Narrow"/>
          <w:lang w:val="es-ES"/>
        </w:rPr>
      </w:pPr>
    </w:p>
    <w:p w14:paraId="593CFEA4" w14:textId="1528A850" w:rsidR="00080846" w:rsidRPr="002A1162" w:rsidRDefault="00080846">
      <w:pPr>
        <w:rPr>
          <w:rFonts w:ascii="Arial Narrow" w:eastAsia="Arial Narrow" w:hAnsi="Arial Narrow" w:cs="Arial Narrow"/>
          <w:lang w:val="es-ES"/>
        </w:rPr>
      </w:pPr>
    </w:p>
    <w:tbl>
      <w:tblPr>
        <w:tblStyle w:val="Tablaconcuadrcula"/>
        <w:tblpPr w:leftFromText="141" w:rightFromText="141" w:vertAnchor="text" w:horzAnchor="margin" w:tblpX="-215" w:tblpY="145"/>
        <w:tblW w:w="10065" w:type="dxa"/>
        <w:tblLook w:val="04A0" w:firstRow="1" w:lastRow="0" w:firstColumn="1" w:lastColumn="0" w:noHBand="0" w:noVBand="1"/>
      </w:tblPr>
      <w:tblGrid>
        <w:gridCol w:w="10065"/>
      </w:tblGrid>
      <w:tr w:rsidR="005F681F" w:rsidRPr="002A1162" w14:paraId="284863C4" w14:textId="77777777" w:rsidTr="00CB1F12">
        <w:trPr>
          <w:trHeight w:val="416"/>
        </w:trPr>
        <w:tc>
          <w:tcPr>
            <w:tcW w:w="10065" w:type="dxa"/>
            <w:shd w:val="clear" w:color="auto" w:fill="548DD4" w:themeFill="text2" w:themeFillTint="99"/>
            <w:vAlign w:val="center"/>
          </w:tcPr>
          <w:p w14:paraId="739B4F91" w14:textId="6E762061" w:rsidR="00CB1F12" w:rsidRPr="006F3526" w:rsidRDefault="00520536" w:rsidP="00CB1F12">
            <w:pPr>
              <w:pStyle w:val="TableParagraph"/>
              <w:ind w:left="98"/>
              <w:jc w:val="center"/>
              <w:rPr>
                <w:rFonts w:asciiTheme="majorHAnsi" w:hAnsiTheme="majorHAnsi" w:cstheme="minorHAnsi"/>
                <w:b/>
                <w:color w:val="FFFFFF"/>
                <w:lang w:val="es-PE"/>
              </w:rPr>
            </w:pPr>
            <w:r w:rsidRPr="006F3526">
              <w:rPr>
                <w:rFonts w:asciiTheme="majorHAnsi" w:hAnsiTheme="majorHAnsi" w:cstheme="minorHAnsi"/>
                <w:b/>
                <w:color w:val="FFFFFF"/>
                <w:lang w:val="es-PE"/>
              </w:rPr>
              <w:t>MATERIALES O RECURSOS A UTILIZAR</w:t>
            </w:r>
          </w:p>
        </w:tc>
      </w:tr>
      <w:tr w:rsidR="005F681F" w:rsidRPr="002A1162" w14:paraId="288F184C" w14:textId="77777777" w:rsidTr="006A7098">
        <w:trPr>
          <w:trHeight w:val="982"/>
        </w:trPr>
        <w:tc>
          <w:tcPr>
            <w:tcW w:w="10065" w:type="dxa"/>
            <w:shd w:val="clear" w:color="auto" w:fill="FFFFFF" w:themeFill="background1"/>
          </w:tcPr>
          <w:p w14:paraId="2B218F8E" w14:textId="77777777" w:rsidR="006A7098" w:rsidRPr="006A7098" w:rsidRDefault="006A7098" w:rsidP="006A7098">
            <w:pPr>
              <w:pStyle w:val="Prrafodelista"/>
              <w:numPr>
                <w:ilvl w:val="0"/>
                <w:numId w:val="40"/>
              </w:numPr>
              <w:jc w:val="both"/>
              <w:rPr>
                <w:lang w:val="es-ES"/>
              </w:rPr>
            </w:pPr>
            <w:r w:rsidRPr="006A7098">
              <w:rPr>
                <w:lang w:val="es-ES"/>
              </w:rPr>
              <w:t>Texto Escolar de Ciencias Sociales 5to Secundaria. Minedu / Santillana S.A., 2019.</w:t>
            </w:r>
          </w:p>
          <w:p w14:paraId="5A31F2D7" w14:textId="5EE5A616" w:rsidR="006A7098" w:rsidRPr="006A7098" w:rsidRDefault="006A7098" w:rsidP="006A7098">
            <w:pPr>
              <w:pStyle w:val="Prrafodelista"/>
              <w:numPr>
                <w:ilvl w:val="0"/>
                <w:numId w:val="40"/>
              </w:numPr>
              <w:jc w:val="both"/>
              <w:rPr>
                <w:lang w:val="es-ES"/>
              </w:rPr>
            </w:pPr>
            <w:r w:rsidRPr="006A7098">
              <w:rPr>
                <w:lang w:val="es-ES"/>
              </w:rPr>
              <w:t>Programas de Educación Financiera de la Superintendencia de Banca, Seguros y AFP (SBS).</w:t>
            </w:r>
          </w:p>
          <w:p w14:paraId="7C2813DE" w14:textId="156837D0" w:rsidR="001E1C9A" w:rsidRPr="006A7098" w:rsidRDefault="006A7098" w:rsidP="006A7098">
            <w:pPr>
              <w:pStyle w:val="Prrafodelista"/>
              <w:numPr>
                <w:ilvl w:val="0"/>
                <w:numId w:val="40"/>
              </w:numPr>
              <w:jc w:val="both"/>
              <w:rPr>
                <w:lang w:val="es-ES"/>
              </w:rPr>
            </w:pPr>
            <w:r w:rsidRPr="006A7098">
              <w:rPr>
                <w:lang w:val="es-ES"/>
              </w:rPr>
              <w:t>Fichas de lectura adaptadas, pizarra, plumones, hojas de presupuesto.</w:t>
            </w:r>
          </w:p>
        </w:tc>
      </w:tr>
    </w:tbl>
    <w:p w14:paraId="789C77EC" w14:textId="0572CBB0" w:rsidR="00651A35" w:rsidRPr="002A1162" w:rsidRDefault="00651A35" w:rsidP="00651A35">
      <w:pPr>
        <w:rPr>
          <w:rFonts w:ascii="Times New Roman" w:hAnsi="Times New Roman" w:cs="Times New Roman"/>
          <w:lang w:val="es-ES"/>
        </w:rPr>
      </w:pPr>
    </w:p>
    <w:p w14:paraId="25B18FF2" w14:textId="38B5647A" w:rsidR="00651A35" w:rsidRPr="002A1162" w:rsidRDefault="00651A35" w:rsidP="00651A35">
      <w:pPr>
        <w:jc w:val="both"/>
        <w:rPr>
          <w:rFonts w:ascii="Times New Roman" w:hAnsi="Times New Roman" w:cs="Times New Roman"/>
          <w:lang w:val="es-ES"/>
        </w:rPr>
      </w:pPr>
    </w:p>
    <w:p w14:paraId="7E2645C6" w14:textId="531DF301" w:rsidR="006019E0" w:rsidRPr="002A1162" w:rsidRDefault="006019E0" w:rsidP="00651A35">
      <w:pPr>
        <w:rPr>
          <w:lang w:val="es-ES"/>
        </w:rPr>
      </w:pPr>
    </w:p>
    <w:p w14:paraId="5BD45DD6" w14:textId="77777777" w:rsidR="00080846" w:rsidRPr="002A1162" w:rsidRDefault="00080846" w:rsidP="00651A35">
      <w:pPr>
        <w:rPr>
          <w:lang w:val="es-ES"/>
        </w:rPr>
      </w:pPr>
    </w:p>
    <w:p w14:paraId="6AA2AAF6" w14:textId="77777777" w:rsidR="00080846" w:rsidRPr="002A1162" w:rsidRDefault="00080846" w:rsidP="00651A35">
      <w:pPr>
        <w:rPr>
          <w:lang w:val="es-ES"/>
        </w:rPr>
      </w:pPr>
    </w:p>
    <w:p w14:paraId="0A08388F" w14:textId="77777777" w:rsidR="00080846" w:rsidRPr="002A1162" w:rsidRDefault="00080846" w:rsidP="00651A35">
      <w:pPr>
        <w:rPr>
          <w:lang w:val="es-ES"/>
        </w:rPr>
      </w:pPr>
    </w:p>
    <w:p w14:paraId="433A84FE" w14:textId="77777777" w:rsidR="00080846" w:rsidRPr="002A1162" w:rsidRDefault="00080846" w:rsidP="00651A35">
      <w:pPr>
        <w:rPr>
          <w:lang w:val="es-ES"/>
        </w:rPr>
      </w:pPr>
    </w:p>
    <w:p w14:paraId="01B7E6F9" w14:textId="77777777" w:rsidR="00080846" w:rsidRPr="002A1162" w:rsidRDefault="00080846" w:rsidP="00651A35">
      <w:pPr>
        <w:rPr>
          <w:lang w:val="es-ES"/>
        </w:rPr>
      </w:pPr>
    </w:p>
    <w:p w14:paraId="16A1B87A" w14:textId="32EE0C2A" w:rsidR="006019E0" w:rsidRPr="002A1162" w:rsidRDefault="000A18E9" w:rsidP="00651A35">
      <w:pPr>
        <w:rPr>
          <w:lang w:val="es-ES"/>
        </w:rPr>
      </w:pPr>
      <w:r w:rsidRPr="006F3526">
        <w:rPr>
          <w:rFonts w:ascii="Times New Roman" w:hAnsi="Times New Roman" w:cs="Times New Roman"/>
          <w:noProof/>
        </w:rPr>
        <mc:AlternateContent>
          <mc:Choice Requires="wps">
            <w:drawing>
              <wp:anchor distT="0" distB="0" distL="114300" distR="114300" simplePos="0" relativeHeight="251659776" behindDoc="0" locked="0" layoutInCell="1" allowOverlap="1" wp14:anchorId="108AF7F9" wp14:editId="77F8D13E">
                <wp:simplePos x="0" y="0"/>
                <wp:positionH relativeFrom="margin">
                  <wp:posOffset>-97155</wp:posOffset>
                </wp:positionH>
                <wp:positionV relativeFrom="paragraph">
                  <wp:posOffset>147955</wp:posOffset>
                </wp:positionV>
                <wp:extent cx="2115820" cy="532130"/>
                <wp:effectExtent l="0" t="0" r="17780" b="2032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820" cy="532130"/>
                        </a:xfrm>
                        <a:prstGeom prst="rect">
                          <a:avLst/>
                        </a:prstGeom>
                        <a:solidFill>
                          <a:srgbClr val="FFFFFF"/>
                        </a:solidFill>
                        <a:ln w="9525">
                          <a:solidFill>
                            <a:srgbClr val="FFFFFF"/>
                          </a:solidFill>
                          <a:miter lim="800000"/>
                          <a:headEnd/>
                          <a:tailEnd/>
                        </a:ln>
                      </wps:spPr>
                      <wps:txbx>
                        <w:txbxContent>
                          <w:p w14:paraId="09FEE52E" w14:textId="77777777" w:rsidR="00651A35" w:rsidRDefault="00651A35" w:rsidP="00651A35">
                            <w:pPr>
                              <w:jc w:val="center"/>
                              <w:rPr>
                                <w:rFonts w:ascii="Times New Roman" w:hAnsi="Times New Roman"/>
                                <w:b/>
                                <w:bCs/>
                                <w:sz w:val="20"/>
                                <w:szCs w:val="20"/>
                              </w:rPr>
                            </w:pPr>
                            <w:r>
                              <w:rPr>
                                <w:rFonts w:ascii="Times New Roman" w:hAnsi="Times New Roman"/>
                                <w:b/>
                                <w:bCs/>
                                <w:sz w:val="20"/>
                                <w:szCs w:val="20"/>
                              </w:rPr>
                              <w:t>______________________________</w:t>
                            </w:r>
                          </w:p>
                          <w:p w14:paraId="12AABDCD" w14:textId="77777777" w:rsidR="00651A35" w:rsidRPr="00DD3299" w:rsidRDefault="00651A35" w:rsidP="00651A35">
                            <w:pPr>
                              <w:jc w:val="center"/>
                              <w:rPr>
                                <w:rFonts w:ascii="Times New Roman" w:hAnsi="Times New Roman"/>
                                <w:b/>
                                <w:bCs/>
                                <w:sz w:val="20"/>
                                <w:szCs w:val="20"/>
                              </w:rPr>
                            </w:pPr>
                          </w:p>
                          <w:p w14:paraId="3B401BC4" w14:textId="1E911BB4" w:rsidR="00651A35" w:rsidRPr="00C2361A" w:rsidRDefault="00651A35" w:rsidP="00651A35">
                            <w:pPr>
                              <w:jc w:val="center"/>
                              <w:rPr>
                                <w:rFonts w:ascii="Times New Roman" w:hAnsi="Times New Roman"/>
                                <w:b/>
                                <w:bCs/>
                              </w:rPr>
                            </w:pPr>
                            <w:r w:rsidRPr="00C2361A">
                              <w:rPr>
                                <w:rFonts w:ascii="Times New Roman" w:hAnsi="Times New Roman"/>
                                <w:b/>
                                <w:bCs/>
                              </w:rPr>
                              <w:t>Docente</w:t>
                            </w:r>
                            <w:r w:rsidR="00C2361A">
                              <w:rPr>
                                <w:rFonts w:ascii="Times New Roman" w:hAnsi="Times New Roman"/>
                                <w:b/>
                                <w:b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AF7F9" id="_x0000_t202" coordsize="21600,21600" o:spt="202" path="m,l,21600r21600,l21600,xe">
                <v:stroke joinstyle="miter"/>
                <v:path gradientshapeok="t" o:connecttype="rect"/>
              </v:shapetype>
              <v:shape id="Text Box 3" o:spid="_x0000_s1026" type="#_x0000_t202" style="position:absolute;margin-left:-7.65pt;margin-top:11.65pt;width:166.6pt;height:41.9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" strokecolor="white">
                <v:textbox>
                  <w:txbxContent>
                    <w:p w14:paraId="09FEE52E" w14:textId="77777777" w:rsidR="00651A35" w:rsidRDefault="00651A35" w:rsidP="00651A35">
                      <w:pPr>
                        <w:jc w:val="center"/>
                        <w:rPr>
                          <w:rFonts w:ascii="Times New Roman" w:hAnsi="Times New Roman"/>
                          <w:b/>
                          <w:bCs/>
                          <w:sz w:val="20"/>
                          <w:szCs w:val="20"/>
                        </w:rPr>
                      </w:pPr>
                      <w:r>
                        <w:rPr>
                          <w:rFonts w:ascii="Times New Roman" w:hAnsi="Times New Roman"/>
                          <w:b/>
                          <w:bCs/>
                          <w:sz w:val="20"/>
                          <w:szCs w:val="20"/>
                        </w:rPr>
                        <w:t>______________________________</w:t>
                      </w:r>
                    </w:p>
                    <w:p w14:paraId="12AABDCD" w14:textId="77777777" w:rsidR="00651A35" w:rsidRPr="00DD3299" w:rsidRDefault="00651A35" w:rsidP="00651A35">
                      <w:pPr>
                        <w:jc w:val="center"/>
                        <w:rPr>
                          <w:rFonts w:ascii="Times New Roman" w:hAnsi="Times New Roman"/>
                          <w:b/>
                          <w:bCs/>
                          <w:sz w:val="20"/>
                          <w:szCs w:val="20"/>
                        </w:rPr>
                      </w:pPr>
                    </w:p>
                    <w:p w14:paraId="3B401BC4" w14:textId="1E911BB4" w:rsidR="00651A35" w:rsidRPr="00C2361A" w:rsidRDefault="00651A35" w:rsidP="00651A35">
                      <w:pPr>
                        <w:jc w:val="center"/>
                        <w:rPr>
                          <w:rFonts w:ascii="Times New Roman" w:hAnsi="Times New Roman"/>
                          <w:b/>
                          <w:bCs/>
                        </w:rPr>
                      </w:pPr>
                      <w:r w:rsidRPr="00C2361A">
                        <w:rPr>
                          <w:rFonts w:ascii="Times New Roman" w:hAnsi="Times New Roman"/>
                          <w:b/>
                          <w:bCs/>
                        </w:rPr>
                        <w:t>Docente</w:t>
                      </w:r>
                      <w:r w:rsidR="00C2361A">
                        <w:rPr>
                          <w:rFonts w:ascii="Times New Roman" w:hAnsi="Times New Roman"/>
                          <w:b/>
                          <w:bCs/>
                        </w:rPr>
                        <w:t>.</w:t>
                      </w:r>
                    </w:p>
                  </w:txbxContent>
                </v:textbox>
                <w10:wrap anchorx="margin"/>
              </v:shape>
            </w:pict>
          </mc:Fallback>
        </mc:AlternateContent>
      </w:r>
    </w:p>
    <w:p w14:paraId="04D878BC" w14:textId="1FFCD56A" w:rsidR="006019E0" w:rsidRPr="002A1162" w:rsidRDefault="000A18E9" w:rsidP="00651A35">
      <w:pPr>
        <w:rPr>
          <w:lang w:val="es-ES"/>
        </w:rPr>
      </w:pPr>
      <w:r w:rsidRPr="006F3526">
        <w:rPr>
          <w:rFonts w:ascii="Times New Roman" w:hAnsi="Times New Roman" w:cs="Times New Roman"/>
          <w:noProof/>
        </w:rPr>
        <mc:AlternateContent>
          <mc:Choice Requires="wps">
            <w:drawing>
              <wp:anchor distT="0" distB="0" distL="114300" distR="114300" simplePos="0" relativeHeight="251662848" behindDoc="0" locked="0" layoutInCell="1" allowOverlap="1" wp14:anchorId="6F55025B" wp14:editId="1445B390">
                <wp:simplePos x="0" y="0"/>
                <wp:positionH relativeFrom="margin">
                  <wp:posOffset>3979545</wp:posOffset>
                </wp:positionH>
                <wp:positionV relativeFrom="paragraph">
                  <wp:posOffset>3810</wp:posOffset>
                </wp:positionV>
                <wp:extent cx="2115820" cy="561975"/>
                <wp:effectExtent l="0" t="0" r="17780" b="28575"/>
                <wp:wrapNone/>
                <wp:docPr id="4678261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820" cy="561975"/>
                        </a:xfrm>
                        <a:prstGeom prst="rect">
                          <a:avLst/>
                        </a:prstGeom>
                        <a:solidFill>
                          <a:srgbClr val="FFFFFF"/>
                        </a:solidFill>
                        <a:ln w="9525">
                          <a:solidFill>
                            <a:srgbClr val="FFFFFF"/>
                          </a:solidFill>
                          <a:miter lim="800000"/>
                          <a:headEnd/>
                          <a:tailEnd/>
                        </a:ln>
                      </wps:spPr>
                      <wps:txbx>
                        <w:txbxContent>
                          <w:p w14:paraId="54DE909F" w14:textId="77777777" w:rsidR="00651A35" w:rsidRDefault="00651A35" w:rsidP="00651A35">
                            <w:pPr>
                              <w:jc w:val="center"/>
                              <w:rPr>
                                <w:rFonts w:ascii="Times New Roman" w:hAnsi="Times New Roman"/>
                                <w:b/>
                                <w:bCs/>
                                <w:sz w:val="20"/>
                                <w:szCs w:val="20"/>
                              </w:rPr>
                            </w:pPr>
                            <w:r>
                              <w:rPr>
                                <w:rFonts w:ascii="Times New Roman" w:hAnsi="Times New Roman"/>
                                <w:b/>
                                <w:bCs/>
                                <w:sz w:val="20"/>
                                <w:szCs w:val="20"/>
                              </w:rPr>
                              <w:t>______________________________</w:t>
                            </w:r>
                          </w:p>
                          <w:p w14:paraId="795F059D" w14:textId="77777777" w:rsidR="00651A35" w:rsidRPr="00C2361A" w:rsidRDefault="00651A35" w:rsidP="00651A35">
                            <w:pPr>
                              <w:jc w:val="center"/>
                              <w:rPr>
                                <w:rFonts w:ascii="Times New Roman" w:hAnsi="Times New Roman"/>
                                <w:b/>
                                <w:bCs/>
                              </w:rPr>
                            </w:pPr>
                          </w:p>
                          <w:p w14:paraId="4D6760C7" w14:textId="3C27F6C2" w:rsidR="00651A35" w:rsidRPr="00C2361A" w:rsidRDefault="00651A35" w:rsidP="00651A35">
                            <w:pPr>
                              <w:jc w:val="center"/>
                              <w:rPr>
                                <w:rFonts w:ascii="Times New Roman" w:hAnsi="Times New Roman"/>
                                <w:b/>
                                <w:bCs/>
                              </w:rPr>
                            </w:pPr>
                            <w:proofErr w:type="spellStart"/>
                            <w:r w:rsidRPr="00C2361A">
                              <w:rPr>
                                <w:rFonts w:ascii="Times New Roman" w:hAnsi="Times New Roman"/>
                                <w:b/>
                                <w:bCs/>
                              </w:rPr>
                              <w:t>Coordinador</w:t>
                            </w:r>
                            <w:proofErr w:type="spellEnd"/>
                            <w:r w:rsidRPr="00C2361A">
                              <w:rPr>
                                <w:rFonts w:ascii="Times New Roman" w:hAnsi="Times New Roman"/>
                                <w:b/>
                                <w:bCs/>
                              </w:rPr>
                              <w:t>(a) de Area</w:t>
                            </w:r>
                            <w:r w:rsidR="00C2361A">
                              <w:rPr>
                                <w:rFonts w:ascii="Times New Roman" w:hAnsi="Times New Roman"/>
                                <w:b/>
                                <w:b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5025B" id="_x0000_s1027" type="#_x0000_t202" style="position:absolute;margin-left:313.35pt;margin-top:.3pt;width:166.6pt;height:44.2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" strokecolor="white">
                <v:textbox>
                  <w:txbxContent>
                    <w:p w14:paraId="54DE909F" w14:textId="77777777" w:rsidR="00651A35" w:rsidRDefault="00651A35" w:rsidP="00651A35">
                      <w:pPr>
                        <w:jc w:val="center"/>
                        <w:rPr>
                          <w:rFonts w:ascii="Times New Roman" w:hAnsi="Times New Roman"/>
                          <w:b/>
                          <w:bCs/>
                          <w:sz w:val="20"/>
                          <w:szCs w:val="20"/>
                        </w:rPr>
                      </w:pPr>
                      <w:r>
                        <w:rPr>
                          <w:rFonts w:ascii="Times New Roman" w:hAnsi="Times New Roman"/>
                          <w:b/>
                          <w:bCs/>
                          <w:sz w:val="20"/>
                          <w:szCs w:val="20"/>
                        </w:rPr>
                        <w:t>______________________________</w:t>
                      </w:r>
                    </w:p>
                    <w:p w14:paraId="795F059D" w14:textId="77777777" w:rsidR="00651A35" w:rsidRPr="00C2361A" w:rsidRDefault="00651A35" w:rsidP="00651A35">
                      <w:pPr>
                        <w:jc w:val="center"/>
                        <w:rPr>
                          <w:rFonts w:ascii="Times New Roman" w:hAnsi="Times New Roman"/>
                          <w:b/>
                          <w:bCs/>
                        </w:rPr>
                      </w:pPr>
                    </w:p>
                    <w:p w14:paraId="4D6760C7" w14:textId="3C27F6C2" w:rsidR="00651A35" w:rsidRPr="00C2361A" w:rsidRDefault="00651A35" w:rsidP="00651A35">
                      <w:pPr>
                        <w:jc w:val="center"/>
                        <w:rPr>
                          <w:rFonts w:ascii="Times New Roman" w:hAnsi="Times New Roman"/>
                          <w:b/>
                          <w:bCs/>
                        </w:rPr>
                      </w:pPr>
                      <w:proofErr w:type="spellStart"/>
                      <w:r w:rsidRPr="00C2361A">
                        <w:rPr>
                          <w:rFonts w:ascii="Times New Roman" w:hAnsi="Times New Roman"/>
                          <w:b/>
                          <w:bCs/>
                        </w:rPr>
                        <w:t>Coordinador</w:t>
                      </w:r>
                      <w:proofErr w:type="spellEnd"/>
                      <w:r w:rsidRPr="00C2361A">
                        <w:rPr>
                          <w:rFonts w:ascii="Times New Roman" w:hAnsi="Times New Roman"/>
                          <w:b/>
                          <w:bCs/>
                        </w:rPr>
                        <w:t>(a) de Area</w:t>
                      </w:r>
                      <w:r w:rsidR="00C2361A">
                        <w:rPr>
                          <w:rFonts w:ascii="Times New Roman" w:hAnsi="Times New Roman"/>
                          <w:b/>
                          <w:bCs/>
                        </w:rPr>
                        <w:t>.</w:t>
                      </w:r>
                    </w:p>
                  </w:txbxContent>
                </v:textbox>
                <w10:wrap anchorx="margin"/>
              </v:shape>
            </w:pict>
          </mc:Fallback>
        </mc:AlternateContent>
      </w:r>
    </w:p>
    <w:p w14:paraId="7BEAE25A" w14:textId="6AEAB7DA" w:rsidR="000C7DAB" w:rsidRPr="002A1162" w:rsidRDefault="000C7DAB" w:rsidP="00651A35">
      <w:pPr>
        <w:rPr>
          <w:lang w:val="es-ES"/>
        </w:rPr>
      </w:pPr>
    </w:p>
    <w:p w14:paraId="433802E1" w14:textId="36F56282" w:rsidR="00651A35" w:rsidRPr="002A1162" w:rsidRDefault="00651A35" w:rsidP="00651A35">
      <w:pPr>
        <w:rPr>
          <w:lang w:val="es-ES"/>
        </w:rPr>
      </w:pPr>
    </w:p>
    <w:p w14:paraId="56D33972" w14:textId="33367431" w:rsidR="00651A35" w:rsidRPr="002A1162" w:rsidRDefault="00651A35" w:rsidP="00651A35">
      <w:pPr>
        <w:rPr>
          <w:lang w:val="es-ES"/>
        </w:rPr>
      </w:pPr>
    </w:p>
    <w:p w14:paraId="004F9DBD" w14:textId="2052243A" w:rsidR="00651A35" w:rsidRPr="002A1162" w:rsidRDefault="00651A35" w:rsidP="00651A35">
      <w:pPr>
        <w:rPr>
          <w:lang w:val="es-ES"/>
        </w:rPr>
      </w:pPr>
    </w:p>
    <w:p w14:paraId="30F46335" w14:textId="4B144BC0" w:rsidR="009B7D85" w:rsidRPr="002A1162" w:rsidRDefault="000A18E9" w:rsidP="00651A35">
      <w:pPr>
        <w:rPr>
          <w:lang w:val="es-ES"/>
        </w:rPr>
      </w:pPr>
      <w:r w:rsidRPr="006F3526">
        <w:rPr>
          <w:rFonts w:ascii="Times New Roman" w:hAnsi="Times New Roman" w:cs="Times New Roman"/>
          <w:noProof/>
        </w:rPr>
        <mc:AlternateContent>
          <mc:Choice Requires="wps">
            <w:drawing>
              <wp:anchor distT="0" distB="0" distL="114300" distR="114300" simplePos="0" relativeHeight="251661824" behindDoc="0" locked="0" layoutInCell="1" allowOverlap="1" wp14:anchorId="466D1232" wp14:editId="4A6D2DBF">
                <wp:simplePos x="0" y="0"/>
                <wp:positionH relativeFrom="page">
                  <wp:posOffset>2518410</wp:posOffset>
                </wp:positionH>
                <wp:positionV relativeFrom="paragraph">
                  <wp:posOffset>114935</wp:posOffset>
                </wp:positionV>
                <wp:extent cx="2115820" cy="532130"/>
                <wp:effectExtent l="0" t="0" r="17780" b="2032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820" cy="532130"/>
                        </a:xfrm>
                        <a:prstGeom prst="rect">
                          <a:avLst/>
                        </a:prstGeom>
                        <a:solidFill>
                          <a:srgbClr val="FFFFFF"/>
                        </a:solidFill>
                        <a:ln w="9525">
                          <a:solidFill>
                            <a:srgbClr val="FFFFFF"/>
                          </a:solidFill>
                          <a:miter lim="800000"/>
                          <a:headEnd/>
                          <a:tailEnd/>
                        </a:ln>
                      </wps:spPr>
                      <wps:txbx>
                        <w:txbxContent>
                          <w:p w14:paraId="3DF10AB8" w14:textId="77777777" w:rsidR="00651A35" w:rsidRDefault="00651A35" w:rsidP="00651A35">
                            <w:pPr>
                              <w:jc w:val="center"/>
                              <w:rPr>
                                <w:rFonts w:ascii="Times New Roman" w:hAnsi="Times New Roman"/>
                                <w:b/>
                                <w:bCs/>
                                <w:sz w:val="20"/>
                                <w:szCs w:val="20"/>
                              </w:rPr>
                            </w:pPr>
                            <w:r>
                              <w:rPr>
                                <w:rFonts w:ascii="Times New Roman" w:hAnsi="Times New Roman"/>
                                <w:b/>
                                <w:bCs/>
                                <w:sz w:val="20"/>
                                <w:szCs w:val="20"/>
                              </w:rPr>
                              <w:t>______________________________</w:t>
                            </w:r>
                          </w:p>
                          <w:p w14:paraId="6334FECC" w14:textId="77777777" w:rsidR="00651A35" w:rsidRPr="00DD3299" w:rsidRDefault="00651A35" w:rsidP="00651A35">
                            <w:pPr>
                              <w:jc w:val="center"/>
                              <w:rPr>
                                <w:rFonts w:ascii="Times New Roman" w:hAnsi="Times New Roman"/>
                                <w:b/>
                                <w:bCs/>
                                <w:sz w:val="20"/>
                                <w:szCs w:val="20"/>
                              </w:rPr>
                            </w:pPr>
                          </w:p>
                          <w:p w14:paraId="031FBCAB" w14:textId="3FE086F5" w:rsidR="00651A35" w:rsidRPr="00C2361A" w:rsidRDefault="00651A35" w:rsidP="00651A35">
                            <w:pPr>
                              <w:jc w:val="center"/>
                              <w:rPr>
                                <w:rFonts w:ascii="Times New Roman" w:hAnsi="Times New Roman"/>
                                <w:b/>
                                <w:bCs/>
                              </w:rPr>
                            </w:pPr>
                            <w:r w:rsidRPr="00C2361A">
                              <w:rPr>
                                <w:rFonts w:ascii="Times New Roman" w:hAnsi="Times New Roman"/>
                                <w:b/>
                                <w:bCs/>
                              </w:rPr>
                              <w:t>Subdirector</w:t>
                            </w:r>
                            <w:r w:rsidR="00C2361A">
                              <w:rPr>
                                <w:rFonts w:ascii="Times New Roman" w:hAnsi="Times New Roman"/>
                                <w:b/>
                                <w:b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D1232" id="_x0000_s1028" type="#_x0000_t202" style="position:absolute;margin-left:198.3pt;margin-top:9.05pt;width:166.6pt;height:41.9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" strokecolor="white">
                <v:textbox>
                  <w:txbxContent>
                    <w:p w14:paraId="3DF10AB8" w14:textId="77777777" w:rsidR="00651A35" w:rsidRDefault="00651A35" w:rsidP="00651A35">
                      <w:pPr>
                        <w:jc w:val="center"/>
                        <w:rPr>
                          <w:rFonts w:ascii="Times New Roman" w:hAnsi="Times New Roman"/>
                          <w:b/>
                          <w:bCs/>
                          <w:sz w:val="20"/>
                          <w:szCs w:val="20"/>
                        </w:rPr>
                      </w:pPr>
                      <w:r>
                        <w:rPr>
                          <w:rFonts w:ascii="Times New Roman" w:hAnsi="Times New Roman"/>
                          <w:b/>
                          <w:bCs/>
                          <w:sz w:val="20"/>
                          <w:szCs w:val="20"/>
                        </w:rPr>
                        <w:t>______________________________</w:t>
                      </w:r>
                    </w:p>
                    <w:p w14:paraId="6334FECC" w14:textId="77777777" w:rsidR="00651A35" w:rsidRPr="00DD3299" w:rsidRDefault="00651A35" w:rsidP="00651A35">
                      <w:pPr>
                        <w:jc w:val="center"/>
                        <w:rPr>
                          <w:rFonts w:ascii="Times New Roman" w:hAnsi="Times New Roman"/>
                          <w:b/>
                          <w:bCs/>
                          <w:sz w:val="20"/>
                          <w:szCs w:val="20"/>
                        </w:rPr>
                      </w:pPr>
                    </w:p>
                    <w:p w14:paraId="031FBCAB" w14:textId="3FE086F5" w:rsidR="00651A35" w:rsidRPr="00C2361A" w:rsidRDefault="00651A35" w:rsidP="00651A35">
                      <w:pPr>
                        <w:jc w:val="center"/>
                        <w:rPr>
                          <w:rFonts w:ascii="Times New Roman" w:hAnsi="Times New Roman"/>
                          <w:b/>
                          <w:bCs/>
                        </w:rPr>
                      </w:pPr>
                      <w:r w:rsidRPr="00C2361A">
                        <w:rPr>
                          <w:rFonts w:ascii="Times New Roman" w:hAnsi="Times New Roman"/>
                          <w:b/>
                          <w:bCs/>
                        </w:rPr>
                        <w:t>Subdirector</w:t>
                      </w:r>
                      <w:r w:rsidR="00C2361A">
                        <w:rPr>
                          <w:rFonts w:ascii="Times New Roman" w:hAnsi="Times New Roman"/>
                          <w:b/>
                          <w:bCs/>
                        </w:rPr>
                        <w:t>.</w:t>
                      </w:r>
                    </w:p>
                  </w:txbxContent>
                </v:textbox>
                <w10:wrap anchorx="page"/>
              </v:shape>
            </w:pict>
          </mc:Fallback>
        </mc:AlternateContent>
      </w:r>
    </w:p>
    <w:p w14:paraId="760AD20A" w14:textId="77777777" w:rsidR="00927EEC" w:rsidRPr="006F3526" w:rsidRDefault="00927EEC">
      <w:pPr>
        <w:rPr>
          <w:rFonts w:ascii="Arial Narrow" w:eastAsia="Arial Narrow" w:hAnsi="Arial Narrow" w:cs="Arial Narrow"/>
          <w:lang w:val="es-PE"/>
        </w:rPr>
      </w:pPr>
    </w:p>
    <w:sectPr w:rsidR="00927EEC" w:rsidRPr="006F3526">
      <w:headerReference w:type="default" r:id="rId10"/>
      <w:pgSz w:w="11910" w:h="16840"/>
      <w:pgMar w:top="510" w:right="567" w:bottom="284" w:left="1134" w:header="170"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5279C" w14:textId="77777777" w:rsidR="00D40F87" w:rsidRDefault="00D40F87">
      <w:r>
        <w:separator/>
      </w:r>
    </w:p>
  </w:endnote>
  <w:endnote w:type="continuationSeparator" w:id="0">
    <w:p w14:paraId="2862AB2D" w14:textId="77777777" w:rsidR="00D40F87" w:rsidRDefault="00D40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gency FB">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240A4" w14:textId="77777777" w:rsidR="00D40F87" w:rsidRDefault="00D40F87">
      <w:r>
        <w:separator/>
      </w:r>
    </w:p>
  </w:footnote>
  <w:footnote w:type="continuationSeparator" w:id="0">
    <w:p w14:paraId="00AC3E78" w14:textId="77777777" w:rsidR="00D40F87" w:rsidRDefault="00D40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84F7F" w14:textId="77777777" w:rsidR="005F681F" w:rsidRDefault="005F68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3105"/>
    <w:multiLevelType w:val="multilevel"/>
    <w:tmpl w:val="9050E7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66BE5"/>
    <w:multiLevelType w:val="hybridMultilevel"/>
    <w:tmpl w:val="DF44BE24"/>
    <w:lvl w:ilvl="0" w:tplc="280A0001">
      <w:start w:val="1"/>
      <w:numFmt w:val="bullet"/>
      <w:lvlText w:val=""/>
      <w:lvlJc w:val="left"/>
      <w:pPr>
        <w:ind w:left="827" w:hanging="360"/>
      </w:pPr>
      <w:rPr>
        <w:rFonts w:ascii="Symbol" w:hAnsi="Symbol" w:hint="default"/>
      </w:rPr>
    </w:lvl>
    <w:lvl w:ilvl="1" w:tplc="280A0003" w:tentative="1">
      <w:start w:val="1"/>
      <w:numFmt w:val="bullet"/>
      <w:lvlText w:val="o"/>
      <w:lvlJc w:val="left"/>
      <w:pPr>
        <w:ind w:left="1547" w:hanging="360"/>
      </w:pPr>
      <w:rPr>
        <w:rFonts w:ascii="Courier New" w:hAnsi="Courier New" w:cs="Courier New" w:hint="default"/>
      </w:rPr>
    </w:lvl>
    <w:lvl w:ilvl="2" w:tplc="280A0005" w:tentative="1">
      <w:start w:val="1"/>
      <w:numFmt w:val="bullet"/>
      <w:lvlText w:val=""/>
      <w:lvlJc w:val="left"/>
      <w:pPr>
        <w:ind w:left="2267" w:hanging="360"/>
      </w:pPr>
      <w:rPr>
        <w:rFonts w:ascii="Wingdings" w:hAnsi="Wingdings" w:hint="default"/>
      </w:rPr>
    </w:lvl>
    <w:lvl w:ilvl="3" w:tplc="280A0001" w:tentative="1">
      <w:start w:val="1"/>
      <w:numFmt w:val="bullet"/>
      <w:lvlText w:val=""/>
      <w:lvlJc w:val="left"/>
      <w:pPr>
        <w:ind w:left="2987" w:hanging="360"/>
      </w:pPr>
      <w:rPr>
        <w:rFonts w:ascii="Symbol" w:hAnsi="Symbol" w:hint="default"/>
      </w:rPr>
    </w:lvl>
    <w:lvl w:ilvl="4" w:tplc="280A0003" w:tentative="1">
      <w:start w:val="1"/>
      <w:numFmt w:val="bullet"/>
      <w:lvlText w:val="o"/>
      <w:lvlJc w:val="left"/>
      <w:pPr>
        <w:ind w:left="3707" w:hanging="360"/>
      </w:pPr>
      <w:rPr>
        <w:rFonts w:ascii="Courier New" w:hAnsi="Courier New" w:cs="Courier New" w:hint="default"/>
      </w:rPr>
    </w:lvl>
    <w:lvl w:ilvl="5" w:tplc="280A0005" w:tentative="1">
      <w:start w:val="1"/>
      <w:numFmt w:val="bullet"/>
      <w:lvlText w:val=""/>
      <w:lvlJc w:val="left"/>
      <w:pPr>
        <w:ind w:left="4427" w:hanging="360"/>
      </w:pPr>
      <w:rPr>
        <w:rFonts w:ascii="Wingdings" w:hAnsi="Wingdings" w:hint="default"/>
      </w:rPr>
    </w:lvl>
    <w:lvl w:ilvl="6" w:tplc="280A0001" w:tentative="1">
      <w:start w:val="1"/>
      <w:numFmt w:val="bullet"/>
      <w:lvlText w:val=""/>
      <w:lvlJc w:val="left"/>
      <w:pPr>
        <w:ind w:left="5147" w:hanging="360"/>
      </w:pPr>
      <w:rPr>
        <w:rFonts w:ascii="Symbol" w:hAnsi="Symbol" w:hint="default"/>
      </w:rPr>
    </w:lvl>
    <w:lvl w:ilvl="7" w:tplc="280A0003" w:tentative="1">
      <w:start w:val="1"/>
      <w:numFmt w:val="bullet"/>
      <w:lvlText w:val="o"/>
      <w:lvlJc w:val="left"/>
      <w:pPr>
        <w:ind w:left="5867" w:hanging="360"/>
      </w:pPr>
      <w:rPr>
        <w:rFonts w:ascii="Courier New" w:hAnsi="Courier New" w:cs="Courier New" w:hint="default"/>
      </w:rPr>
    </w:lvl>
    <w:lvl w:ilvl="8" w:tplc="280A0005" w:tentative="1">
      <w:start w:val="1"/>
      <w:numFmt w:val="bullet"/>
      <w:lvlText w:val=""/>
      <w:lvlJc w:val="left"/>
      <w:pPr>
        <w:ind w:left="6587" w:hanging="360"/>
      </w:pPr>
      <w:rPr>
        <w:rFonts w:ascii="Wingdings" w:hAnsi="Wingdings" w:hint="default"/>
      </w:rPr>
    </w:lvl>
  </w:abstractNum>
  <w:abstractNum w:abstractNumId="2" w15:restartNumberingAfterBreak="0">
    <w:nsid w:val="04A5601F"/>
    <w:multiLevelType w:val="multilevel"/>
    <w:tmpl w:val="BEC29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A4061F"/>
    <w:multiLevelType w:val="hybridMultilevel"/>
    <w:tmpl w:val="6A886FB0"/>
    <w:lvl w:ilvl="0" w:tplc="280A0001">
      <w:start w:val="1"/>
      <w:numFmt w:val="bullet"/>
      <w:lvlText w:val=""/>
      <w:lvlJc w:val="left"/>
      <w:pPr>
        <w:ind w:left="818" w:hanging="360"/>
      </w:pPr>
      <w:rPr>
        <w:rFonts w:ascii="Symbol" w:hAnsi="Symbol" w:hint="default"/>
      </w:rPr>
    </w:lvl>
    <w:lvl w:ilvl="1" w:tplc="280A0003" w:tentative="1">
      <w:start w:val="1"/>
      <w:numFmt w:val="bullet"/>
      <w:lvlText w:val="o"/>
      <w:lvlJc w:val="left"/>
      <w:pPr>
        <w:ind w:left="1538" w:hanging="360"/>
      </w:pPr>
      <w:rPr>
        <w:rFonts w:ascii="Courier New" w:hAnsi="Courier New" w:cs="Courier New" w:hint="default"/>
      </w:rPr>
    </w:lvl>
    <w:lvl w:ilvl="2" w:tplc="280A0005" w:tentative="1">
      <w:start w:val="1"/>
      <w:numFmt w:val="bullet"/>
      <w:lvlText w:val=""/>
      <w:lvlJc w:val="left"/>
      <w:pPr>
        <w:ind w:left="2258" w:hanging="360"/>
      </w:pPr>
      <w:rPr>
        <w:rFonts w:ascii="Wingdings" w:hAnsi="Wingdings" w:hint="default"/>
      </w:rPr>
    </w:lvl>
    <w:lvl w:ilvl="3" w:tplc="280A0001" w:tentative="1">
      <w:start w:val="1"/>
      <w:numFmt w:val="bullet"/>
      <w:lvlText w:val=""/>
      <w:lvlJc w:val="left"/>
      <w:pPr>
        <w:ind w:left="2978" w:hanging="360"/>
      </w:pPr>
      <w:rPr>
        <w:rFonts w:ascii="Symbol" w:hAnsi="Symbol" w:hint="default"/>
      </w:rPr>
    </w:lvl>
    <w:lvl w:ilvl="4" w:tplc="280A0003" w:tentative="1">
      <w:start w:val="1"/>
      <w:numFmt w:val="bullet"/>
      <w:lvlText w:val="o"/>
      <w:lvlJc w:val="left"/>
      <w:pPr>
        <w:ind w:left="3698" w:hanging="360"/>
      </w:pPr>
      <w:rPr>
        <w:rFonts w:ascii="Courier New" w:hAnsi="Courier New" w:cs="Courier New" w:hint="default"/>
      </w:rPr>
    </w:lvl>
    <w:lvl w:ilvl="5" w:tplc="280A0005" w:tentative="1">
      <w:start w:val="1"/>
      <w:numFmt w:val="bullet"/>
      <w:lvlText w:val=""/>
      <w:lvlJc w:val="left"/>
      <w:pPr>
        <w:ind w:left="4418" w:hanging="360"/>
      </w:pPr>
      <w:rPr>
        <w:rFonts w:ascii="Wingdings" w:hAnsi="Wingdings" w:hint="default"/>
      </w:rPr>
    </w:lvl>
    <w:lvl w:ilvl="6" w:tplc="280A0001" w:tentative="1">
      <w:start w:val="1"/>
      <w:numFmt w:val="bullet"/>
      <w:lvlText w:val=""/>
      <w:lvlJc w:val="left"/>
      <w:pPr>
        <w:ind w:left="5138" w:hanging="360"/>
      </w:pPr>
      <w:rPr>
        <w:rFonts w:ascii="Symbol" w:hAnsi="Symbol" w:hint="default"/>
      </w:rPr>
    </w:lvl>
    <w:lvl w:ilvl="7" w:tplc="280A0003" w:tentative="1">
      <w:start w:val="1"/>
      <w:numFmt w:val="bullet"/>
      <w:lvlText w:val="o"/>
      <w:lvlJc w:val="left"/>
      <w:pPr>
        <w:ind w:left="5858" w:hanging="360"/>
      </w:pPr>
      <w:rPr>
        <w:rFonts w:ascii="Courier New" w:hAnsi="Courier New" w:cs="Courier New" w:hint="default"/>
      </w:rPr>
    </w:lvl>
    <w:lvl w:ilvl="8" w:tplc="280A0005" w:tentative="1">
      <w:start w:val="1"/>
      <w:numFmt w:val="bullet"/>
      <w:lvlText w:val=""/>
      <w:lvlJc w:val="left"/>
      <w:pPr>
        <w:ind w:left="6578" w:hanging="360"/>
      </w:pPr>
      <w:rPr>
        <w:rFonts w:ascii="Wingdings" w:hAnsi="Wingdings" w:hint="default"/>
      </w:rPr>
    </w:lvl>
  </w:abstractNum>
  <w:abstractNum w:abstractNumId="4" w15:restartNumberingAfterBreak="0">
    <w:nsid w:val="0FC1117D"/>
    <w:multiLevelType w:val="hybridMultilevel"/>
    <w:tmpl w:val="2D06C3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6AD2DE6"/>
    <w:multiLevelType w:val="hybridMultilevel"/>
    <w:tmpl w:val="F5E63368"/>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8D1346C"/>
    <w:multiLevelType w:val="multilevel"/>
    <w:tmpl w:val="BCCA0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197093"/>
    <w:multiLevelType w:val="multilevel"/>
    <w:tmpl w:val="1A1970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AFA2DED"/>
    <w:multiLevelType w:val="hybridMultilevel"/>
    <w:tmpl w:val="2DAC9BE6"/>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9" w15:restartNumberingAfterBreak="0">
    <w:nsid w:val="22E44D57"/>
    <w:multiLevelType w:val="multilevel"/>
    <w:tmpl w:val="A75268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7B6DD4"/>
    <w:multiLevelType w:val="hybridMultilevel"/>
    <w:tmpl w:val="5326385E"/>
    <w:lvl w:ilvl="0" w:tplc="E8F82B5C">
      <w:start w:val="1"/>
      <w:numFmt w:val="bullet"/>
      <w:lvlText w:val=""/>
      <w:lvlJc w:val="left"/>
      <w:pPr>
        <w:tabs>
          <w:tab w:val="num" w:pos="720"/>
        </w:tabs>
        <w:ind w:left="720" w:hanging="360"/>
      </w:pPr>
      <w:rPr>
        <w:rFonts w:ascii="Symbol" w:hAnsi="Symbol" w:hint="default"/>
        <w:sz w:val="20"/>
      </w:rPr>
    </w:lvl>
    <w:lvl w:ilvl="1" w:tplc="E60C04FA">
      <w:start w:val="1"/>
      <w:numFmt w:val="decimal"/>
      <w:lvlText w:val="%2."/>
      <w:lvlJc w:val="left"/>
      <w:pPr>
        <w:tabs>
          <w:tab w:val="num" w:pos="1440"/>
        </w:tabs>
        <w:ind w:left="1440" w:hanging="360"/>
      </w:pPr>
    </w:lvl>
    <w:lvl w:ilvl="2" w:tplc="3474CD1E" w:tentative="1">
      <w:start w:val="1"/>
      <w:numFmt w:val="bullet"/>
      <w:lvlText w:val=""/>
      <w:lvlJc w:val="left"/>
      <w:pPr>
        <w:tabs>
          <w:tab w:val="num" w:pos="2160"/>
        </w:tabs>
        <w:ind w:left="2160" w:hanging="360"/>
      </w:pPr>
      <w:rPr>
        <w:rFonts w:ascii="Symbol" w:hAnsi="Symbol" w:hint="default"/>
        <w:sz w:val="20"/>
      </w:rPr>
    </w:lvl>
    <w:lvl w:ilvl="3" w:tplc="92205DF2" w:tentative="1">
      <w:start w:val="1"/>
      <w:numFmt w:val="bullet"/>
      <w:lvlText w:val=""/>
      <w:lvlJc w:val="left"/>
      <w:pPr>
        <w:tabs>
          <w:tab w:val="num" w:pos="2880"/>
        </w:tabs>
        <w:ind w:left="2880" w:hanging="360"/>
      </w:pPr>
      <w:rPr>
        <w:rFonts w:ascii="Symbol" w:hAnsi="Symbol" w:hint="default"/>
        <w:sz w:val="20"/>
      </w:rPr>
    </w:lvl>
    <w:lvl w:ilvl="4" w:tplc="A562255C" w:tentative="1">
      <w:start w:val="1"/>
      <w:numFmt w:val="bullet"/>
      <w:lvlText w:val=""/>
      <w:lvlJc w:val="left"/>
      <w:pPr>
        <w:tabs>
          <w:tab w:val="num" w:pos="3600"/>
        </w:tabs>
        <w:ind w:left="3600" w:hanging="360"/>
      </w:pPr>
      <w:rPr>
        <w:rFonts w:ascii="Symbol" w:hAnsi="Symbol" w:hint="default"/>
        <w:sz w:val="20"/>
      </w:rPr>
    </w:lvl>
    <w:lvl w:ilvl="5" w:tplc="93EA0DB0" w:tentative="1">
      <w:start w:val="1"/>
      <w:numFmt w:val="bullet"/>
      <w:lvlText w:val=""/>
      <w:lvlJc w:val="left"/>
      <w:pPr>
        <w:tabs>
          <w:tab w:val="num" w:pos="4320"/>
        </w:tabs>
        <w:ind w:left="4320" w:hanging="360"/>
      </w:pPr>
      <w:rPr>
        <w:rFonts w:ascii="Symbol" w:hAnsi="Symbol" w:hint="default"/>
        <w:sz w:val="20"/>
      </w:rPr>
    </w:lvl>
    <w:lvl w:ilvl="6" w:tplc="5518080A" w:tentative="1">
      <w:start w:val="1"/>
      <w:numFmt w:val="bullet"/>
      <w:lvlText w:val=""/>
      <w:lvlJc w:val="left"/>
      <w:pPr>
        <w:tabs>
          <w:tab w:val="num" w:pos="5040"/>
        </w:tabs>
        <w:ind w:left="5040" w:hanging="360"/>
      </w:pPr>
      <w:rPr>
        <w:rFonts w:ascii="Symbol" w:hAnsi="Symbol" w:hint="default"/>
        <w:sz w:val="20"/>
      </w:rPr>
    </w:lvl>
    <w:lvl w:ilvl="7" w:tplc="A5F056FE" w:tentative="1">
      <w:start w:val="1"/>
      <w:numFmt w:val="bullet"/>
      <w:lvlText w:val=""/>
      <w:lvlJc w:val="left"/>
      <w:pPr>
        <w:tabs>
          <w:tab w:val="num" w:pos="5760"/>
        </w:tabs>
        <w:ind w:left="5760" w:hanging="360"/>
      </w:pPr>
      <w:rPr>
        <w:rFonts w:ascii="Symbol" w:hAnsi="Symbol" w:hint="default"/>
        <w:sz w:val="20"/>
      </w:rPr>
    </w:lvl>
    <w:lvl w:ilvl="8" w:tplc="CABAFE64"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A81D4F"/>
    <w:multiLevelType w:val="hybridMultilevel"/>
    <w:tmpl w:val="B182655A"/>
    <w:lvl w:ilvl="0" w:tplc="C6148924">
      <w:start w:val="1"/>
      <w:numFmt w:val="upperRoman"/>
      <w:lvlText w:val="%1."/>
      <w:lvlJc w:val="left"/>
      <w:pPr>
        <w:ind w:left="430" w:hanging="429"/>
        <w:jc w:val="right"/>
      </w:pPr>
      <w:rPr>
        <w:rFonts w:ascii="Times New Roman" w:eastAsia="Calibri" w:hAnsi="Times New Roman" w:cs="Times New Roman" w:hint="default"/>
        <w:b/>
        <w:bCs/>
        <w:i w:val="0"/>
        <w:iCs w:val="0"/>
        <w:spacing w:val="0"/>
        <w:w w:val="100"/>
        <w:sz w:val="22"/>
        <w:szCs w:val="22"/>
        <w:lang w:val="es-ES" w:eastAsia="en-US" w:bidi="ar-SA"/>
      </w:rPr>
    </w:lvl>
    <w:lvl w:ilvl="1" w:tplc="845AF4AC">
      <w:numFmt w:val="bullet"/>
      <w:lvlText w:val="•"/>
      <w:lvlJc w:val="left"/>
      <w:pPr>
        <w:ind w:left="1487" w:hanging="429"/>
      </w:pPr>
      <w:rPr>
        <w:rFonts w:hint="default"/>
        <w:lang w:val="es-ES" w:eastAsia="en-US" w:bidi="ar-SA"/>
      </w:rPr>
    </w:lvl>
    <w:lvl w:ilvl="2" w:tplc="12B28F40">
      <w:numFmt w:val="bullet"/>
      <w:lvlText w:val="•"/>
      <w:lvlJc w:val="left"/>
      <w:pPr>
        <w:ind w:left="2535" w:hanging="429"/>
      </w:pPr>
      <w:rPr>
        <w:rFonts w:hint="default"/>
        <w:lang w:val="es-ES" w:eastAsia="en-US" w:bidi="ar-SA"/>
      </w:rPr>
    </w:lvl>
    <w:lvl w:ilvl="3" w:tplc="1C6497E4">
      <w:numFmt w:val="bullet"/>
      <w:lvlText w:val="•"/>
      <w:lvlJc w:val="left"/>
      <w:pPr>
        <w:ind w:left="3583" w:hanging="429"/>
      </w:pPr>
      <w:rPr>
        <w:rFonts w:hint="default"/>
        <w:lang w:val="es-ES" w:eastAsia="en-US" w:bidi="ar-SA"/>
      </w:rPr>
    </w:lvl>
    <w:lvl w:ilvl="4" w:tplc="750840E8">
      <w:numFmt w:val="bullet"/>
      <w:lvlText w:val="•"/>
      <w:lvlJc w:val="left"/>
      <w:pPr>
        <w:ind w:left="4630" w:hanging="429"/>
      </w:pPr>
      <w:rPr>
        <w:rFonts w:hint="default"/>
        <w:lang w:val="es-ES" w:eastAsia="en-US" w:bidi="ar-SA"/>
      </w:rPr>
    </w:lvl>
    <w:lvl w:ilvl="5" w:tplc="5F74574E">
      <w:numFmt w:val="bullet"/>
      <w:lvlText w:val="•"/>
      <w:lvlJc w:val="left"/>
      <w:pPr>
        <w:ind w:left="5678" w:hanging="429"/>
      </w:pPr>
      <w:rPr>
        <w:rFonts w:hint="default"/>
        <w:lang w:val="es-ES" w:eastAsia="en-US" w:bidi="ar-SA"/>
      </w:rPr>
    </w:lvl>
    <w:lvl w:ilvl="6" w:tplc="E4504F04">
      <w:numFmt w:val="bullet"/>
      <w:lvlText w:val="•"/>
      <w:lvlJc w:val="left"/>
      <w:pPr>
        <w:ind w:left="6726" w:hanging="429"/>
      </w:pPr>
      <w:rPr>
        <w:rFonts w:hint="default"/>
        <w:lang w:val="es-ES" w:eastAsia="en-US" w:bidi="ar-SA"/>
      </w:rPr>
    </w:lvl>
    <w:lvl w:ilvl="7" w:tplc="A3240422">
      <w:numFmt w:val="bullet"/>
      <w:lvlText w:val="•"/>
      <w:lvlJc w:val="left"/>
      <w:pPr>
        <w:ind w:left="7773" w:hanging="429"/>
      </w:pPr>
      <w:rPr>
        <w:rFonts w:hint="default"/>
        <w:lang w:val="es-ES" w:eastAsia="en-US" w:bidi="ar-SA"/>
      </w:rPr>
    </w:lvl>
    <w:lvl w:ilvl="8" w:tplc="F1724532">
      <w:numFmt w:val="bullet"/>
      <w:lvlText w:val="•"/>
      <w:lvlJc w:val="left"/>
      <w:pPr>
        <w:ind w:left="8821" w:hanging="429"/>
      </w:pPr>
      <w:rPr>
        <w:rFonts w:hint="default"/>
        <w:lang w:val="es-ES" w:eastAsia="en-US" w:bidi="ar-SA"/>
      </w:rPr>
    </w:lvl>
  </w:abstractNum>
  <w:abstractNum w:abstractNumId="12" w15:restartNumberingAfterBreak="0">
    <w:nsid w:val="25625BEC"/>
    <w:multiLevelType w:val="multilevel"/>
    <w:tmpl w:val="25625BE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5828B1"/>
    <w:multiLevelType w:val="hybridMultilevel"/>
    <w:tmpl w:val="F96C26A6"/>
    <w:lvl w:ilvl="0" w:tplc="3140E64E">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294627B2"/>
    <w:multiLevelType w:val="multilevel"/>
    <w:tmpl w:val="2CAC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D324E9"/>
    <w:multiLevelType w:val="hybridMultilevel"/>
    <w:tmpl w:val="7890BB2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2C9221CF"/>
    <w:multiLevelType w:val="multilevel"/>
    <w:tmpl w:val="9208A4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505F4A"/>
    <w:multiLevelType w:val="multilevel"/>
    <w:tmpl w:val="C736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F70458"/>
    <w:multiLevelType w:val="hybridMultilevel"/>
    <w:tmpl w:val="88165196"/>
    <w:lvl w:ilvl="0" w:tplc="280A000D">
      <w:start w:val="1"/>
      <w:numFmt w:val="bullet"/>
      <w:lvlText w:val=""/>
      <w:lvlJc w:val="left"/>
      <w:pPr>
        <w:ind w:left="777" w:hanging="360"/>
      </w:pPr>
      <w:rPr>
        <w:rFonts w:ascii="Wingdings" w:hAnsi="Wingdings" w:hint="default"/>
      </w:rPr>
    </w:lvl>
    <w:lvl w:ilvl="1" w:tplc="280A0003" w:tentative="1">
      <w:start w:val="1"/>
      <w:numFmt w:val="bullet"/>
      <w:lvlText w:val="o"/>
      <w:lvlJc w:val="left"/>
      <w:pPr>
        <w:ind w:left="1497" w:hanging="360"/>
      </w:pPr>
      <w:rPr>
        <w:rFonts w:ascii="Courier New" w:hAnsi="Courier New" w:cs="Courier New" w:hint="default"/>
      </w:rPr>
    </w:lvl>
    <w:lvl w:ilvl="2" w:tplc="280A0005" w:tentative="1">
      <w:start w:val="1"/>
      <w:numFmt w:val="bullet"/>
      <w:lvlText w:val=""/>
      <w:lvlJc w:val="left"/>
      <w:pPr>
        <w:ind w:left="2217" w:hanging="360"/>
      </w:pPr>
      <w:rPr>
        <w:rFonts w:ascii="Wingdings" w:hAnsi="Wingdings" w:hint="default"/>
      </w:rPr>
    </w:lvl>
    <w:lvl w:ilvl="3" w:tplc="280A0001" w:tentative="1">
      <w:start w:val="1"/>
      <w:numFmt w:val="bullet"/>
      <w:lvlText w:val=""/>
      <w:lvlJc w:val="left"/>
      <w:pPr>
        <w:ind w:left="2937" w:hanging="360"/>
      </w:pPr>
      <w:rPr>
        <w:rFonts w:ascii="Symbol" w:hAnsi="Symbol" w:hint="default"/>
      </w:rPr>
    </w:lvl>
    <w:lvl w:ilvl="4" w:tplc="280A0003" w:tentative="1">
      <w:start w:val="1"/>
      <w:numFmt w:val="bullet"/>
      <w:lvlText w:val="o"/>
      <w:lvlJc w:val="left"/>
      <w:pPr>
        <w:ind w:left="3657" w:hanging="360"/>
      </w:pPr>
      <w:rPr>
        <w:rFonts w:ascii="Courier New" w:hAnsi="Courier New" w:cs="Courier New" w:hint="default"/>
      </w:rPr>
    </w:lvl>
    <w:lvl w:ilvl="5" w:tplc="280A0005" w:tentative="1">
      <w:start w:val="1"/>
      <w:numFmt w:val="bullet"/>
      <w:lvlText w:val=""/>
      <w:lvlJc w:val="left"/>
      <w:pPr>
        <w:ind w:left="4377" w:hanging="360"/>
      </w:pPr>
      <w:rPr>
        <w:rFonts w:ascii="Wingdings" w:hAnsi="Wingdings" w:hint="default"/>
      </w:rPr>
    </w:lvl>
    <w:lvl w:ilvl="6" w:tplc="280A0001" w:tentative="1">
      <w:start w:val="1"/>
      <w:numFmt w:val="bullet"/>
      <w:lvlText w:val=""/>
      <w:lvlJc w:val="left"/>
      <w:pPr>
        <w:ind w:left="5097" w:hanging="360"/>
      </w:pPr>
      <w:rPr>
        <w:rFonts w:ascii="Symbol" w:hAnsi="Symbol" w:hint="default"/>
      </w:rPr>
    </w:lvl>
    <w:lvl w:ilvl="7" w:tplc="280A0003" w:tentative="1">
      <w:start w:val="1"/>
      <w:numFmt w:val="bullet"/>
      <w:lvlText w:val="o"/>
      <w:lvlJc w:val="left"/>
      <w:pPr>
        <w:ind w:left="5817" w:hanging="360"/>
      </w:pPr>
      <w:rPr>
        <w:rFonts w:ascii="Courier New" w:hAnsi="Courier New" w:cs="Courier New" w:hint="default"/>
      </w:rPr>
    </w:lvl>
    <w:lvl w:ilvl="8" w:tplc="280A0005" w:tentative="1">
      <w:start w:val="1"/>
      <w:numFmt w:val="bullet"/>
      <w:lvlText w:val=""/>
      <w:lvlJc w:val="left"/>
      <w:pPr>
        <w:ind w:left="6537" w:hanging="360"/>
      </w:pPr>
      <w:rPr>
        <w:rFonts w:ascii="Wingdings" w:hAnsi="Wingdings" w:hint="default"/>
      </w:rPr>
    </w:lvl>
  </w:abstractNum>
  <w:abstractNum w:abstractNumId="19" w15:restartNumberingAfterBreak="0">
    <w:nsid w:val="2F6B58AC"/>
    <w:multiLevelType w:val="multilevel"/>
    <w:tmpl w:val="ECCA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C900D2"/>
    <w:multiLevelType w:val="multilevel"/>
    <w:tmpl w:val="721C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A97A77"/>
    <w:multiLevelType w:val="multilevel"/>
    <w:tmpl w:val="06F8B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0D6E18"/>
    <w:multiLevelType w:val="multilevel"/>
    <w:tmpl w:val="B3B60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854DC4"/>
    <w:multiLevelType w:val="hybridMultilevel"/>
    <w:tmpl w:val="47B4223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395E065C"/>
    <w:multiLevelType w:val="hybridMultilevel"/>
    <w:tmpl w:val="39E45AC2"/>
    <w:lvl w:ilvl="0" w:tplc="580A0001">
      <w:start w:val="1"/>
      <w:numFmt w:val="bullet"/>
      <w:lvlText w:val=""/>
      <w:lvlJc w:val="left"/>
      <w:pPr>
        <w:ind w:left="1134" w:hanging="360"/>
      </w:pPr>
      <w:rPr>
        <w:rFonts w:ascii="Symbol" w:hAnsi="Symbol" w:hint="default"/>
      </w:rPr>
    </w:lvl>
    <w:lvl w:ilvl="1" w:tplc="580A0003" w:tentative="1">
      <w:start w:val="1"/>
      <w:numFmt w:val="bullet"/>
      <w:lvlText w:val="o"/>
      <w:lvlJc w:val="left"/>
      <w:pPr>
        <w:ind w:left="1854" w:hanging="360"/>
      </w:pPr>
      <w:rPr>
        <w:rFonts w:ascii="Courier New" w:hAnsi="Courier New" w:cs="Courier New" w:hint="default"/>
      </w:rPr>
    </w:lvl>
    <w:lvl w:ilvl="2" w:tplc="580A0005" w:tentative="1">
      <w:start w:val="1"/>
      <w:numFmt w:val="bullet"/>
      <w:lvlText w:val=""/>
      <w:lvlJc w:val="left"/>
      <w:pPr>
        <w:ind w:left="2574" w:hanging="360"/>
      </w:pPr>
      <w:rPr>
        <w:rFonts w:ascii="Wingdings" w:hAnsi="Wingdings" w:hint="default"/>
      </w:rPr>
    </w:lvl>
    <w:lvl w:ilvl="3" w:tplc="580A0001" w:tentative="1">
      <w:start w:val="1"/>
      <w:numFmt w:val="bullet"/>
      <w:lvlText w:val=""/>
      <w:lvlJc w:val="left"/>
      <w:pPr>
        <w:ind w:left="3294" w:hanging="360"/>
      </w:pPr>
      <w:rPr>
        <w:rFonts w:ascii="Symbol" w:hAnsi="Symbol" w:hint="default"/>
      </w:rPr>
    </w:lvl>
    <w:lvl w:ilvl="4" w:tplc="580A0003" w:tentative="1">
      <w:start w:val="1"/>
      <w:numFmt w:val="bullet"/>
      <w:lvlText w:val="o"/>
      <w:lvlJc w:val="left"/>
      <w:pPr>
        <w:ind w:left="4014" w:hanging="360"/>
      </w:pPr>
      <w:rPr>
        <w:rFonts w:ascii="Courier New" w:hAnsi="Courier New" w:cs="Courier New" w:hint="default"/>
      </w:rPr>
    </w:lvl>
    <w:lvl w:ilvl="5" w:tplc="580A0005" w:tentative="1">
      <w:start w:val="1"/>
      <w:numFmt w:val="bullet"/>
      <w:lvlText w:val=""/>
      <w:lvlJc w:val="left"/>
      <w:pPr>
        <w:ind w:left="4734" w:hanging="360"/>
      </w:pPr>
      <w:rPr>
        <w:rFonts w:ascii="Wingdings" w:hAnsi="Wingdings" w:hint="default"/>
      </w:rPr>
    </w:lvl>
    <w:lvl w:ilvl="6" w:tplc="580A0001" w:tentative="1">
      <w:start w:val="1"/>
      <w:numFmt w:val="bullet"/>
      <w:lvlText w:val=""/>
      <w:lvlJc w:val="left"/>
      <w:pPr>
        <w:ind w:left="5454" w:hanging="360"/>
      </w:pPr>
      <w:rPr>
        <w:rFonts w:ascii="Symbol" w:hAnsi="Symbol" w:hint="default"/>
      </w:rPr>
    </w:lvl>
    <w:lvl w:ilvl="7" w:tplc="580A0003" w:tentative="1">
      <w:start w:val="1"/>
      <w:numFmt w:val="bullet"/>
      <w:lvlText w:val="o"/>
      <w:lvlJc w:val="left"/>
      <w:pPr>
        <w:ind w:left="6174" w:hanging="360"/>
      </w:pPr>
      <w:rPr>
        <w:rFonts w:ascii="Courier New" w:hAnsi="Courier New" w:cs="Courier New" w:hint="default"/>
      </w:rPr>
    </w:lvl>
    <w:lvl w:ilvl="8" w:tplc="580A0005" w:tentative="1">
      <w:start w:val="1"/>
      <w:numFmt w:val="bullet"/>
      <w:lvlText w:val=""/>
      <w:lvlJc w:val="left"/>
      <w:pPr>
        <w:ind w:left="6894" w:hanging="360"/>
      </w:pPr>
      <w:rPr>
        <w:rFonts w:ascii="Wingdings" w:hAnsi="Wingdings" w:hint="default"/>
      </w:rPr>
    </w:lvl>
  </w:abstractNum>
  <w:abstractNum w:abstractNumId="25" w15:restartNumberingAfterBreak="0">
    <w:nsid w:val="418C5C4C"/>
    <w:multiLevelType w:val="hybridMultilevel"/>
    <w:tmpl w:val="125A7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EC4E99"/>
    <w:multiLevelType w:val="hybridMultilevel"/>
    <w:tmpl w:val="96C2FEAE"/>
    <w:lvl w:ilvl="0" w:tplc="F098B704">
      <w:numFmt w:val="bullet"/>
      <w:lvlText w:val="-"/>
      <w:lvlJc w:val="left"/>
      <w:pPr>
        <w:ind w:left="720" w:hanging="360"/>
      </w:pPr>
      <w:rPr>
        <w:rFonts w:ascii="Arial Narrow" w:eastAsia="Times New Roman" w:hAnsi="Arial Narrow"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4E3F1A58"/>
    <w:multiLevelType w:val="hybridMultilevel"/>
    <w:tmpl w:val="A7862CC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1864968"/>
    <w:multiLevelType w:val="multilevel"/>
    <w:tmpl w:val="9E26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8D3F00"/>
    <w:multiLevelType w:val="multilevel"/>
    <w:tmpl w:val="2BB67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F0337F"/>
    <w:multiLevelType w:val="hybridMultilevel"/>
    <w:tmpl w:val="8B0822F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566E0C8D"/>
    <w:multiLevelType w:val="multilevel"/>
    <w:tmpl w:val="6A0CED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29255A"/>
    <w:multiLevelType w:val="multilevel"/>
    <w:tmpl w:val="4344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3B6301"/>
    <w:multiLevelType w:val="hybridMultilevel"/>
    <w:tmpl w:val="A1A4967A"/>
    <w:lvl w:ilvl="0" w:tplc="340CF95A">
      <w:numFmt w:val="bullet"/>
      <w:lvlText w:val="-"/>
      <w:lvlJc w:val="left"/>
      <w:pPr>
        <w:ind w:left="720" w:hanging="360"/>
      </w:pPr>
      <w:rPr>
        <w:rFonts w:ascii="Arial Narrow" w:eastAsia="Arial Narrow" w:hAnsi="Arial Narrow" w:cs="Arial Narro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67516972"/>
    <w:multiLevelType w:val="hybridMultilevel"/>
    <w:tmpl w:val="1174D14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5" w15:restartNumberingAfterBreak="0">
    <w:nsid w:val="6B516049"/>
    <w:multiLevelType w:val="hybridMultilevel"/>
    <w:tmpl w:val="A1F02054"/>
    <w:lvl w:ilvl="0" w:tplc="280A0001">
      <w:start w:val="1"/>
      <w:numFmt w:val="bullet"/>
      <w:lvlText w:val=""/>
      <w:lvlJc w:val="left"/>
      <w:pPr>
        <w:ind w:left="720" w:hanging="360"/>
      </w:pPr>
      <w:rPr>
        <w:rFonts w:ascii="Symbol" w:hAnsi="Symbol" w:hint="default"/>
      </w:rPr>
    </w:lvl>
    <w:lvl w:ilvl="1" w:tplc="9CAACC88">
      <w:numFmt w:val="bullet"/>
      <w:lvlText w:val="•"/>
      <w:lvlJc w:val="left"/>
      <w:pPr>
        <w:ind w:left="2388" w:hanging="1308"/>
      </w:pPr>
      <w:rPr>
        <w:rFonts w:ascii="Calibri" w:eastAsiaTheme="minorHAnsi" w:hAnsi="Calibri" w:cs="Calibri"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6CA41013"/>
    <w:multiLevelType w:val="hybridMultilevel"/>
    <w:tmpl w:val="C80C2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EB26A5"/>
    <w:multiLevelType w:val="multilevel"/>
    <w:tmpl w:val="67D02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2F3866"/>
    <w:multiLevelType w:val="multilevel"/>
    <w:tmpl w:val="C666EE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CF51E05"/>
    <w:multiLevelType w:val="hybridMultilevel"/>
    <w:tmpl w:val="C1EAC4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1"/>
  </w:num>
  <w:num w:numId="4">
    <w:abstractNumId w:val="3"/>
  </w:num>
  <w:num w:numId="5">
    <w:abstractNumId w:val="35"/>
  </w:num>
  <w:num w:numId="6">
    <w:abstractNumId w:val="39"/>
  </w:num>
  <w:num w:numId="7">
    <w:abstractNumId w:val="4"/>
  </w:num>
  <w:num w:numId="8">
    <w:abstractNumId w:val="5"/>
  </w:num>
  <w:num w:numId="9">
    <w:abstractNumId w:val="23"/>
  </w:num>
  <w:num w:numId="10">
    <w:abstractNumId w:val="8"/>
  </w:num>
  <w:num w:numId="11">
    <w:abstractNumId w:val="26"/>
  </w:num>
  <w:num w:numId="12">
    <w:abstractNumId w:val="29"/>
  </w:num>
  <w:num w:numId="13">
    <w:abstractNumId w:val="17"/>
  </w:num>
  <w:num w:numId="14">
    <w:abstractNumId w:val="37"/>
  </w:num>
  <w:num w:numId="15">
    <w:abstractNumId w:val="0"/>
  </w:num>
  <w:num w:numId="16">
    <w:abstractNumId w:val="16"/>
  </w:num>
  <w:num w:numId="17">
    <w:abstractNumId w:val="2"/>
  </w:num>
  <w:num w:numId="18">
    <w:abstractNumId w:val="20"/>
  </w:num>
  <w:num w:numId="19">
    <w:abstractNumId w:val="9"/>
  </w:num>
  <w:num w:numId="20">
    <w:abstractNumId w:val="10"/>
  </w:num>
  <w:num w:numId="21">
    <w:abstractNumId w:val="21"/>
  </w:num>
  <w:num w:numId="22">
    <w:abstractNumId w:val="14"/>
  </w:num>
  <w:num w:numId="23">
    <w:abstractNumId w:val="6"/>
  </w:num>
  <w:num w:numId="24">
    <w:abstractNumId w:val="28"/>
  </w:num>
  <w:num w:numId="25">
    <w:abstractNumId w:val="19"/>
  </w:num>
  <w:num w:numId="26">
    <w:abstractNumId w:val="22"/>
  </w:num>
  <w:num w:numId="27">
    <w:abstractNumId w:val="32"/>
  </w:num>
  <w:num w:numId="28">
    <w:abstractNumId w:val="31"/>
  </w:num>
  <w:num w:numId="29">
    <w:abstractNumId w:val="38"/>
  </w:num>
  <w:num w:numId="30">
    <w:abstractNumId w:val="24"/>
  </w:num>
  <w:num w:numId="31">
    <w:abstractNumId w:val="13"/>
  </w:num>
  <w:num w:numId="32">
    <w:abstractNumId w:val="33"/>
  </w:num>
  <w:num w:numId="33">
    <w:abstractNumId w:val="34"/>
  </w:num>
  <w:num w:numId="34">
    <w:abstractNumId w:val="1"/>
  </w:num>
  <w:num w:numId="35">
    <w:abstractNumId w:val="30"/>
  </w:num>
  <w:num w:numId="36">
    <w:abstractNumId w:val="27"/>
  </w:num>
  <w:num w:numId="37">
    <w:abstractNumId w:val="15"/>
  </w:num>
  <w:num w:numId="38">
    <w:abstractNumId w:val="18"/>
  </w:num>
  <w:num w:numId="39">
    <w:abstractNumId w:val="36"/>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1E4"/>
    <w:rsid w:val="00007C0E"/>
    <w:rsid w:val="00023D11"/>
    <w:rsid w:val="000266B6"/>
    <w:rsid w:val="00042385"/>
    <w:rsid w:val="0005545D"/>
    <w:rsid w:val="000575C9"/>
    <w:rsid w:val="000651D9"/>
    <w:rsid w:val="00067CE3"/>
    <w:rsid w:val="00070CB6"/>
    <w:rsid w:val="000767A7"/>
    <w:rsid w:val="00080846"/>
    <w:rsid w:val="00094E3D"/>
    <w:rsid w:val="000A18E9"/>
    <w:rsid w:val="000B672E"/>
    <w:rsid w:val="000C36D3"/>
    <w:rsid w:val="000C4192"/>
    <w:rsid w:val="000C7DAB"/>
    <w:rsid w:val="000E358B"/>
    <w:rsid w:val="00114551"/>
    <w:rsid w:val="00115438"/>
    <w:rsid w:val="00117226"/>
    <w:rsid w:val="001A41E1"/>
    <w:rsid w:val="001B2C7C"/>
    <w:rsid w:val="001B362A"/>
    <w:rsid w:val="001B4367"/>
    <w:rsid w:val="001C6C1A"/>
    <w:rsid w:val="001E10F1"/>
    <w:rsid w:val="001E1C9A"/>
    <w:rsid w:val="001E46BC"/>
    <w:rsid w:val="001E616F"/>
    <w:rsid w:val="001E7E0A"/>
    <w:rsid w:val="001F0E7A"/>
    <w:rsid w:val="00202015"/>
    <w:rsid w:val="0023019E"/>
    <w:rsid w:val="00234E61"/>
    <w:rsid w:val="002601FF"/>
    <w:rsid w:val="00266667"/>
    <w:rsid w:val="002666E1"/>
    <w:rsid w:val="00266F82"/>
    <w:rsid w:val="002859FB"/>
    <w:rsid w:val="002A0213"/>
    <w:rsid w:val="002A1162"/>
    <w:rsid w:val="002B2E7C"/>
    <w:rsid w:val="002C3BE1"/>
    <w:rsid w:val="002D1CB4"/>
    <w:rsid w:val="002F0A73"/>
    <w:rsid w:val="00300924"/>
    <w:rsid w:val="00326FEB"/>
    <w:rsid w:val="00327213"/>
    <w:rsid w:val="00332BCC"/>
    <w:rsid w:val="00344318"/>
    <w:rsid w:val="003522D4"/>
    <w:rsid w:val="00370C15"/>
    <w:rsid w:val="00380422"/>
    <w:rsid w:val="00392E53"/>
    <w:rsid w:val="003948EB"/>
    <w:rsid w:val="003A32CF"/>
    <w:rsid w:val="003D0E0D"/>
    <w:rsid w:val="00404A56"/>
    <w:rsid w:val="004107B0"/>
    <w:rsid w:val="004145A5"/>
    <w:rsid w:val="00421716"/>
    <w:rsid w:val="00433DFD"/>
    <w:rsid w:val="00440D07"/>
    <w:rsid w:val="00457296"/>
    <w:rsid w:val="00485A5A"/>
    <w:rsid w:val="0048612D"/>
    <w:rsid w:val="004939B1"/>
    <w:rsid w:val="004946D2"/>
    <w:rsid w:val="00501B8E"/>
    <w:rsid w:val="00520536"/>
    <w:rsid w:val="00522954"/>
    <w:rsid w:val="005567E3"/>
    <w:rsid w:val="00566665"/>
    <w:rsid w:val="00566F45"/>
    <w:rsid w:val="00573991"/>
    <w:rsid w:val="00583A98"/>
    <w:rsid w:val="005A31B7"/>
    <w:rsid w:val="005B1C1A"/>
    <w:rsid w:val="005B6C80"/>
    <w:rsid w:val="005E4CE3"/>
    <w:rsid w:val="005F0B9C"/>
    <w:rsid w:val="005F681F"/>
    <w:rsid w:val="006019E0"/>
    <w:rsid w:val="006158F0"/>
    <w:rsid w:val="00621AFC"/>
    <w:rsid w:val="00624BF7"/>
    <w:rsid w:val="00625AE2"/>
    <w:rsid w:val="00636DA4"/>
    <w:rsid w:val="00651A35"/>
    <w:rsid w:val="00651B86"/>
    <w:rsid w:val="006638A0"/>
    <w:rsid w:val="006753B1"/>
    <w:rsid w:val="00693743"/>
    <w:rsid w:val="006A0213"/>
    <w:rsid w:val="006A3303"/>
    <w:rsid w:val="006A7098"/>
    <w:rsid w:val="006D41E8"/>
    <w:rsid w:val="006D43C3"/>
    <w:rsid w:val="006E1868"/>
    <w:rsid w:val="006F3035"/>
    <w:rsid w:val="006F3526"/>
    <w:rsid w:val="00700B00"/>
    <w:rsid w:val="007020F0"/>
    <w:rsid w:val="007053CB"/>
    <w:rsid w:val="00711203"/>
    <w:rsid w:val="0075675B"/>
    <w:rsid w:val="00770077"/>
    <w:rsid w:val="0077530C"/>
    <w:rsid w:val="007D2982"/>
    <w:rsid w:val="007F59A5"/>
    <w:rsid w:val="00834C33"/>
    <w:rsid w:val="00853DF1"/>
    <w:rsid w:val="00854C5C"/>
    <w:rsid w:val="00865536"/>
    <w:rsid w:val="00885DA3"/>
    <w:rsid w:val="00890CC2"/>
    <w:rsid w:val="008A2054"/>
    <w:rsid w:val="008A510B"/>
    <w:rsid w:val="008B047C"/>
    <w:rsid w:val="008D3A0C"/>
    <w:rsid w:val="008E01DA"/>
    <w:rsid w:val="008E0A69"/>
    <w:rsid w:val="008E3FF5"/>
    <w:rsid w:val="008E7B66"/>
    <w:rsid w:val="008F188C"/>
    <w:rsid w:val="008F2A83"/>
    <w:rsid w:val="00901634"/>
    <w:rsid w:val="009021A7"/>
    <w:rsid w:val="00911C1A"/>
    <w:rsid w:val="00927EEC"/>
    <w:rsid w:val="00963EC1"/>
    <w:rsid w:val="0096516F"/>
    <w:rsid w:val="00982032"/>
    <w:rsid w:val="00982D05"/>
    <w:rsid w:val="00985B95"/>
    <w:rsid w:val="00993ADA"/>
    <w:rsid w:val="0099732B"/>
    <w:rsid w:val="00997FC2"/>
    <w:rsid w:val="009A59A4"/>
    <w:rsid w:val="009B214F"/>
    <w:rsid w:val="009B7D85"/>
    <w:rsid w:val="009C070E"/>
    <w:rsid w:val="009C79BF"/>
    <w:rsid w:val="009E5682"/>
    <w:rsid w:val="009F2DE9"/>
    <w:rsid w:val="00A02B0B"/>
    <w:rsid w:val="00A14341"/>
    <w:rsid w:val="00A167FA"/>
    <w:rsid w:val="00A20029"/>
    <w:rsid w:val="00A45AF6"/>
    <w:rsid w:val="00A51684"/>
    <w:rsid w:val="00A676F1"/>
    <w:rsid w:val="00A8023D"/>
    <w:rsid w:val="00A810DF"/>
    <w:rsid w:val="00A828CB"/>
    <w:rsid w:val="00A9229D"/>
    <w:rsid w:val="00A974BE"/>
    <w:rsid w:val="00AA0A1B"/>
    <w:rsid w:val="00AC1326"/>
    <w:rsid w:val="00AE0278"/>
    <w:rsid w:val="00AE6DB1"/>
    <w:rsid w:val="00B2106D"/>
    <w:rsid w:val="00B50B3E"/>
    <w:rsid w:val="00B7540F"/>
    <w:rsid w:val="00B96502"/>
    <w:rsid w:val="00BA7522"/>
    <w:rsid w:val="00BC53EB"/>
    <w:rsid w:val="00BD090D"/>
    <w:rsid w:val="00BF0A93"/>
    <w:rsid w:val="00C1303C"/>
    <w:rsid w:val="00C2059D"/>
    <w:rsid w:val="00C2361A"/>
    <w:rsid w:val="00C42284"/>
    <w:rsid w:val="00C45DBC"/>
    <w:rsid w:val="00C51365"/>
    <w:rsid w:val="00C72369"/>
    <w:rsid w:val="00C8056F"/>
    <w:rsid w:val="00C83059"/>
    <w:rsid w:val="00C97468"/>
    <w:rsid w:val="00CB1F12"/>
    <w:rsid w:val="00CB4872"/>
    <w:rsid w:val="00CC1A93"/>
    <w:rsid w:val="00CD2CD3"/>
    <w:rsid w:val="00CD39A5"/>
    <w:rsid w:val="00CE7F95"/>
    <w:rsid w:val="00CF1C6A"/>
    <w:rsid w:val="00D15AA9"/>
    <w:rsid w:val="00D34B18"/>
    <w:rsid w:val="00D36FBA"/>
    <w:rsid w:val="00D40F87"/>
    <w:rsid w:val="00D5783E"/>
    <w:rsid w:val="00D66B88"/>
    <w:rsid w:val="00D96B7A"/>
    <w:rsid w:val="00DA4546"/>
    <w:rsid w:val="00DA6F9F"/>
    <w:rsid w:val="00DB2F74"/>
    <w:rsid w:val="00DB31AC"/>
    <w:rsid w:val="00DC2F9B"/>
    <w:rsid w:val="00DE01E4"/>
    <w:rsid w:val="00DE1C97"/>
    <w:rsid w:val="00DE23E5"/>
    <w:rsid w:val="00DF6F6A"/>
    <w:rsid w:val="00DF76D9"/>
    <w:rsid w:val="00E15F10"/>
    <w:rsid w:val="00E40A78"/>
    <w:rsid w:val="00E74773"/>
    <w:rsid w:val="00E823E5"/>
    <w:rsid w:val="00E932C4"/>
    <w:rsid w:val="00EE0A27"/>
    <w:rsid w:val="00EE2690"/>
    <w:rsid w:val="00F020DC"/>
    <w:rsid w:val="00F0478C"/>
    <w:rsid w:val="00F04D59"/>
    <w:rsid w:val="00F1184F"/>
    <w:rsid w:val="00F12965"/>
    <w:rsid w:val="00F1431F"/>
    <w:rsid w:val="00F17C06"/>
    <w:rsid w:val="00F2184A"/>
    <w:rsid w:val="00F27D68"/>
    <w:rsid w:val="00F44394"/>
    <w:rsid w:val="00F463EA"/>
    <w:rsid w:val="00F528BA"/>
    <w:rsid w:val="00F62BAF"/>
    <w:rsid w:val="00F7528F"/>
    <w:rsid w:val="00F805CB"/>
    <w:rsid w:val="00F82FF5"/>
    <w:rsid w:val="00F86A2D"/>
    <w:rsid w:val="00FB1289"/>
    <w:rsid w:val="00FC0D7F"/>
    <w:rsid w:val="00FE0DC0"/>
    <w:rsid w:val="1C5055DC"/>
    <w:rsid w:val="6A281C29"/>
  </w:rsids>
  <m:mathPr>
    <m:mathFont m:val="Cambria Math"/>
    <m:brkBin m:val="before"/>
    <m:brkBinSub m:val="--"/>
    <m:smallFrac m:val="0"/>
    <m:dispDef/>
    <m:lMargin m:val="0"/>
    <m:rMargin m:val="0"/>
    <m:defJc m:val="centerGroup"/>
    <m:wrapIndent m:val="1440"/>
    <m:intLim m:val="subSup"/>
    <m:naryLim m:val="undOvr"/>
  </m:mathPr>
  <w:themeFontLang w:val="es-PE"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4FB0105"/>
  <w15:docId w15:val="{80CC4743-7DF1-894E-8D31-D474E149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PE" w:eastAsia="es-MX"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uiPriority w:val="99"/>
    <w:unhideWhenUsed/>
    <w:qFormat/>
    <w:pPr>
      <w:tabs>
        <w:tab w:val="center" w:pos="4419"/>
        <w:tab w:val="right" w:pos="8838"/>
      </w:tabs>
    </w:pPr>
  </w:style>
  <w:style w:type="paragraph" w:styleId="Textoindependiente">
    <w:name w:val="Body Text"/>
    <w:basedOn w:val="Normal"/>
    <w:uiPriority w:val="1"/>
    <w:qFormat/>
    <w:pPr>
      <w:ind w:left="94"/>
    </w:pPr>
    <w:rPr>
      <w:rFonts w:ascii="Courier New" w:eastAsia="Courier New" w:hAnsi="Courier New"/>
      <w:sz w:val="27"/>
      <w:szCs w:val="27"/>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rrafodelista">
    <w:name w:val="List Paragraph"/>
    <w:aliases w:val="Fundamentacion,Bulleted List,Lista vistosa - Énfasis 11,Párrafo de lista2,Párrafo de lista1,Lista media 2 - Énfasis 41,Cita Pie de Página,titulo,SubPárrafo de lista,ASPECTOS GENERALES,Lista vistosa - Énfasis 111,List Paragraph,TITULO A"/>
    <w:basedOn w:val="Normal"/>
    <w:link w:val="PrrafodelistaCar"/>
    <w:uiPriority w:val="34"/>
    <w:qFormat/>
  </w:style>
  <w:style w:type="paragraph" w:customStyle="1" w:styleId="TableParagraph">
    <w:name w:val="Table Paragraph"/>
    <w:basedOn w:val="Normal"/>
    <w:uiPriority w:val="1"/>
    <w:qFormat/>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PrrafodelistaCar">
    <w:name w:val="Párrafo de lista Car"/>
    <w:aliases w:val="Fundamentacion Car,Bulleted List Car,Lista vistosa - Énfasis 11 Car,Párrafo de lista2 Car,Párrafo de lista1 Car,Lista media 2 - Énfasis 41 Car,Cita Pie de Página Car,titulo Car,SubPárrafo de lista Car,ASPECTOS GENERALES Car"/>
    <w:link w:val="Prrafodelista"/>
    <w:uiPriority w:val="34"/>
    <w:qFormat/>
    <w:locked/>
  </w:style>
  <w:style w:type="table" w:styleId="Tablaconcuadrculaclara">
    <w:name w:val="Grid Table Light"/>
    <w:basedOn w:val="Tablanormal"/>
    <w:uiPriority w:val="40"/>
    <w:rsid w:val="00F752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621AFC"/>
    <w:pPr>
      <w:widowControl/>
      <w:spacing w:before="100" w:beforeAutospacing="1" w:after="100" w:afterAutospacing="1"/>
    </w:pPr>
    <w:rPr>
      <w:rFonts w:ascii="Times New Roman" w:eastAsia="Times New Roman" w:hAnsi="Times New Roman" w:cs="Times New Roman"/>
      <w:sz w:val="24"/>
      <w:szCs w:val="24"/>
      <w:lang w:val="es-419" w:eastAsia="es-419"/>
    </w:rPr>
  </w:style>
  <w:style w:type="paragraph" w:styleId="Sinespaciado">
    <w:name w:val="No Spacing"/>
    <w:link w:val="SinespaciadoCar"/>
    <w:uiPriority w:val="1"/>
    <w:qFormat/>
    <w:rsid w:val="00621AFC"/>
    <w:rPr>
      <w:rFonts w:ascii="Calibri" w:eastAsia="Calibri" w:hAnsi="Calibri" w:cs="Times New Roman"/>
      <w:sz w:val="22"/>
      <w:szCs w:val="22"/>
      <w:lang w:val="es-ES" w:eastAsia="es-419"/>
    </w:rPr>
  </w:style>
  <w:style w:type="character" w:customStyle="1" w:styleId="SinespaciadoCar">
    <w:name w:val="Sin espaciado Car"/>
    <w:basedOn w:val="Fuentedeprrafopredeter"/>
    <w:link w:val="Sinespaciado"/>
    <w:uiPriority w:val="1"/>
    <w:rsid w:val="00621AFC"/>
    <w:rPr>
      <w:rFonts w:ascii="Calibri" w:eastAsia="Calibri" w:hAnsi="Calibri" w:cs="Times New Roman"/>
      <w:sz w:val="22"/>
      <w:szCs w:val="22"/>
      <w:lang w:val="es-ES" w:eastAsia="es-419"/>
    </w:rPr>
  </w:style>
  <w:style w:type="character" w:styleId="Hipervnculo">
    <w:name w:val="Hyperlink"/>
    <w:basedOn w:val="Fuentedeprrafopredeter"/>
    <w:uiPriority w:val="99"/>
    <w:unhideWhenUsed/>
    <w:rsid w:val="00FB1289"/>
    <w:rPr>
      <w:color w:val="0000FF" w:themeColor="hyperlink"/>
      <w:u w:val="single"/>
    </w:rPr>
  </w:style>
  <w:style w:type="character" w:customStyle="1" w:styleId="Mencinsinresolver1">
    <w:name w:val="Mención sin resolver1"/>
    <w:basedOn w:val="Fuentedeprrafopredeter"/>
    <w:uiPriority w:val="99"/>
    <w:semiHidden/>
    <w:unhideWhenUsed/>
    <w:rsid w:val="00FB1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E82077-6555-4E56-90EA-C336CA50D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5569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 DIRECCIÓN</dc:creator>
  <cp:lastModifiedBy>DIRECTOR</cp:lastModifiedBy>
  <cp:revision>2</cp:revision>
  <cp:lastPrinted>2019-05-20T15:25:00Z</cp:lastPrinted>
  <dcterms:created xsi:type="dcterms:W3CDTF">2026-06-15T17:14:00Z</dcterms:created>
  <dcterms:modified xsi:type="dcterms:W3CDTF">2026-06-15T17:14:00Z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2015-02-26T00:00:00Z</vt:filetime>
  </property>
  <property fmtid="{D5CDD505-2E9C-101B-9397-08002B2CF9AE}" pid="3" name="Creator">
    <vt:lpwstr>Nitro Pro 9  (9. 5. 3. 8)</vt:lpwstr>
  </property>
  <property fmtid="{D5CDD505-2E9C-101B-9397-08002B2CF9AE}" pid="4" name="LastSaved">
    <vt:filetime>2017-03-07T00:00:00Z</vt:filetime>
  </property>
  <property fmtid="{D5CDD505-2E9C-101B-9397-08002B2CF9AE}" pid="5" name="KSOProductBuildVer">
    <vt:lpwstr>3082-12.2.0.20795</vt:lpwstr>
  </property>
  <property fmtid="{D5CDD505-2E9C-101B-9397-08002B2CF9AE}" pid="6" name="ICV">
    <vt:lpwstr>303A05935C8842F08E5F24618CEDEF39_13</vt:lpwstr>
  </property>
</Properties>
</file>