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82DB" w14:textId="77777777" w:rsidR="00D31ED0" w:rsidRPr="00664C53" w:rsidRDefault="00D31ED0" w:rsidP="00D31ED0">
      <w:pPr>
        <w:ind w:right="-7"/>
        <w:rPr>
          <w:rFonts w:ascii="Barlow" w:hAnsi="Barlow" w:cs="Arial"/>
          <w:b/>
          <w:sz w:val="20"/>
          <w:szCs w:val="20"/>
          <w:lang w:val="es-ES"/>
        </w:rPr>
      </w:pPr>
    </w:p>
    <w:p w14:paraId="0ECFD4C4" w14:textId="3C625FFB" w:rsidR="00D31ED0" w:rsidRPr="00664C53" w:rsidRDefault="00D31ED0" w:rsidP="00D31ED0">
      <w:pPr>
        <w:ind w:right="-7"/>
        <w:rPr>
          <w:rFonts w:ascii="Barlow" w:hAnsi="Barlow" w:cs="Arial"/>
          <w:b/>
          <w:sz w:val="20"/>
          <w:szCs w:val="20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1DD5F9" wp14:editId="403A2BD7">
                <wp:simplePos x="0" y="0"/>
                <wp:positionH relativeFrom="column">
                  <wp:posOffset>-38100</wp:posOffset>
                </wp:positionH>
                <wp:positionV relativeFrom="paragraph">
                  <wp:posOffset>-71755</wp:posOffset>
                </wp:positionV>
                <wp:extent cx="6261100" cy="266700"/>
                <wp:effectExtent l="0" t="0" r="2540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DF17C38" w14:textId="453B2F5F" w:rsidR="00D31ED0" w:rsidRPr="00D3385F" w:rsidRDefault="00CF7C98" w:rsidP="00AA586A">
                            <w:pPr>
                              <w:jc w:val="center"/>
                              <w:rPr>
                                <w:rFonts w:ascii="Barlow" w:hAnsi="Barlow"/>
                                <w:b/>
                                <w:bCs/>
                                <w:color w:val="4410F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PROYECTO DE INNOVACIÓN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1DD5F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3pt;margin-top:-5.65pt;width:493pt;height:21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" filled="f" strokecolor="#c45911 [2405]" strokeweight="1.5pt">
                <v:textbox>
                  <w:txbxContent>
                    <w:p w14:paraId="3DF17C38" w14:textId="453B2F5F" w:rsidR="00D31ED0" w:rsidRPr="00D3385F" w:rsidRDefault="00CF7C98" w:rsidP="00AA586A">
                      <w:pPr>
                        <w:jc w:val="center"/>
                        <w:rPr>
                          <w:rFonts w:ascii="Barlow" w:hAnsi="Barlow"/>
                          <w:b/>
                          <w:bCs/>
                          <w:color w:val="4410F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  <w:lang w:val="es-ES"/>
                        </w:rPr>
                        <w:t>PROYECTO DE INNOVACIÓN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6222870" w14:textId="2A7D07AE" w:rsidR="00D31ED0" w:rsidRDefault="00FD5EA3" w:rsidP="00D31ED0">
      <w:pPr>
        <w:ind w:right="-7"/>
        <w:jc w:val="both"/>
        <w:rPr>
          <w:rFonts w:ascii="Barlow" w:hAnsi="Barlow" w:cs="Arial"/>
          <w:sz w:val="20"/>
          <w:szCs w:val="20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3409262E" wp14:editId="631AC0D5">
                <wp:simplePos x="0" y="0"/>
                <wp:positionH relativeFrom="page">
                  <wp:posOffset>701675</wp:posOffset>
                </wp:positionH>
                <wp:positionV relativeFrom="paragraph">
                  <wp:posOffset>170815</wp:posOffset>
                </wp:positionV>
                <wp:extent cx="6261100" cy="266700"/>
                <wp:effectExtent l="0" t="0" r="6350" b="0"/>
                <wp:wrapNone/>
                <wp:docPr id="829049879" name="Cuadro de texto 829049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C44CF" w14:textId="53701A32" w:rsidR="00FD5EA3" w:rsidRPr="006D70FF" w:rsidRDefault="00FD5EA3" w:rsidP="00FD5EA3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6D70FF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1. Datos generales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9262E" id="Cuadro de texto 829049879" o:spid="_x0000_s1027" type="#_x0000_t202" style="position:absolute;left:0;text-align:left;margin-left:55.25pt;margin-top:13.45pt;width:493pt;height:21pt;z-index:2516623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" fillcolor="#ffd966 [1943]" stroked="f" strokeweight=".5pt">
                <v:textbox>
                  <w:txbxContent>
                    <w:p w14:paraId="6F0C44CF" w14:textId="53701A32" w:rsidR="00FD5EA3" w:rsidRPr="006D70FF" w:rsidRDefault="00FD5EA3" w:rsidP="00FD5EA3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6D70FF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1. Datos generales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D2E9F0" w14:textId="4E2A0661" w:rsidR="00FD5EA3" w:rsidRDefault="00FD5EA3" w:rsidP="00D31ED0">
      <w:pPr>
        <w:ind w:right="-7"/>
        <w:jc w:val="both"/>
        <w:rPr>
          <w:rFonts w:ascii="Barlow" w:hAnsi="Barlow" w:cs="Arial"/>
          <w:sz w:val="20"/>
          <w:szCs w:val="20"/>
          <w:lang w:val="es-ES"/>
        </w:rPr>
      </w:pPr>
    </w:p>
    <w:p w14:paraId="4F40301F" w14:textId="4AECC35F" w:rsidR="00912E5F" w:rsidRPr="00FD5EA3" w:rsidRDefault="00912E5F" w:rsidP="00FD5EA3">
      <w:pPr>
        <w:tabs>
          <w:tab w:val="left" w:pos="2925"/>
        </w:tabs>
        <w:spacing w:after="20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3"/>
        <w:gridCol w:w="2981"/>
        <w:gridCol w:w="1557"/>
        <w:gridCol w:w="3108"/>
      </w:tblGrid>
      <w:tr w:rsidR="009A62C5" w:rsidRPr="001144DD" w14:paraId="0BA77F11" w14:textId="77777777" w:rsidTr="00CF7C98">
        <w:trPr>
          <w:trHeight w:val="243"/>
        </w:trPr>
        <w:tc>
          <w:tcPr>
            <w:tcW w:w="1086" w:type="pct"/>
            <w:shd w:val="clear" w:color="auto" w:fill="FFD966" w:themeFill="accent4" w:themeFillTint="99"/>
          </w:tcPr>
          <w:p w14:paraId="6C82E8A8" w14:textId="1D5B1A1B" w:rsidR="009A62C5" w:rsidRPr="00CF7C98" w:rsidRDefault="009A62C5" w:rsidP="009A62C5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  <w:b/>
                <w:bCs/>
                <w:color w:val="000000" w:themeColor="text1"/>
              </w:rPr>
            </w:pPr>
            <w:r w:rsidRPr="00CF7C98">
              <w:rPr>
                <w:rFonts w:ascii="Barlow" w:hAnsi="Barlow" w:cs="Arial"/>
                <w:b/>
                <w:bCs/>
                <w:color w:val="000000" w:themeColor="text1"/>
              </w:rPr>
              <w:t xml:space="preserve">Docente </w:t>
            </w:r>
          </w:p>
        </w:tc>
        <w:tc>
          <w:tcPr>
            <w:tcW w:w="1526" w:type="pct"/>
          </w:tcPr>
          <w:p w14:paraId="7524553C" w14:textId="4B053900" w:rsidR="009A62C5" w:rsidRPr="001144DD" w:rsidRDefault="009A62C5" w:rsidP="009A62C5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 w:rsidRPr="001144DD">
              <w:rPr>
                <w:rFonts w:ascii="Barlow" w:eastAsia="Calibri" w:hAnsi="Barlow" w:cs="Arial"/>
              </w:rPr>
              <w:t xml:space="preserve">Prof. Jakeline Meza Chavez </w:t>
            </w:r>
          </w:p>
        </w:tc>
        <w:tc>
          <w:tcPr>
            <w:tcW w:w="797" w:type="pct"/>
            <w:shd w:val="clear" w:color="auto" w:fill="FFD966" w:themeFill="accent4" w:themeFillTint="99"/>
          </w:tcPr>
          <w:p w14:paraId="0DE6E7B2" w14:textId="31131DAD" w:rsidR="009A62C5" w:rsidRPr="00CF7C98" w:rsidRDefault="009A62C5" w:rsidP="009A62C5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  <w:b/>
                <w:bCs/>
                <w:color w:val="000000" w:themeColor="text1"/>
              </w:rPr>
            </w:pPr>
            <w:r w:rsidRPr="00CF7C98">
              <w:rPr>
                <w:rFonts w:ascii="Barlow" w:eastAsia="Calibri" w:hAnsi="Barlow" w:cs="Arial"/>
                <w:b/>
                <w:bCs/>
                <w:color w:val="000000" w:themeColor="text1"/>
              </w:rPr>
              <w:t xml:space="preserve">Área </w:t>
            </w:r>
          </w:p>
        </w:tc>
        <w:tc>
          <w:tcPr>
            <w:tcW w:w="1591" w:type="pct"/>
          </w:tcPr>
          <w:p w14:paraId="6E5345BE" w14:textId="77777777" w:rsidR="009A62C5" w:rsidRPr="001144DD" w:rsidRDefault="009A62C5" w:rsidP="009A62C5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 w:rsidRPr="001144DD">
              <w:rPr>
                <w:rFonts w:ascii="Barlow" w:eastAsia="Calibri" w:hAnsi="Barlow" w:cs="Arial"/>
              </w:rPr>
              <w:t xml:space="preserve">Desarrollo Personal Ciudadanía y Cívica </w:t>
            </w:r>
          </w:p>
        </w:tc>
      </w:tr>
      <w:tr w:rsidR="009A62C5" w:rsidRPr="001144DD" w14:paraId="655956B5" w14:textId="77777777" w:rsidTr="00CF7C98">
        <w:trPr>
          <w:trHeight w:val="284"/>
        </w:trPr>
        <w:tc>
          <w:tcPr>
            <w:tcW w:w="1086" w:type="pct"/>
            <w:shd w:val="clear" w:color="auto" w:fill="FFD966" w:themeFill="accent4" w:themeFillTint="99"/>
          </w:tcPr>
          <w:p w14:paraId="33C2582A" w14:textId="03A6784A" w:rsidR="009A62C5" w:rsidRPr="00CF7C98" w:rsidRDefault="009A62C5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hAnsi="Barlow" w:cs="Arial"/>
                <w:b/>
                <w:bCs/>
                <w:color w:val="000000" w:themeColor="text1"/>
              </w:rPr>
            </w:pPr>
            <w:r w:rsidRPr="00CF7C98">
              <w:rPr>
                <w:rFonts w:ascii="Barlow" w:eastAsia="Calibri" w:hAnsi="Barlow" w:cs="Arial"/>
                <w:b/>
                <w:bCs/>
                <w:color w:val="000000" w:themeColor="text1"/>
              </w:rPr>
              <w:t xml:space="preserve">Ciclo </w:t>
            </w:r>
          </w:p>
        </w:tc>
        <w:tc>
          <w:tcPr>
            <w:tcW w:w="1526" w:type="pct"/>
          </w:tcPr>
          <w:p w14:paraId="41BD0472" w14:textId="44A5D083" w:rsidR="009A62C5" w:rsidRPr="001144DD" w:rsidRDefault="009A62C5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>
              <w:rPr>
                <w:rFonts w:ascii="Barlow" w:eastAsia="Calibri" w:hAnsi="Barlow" w:cs="Arial"/>
              </w:rPr>
              <w:t>VI</w:t>
            </w:r>
          </w:p>
        </w:tc>
        <w:tc>
          <w:tcPr>
            <w:tcW w:w="797" w:type="pct"/>
            <w:shd w:val="clear" w:color="auto" w:fill="FFD966" w:themeFill="accent4" w:themeFillTint="99"/>
          </w:tcPr>
          <w:p w14:paraId="0B60644E" w14:textId="46BC914D" w:rsidR="009A62C5" w:rsidRPr="00CF7C98" w:rsidRDefault="009A62C5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  <w:b/>
                <w:bCs/>
                <w:color w:val="000000" w:themeColor="text1"/>
              </w:rPr>
            </w:pPr>
            <w:r w:rsidRPr="00CF7C98">
              <w:rPr>
                <w:rFonts w:ascii="Barlow" w:eastAsia="Calibri" w:hAnsi="Barlow" w:cs="Arial"/>
                <w:b/>
                <w:bCs/>
                <w:color w:val="000000" w:themeColor="text1"/>
              </w:rPr>
              <w:t>Grado</w:t>
            </w:r>
          </w:p>
        </w:tc>
        <w:tc>
          <w:tcPr>
            <w:tcW w:w="1591" w:type="pct"/>
          </w:tcPr>
          <w:p w14:paraId="48224261" w14:textId="575E5677" w:rsidR="009A62C5" w:rsidRPr="001144DD" w:rsidRDefault="009A62C5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>
              <w:rPr>
                <w:rFonts w:ascii="Barlow" w:eastAsia="Calibri" w:hAnsi="Barlow" w:cs="Arial"/>
              </w:rPr>
              <w:t>2d</w:t>
            </w:r>
            <w:r w:rsidRPr="001144DD">
              <w:rPr>
                <w:rFonts w:ascii="Barlow" w:eastAsia="Calibri" w:hAnsi="Barlow" w:cs="Arial"/>
              </w:rPr>
              <w:t>o</w:t>
            </w:r>
          </w:p>
        </w:tc>
      </w:tr>
    </w:tbl>
    <w:p w14:paraId="091F26B2" w14:textId="77777777" w:rsidR="00912E5F" w:rsidRPr="001144DD" w:rsidRDefault="00912E5F" w:rsidP="00D31ED0">
      <w:pPr>
        <w:ind w:right="-7"/>
        <w:jc w:val="both"/>
        <w:rPr>
          <w:rFonts w:ascii="Barlow" w:hAnsi="Barlow" w:cs="Arial"/>
        </w:rPr>
      </w:pPr>
    </w:p>
    <w:p w14:paraId="1AE93438" w14:textId="5DD4F465" w:rsidR="00600FBF" w:rsidRDefault="00600FBF" w:rsidP="00600FBF">
      <w:pPr>
        <w:rPr>
          <w:rFonts w:ascii="Times New Roman" w:eastAsia="Times New Roman" w:hAnsi="Times New Roman" w:cs="Times New Roman"/>
          <w:lang w:eastAsia="es-PE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139DD14" wp14:editId="2025D8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61100" cy="266700"/>
                <wp:effectExtent l="0" t="0" r="6350" b="0"/>
                <wp:wrapNone/>
                <wp:docPr id="1412107350" name="Cuadro de texto 1412107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C32C4" w14:textId="5F520978" w:rsidR="00600FBF" w:rsidRPr="007D2DB7" w:rsidRDefault="00892654" w:rsidP="00600FBF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2</w:t>
                            </w:r>
                            <w:r w:rsidR="00600FBF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912E5F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9DD14" id="Cuadro de texto 1412107350" o:spid="_x0000_s1028" type="#_x0000_t202" style="position:absolute;margin-left:0;margin-top:-.05pt;width:493pt;height:21pt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" fillcolor="#ffd966 [1943]" stroked="f" strokeweight=".5pt">
                <v:textbox>
                  <w:txbxContent>
                    <w:p w14:paraId="069C32C4" w14:textId="5F520978" w:rsidR="00600FBF" w:rsidRPr="007D2DB7" w:rsidRDefault="00892654" w:rsidP="00600FBF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2</w:t>
                      </w:r>
                      <w:r w:rsidR="00600FBF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912E5F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</w:p>
    <w:p w14:paraId="2C1694F4" w14:textId="77777777" w:rsidR="00600FBF" w:rsidRDefault="00600FBF" w:rsidP="00600FBF">
      <w:pPr>
        <w:rPr>
          <w:rFonts w:ascii="Times New Roman" w:eastAsia="Times New Roman" w:hAnsi="Times New Roman" w:cs="Times New Roman"/>
          <w:lang w:eastAsia="es-PE"/>
        </w:rPr>
      </w:pPr>
    </w:p>
    <w:p w14:paraId="7776243B" w14:textId="72ABBEA9" w:rsidR="00D31ED0" w:rsidRPr="00386DD7" w:rsidRDefault="00CF7C98" w:rsidP="00D31ED0">
      <w:pPr>
        <w:ind w:right="-7"/>
        <w:jc w:val="both"/>
        <w:rPr>
          <w:rFonts w:ascii="Barlow" w:eastAsia="Times New Roman" w:hAnsi="Barlow" w:cs="Times New Roman"/>
          <w:color w:val="000000"/>
          <w:sz w:val="22"/>
          <w:szCs w:val="22"/>
          <w:lang w:eastAsia="es-PE"/>
        </w:rPr>
      </w:pPr>
      <w:r w:rsidRPr="00386DD7">
        <w:rPr>
          <w:rFonts w:ascii="Barlow" w:eastAsia="Times New Roman" w:hAnsi="Barlow" w:cs="Times New Roman"/>
          <w:color w:val="000000"/>
          <w:sz w:val="22"/>
          <w:szCs w:val="22"/>
          <w:lang w:eastAsia="es-PE"/>
        </w:rPr>
        <w:t>"</w:t>
      </w:r>
      <w:proofErr w:type="spellStart"/>
      <w:r w:rsidRPr="00386DD7">
        <w:rPr>
          <w:rFonts w:ascii="Barlow" w:eastAsia="Times New Roman" w:hAnsi="Barlow" w:cs="Times New Roman"/>
          <w:color w:val="000000"/>
          <w:sz w:val="22"/>
          <w:szCs w:val="22"/>
          <w:lang w:eastAsia="es-PE"/>
        </w:rPr>
        <w:t>Ecocina</w:t>
      </w:r>
      <w:proofErr w:type="spellEnd"/>
      <w:r w:rsidRPr="00386DD7">
        <w:rPr>
          <w:rFonts w:ascii="Barlow" w:eastAsia="Times New Roman" w:hAnsi="Barlow" w:cs="Times New Roman"/>
          <w:color w:val="000000"/>
          <w:sz w:val="22"/>
          <w:szCs w:val="22"/>
          <w:lang w:eastAsia="es-PE"/>
        </w:rPr>
        <w:t xml:space="preserve"> Ciudadana: Transformando las finanzas y el consumo familiar desde las aulas de la I.E. Jesús Alberto Rodríguez Figueroa"</w:t>
      </w:r>
    </w:p>
    <w:p w14:paraId="18F9D702" w14:textId="41BE4165" w:rsidR="00CF7C98" w:rsidRDefault="00CF7C98" w:rsidP="00CF7C98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6" behindDoc="0" locked="0" layoutInCell="1" allowOverlap="1" wp14:anchorId="00B1BF65" wp14:editId="0D176280">
                <wp:simplePos x="0" y="0"/>
                <wp:positionH relativeFrom="column">
                  <wp:posOffset>-40943</wp:posOffset>
                </wp:positionH>
                <wp:positionV relativeFrom="paragraph">
                  <wp:posOffset>34224</wp:posOffset>
                </wp:positionV>
                <wp:extent cx="6261100" cy="266700"/>
                <wp:effectExtent l="0" t="0" r="6350" b="0"/>
                <wp:wrapNone/>
                <wp:docPr id="946406600" name="Cuadro de texto 946406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41AA2" w14:textId="49E3C743" w:rsidR="00CF7C98" w:rsidRPr="007D2DB7" w:rsidRDefault="00CF7C98" w:rsidP="00CF7C98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3</w:t>
                            </w: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.</w:t>
                            </w:r>
                            <w:r w:rsidRPr="00CF7C98">
                              <w:t xml:space="preserve"> </w:t>
                            </w:r>
                            <w:r w:rsidRPr="00CF7C98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E</w:t>
                            </w:r>
                            <w:r w:rsidRPr="00CF7C98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l equipo innovador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1BF65" id="Cuadro de texto 946406600" o:spid="_x0000_s1029" type="#_x0000_t202" style="position:absolute;left:0;text-align:left;margin-left:-3.2pt;margin-top:2.7pt;width:493pt;height:21pt;z-index:2516746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" fillcolor="#ffd966 [1943]" stroked="f" strokeweight=".5pt">
                <v:textbox>
                  <w:txbxContent>
                    <w:p w14:paraId="0B441AA2" w14:textId="49E3C743" w:rsidR="00CF7C98" w:rsidRPr="007D2DB7" w:rsidRDefault="00CF7C98" w:rsidP="00CF7C98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3</w:t>
                      </w: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.</w:t>
                      </w:r>
                      <w:r w:rsidRPr="00CF7C98">
                        <w:t xml:space="preserve"> </w:t>
                      </w:r>
                      <w:r w:rsidRPr="00CF7C98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E</w:t>
                      </w:r>
                      <w:r w:rsidRPr="00CF7C98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l equipo innovador</w:t>
                      </w:r>
                    </w:p>
                  </w:txbxContent>
                </v:textbox>
              </v:shape>
            </w:pict>
          </mc:Fallback>
        </mc:AlternateContent>
      </w:r>
    </w:p>
    <w:p w14:paraId="5758F88D" w14:textId="271FEEBA" w:rsidR="00CF7C98" w:rsidRDefault="00CF7C98" w:rsidP="00CF7C98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32AE5077" w14:textId="77777777" w:rsidR="00CF7C98" w:rsidRPr="00CF7C98" w:rsidRDefault="00CF7C98" w:rsidP="00CF7C98">
      <w:pPr>
        <w:numPr>
          <w:ilvl w:val="0"/>
          <w:numId w:val="17"/>
        </w:numPr>
        <w:tabs>
          <w:tab w:val="num" w:pos="720"/>
        </w:tabs>
        <w:ind w:right="-7"/>
        <w:jc w:val="both"/>
        <w:rPr>
          <w:rFonts w:ascii="Barlow" w:hAnsi="Barlow" w:cs="Arial"/>
          <w:sz w:val="20"/>
          <w:szCs w:val="20"/>
        </w:rPr>
      </w:pPr>
      <w:r w:rsidRPr="00CF7C98">
        <w:rPr>
          <w:rFonts w:ascii="Barlow" w:hAnsi="Barlow" w:cs="Arial"/>
          <w:b/>
          <w:bCs/>
          <w:sz w:val="20"/>
          <w:szCs w:val="20"/>
        </w:rPr>
        <w:t>Líder del Proyecto:</w:t>
      </w:r>
      <w:r w:rsidRPr="00CF7C98">
        <w:rPr>
          <w:rFonts w:ascii="Barlow" w:hAnsi="Barlow" w:cs="Arial"/>
          <w:sz w:val="20"/>
          <w:szCs w:val="20"/>
        </w:rPr>
        <w:t xml:space="preserve"> Prof. Jakeline Meza Chavez (Docente del área de Desarrollo Personal, Ciudadanía y Cívica - DPCC).</w:t>
      </w:r>
    </w:p>
    <w:p w14:paraId="45F8AFC5" w14:textId="5B168127" w:rsidR="00CF7C98" w:rsidRPr="00CF7C98" w:rsidRDefault="00CF7C98" w:rsidP="00D31ED0">
      <w:pPr>
        <w:numPr>
          <w:ilvl w:val="0"/>
          <w:numId w:val="17"/>
        </w:numPr>
        <w:tabs>
          <w:tab w:val="num" w:pos="720"/>
        </w:tabs>
        <w:ind w:right="-7"/>
        <w:jc w:val="both"/>
        <w:rPr>
          <w:rFonts w:ascii="Barlow" w:hAnsi="Barlow" w:cs="Arial"/>
          <w:sz w:val="20"/>
          <w:szCs w:val="20"/>
        </w:rPr>
      </w:pPr>
      <w:r w:rsidRPr="00CF7C98">
        <w:rPr>
          <w:rFonts w:ascii="Barlow" w:hAnsi="Barlow" w:cs="Arial"/>
          <w:b/>
          <w:bCs/>
          <w:sz w:val="20"/>
          <w:szCs w:val="20"/>
        </w:rPr>
        <w:t>Colaboradores:</w:t>
      </w:r>
      <w:r w:rsidRPr="00CF7C98">
        <w:rPr>
          <w:rFonts w:ascii="Barlow" w:hAnsi="Barlow" w:cs="Arial"/>
          <w:sz w:val="20"/>
          <w:szCs w:val="20"/>
        </w:rPr>
        <w:t xml:space="preserve"> Comité de Aula de Estudiantes del 2</w:t>
      </w:r>
      <w:r>
        <w:rPr>
          <w:rFonts w:ascii="Barlow" w:hAnsi="Barlow" w:cs="Arial"/>
          <w:sz w:val="20"/>
          <w:szCs w:val="20"/>
        </w:rPr>
        <w:t xml:space="preserve">° </w:t>
      </w:r>
      <w:r w:rsidRPr="00CF7C98">
        <w:rPr>
          <w:rFonts w:ascii="Barlow" w:hAnsi="Barlow" w:cs="Arial"/>
          <w:sz w:val="20"/>
          <w:szCs w:val="20"/>
        </w:rPr>
        <w:t>Grado (Secciones A y B) y Madres/Padres de familia aliados en la gestión del presupuesto del hogar.</w:t>
      </w:r>
    </w:p>
    <w:p w14:paraId="0A58D995" w14:textId="701DA4CF" w:rsidR="00D31ED0" w:rsidRPr="00664C53" w:rsidRDefault="00CF7C98" w:rsidP="00D31ED0">
      <w:pPr>
        <w:ind w:right="-7"/>
        <w:jc w:val="both"/>
        <w:rPr>
          <w:rFonts w:ascii="Barlow" w:hAnsi="Barlow" w:cs="Arial"/>
          <w:sz w:val="20"/>
          <w:szCs w:val="20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0BA7D" wp14:editId="59534920">
                <wp:simplePos x="0" y="0"/>
                <wp:positionH relativeFrom="column">
                  <wp:posOffset>-23124</wp:posOffset>
                </wp:positionH>
                <wp:positionV relativeFrom="paragraph">
                  <wp:posOffset>26035</wp:posOffset>
                </wp:positionV>
                <wp:extent cx="6261100" cy="266700"/>
                <wp:effectExtent l="0" t="0" r="635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17A4C" w14:textId="3BC33D08" w:rsidR="00D31ED0" w:rsidRPr="007D2DB7" w:rsidRDefault="008654B6" w:rsidP="00D31ED0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4</w:t>
                            </w:r>
                            <w:r w:rsidR="00D31ED0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2E58F4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Problema</w:t>
                            </w:r>
                            <w:r w:rsidR="0054670D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0BA7D" id="Cuadro de texto 2" o:spid="_x0000_s1030" type="#_x0000_t202" style="position:absolute;left:0;text-align:left;margin-left:-1.8pt;margin-top:2.05pt;width:493pt;height:2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" fillcolor="#ffd966 [1943]" stroked="f" strokeweight=".5pt">
                <v:textbox>
                  <w:txbxContent>
                    <w:p w14:paraId="05C17A4C" w14:textId="3BC33D08" w:rsidR="00D31ED0" w:rsidRPr="007D2DB7" w:rsidRDefault="008654B6" w:rsidP="00D31ED0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4</w:t>
                      </w:r>
                      <w:r w:rsidR="00D31ED0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2E58F4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Problema</w:t>
                      </w:r>
                      <w:r w:rsidR="0054670D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9FDD35" w14:textId="77777777" w:rsidR="00D31ED0" w:rsidRPr="00664C53" w:rsidRDefault="00D31ED0" w:rsidP="00D31ED0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0F8B925F" w14:textId="0A28290F" w:rsidR="00F4065E" w:rsidRPr="00F4065E" w:rsidRDefault="00F4065E" w:rsidP="00F4065E">
      <w:pPr>
        <w:pStyle w:val="Prrafodelista"/>
        <w:ind w:left="0" w:right="-7"/>
        <w:jc w:val="center"/>
        <w:rPr>
          <w:rFonts w:ascii="Barlow" w:hAnsi="Barlow" w:cs="Arial"/>
          <w:b/>
          <w:bCs/>
          <w:sz w:val="22"/>
          <w:szCs w:val="22"/>
        </w:rPr>
      </w:pPr>
      <w:r w:rsidRPr="00F4065E">
        <w:rPr>
          <w:rFonts w:ascii="Barlow" w:hAnsi="Barlow" w:cs="Arial"/>
          <w:b/>
          <w:bCs/>
          <w:sz w:val="22"/>
          <w:szCs w:val="22"/>
        </w:rPr>
        <w:t xml:space="preserve">" </w:t>
      </w:r>
      <w:r w:rsidRPr="006C548C">
        <w:rPr>
          <w:rFonts w:ascii="Barlow" w:hAnsi="Barlow" w:cs="Arial"/>
          <w:b/>
          <w:bCs/>
          <w:sz w:val="22"/>
          <w:szCs w:val="22"/>
        </w:rPr>
        <w:t>De nuestro bolsillo al bienestar de la comunidad</w:t>
      </w:r>
      <w:r w:rsidRPr="00F4065E">
        <w:rPr>
          <w:rFonts w:ascii="Barlow" w:hAnsi="Barlow" w:cs="Arial"/>
          <w:b/>
          <w:bCs/>
          <w:sz w:val="22"/>
          <w:szCs w:val="22"/>
        </w:rPr>
        <w:t>"</w:t>
      </w:r>
    </w:p>
    <w:p w14:paraId="290B1F11" w14:textId="77777777" w:rsidR="00CF7C98" w:rsidRPr="00144E7C" w:rsidRDefault="00CF7C98" w:rsidP="002E58F4">
      <w:pPr>
        <w:pStyle w:val="Prrafodelista"/>
        <w:ind w:left="0" w:right="-7"/>
        <w:jc w:val="both"/>
        <w:rPr>
          <w:rFonts w:ascii="Barlow" w:hAnsi="Barlow" w:cs="Arial"/>
          <w:b/>
          <w:bCs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El Origen del Problema: Un murmullo en el aula</w:t>
      </w:r>
    </w:p>
    <w:p w14:paraId="2AB39F20" w14:textId="77777777" w:rsidR="00CF7C98" w:rsidRPr="00144E7C" w:rsidRDefault="00CF7C98" w:rsidP="002E58F4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 xml:space="preserve">Esta historia no nace de un libro de texto, sino de la preocupación real de las familias en los hogares peruanos. A mediados de año, durante las sesiones de DPCC en </w:t>
      </w:r>
      <w:proofErr w:type="gramStart"/>
      <w:r w:rsidRPr="00144E7C">
        <w:rPr>
          <w:rFonts w:ascii="Barlow" w:hAnsi="Barlow" w:cs="Arial"/>
          <w:sz w:val="22"/>
          <w:szCs w:val="22"/>
        </w:rPr>
        <w:t>2.°</w:t>
      </w:r>
      <w:proofErr w:type="gramEnd"/>
      <w:r w:rsidRPr="00144E7C">
        <w:rPr>
          <w:rFonts w:ascii="Barlow" w:hAnsi="Barlow" w:cs="Arial"/>
          <w:sz w:val="22"/>
          <w:szCs w:val="22"/>
        </w:rPr>
        <w:t xml:space="preserve"> de secundaria, un murmullo constante empezó a llamar la atención en clase: </w:t>
      </w:r>
      <w:r w:rsidRPr="00144E7C">
        <w:rPr>
          <w:rFonts w:ascii="Barlow" w:hAnsi="Barlow" w:cs="Arial"/>
          <w:i/>
          <w:iCs/>
          <w:sz w:val="22"/>
          <w:szCs w:val="22"/>
        </w:rPr>
        <w:t>“Profesora, en mi casa el dinero ya no alcanza para el mercado”</w:t>
      </w:r>
      <w:r w:rsidRPr="00144E7C">
        <w:rPr>
          <w:rFonts w:ascii="Barlow" w:hAnsi="Barlow" w:cs="Arial"/>
          <w:sz w:val="22"/>
          <w:szCs w:val="22"/>
        </w:rPr>
        <w:t xml:space="preserve">, </w:t>
      </w:r>
      <w:r w:rsidRPr="00144E7C">
        <w:rPr>
          <w:rFonts w:ascii="Barlow" w:hAnsi="Barlow" w:cs="Arial"/>
          <w:i/>
          <w:iCs/>
          <w:sz w:val="22"/>
          <w:szCs w:val="22"/>
        </w:rPr>
        <w:t>“Mis papás están preocupados por el alza de precios”</w:t>
      </w:r>
      <w:r w:rsidRPr="00144E7C">
        <w:rPr>
          <w:rFonts w:ascii="Barlow" w:hAnsi="Barlow" w:cs="Arial"/>
          <w:sz w:val="22"/>
          <w:szCs w:val="22"/>
        </w:rPr>
        <w:t>. Los estudiantes evidenciaban el impacto directo de la crisis económica en su canasta básica familiar. Al profundizar en el diagnóstico, descubrimos una paradoja preocupante: mientras el presupuesto se ajustaba y se optaba por productos procesados ("más rápidos" pero más caros), las costumbres diarias arrastraban un alto índice de desperdicio de alimentos y una falta de planificación financiera elemental en el núcleo del hogar.</w:t>
      </w:r>
    </w:p>
    <w:p w14:paraId="47EC6132" w14:textId="77777777" w:rsidR="00CF7C98" w:rsidRPr="00144E7C" w:rsidRDefault="00CF7C98" w:rsidP="002E58F4">
      <w:pPr>
        <w:pStyle w:val="Prrafodelista"/>
        <w:ind w:left="0" w:right="-7"/>
        <w:jc w:val="both"/>
        <w:rPr>
          <w:rFonts w:ascii="Barlow" w:hAnsi="Barlow" w:cs="Arial"/>
          <w:b/>
          <w:bCs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La Estrategia Innovadora: La escuela como laboratorio financiero y social</w:t>
      </w:r>
    </w:p>
    <w:p w14:paraId="52599B72" w14:textId="77777777" w:rsidR="00CF7C98" w:rsidRPr="00144E7C" w:rsidRDefault="00CF7C98" w:rsidP="002E58F4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 xml:space="preserve">Frente a este desafío, el proyecto </w:t>
      </w:r>
      <w:r w:rsidRPr="00144E7C">
        <w:rPr>
          <w:rFonts w:ascii="Barlow" w:hAnsi="Barlow" w:cs="Arial"/>
          <w:b/>
          <w:bCs/>
          <w:sz w:val="22"/>
          <w:szCs w:val="22"/>
        </w:rPr>
        <w:t>"</w:t>
      </w:r>
      <w:proofErr w:type="spellStart"/>
      <w:r w:rsidRPr="00144E7C">
        <w:rPr>
          <w:rFonts w:ascii="Barlow" w:hAnsi="Barlow" w:cs="Arial"/>
          <w:b/>
          <w:bCs/>
          <w:sz w:val="22"/>
          <w:szCs w:val="22"/>
        </w:rPr>
        <w:t>Ecocina</w:t>
      </w:r>
      <w:proofErr w:type="spellEnd"/>
      <w:r w:rsidRPr="00144E7C">
        <w:rPr>
          <w:rFonts w:ascii="Barlow" w:hAnsi="Barlow" w:cs="Arial"/>
          <w:b/>
          <w:bCs/>
          <w:sz w:val="22"/>
          <w:szCs w:val="22"/>
        </w:rPr>
        <w:t xml:space="preserve"> Ciudadana"</w:t>
      </w:r>
      <w:r w:rsidRPr="00144E7C">
        <w:rPr>
          <w:rFonts w:ascii="Barlow" w:hAnsi="Barlow" w:cs="Arial"/>
          <w:sz w:val="22"/>
          <w:szCs w:val="22"/>
        </w:rPr>
        <w:t xml:space="preserve"> rompió las paredes tradicionales de la teoría para plantear un enfoque 100% vivencial a lo largo de cuatro estaciones de aprendizaje estratégico:</w:t>
      </w:r>
    </w:p>
    <w:p w14:paraId="52AD4DEA" w14:textId="6E61DFAB" w:rsidR="00CF7C98" w:rsidRPr="00144E7C" w:rsidRDefault="00CF7C98" w:rsidP="002E58F4">
      <w:pPr>
        <w:pStyle w:val="Prrafodelista"/>
        <w:numPr>
          <w:ilvl w:val="0"/>
          <w:numId w:val="23"/>
        </w:numPr>
        <w:tabs>
          <w:tab w:val="clear" w:pos="360"/>
        </w:tabs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Del Mercado a la Mesa:</w:t>
      </w:r>
      <w:r w:rsidRPr="00144E7C">
        <w:rPr>
          <w:rFonts w:ascii="Barlow" w:hAnsi="Barlow" w:cs="Arial"/>
          <w:sz w:val="22"/>
          <w:szCs w:val="22"/>
        </w:rPr>
        <w:t xml:space="preserve"> Los estudiantes se convi</w:t>
      </w:r>
      <w:r w:rsidR="000B0E51" w:rsidRPr="00144E7C">
        <w:rPr>
          <w:rFonts w:ascii="Barlow" w:hAnsi="Barlow" w:cs="Arial"/>
          <w:sz w:val="22"/>
          <w:szCs w:val="22"/>
        </w:rPr>
        <w:t>erten</w:t>
      </w:r>
      <w:r w:rsidRPr="00144E7C">
        <w:rPr>
          <w:rFonts w:ascii="Barlow" w:hAnsi="Barlow" w:cs="Arial"/>
          <w:sz w:val="22"/>
          <w:szCs w:val="22"/>
        </w:rPr>
        <w:t xml:space="preserve"> en investigadores de su propia realidad. Analiza</w:t>
      </w:r>
      <w:r w:rsidR="000B0E51" w:rsidRPr="00144E7C">
        <w:rPr>
          <w:rFonts w:ascii="Barlow" w:hAnsi="Barlow" w:cs="Arial"/>
          <w:sz w:val="22"/>
          <w:szCs w:val="22"/>
        </w:rPr>
        <w:t>n</w:t>
      </w:r>
      <w:r w:rsidRPr="00144E7C">
        <w:rPr>
          <w:rFonts w:ascii="Barlow" w:hAnsi="Barlow" w:cs="Arial"/>
          <w:sz w:val="22"/>
          <w:szCs w:val="22"/>
        </w:rPr>
        <w:t xml:space="preserve"> críticamente cómo cada sol invertido de manera impulsiva ponía en riesgo la estabilidad familiar, identificando los "gastos hormiga" del entorno.</w:t>
      </w:r>
    </w:p>
    <w:p w14:paraId="5D92DA41" w14:textId="311CBDAC" w:rsidR="00CF7C98" w:rsidRPr="00144E7C" w:rsidRDefault="00CF7C98" w:rsidP="002E58F4">
      <w:pPr>
        <w:pStyle w:val="Prrafodelista"/>
        <w:numPr>
          <w:ilvl w:val="0"/>
          <w:numId w:val="23"/>
        </w:numPr>
        <w:tabs>
          <w:tab w:val="clear" w:pos="360"/>
        </w:tabs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Consumidores Inteligentes:</w:t>
      </w:r>
      <w:r w:rsidRPr="00144E7C">
        <w:rPr>
          <w:rFonts w:ascii="Barlow" w:hAnsi="Barlow" w:cs="Arial"/>
          <w:sz w:val="22"/>
          <w:szCs w:val="22"/>
        </w:rPr>
        <w:t xml:space="preserve"> El aula se transform</w:t>
      </w:r>
      <w:r w:rsidR="000B0E51" w:rsidRPr="00144E7C">
        <w:rPr>
          <w:rFonts w:ascii="Barlow" w:hAnsi="Barlow" w:cs="Arial"/>
          <w:sz w:val="22"/>
          <w:szCs w:val="22"/>
        </w:rPr>
        <w:t>a</w:t>
      </w:r>
      <w:r w:rsidRPr="00144E7C">
        <w:rPr>
          <w:rFonts w:ascii="Barlow" w:hAnsi="Barlow" w:cs="Arial"/>
          <w:sz w:val="22"/>
          <w:szCs w:val="22"/>
        </w:rPr>
        <w:t xml:space="preserve"> en un espacio de deliberación sobre la canasta familiar. Los chicos revaloriza</w:t>
      </w:r>
      <w:r w:rsidR="000B0E51" w:rsidRPr="00144E7C">
        <w:rPr>
          <w:rFonts w:ascii="Barlow" w:hAnsi="Barlow" w:cs="Arial"/>
          <w:sz w:val="22"/>
          <w:szCs w:val="22"/>
        </w:rPr>
        <w:t>n</w:t>
      </w:r>
      <w:r w:rsidRPr="00144E7C">
        <w:rPr>
          <w:rFonts w:ascii="Barlow" w:hAnsi="Barlow" w:cs="Arial"/>
          <w:sz w:val="22"/>
          <w:szCs w:val="22"/>
        </w:rPr>
        <w:t xml:space="preserve"> los productos nutritivos locales y de temporada de nuestra región, aprendiendo a ejercer sus derechos de consumo responsable.</w:t>
      </w:r>
    </w:p>
    <w:p w14:paraId="65CBDE0E" w14:textId="16ADEEBF" w:rsidR="00CF7C98" w:rsidRPr="00144E7C" w:rsidRDefault="00CF7C98" w:rsidP="002E58F4">
      <w:pPr>
        <w:pStyle w:val="Prrafodelista"/>
        <w:numPr>
          <w:ilvl w:val="0"/>
          <w:numId w:val="23"/>
        </w:numPr>
        <w:tabs>
          <w:tab w:val="clear" w:pos="360"/>
        </w:tabs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Cero Desperdicio:</w:t>
      </w:r>
      <w:r w:rsidRPr="00144E7C">
        <w:rPr>
          <w:rFonts w:ascii="Barlow" w:hAnsi="Barlow" w:cs="Arial"/>
          <w:sz w:val="22"/>
          <w:szCs w:val="22"/>
        </w:rPr>
        <w:t xml:space="preserve"> Se abord</w:t>
      </w:r>
      <w:r w:rsidR="000B0E51" w:rsidRPr="00144E7C">
        <w:rPr>
          <w:rFonts w:ascii="Barlow" w:hAnsi="Barlow" w:cs="Arial"/>
          <w:sz w:val="22"/>
          <w:szCs w:val="22"/>
        </w:rPr>
        <w:t>a</w:t>
      </w:r>
      <w:r w:rsidRPr="00144E7C">
        <w:rPr>
          <w:rFonts w:ascii="Barlow" w:hAnsi="Barlow" w:cs="Arial"/>
          <w:sz w:val="22"/>
          <w:szCs w:val="22"/>
        </w:rPr>
        <w:t xml:space="preserve"> la ética y la solidaridad desde la cocina. Los estudiantes asum</w:t>
      </w:r>
      <w:r w:rsidR="000B0E51" w:rsidRPr="00144E7C">
        <w:rPr>
          <w:rFonts w:ascii="Barlow" w:hAnsi="Barlow" w:cs="Arial"/>
          <w:sz w:val="22"/>
          <w:szCs w:val="22"/>
        </w:rPr>
        <w:t>en</w:t>
      </w:r>
      <w:r w:rsidRPr="00144E7C">
        <w:rPr>
          <w:rFonts w:ascii="Barlow" w:hAnsi="Barlow" w:cs="Arial"/>
          <w:sz w:val="22"/>
          <w:szCs w:val="22"/>
        </w:rPr>
        <w:t xml:space="preserve"> el compromiso de cambiar hábitos, investigando técnicas de "cocina de aprovechamiento" para convertir lo que antes se consideraba sobrante en nuevos platos nutritivos.</w:t>
      </w:r>
    </w:p>
    <w:p w14:paraId="5912B53F" w14:textId="770C8146" w:rsidR="00CF7C98" w:rsidRPr="00144E7C" w:rsidRDefault="00CF7C98" w:rsidP="002E58F4">
      <w:pPr>
        <w:pStyle w:val="Prrafodelista"/>
        <w:numPr>
          <w:ilvl w:val="0"/>
          <w:numId w:val="23"/>
        </w:numPr>
        <w:tabs>
          <w:tab w:val="clear" w:pos="360"/>
        </w:tabs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¡Manos a la Obra!:</w:t>
      </w:r>
      <w:r w:rsidRPr="00144E7C">
        <w:rPr>
          <w:rFonts w:ascii="Barlow" w:hAnsi="Barlow" w:cs="Arial"/>
          <w:sz w:val="22"/>
          <w:szCs w:val="22"/>
        </w:rPr>
        <w:t xml:space="preserve"> Como hito final, los estudiantes </w:t>
      </w:r>
      <w:r w:rsidR="002E58F4" w:rsidRPr="00144E7C">
        <w:rPr>
          <w:rFonts w:ascii="Barlow" w:hAnsi="Barlow" w:cs="Arial"/>
          <w:sz w:val="22"/>
          <w:szCs w:val="22"/>
        </w:rPr>
        <w:t>diseña</w:t>
      </w:r>
      <w:r w:rsidR="000B0E51" w:rsidRPr="00144E7C">
        <w:rPr>
          <w:rFonts w:ascii="Barlow" w:hAnsi="Barlow" w:cs="Arial"/>
          <w:sz w:val="22"/>
          <w:szCs w:val="22"/>
        </w:rPr>
        <w:t>n</w:t>
      </w:r>
      <w:r w:rsidRPr="00144E7C">
        <w:rPr>
          <w:rFonts w:ascii="Barlow" w:hAnsi="Barlow" w:cs="Arial"/>
          <w:sz w:val="22"/>
          <w:szCs w:val="22"/>
        </w:rPr>
        <w:t xml:space="preserve"> junto a sus padres un Presupuesto y Planificador de Menú Semanal Familiar. Usan operaciones matemáticas simples y criterios nutricionales, estructura</w:t>
      </w:r>
      <w:r w:rsidR="000B0E51" w:rsidRPr="00144E7C">
        <w:rPr>
          <w:rFonts w:ascii="Barlow" w:hAnsi="Barlow" w:cs="Arial"/>
          <w:sz w:val="22"/>
          <w:szCs w:val="22"/>
        </w:rPr>
        <w:t>n</w:t>
      </w:r>
      <w:r w:rsidRPr="00144E7C">
        <w:rPr>
          <w:rFonts w:ascii="Barlow" w:hAnsi="Barlow" w:cs="Arial"/>
          <w:sz w:val="22"/>
          <w:szCs w:val="22"/>
        </w:rPr>
        <w:t xml:space="preserve"> un menú realista y económico.</w:t>
      </w:r>
    </w:p>
    <w:p w14:paraId="0E20F2A1" w14:textId="294227CB" w:rsidR="00CF7C98" w:rsidRPr="00144E7C" w:rsidRDefault="00CF7C98" w:rsidP="002E58F4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 xml:space="preserve">El proyecto </w:t>
      </w:r>
      <w:r w:rsidR="000B0E51" w:rsidRPr="00144E7C">
        <w:rPr>
          <w:rFonts w:ascii="Barlow" w:hAnsi="Barlow" w:cs="Arial"/>
          <w:sz w:val="22"/>
          <w:szCs w:val="22"/>
        </w:rPr>
        <w:t>demuestra</w:t>
      </w:r>
      <w:r w:rsidRPr="00144E7C">
        <w:rPr>
          <w:rFonts w:ascii="Barlow" w:hAnsi="Barlow" w:cs="Arial"/>
          <w:sz w:val="22"/>
          <w:szCs w:val="22"/>
        </w:rPr>
        <w:t xml:space="preserve"> que la competencia </w:t>
      </w:r>
      <w:r w:rsidRPr="00144E7C">
        <w:rPr>
          <w:rFonts w:ascii="Barlow" w:hAnsi="Barlow" w:cs="Arial"/>
          <w:i/>
          <w:iCs/>
          <w:sz w:val="22"/>
          <w:szCs w:val="22"/>
        </w:rPr>
        <w:t>“Convive y participa democráticamente en la búsqueda del bien común”</w:t>
      </w:r>
      <w:r w:rsidRPr="00144E7C">
        <w:rPr>
          <w:rFonts w:ascii="Barlow" w:hAnsi="Barlow" w:cs="Arial"/>
          <w:sz w:val="22"/>
          <w:szCs w:val="22"/>
        </w:rPr>
        <w:t xml:space="preserve"> se ejerce desde las pequeñas decisiones diarias.</w:t>
      </w:r>
    </w:p>
    <w:p w14:paraId="2108CCE1" w14:textId="0D24D693" w:rsidR="00CF7C98" w:rsidRPr="00144E7C" w:rsidRDefault="00CF7C98" w:rsidP="002E58F4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>La historia de éxito se consolid</w:t>
      </w:r>
      <w:r w:rsidR="000B0E51" w:rsidRPr="00144E7C">
        <w:rPr>
          <w:rFonts w:ascii="Barlow" w:hAnsi="Barlow" w:cs="Arial"/>
          <w:sz w:val="22"/>
          <w:szCs w:val="22"/>
        </w:rPr>
        <w:t xml:space="preserve">a </w:t>
      </w:r>
      <w:r w:rsidRPr="00144E7C">
        <w:rPr>
          <w:rFonts w:ascii="Barlow" w:hAnsi="Barlow" w:cs="Arial"/>
          <w:sz w:val="22"/>
          <w:szCs w:val="22"/>
        </w:rPr>
        <w:t>en los hogares de segundo grado: las familias reportar</w:t>
      </w:r>
      <w:r w:rsidR="000B0E51" w:rsidRPr="00144E7C">
        <w:rPr>
          <w:rFonts w:ascii="Barlow" w:hAnsi="Barlow" w:cs="Arial"/>
          <w:sz w:val="22"/>
          <w:szCs w:val="22"/>
        </w:rPr>
        <w:t>an</w:t>
      </w:r>
      <w:r w:rsidRPr="00144E7C">
        <w:rPr>
          <w:rFonts w:ascii="Barlow" w:hAnsi="Barlow" w:cs="Arial"/>
          <w:sz w:val="22"/>
          <w:szCs w:val="22"/>
        </w:rPr>
        <w:t xml:space="preserve"> un ahorro significativo en el gasto de alimentación semanal y un incremento en el consumo de productos sanos y locales. Los estudiantes pasaron de ser observadores pasivos de las preocupaciones económicas de sus padres a convertirse en </w:t>
      </w:r>
      <w:proofErr w:type="spellStart"/>
      <w:r w:rsidRPr="00144E7C">
        <w:rPr>
          <w:rFonts w:ascii="Barlow" w:hAnsi="Barlow" w:cs="Arial"/>
          <w:sz w:val="22"/>
          <w:szCs w:val="22"/>
        </w:rPr>
        <w:t>co-gestores</w:t>
      </w:r>
      <w:proofErr w:type="spellEnd"/>
      <w:r w:rsidRPr="00144E7C">
        <w:rPr>
          <w:rFonts w:ascii="Barlow" w:hAnsi="Barlow" w:cs="Arial"/>
          <w:sz w:val="22"/>
          <w:szCs w:val="22"/>
        </w:rPr>
        <w:t xml:space="preserve"> de la economía del hogar. El proyecto dem</w:t>
      </w:r>
      <w:r w:rsidR="000B0E51" w:rsidRPr="00144E7C">
        <w:rPr>
          <w:rFonts w:ascii="Barlow" w:hAnsi="Barlow" w:cs="Arial"/>
          <w:sz w:val="22"/>
          <w:szCs w:val="22"/>
        </w:rPr>
        <w:t>uestra</w:t>
      </w:r>
      <w:r w:rsidRPr="00144E7C">
        <w:rPr>
          <w:rFonts w:ascii="Barlow" w:hAnsi="Barlow" w:cs="Arial"/>
          <w:sz w:val="22"/>
          <w:szCs w:val="22"/>
        </w:rPr>
        <w:t xml:space="preserve"> de manera tangible cómo la educación financiera, sazonada con empatía y ética ciudadana, tiene el poder de mitigar la escasez de recursos y transformar el bienestar de toda una comunidad educativa.</w:t>
      </w:r>
    </w:p>
    <w:p w14:paraId="5F88CC1E" w14:textId="7BEECBE5" w:rsidR="0087187C" w:rsidRPr="00144E7C" w:rsidRDefault="0087187C" w:rsidP="00FD5EA3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  <w:lang w:val="es-ES"/>
        </w:rPr>
      </w:pPr>
      <w:r w:rsidRPr="00144E7C">
        <w:rPr>
          <w:rFonts w:ascii="Barlow" w:hAnsi="Barlow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13111BDC" wp14:editId="45D68B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61100" cy="266700"/>
                <wp:effectExtent l="0" t="0" r="6350" b="0"/>
                <wp:wrapNone/>
                <wp:docPr id="1508670597" name="Cuadro de texto 1508670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38417" w14:textId="297958ED" w:rsidR="0087187C" w:rsidRPr="007D2DB7" w:rsidRDefault="008654B6" w:rsidP="0087187C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5</w:t>
                            </w:r>
                            <w:r w:rsidR="0087187C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521E1F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Enfoque Transversales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111BDC" id="Cuadro de texto 1508670597" o:spid="_x0000_s1031" type="#_x0000_t202" style="position:absolute;left:0;text-align:left;margin-left:0;margin-top:0;width:493pt;height:21pt;z-index:2516643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" fillcolor="#ffd966 [1943]" stroked="f" strokeweight=".5pt">
                <v:textbox>
                  <w:txbxContent>
                    <w:p w14:paraId="1CE38417" w14:textId="297958ED" w:rsidR="0087187C" w:rsidRPr="007D2DB7" w:rsidRDefault="008654B6" w:rsidP="0087187C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5</w:t>
                      </w:r>
                      <w:r w:rsidR="0087187C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521E1F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Enfoque Transversales </w:t>
                      </w:r>
                    </w:p>
                  </w:txbxContent>
                </v:textbox>
              </v:shape>
            </w:pict>
          </mc:Fallback>
        </mc:AlternateContent>
      </w:r>
    </w:p>
    <w:p w14:paraId="3D754FB0" w14:textId="77777777" w:rsidR="0087187C" w:rsidRPr="00144E7C" w:rsidRDefault="0087187C" w:rsidP="00FD5EA3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  <w:lang w:val="es-ES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142" w:type="dxa"/>
          <w:right w:w="81" w:type="dxa"/>
        </w:tblCellMar>
        <w:tblLook w:val="04A0" w:firstRow="1" w:lastRow="0" w:firstColumn="1" w:lastColumn="0" w:noHBand="0" w:noVBand="1"/>
      </w:tblPr>
      <w:tblGrid>
        <w:gridCol w:w="1887"/>
        <w:gridCol w:w="1731"/>
        <w:gridCol w:w="6151"/>
      </w:tblGrid>
      <w:tr w:rsidR="0087187C" w:rsidRPr="00144E7C" w14:paraId="6BACC40F" w14:textId="77777777" w:rsidTr="00CF7C98">
        <w:trPr>
          <w:trHeight w:val="193"/>
        </w:trPr>
        <w:tc>
          <w:tcPr>
            <w:tcW w:w="966" w:type="pct"/>
            <w:shd w:val="clear" w:color="auto" w:fill="FFD966" w:themeFill="accent4" w:themeFillTint="99"/>
          </w:tcPr>
          <w:p w14:paraId="21C72FC9" w14:textId="18AFF1EA" w:rsidR="0087187C" w:rsidRPr="00144E7C" w:rsidRDefault="006A4C4D" w:rsidP="00462BC9">
            <w:pPr>
              <w:jc w:val="center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Enfoque</w:t>
            </w:r>
          </w:p>
        </w:tc>
        <w:tc>
          <w:tcPr>
            <w:tcW w:w="886" w:type="pct"/>
            <w:shd w:val="clear" w:color="auto" w:fill="FFD966" w:themeFill="accent4" w:themeFillTint="99"/>
          </w:tcPr>
          <w:p w14:paraId="7180EB56" w14:textId="6CA45D20" w:rsidR="0087187C" w:rsidRPr="00144E7C" w:rsidRDefault="006A4C4D" w:rsidP="00462BC9">
            <w:pPr>
              <w:jc w:val="center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Valor(es)</w:t>
            </w:r>
          </w:p>
        </w:tc>
        <w:tc>
          <w:tcPr>
            <w:tcW w:w="3148" w:type="pct"/>
            <w:shd w:val="clear" w:color="auto" w:fill="FFD966" w:themeFill="accent4" w:themeFillTint="99"/>
          </w:tcPr>
          <w:p w14:paraId="79D140B8" w14:textId="05D34B1C" w:rsidR="0087187C" w:rsidRPr="00144E7C" w:rsidRDefault="006A4C4D" w:rsidP="00462BC9">
            <w:pPr>
              <w:jc w:val="center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 xml:space="preserve">Actitudes: e demuestra cuando (docentes y estudiantes) </w:t>
            </w:r>
          </w:p>
        </w:tc>
      </w:tr>
      <w:tr w:rsidR="0087187C" w:rsidRPr="00144E7C" w14:paraId="5CC0E7CA" w14:textId="77777777" w:rsidTr="0087187C">
        <w:trPr>
          <w:trHeight w:val="225"/>
        </w:trPr>
        <w:tc>
          <w:tcPr>
            <w:tcW w:w="966" w:type="pct"/>
          </w:tcPr>
          <w:p w14:paraId="5DEA5EF8" w14:textId="57E89CD3" w:rsidR="0087187C" w:rsidRPr="00144E7C" w:rsidRDefault="00521E1F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Derechos</w:t>
            </w:r>
          </w:p>
        </w:tc>
        <w:tc>
          <w:tcPr>
            <w:tcW w:w="886" w:type="pct"/>
          </w:tcPr>
          <w:p w14:paraId="034A431D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Conciencia de derechos</w:t>
            </w:r>
          </w:p>
        </w:tc>
        <w:tc>
          <w:tcPr>
            <w:tcW w:w="3148" w:type="pct"/>
          </w:tcPr>
          <w:p w14:paraId="52FD5C0B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Disposición a conocer, reconocer y valorar los derechos individuales y colectivos que tenemos las personas en el ámbito privado y público.</w:t>
            </w:r>
          </w:p>
        </w:tc>
      </w:tr>
      <w:tr w:rsidR="0087187C" w:rsidRPr="00144E7C" w14:paraId="7D14728C" w14:textId="77777777" w:rsidTr="0087187C">
        <w:trPr>
          <w:trHeight w:val="619"/>
        </w:trPr>
        <w:tc>
          <w:tcPr>
            <w:tcW w:w="966" w:type="pct"/>
          </w:tcPr>
          <w:p w14:paraId="6F892066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Inclusivo o de atención a la diversidad</w:t>
            </w:r>
          </w:p>
        </w:tc>
        <w:tc>
          <w:tcPr>
            <w:tcW w:w="886" w:type="pct"/>
          </w:tcPr>
          <w:p w14:paraId="7AACD818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Respeto por las diferencias</w:t>
            </w:r>
          </w:p>
        </w:tc>
        <w:tc>
          <w:tcPr>
            <w:tcW w:w="3148" w:type="pct"/>
          </w:tcPr>
          <w:p w14:paraId="53EB186A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Reconocimiento al valor inherente de cada persona y de sus derechos, por encima de cualquier diferencia.</w:t>
            </w:r>
          </w:p>
        </w:tc>
      </w:tr>
      <w:tr w:rsidR="0087187C" w:rsidRPr="00144E7C" w14:paraId="45EFBD49" w14:textId="77777777" w:rsidTr="0087187C">
        <w:trPr>
          <w:trHeight w:val="619"/>
        </w:trPr>
        <w:tc>
          <w:tcPr>
            <w:tcW w:w="966" w:type="pct"/>
          </w:tcPr>
          <w:p w14:paraId="147B4F1C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Igualdad de género</w:t>
            </w:r>
          </w:p>
        </w:tc>
        <w:tc>
          <w:tcPr>
            <w:tcW w:w="886" w:type="pct"/>
          </w:tcPr>
          <w:p w14:paraId="5996AE87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Empatía</w:t>
            </w:r>
          </w:p>
        </w:tc>
        <w:tc>
          <w:tcPr>
            <w:tcW w:w="3148" w:type="pct"/>
          </w:tcPr>
          <w:p w14:paraId="04B24438" w14:textId="77777777" w:rsidR="0087187C" w:rsidRPr="00144E7C" w:rsidRDefault="0087187C" w:rsidP="00462BC9">
            <w:pPr>
              <w:jc w:val="both"/>
              <w:rPr>
                <w:rFonts w:ascii="Barlow" w:hAnsi="Barlow" w:cs="Arial"/>
                <w:bCs/>
                <w:sz w:val="22"/>
                <w:szCs w:val="22"/>
              </w:rPr>
            </w:pPr>
            <w:r w:rsidRPr="00144E7C">
              <w:rPr>
                <w:rFonts w:ascii="Barlow" w:hAnsi="Barlow" w:cs="Arial"/>
                <w:bCs/>
                <w:sz w:val="22"/>
                <w:szCs w:val="22"/>
              </w:rPr>
              <w:t>Transformar las diferentes situaciones de desigualdad de género, evitando el reforzamiento de estereotipos.</w:t>
            </w:r>
          </w:p>
        </w:tc>
      </w:tr>
    </w:tbl>
    <w:p w14:paraId="73FFA2FC" w14:textId="67A38D3F" w:rsidR="002E58F4" w:rsidRPr="002E58F4" w:rsidRDefault="002E58F4" w:rsidP="002E58F4">
      <w:pPr>
        <w:spacing w:after="160" w:line="259" w:lineRule="auto"/>
        <w:rPr>
          <w:rFonts w:ascii="Barlow" w:hAnsi="Barlow" w:cs="Arial"/>
          <w:lang w:val="es-ES"/>
        </w:rPr>
      </w:pPr>
      <w:r w:rsidRPr="00664C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4" behindDoc="0" locked="0" layoutInCell="1" allowOverlap="1" wp14:anchorId="66FBCE14" wp14:editId="70BA7D8E">
                <wp:simplePos x="0" y="0"/>
                <wp:positionH relativeFrom="column">
                  <wp:posOffset>-59954</wp:posOffset>
                </wp:positionH>
                <wp:positionV relativeFrom="paragraph">
                  <wp:posOffset>184150</wp:posOffset>
                </wp:positionV>
                <wp:extent cx="6261100" cy="266700"/>
                <wp:effectExtent l="0" t="0" r="6350" b="0"/>
                <wp:wrapNone/>
                <wp:docPr id="2004398886" name="Cuadro de texto 2004398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FFDEC" w14:textId="72D82305" w:rsidR="002E58F4" w:rsidRPr="007D2DB7" w:rsidRDefault="008654B6" w:rsidP="002E58F4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6</w:t>
                            </w:r>
                            <w:r w:rsidR="002E58F4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2E58F4" w:rsidRPr="002E58F4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El Problema Priorizado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BCE14" id="Cuadro de texto 2004398886" o:spid="_x0000_s1032" type="#_x0000_t202" style="position:absolute;margin-left:-4.7pt;margin-top:14.5pt;width:493pt;height:21pt;z-index:2516766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" fillcolor="#ffd966 [1943]" stroked="f" strokeweight=".5pt">
                <v:textbox>
                  <w:txbxContent>
                    <w:p w14:paraId="6DEFFDEC" w14:textId="72D82305" w:rsidR="002E58F4" w:rsidRPr="007D2DB7" w:rsidRDefault="008654B6" w:rsidP="002E58F4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6</w:t>
                      </w:r>
                      <w:r w:rsidR="002E58F4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2E58F4" w:rsidRPr="002E58F4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El Problema Priorizado</w:t>
                      </w:r>
                    </w:p>
                  </w:txbxContent>
                </v:textbox>
              </v:shape>
            </w:pict>
          </mc:Fallback>
        </mc:AlternateContent>
      </w:r>
      <w:r w:rsidRPr="002E58F4">
        <w:rPr>
          <w:rFonts w:ascii="Barlow" w:hAnsi="Barlow" w:cs="Arial"/>
          <w:b/>
          <w:bCs/>
          <w:sz w:val="20"/>
          <w:szCs w:val="20"/>
        </w:rPr>
        <w:t xml:space="preserve"> </w:t>
      </w:r>
    </w:p>
    <w:p w14:paraId="14C53E34" w14:textId="67A3F12C" w:rsidR="002E58F4" w:rsidRPr="002E58F4" w:rsidRDefault="002E58F4" w:rsidP="002E58F4">
      <w:pPr>
        <w:ind w:left="360"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0235BA94" w14:textId="0C46FACF" w:rsidR="002E58F4" w:rsidRPr="00144E7C" w:rsidRDefault="002E58F4" w:rsidP="002E58F4">
      <w:p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 xml:space="preserve">"Limitada cultura financiera y hábitos de consumo ineficientes en los estudiantes de </w:t>
      </w:r>
      <w:proofErr w:type="gramStart"/>
      <w:r w:rsidRPr="00144E7C">
        <w:rPr>
          <w:rFonts w:ascii="Barlow" w:hAnsi="Barlow" w:cs="Arial"/>
          <w:sz w:val="22"/>
          <w:szCs w:val="22"/>
        </w:rPr>
        <w:t>2.°</w:t>
      </w:r>
      <w:proofErr w:type="gramEnd"/>
      <w:r w:rsidRPr="00144E7C">
        <w:rPr>
          <w:rFonts w:ascii="Barlow" w:hAnsi="Barlow" w:cs="Arial"/>
          <w:sz w:val="22"/>
          <w:szCs w:val="22"/>
        </w:rPr>
        <w:t xml:space="preserve"> grado de la I.E. Jesús Alberto Rodríguez Figueroa, lo que agudiza el impacto de la crisis económica en la canasta básica familiar y genera desinterés por el bienestar común." </w:t>
      </w:r>
    </w:p>
    <w:p w14:paraId="3FD39962" w14:textId="0678D230" w:rsidR="002E58F4" w:rsidRDefault="000B0E51" w:rsidP="002E58F4">
      <w:pPr>
        <w:ind w:right="-7"/>
        <w:jc w:val="both"/>
        <w:rPr>
          <w:rFonts w:ascii="Barlow" w:hAnsi="Barlow" w:cs="Arial"/>
          <w:sz w:val="20"/>
          <w:szCs w:val="20"/>
        </w:rPr>
      </w:pPr>
      <w:r w:rsidRPr="00664C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2" behindDoc="0" locked="0" layoutInCell="1" allowOverlap="1" wp14:anchorId="64243E1F" wp14:editId="5D701E6D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261100" cy="266700"/>
                <wp:effectExtent l="0" t="0" r="6350" b="0"/>
                <wp:wrapNone/>
                <wp:docPr id="1275805387" name="Cuadro de texto 1275805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E477A" w14:textId="7ECD1EEC" w:rsidR="000B0E51" w:rsidRPr="007D2DB7" w:rsidRDefault="008654B6" w:rsidP="000B0E51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7</w:t>
                            </w:r>
                            <w:r w:rsidR="000B0E51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0B0E51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Objetivos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43E1F" id="Cuadro de texto 1275805387" o:spid="_x0000_s1033" type="#_x0000_t202" style="position:absolute;left:0;text-align:left;margin-left:0;margin-top:-.2pt;width:493pt;height:21pt;z-index:2516787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" fillcolor="#ffd966 [1943]" stroked="f" strokeweight=".5pt">
                <v:textbox>
                  <w:txbxContent>
                    <w:p w14:paraId="2C2E477A" w14:textId="7ECD1EEC" w:rsidR="000B0E51" w:rsidRPr="007D2DB7" w:rsidRDefault="008654B6" w:rsidP="000B0E51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7</w:t>
                      </w:r>
                      <w:r w:rsidR="000B0E51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0B0E51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Objetivos </w:t>
                      </w:r>
                    </w:p>
                  </w:txbxContent>
                </v:textbox>
              </v:shape>
            </w:pict>
          </mc:Fallback>
        </mc:AlternateContent>
      </w:r>
    </w:p>
    <w:p w14:paraId="051F9727" w14:textId="77777777" w:rsidR="002E58F4" w:rsidRPr="00144E7C" w:rsidRDefault="002E58F4" w:rsidP="002E58F4">
      <w:pPr>
        <w:ind w:right="-7"/>
        <w:jc w:val="both"/>
        <w:rPr>
          <w:rFonts w:ascii="Barlow" w:hAnsi="Barlow" w:cs="Arial"/>
          <w:sz w:val="22"/>
          <w:szCs w:val="22"/>
        </w:rPr>
      </w:pPr>
    </w:p>
    <w:p w14:paraId="4F3B1DA8" w14:textId="77777777" w:rsidR="002E58F4" w:rsidRPr="00144E7C" w:rsidRDefault="002E58F4" w:rsidP="000B0E51">
      <w:pPr>
        <w:numPr>
          <w:ilvl w:val="0"/>
          <w:numId w:val="21"/>
        </w:numPr>
        <w:tabs>
          <w:tab w:val="num" w:pos="720"/>
        </w:tabs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Objetivo General:</w:t>
      </w:r>
      <w:r w:rsidRPr="00144E7C">
        <w:rPr>
          <w:rFonts w:ascii="Barlow" w:hAnsi="Barlow" w:cs="Arial"/>
          <w:sz w:val="22"/>
          <w:szCs w:val="22"/>
        </w:rPr>
        <w:t xml:space="preserve"> Desarrollar competencias de educación financiera y consumo responsable en los estudiantes de segundo grado mediante la planificación de presupuestos alimentarios eficientes. </w:t>
      </w:r>
    </w:p>
    <w:p w14:paraId="29ED962A" w14:textId="77777777" w:rsidR="002E58F4" w:rsidRPr="00144E7C" w:rsidRDefault="002E58F4" w:rsidP="000B0E51">
      <w:pPr>
        <w:numPr>
          <w:ilvl w:val="0"/>
          <w:numId w:val="21"/>
        </w:numPr>
        <w:tabs>
          <w:tab w:val="num" w:pos="720"/>
        </w:tabs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Objetivos Específicos:</w:t>
      </w:r>
    </w:p>
    <w:p w14:paraId="1AA6A4D3" w14:textId="77777777" w:rsidR="002E58F4" w:rsidRPr="00144E7C" w:rsidRDefault="002E58F4" w:rsidP="000B0E51">
      <w:pPr>
        <w:numPr>
          <w:ilvl w:val="0"/>
          <w:numId w:val="25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 xml:space="preserve">Promover la selección crítica de alimentos regionales y nutritivos de bajo costo. </w:t>
      </w:r>
    </w:p>
    <w:p w14:paraId="060DE4C9" w14:textId="24B6AFAF" w:rsidR="002E58F4" w:rsidRPr="00144E7C" w:rsidRDefault="000B0E51" w:rsidP="000B0E51">
      <w:pPr>
        <w:numPr>
          <w:ilvl w:val="0"/>
          <w:numId w:val="25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70" behindDoc="0" locked="0" layoutInCell="1" allowOverlap="1" wp14:anchorId="038D1745" wp14:editId="56BD967F">
                <wp:simplePos x="0" y="0"/>
                <wp:positionH relativeFrom="column">
                  <wp:posOffset>3241</wp:posOffset>
                </wp:positionH>
                <wp:positionV relativeFrom="paragraph">
                  <wp:posOffset>173270</wp:posOffset>
                </wp:positionV>
                <wp:extent cx="6261100" cy="307074"/>
                <wp:effectExtent l="0" t="0" r="6350" b="0"/>
                <wp:wrapNone/>
                <wp:docPr id="895236222" name="Cuadro de texto 895236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30707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EEA5" w14:textId="09644448" w:rsidR="000B0E51" w:rsidRPr="007D2DB7" w:rsidRDefault="008654B6" w:rsidP="000B0E51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8</w:t>
                            </w:r>
                            <w:r w:rsidR="000B0E51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0B0E51" w:rsidRPr="000B0E51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Matriz de Consistencia Pedagógica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1745" id="Cuadro de texto 895236222" o:spid="_x0000_s1034" type="#_x0000_t202" style="position:absolute;left:0;text-align:left;margin-left:.25pt;margin-top:13.65pt;width:493pt;height:24.2pt;z-index:2516807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" fillcolor="#ffd966 [1943]" stroked="f" strokeweight=".5pt">
                <v:textbox>
                  <w:txbxContent>
                    <w:p w14:paraId="3890EEA5" w14:textId="09644448" w:rsidR="000B0E51" w:rsidRPr="007D2DB7" w:rsidRDefault="008654B6" w:rsidP="000B0E51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8</w:t>
                      </w:r>
                      <w:r w:rsidR="000B0E51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0B0E51" w:rsidRPr="000B0E51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Matriz de Consistencia Pedagógica</w:t>
                      </w:r>
                    </w:p>
                  </w:txbxContent>
                </v:textbox>
              </v:shape>
            </w:pict>
          </mc:Fallback>
        </mc:AlternateContent>
      </w:r>
      <w:r w:rsidR="002E58F4" w:rsidRPr="00144E7C">
        <w:rPr>
          <w:rFonts w:ascii="Barlow" w:hAnsi="Barlow" w:cs="Arial"/>
          <w:sz w:val="22"/>
          <w:szCs w:val="22"/>
        </w:rPr>
        <w:t xml:space="preserve">Fomentar hábitos éticos de aprovechamiento y reducción del desperdicio de comida. </w:t>
      </w:r>
    </w:p>
    <w:p w14:paraId="3A6D7FAF" w14:textId="648D8866" w:rsidR="000B0E51" w:rsidRDefault="000B0E51" w:rsidP="000B0E51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3E96FE44" w14:textId="77777777" w:rsidR="000B0E51" w:rsidRDefault="000B0E51" w:rsidP="000B0E51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0F957A6B" w14:textId="77777777" w:rsidR="00E84B40" w:rsidRDefault="00E84B40" w:rsidP="000B0E51">
      <w:pPr>
        <w:ind w:right="-7"/>
        <w:jc w:val="both"/>
        <w:rPr>
          <w:rFonts w:ascii="Barlow" w:hAnsi="Barlow" w:cs="Arial"/>
          <w:sz w:val="20"/>
          <w:szCs w:val="20"/>
        </w:rPr>
      </w:pPr>
    </w:p>
    <w:tbl>
      <w:tblPr>
        <w:tblStyle w:val="Tablaconcuadrcula"/>
        <w:tblW w:w="10153" w:type="dxa"/>
        <w:tblLook w:val="04A0" w:firstRow="1" w:lastRow="0" w:firstColumn="1" w:lastColumn="0" w:noHBand="0" w:noVBand="1"/>
      </w:tblPr>
      <w:tblGrid>
        <w:gridCol w:w="2050"/>
        <w:gridCol w:w="2065"/>
        <w:gridCol w:w="2042"/>
        <w:gridCol w:w="1983"/>
        <w:gridCol w:w="2013"/>
      </w:tblGrid>
      <w:tr w:rsidR="00E84B40" w:rsidRPr="00144E7C" w14:paraId="10920B4E" w14:textId="77777777" w:rsidTr="00E84B40">
        <w:trPr>
          <w:trHeight w:val="722"/>
        </w:trPr>
        <w:tc>
          <w:tcPr>
            <w:tcW w:w="0" w:type="auto"/>
            <w:shd w:val="clear" w:color="auto" w:fill="FFD966" w:themeFill="accent4" w:themeFillTint="99"/>
            <w:hideMark/>
          </w:tcPr>
          <w:p w14:paraId="6F7315D4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Componente de la Innovación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D19513D" w14:textId="17E502C8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 xml:space="preserve">Competencia y Capacidades 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F4E684D" w14:textId="503FDB11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 xml:space="preserve">Desempeños Precisados 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E043554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Temas / Campos Temáticos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27EABCF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Evidencias e Instrumento</w:t>
            </w:r>
          </w:p>
        </w:tc>
      </w:tr>
      <w:tr w:rsidR="00E84B40" w:rsidRPr="00144E7C" w14:paraId="26763A91" w14:textId="77777777" w:rsidTr="000E18CE">
        <w:trPr>
          <w:trHeight w:val="2974"/>
        </w:trPr>
        <w:tc>
          <w:tcPr>
            <w:tcW w:w="0" w:type="auto"/>
            <w:hideMark/>
          </w:tcPr>
          <w:p w14:paraId="4DC8606A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Objetivo General:</w:t>
            </w:r>
          </w:p>
          <w:p w14:paraId="0DA17EB8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Desarrollar competencias de educación financiera y consumo responsable en los estudiantes de segundo grado mediante la planificación de presupuestos alimentarios eficientes para mitigar la escasez de recursos. </w:t>
            </w:r>
          </w:p>
          <w:p w14:paraId="60D40FC6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598075AF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2FA32D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Competencia:</w:t>
            </w:r>
          </w:p>
          <w:p w14:paraId="7507D28F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Convive y participa democráticamente en la búsqueda del bien común. </w:t>
            </w:r>
          </w:p>
          <w:p w14:paraId="67E8DB00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Capacidades:</w:t>
            </w:r>
          </w:p>
          <w:p w14:paraId="415EEEEB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• Delibera sobre asuntos públicos. </w:t>
            </w:r>
          </w:p>
          <w:p w14:paraId="073C1ED7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• Participa en acciones que promueven el bienestar común. </w:t>
            </w:r>
          </w:p>
          <w:p w14:paraId="19BE1B23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519D109E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5B923BD3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162B1881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E57C30A" w14:textId="4B24C610" w:rsidR="000E18CE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Explica cómo la organización y el consumo responsable en el hogar (como la preparación de alimentos con bajo presupuesto) mitigan la escasez de recursos y aportan a la estabilidad de la comunidad. </w:t>
            </w:r>
          </w:p>
        </w:tc>
        <w:tc>
          <w:tcPr>
            <w:tcW w:w="0" w:type="auto"/>
            <w:hideMark/>
          </w:tcPr>
          <w:p w14:paraId="57E2169F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Economía Familiar y Alimentación Responsable:</w:t>
            </w:r>
          </w:p>
          <w:p w14:paraId="493F161A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El presupuesto familiar y el impacto económico de nuestras decisiones de compra. </w:t>
            </w:r>
          </w:p>
          <w:p w14:paraId="3E983C99" w14:textId="273366DC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159A002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Evidencia:</w:t>
            </w:r>
          </w:p>
          <w:p w14:paraId="6EC98673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Afiche reflexivo e informativo orientado a incentivar el pago de tributos o el consumo responsable para el bien común. </w:t>
            </w:r>
          </w:p>
          <w:p w14:paraId="4437DE84" w14:textId="2A80BC3D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2E6047CB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Instrumento:</w:t>
            </w:r>
          </w:p>
          <w:p w14:paraId="4001D3C0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Ficha de observación. </w:t>
            </w:r>
          </w:p>
          <w:p w14:paraId="2C2096E7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22F06179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5BE2CA42" w14:textId="60AF80ED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</w:tc>
      </w:tr>
      <w:tr w:rsidR="00E84B40" w:rsidRPr="00144E7C" w14:paraId="1BE42F0B" w14:textId="77777777" w:rsidTr="00E84B40">
        <w:trPr>
          <w:trHeight w:val="144"/>
        </w:trPr>
        <w:tc>
          <w:tcPr>
            <w:tcW w:w="0" w:type="auto"/>
            <w:hideMark/>
          </w:tcPr>
          <w:p w14:paraId="20B1986E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Objetivo Específico 1:</w:t>
            </w:r>
          </w:p>
          <w:p w14:paraId="7E05FB11" w14:textId="2D7A05FC" w:rsidR="00E84B40" w:rsidRPr="00144E7C" w:rsidRDefault="00E84B40" w:rsidP="000E18CE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br/>
              <w:t xml:space="preserve">Promover la selección crítica de alimentos regionales y </w:t>
            </w:r>
            <w:r w:rsidRPr="00144E7C">
              <w:rPr>
                <w:rFonts w:ascii="Barlow" w:hAnsi="Barlow" w:cs="Arial"/>
                <w:sz w:val="22"/>
                <w:szCs w:val="22"/>
              </w:rPr>
              <w:lastRenderedPageBreak/>
              <w:t xml:space="preserve">nutritivos de bajo costo mediante el reconocimiento de los derechos y responsabilidades del consumidor. </w:t>
            </w:r>
          </w:p>
        </w:tc>
        <w:tc>
          <w:tcPr>
            <w:tcW w:w="0" w:type="auto"/>
            <w:hideMark/>
          </w:tcPr>
          <w:p w14:paraId="467DB60F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lastRenderedPageBreak/>
              <w:t>Capacidades:</w:t>
            </w:r>
          </w:p>
          <w:p w14:paraId="1EBAEACD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• Interactúa con todas las personas. </w:t>
            </w:r>
          </w:p>
          <w:p w14:paraId="5E4ACDD2" w14:textId="77777777" w:rsidR="000E18CE" w:rsidRPr="00144E7C" w:rsidRDefault="000E18CE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</w:p>
          <w:p w14:paraId="216294B1" w14:textId="3E33A4EC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• Delibera sobre asuntos públicos. </w:t>
            </w:r>
          </w:p>
        </w:tc>
        <w:tc>
          <w:tcPr>
            <w:tcW w:w="0" w:type="auto"/>
            <w:hideMark/>
          </w:tcPr>
          <w:p w14:paraId="5DEF1B72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Identifica y explica los derechos y responsabilidades de los miembros del hogar al gestionar la canasta básica </w:t>
            </w:r>
            <w:r w:rsidRPr="00144E7C">
              <w:rPr>
                <w:rFonts w:ascii="Barlow" w:hAnsi="Barlow" w:cs="Arial"/>
                <w:sz w:val="22"/>
                <w:szCs w:val="22"/>
              </w:rPr>
              <w:lastRenderedPageBreak/>
              <w:t xml:space="preserve">familiar, entendiendo cómo el ahorro individual impacta en el bienestar colectivo. </w:t>
            </w:r>
          </w:p>
        </w:tc>
        <w:tc>
          <w:tcPr>
            <w:tcW w:w="0" w:type="auto"/>
            <w:hideMark/>
          </w:tcPr>
          <w:p w14:paraId="38FCD9C1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lastRenderedPageBreak/>
              <w:t>Derechos del Consumidor y Canasta Básica:</w:t>
            </w:r>
          </w:p>
          <w:p w14:paraId="7B2CB8C7" w14:textId="44C75303" w:rsidR="00E84B40" w:rsidRPr="00144E7C" w:rsidRDefault="00E84B40" w:rsidP="000E18CE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br/>
              <w:t xml:space="preserve">Derechos y deberes en el mercado local e </w:t>
            </w:r>
            <w:r w:rsidRPr="00144E7C">
              <w:rPr>
                <w:rFonts w:ascii="Barlow" w:hAnsi="Barlow" w:cs="Arial"/>
                <w:sz w:val="22"/>
                <w:szCs w:val="22"/>
              </w:rPr>
              <w:lastRenderedPageBreak/>
              <w:t xml:space="preserve">insumos de temporada. </w:t>
            </w:r>
          </w:p>
        </w:tc>
        <w:tc>
          <w:tcPr>
            <w:tcW w:w="0" w:type="auto"/>
            <w:hideMark/>
          </w:tcPr>
          <w:p w14:paraId="7DB9B548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lastRenderedPageBreak/>
              <w:t>Criterio de Evaluación:</w:t>
            </w:r>
          </w:p>
          <w:p w14:paraId="56DA9DCA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Explica las responsabilidades de consumo responsable a través de la </w:t>
            </w:r>
            <w:r w:rsidRPr="00144E7C">
              <w:rPr>
                <w:rFonts w:ascii="Barlow" w:hAnsi="Barlow" w:cs="Arial"/>
                <w:sz w:val="22"/>
                <w:szCs w:val="22"/>
              </w:rPr>
              <w:lastRenderedPageBreak/>
              <w:t xml:space="preserve">selección crítica de alimentos nutritivos y económicos de su región. </w:t>
            </w:r>
          </w:p>
        </w:tc>
      </w:tr>
      <w:tr w:rsidR="00E84B40" w:rsidRPr="00144E7C" w14:paraId="54DCA288" w14:textId="77777777" w:rsidTr="00E84B40">
        <w:trPr>
          <w:trHeight w:val="144"/>
        </w:trPr>
        <w:tc>
          <w:tcPr>
            <w:tcW w:w="0" w:type="auto"/>
            <w:hideMark/>
          </w:tcPr>
          <w:p w14:paraId="1BED789D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lastRenderedPageBreak/>
              <w:t>Objetivo Específico 2:</w:t>
            </w:r>
          </w:p>
          <w:p w14:paraId="202A0F2B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Fomentar hábitos éticos de aprovechamiento y reducción del desperdicio de comida basados en la empatía y la solidaridad en tiempos de crisis. </w:t>
            </w:r>
          </w:p>
        </w:tc>
        <w:tc>
          <w:tcPr>
            <w:tcW w:w="0" w:type="auto"/>
            <w:hideMark/>
          </w:tcPr>
          <w:p w14:paraId="0894A2D1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Capacidades:</w:t>
            </w:r>
          </w:p>
          <w:p w14:paraId="59EE7B09" w14:textId="6446A81D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• Construye normas y asume acuerdos y leyes. </w:t>
            </w:r>
          </w:p>
          <w:p w14:paraId="7F8AFECD" w14:textId="285F1F76" w:rsidR="00E84B40" w:rsidRPr="00144E7C" w:rsidRDefault="00E84B40" w:rsidP="000E18CE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br/>
              <w:t xml:space="preserve">• Maneja conflictos de manera constructiva. </w:t>
            </w:r>
          </w:p>
        </w:tc>
        <w:tc>
          <w:tcPr>
            <w:tcW w:w="0" w:type="auto"/>
            <w:hideMark/>
          </w:tcPr>
          <w:p w14:paraId="125E069F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Crea un presupuesto familiar simple enfocado en la alimentación que incluya ingresos, costo de insumos y proyecciones de ahorro para imprevistos o metas comunes. </w:t>
            </w:r>
          </w:p>
        </w:tc>
        <w:tc>
          <w:tcPr>
            <w:tcW w:w="0" w:type="auto"/>
            <w:hideMark/>
          </w:tcPr>
          <w:p w14:paraId="3C30B6E3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Ética del Consumo y Prevención del Desperdicio:</w:t>
            </w:r>
          </w:p>
          <w:p w14:paraId="7170FC5C" w14:textId="3146A12E" w:rsidR="00E84B40" w:rsidRPr="00144E7C" w:rsidRDefault="00E84B40" w:rsidP="000E18CE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Solidaridad familiar, empatía económica y cocina de aprovechamiento. </w:t>
            </w:r>
          </w:p>
        </w:tc>
        <w:tc>
          <w:tcPr>
            <w:tcW w:w="0" w:type="auto"/>
            <w:hideMark/>
          </w:tcPr>
          <w:p w14:paraId="168E5241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Criterio de Evaluación:</w:t>
            </w:r>
          </w:p>
          <w:p w14:paraId="40D20A29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Define claramente los principios de solidaridad y empatía que deben guiar las decisiones de compra en tiempos de crisis económica. </w:t>
            </w:r>
          </w:p>
        </w:tc>
      </w:tr>
      <w:tr w:rsidR="00E84B40" w:rsidRPr="00144E7C" w14:paraId="6B24C4E7" w14:textId="77777777" w:rsidTr="000E18CE">
        <w:trPr>
          <w:trHeight w:val="2552"/>
        </w:trPr>
        <w:tc>
          <w:tcPr>
            <w:tcW w:w="0" w:type="auto"/>
            <w:hideMark/>
          </w:tcPr>
          <w:p w14:paraId="2F541ADE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Objetivo Específico 3:</w:t>
            </w:r>
          </w:p>
          <w:p w14:paraId="762AC423" w14:textId="1820CE84" w:rsidR="00E84B40" w:rsidRPr="00144E7C" w:rsidRDefault="00E84B40" w:rsidP="000E18CE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Capacitar a los estudiantes en el diseño de herramientas de control financiero personal y familiar que aseguren una alimentación sostenible. </w:t>
            </w:r>
          </w:p>
        </w:tc>
        <w:tc>
          <w:tcPr>
            <w:tcW w:w="0" w:type="auto"/>
            <w:hideMark/>
          </w:tcPr>
          <w:p w14:paraId="61B35D09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Capacidades:</w:t>
            </w:r>
          </w:p>
          <w:p w14:paraId="13985E30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• Participa en acciones que promueven el bienestar común. </w:t>
            </w:r>
          </w:p>
        </w:tc>
        <w:tc>
          <w:tcPr>
            <w:tcW w:w="0" w:type="auto"/>
            <w:hideMark/>
          </w:tcPr>
          <w:p w14:paraId="576200DF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Crea un presupuesto personal simple que incluya ingresos, gastos y ahorros, y explique cómo planificar y controlar sus finanzas. </w:t>
            </w:r>
          </w:p>
        </w:tc>
        <w:tc>
          <w:tcPr>
            <w:tcW w:w="0" w:type="auto"/>
            <w:hideMark/>
          </w:tcPr>
          <w:p w14:paraId="65C85602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Educación Financiera: Presupuesto y Alimentación Sostenible:</w:t>
            </w:r>
          </w:p>
          <w:p w14:paraId="608A4700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Planificación financiera y diseño de menús semanales equilibrados. </w:t>
            </w:r>
          </w:p>
        </w:tc>
        <w:tc>
          <w:tcPr>
            <w:tcW w:w="0" w:type="auto"/>
            <w:hideMark/>
          </w:tcPr>
          <w:p w14:paraId="33D2A24B" w14:textId="77777777" w:rsidR="00E84B40" w:rsidRPr="00144E7C" w:rsidRDefault="00E84B40" w:rsidP="00E84B40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b/>
                <w:bCs/>
                <w:sz w:val="22"/>
                <w:szCs w:val="22"/>
              </w:rPr>
              <w:t>Criterio de Evaluación:</w:t>
            </w:r>
          </w:p>
          <w:p w14:paraId="13F9A467" w14:textId="7B836E9A" w:rsidR="00E84B40" w:rsidRPr="00144E7C" w:rsidRDefault="00E84B40" w:rsidP="000E18CE">
            <w:pPr>
              <w:ind w:right="-7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Desarrolla un presupuesto de menú semanal que sea realista, altamente nutritivo, económico y bien organizado. </w:t>
            </w:r>
          </w:p>
        </w:tc>
      </w:tr>
    </w:tbl>
    <w:p w14:paraId="5E0E93FD" w14:textId="5A4FC51F" w:rsidR="002E58F4" w:rsidRPr="00E84B40" w:rsidRDefault="00144E7C" w:rsidP="002E58F4">
      <w:pPr>
        <w:ind w:right="-7"/>
        <w:jc w:val="both"/>
        <w:rPr>
          <w:rFonts w:ascii="Barlow" w:hAnsi="Barlow" w:cs="Arial"/>
          <w:sz w:val="20"/>
          <w:szCs w:val="20"/>
        </w:rPr>
      </w:pPr>
      <w:r w:rsidRPr="00664C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8" behindDoc="0" locked="0" layoutInCell="1" allowOverlap="1" wp14:anchorId="4FB14E4D" wp14:editId="2123ABC4">
                <wp:simplePos x="0" y="0"/>
                <wp:positionH relativeFrom="column">
                  <wp:posOffset>4529</wp:posOffset>
                </wp:positionH>
                <wp:positionV relativeFrom="paragraph">
                  <wp:posOffset>145786</wp:posOffset>
                </wp:positionV>
                <wp:extent cx="6478438" cy="307074"/>
                <wp:effectExtent l="0" t="0" r="0" b="0"/>
                <wp:wrapNone/>
                <wp:docPr id="1543423425" name="Cuadro de texto 1543423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438" cy="30707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861B6" w14:textId="10908C62" w:rsidR="00144E7C" w:rsidRPr="007D2DB7" w:rsidRDefault="008654B6" w:rsidP="00144E7C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9</w:t>
                            </w:r>
                            <w:r w:rsidR="00144E7C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144E7C" w:rsidRPr="00144E7C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Plan de Actividades y Cronograma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4E4D" id="Cuadro de texto 1543423425" o:spid="_x0000_s1035" type="#_x0000_t202" style="position:absolute;left:0;text-align:left;margin-left:.35pt;margin-top:11.5pt;width:510.1pt;height:24.2pt;z-index:2516828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" fillcolor="#ffd966 [1943]" stroked="f" strokeweight=".5pt">
                <v:textbox>
                  <w:txbxContent>
                    <w:p w14:paraId="47A861B6" w14:textId="10908C62" w:rsidR="00144E7C" w:rsidRPr="007D2DB7" w:rsidRDefault="008654B6" w:rsidP="00144E7C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9</w:t>
                      </w:r>
                      <w:r w:rsidR="00144E7C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144E7C" w:rsidRPr="00144E7C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Plan de Actividades y Cronograma</w:t>
                      </w:r>
                    </w:p>
                  </w:txbxContent>
                </v:textbox>
              </v:shape>
            </w:pict>
          </mc:Fallback>
        </mc:AlternateContent>
      </w:r>
    </w:p>
    <w:p w14:paraId="1F446FF8" w14:textId="3F5C7DB8" w:rsidR="000B0E51" w:rsidRDefault="000B0E51" w:rsidP="002E58F4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2A4A00F8" w14:textId="77777777" w:rsidR="00144E7C" w:rsidRDefault="00144E7C" w:rsidP="002E58F4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43CE9734" w14:textId="77777777" w:rsidR="00144E7C" w:rsidRDefault="00144E7C" w:rsidP="002E58F4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6049A03C" w14:textId="77777777" w:rsidR="00144E7C" w:rsidRPr="00144E7C" w:rsidRDefault="00144E7C" w:rsidP="00144E7C">
      <w:pPr>
        <w:ind w:right="-7"/>
        <w:jc w:val="both"/>
        <w:rPr>
          <w:rFonts w:ascii="Barlow" w:hAnsi="Barlow" w:cs="Arial"/>
          <w:b/>
          <w:bCs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Detalle de las Actividades Estratégicas</w:t>
      </w:r>
    </w:p>
    <w:p w14:paraId="03950115" w14:textId="77777777" w:rsidR="00144E7C" w:rsidRPr="00144E7C" w:rsidRDefault="00144E7C" w:rsidP="00144E7C">
      <w:pPr>
        <w:numPr>
          <w:ilvl w:val="0"/>
          <w:numId w:val="26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Fase 1: Planificación y Sensibilización</w:t>
      </w:r>
    </w:p>
    <w:p w14:paraId="06572998" w14:textId="77777777" w:rsidR="00144E7C" w:rsidRPr="00144E7C" w:rsidRDefault="00144E7C" w:rsidP="00144E7C">
      <w:pPr>
        <w:numPr>
          <w:ilvl w:val="0"/>
          <w:numId w:val="27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i/>
          <w:iCs/>
          <w:sz w:val="22"/>
          <w:szCs w:val="22"/>
        </w:rPr>
        <w:t>Actividad 1.1:</w:t>
      </w:r>
      <w:r w:rsidRPr="00144E7C">
        <w:rPr>
          <w:rFonts w:ascii="Barlow" w:hAnsi="Barlow" w:cs="Arial"/>
          <w:sz w:val="22"/>
          <w:szCs w:val="22"/>
        </w:rPr>
        <w:t xml:space="preserve"> Reunión de coordinación con la dirección y colegas de la I.E. Jesús Alberto Rodríguez Figueroa para la aprobación del proyecto de innovación. </w:t>
      </w:r>
    </w:p>
    <w:p w14:paraId="58E37114" w14:textId="77777777" w:rsidR="00144E7C" w:rsidRPr="00144E7C" w:rsidRDefault="00144E7C" w:rsidP="00144E7C">
      <w:pPr>
        <w:numPr>
          <w:ilvl w:val="0"/>
          <w:numId w:val="27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i/>
          <w:iCs/>
          <w:sz w:val="22"/>
          <w:szCs w:val="22"/>
        </w:rPr>
        <w:t>Actividad 1.2:</w:t>
      </w:r>
      <w:r w:rsidRPr="00144E7C">
        <w:rPr>
          <w:rFonts w:ascii="Barlow" w:hAnsi="Barlow" w:cs="Arial"/>
          <w:sz w:val="22"/>
          <w:szCs w:val="22"/>
        </w:rPr>
        <w:t xml:space="preserve"> Talleres informativos y de sensibilización con los padres de familia de </w:t>
      </w:r>
      <w:proofErr w:type="gramStart"/>
      <w:r w:rsidRPr="00144E7C">
        <w:rPr>
          <w:rFonts w:ascii="Barlow" w:hAnsi="Barlow" w:cs="Arial"/>
          <w:sz w:val="22"/>
          <w:szCs w:val="22"/>
        </w:rPr>
        <w:t>2.°</w:t>
      </w:r>
      <w:proofErr w:type="gramEnd"/>
      <w:r w:rsidRPr="00144E7C">
        <w:rPr>
          <w:rFonts w:ascii="Barlow" w:hAnsi="Barlow" w:cs="Arial"/>
          <w:sz w:val="22"/>
          <w:szCs w:val="22"/>
        </w:rPr>
        <w:t xml:space="preserve"> grado (secciones A y B) sobre la importancia de la educación financiera y el consumo responsable en el hogar. </w:t>
      </w:r>
    </w:p>
    <w:p w14:paraId="2875E356" w14:textId="77777777" w:rsidR="00144E7C" w:rsidRPr="00144E7C" w:rsidRDefault="00144E7C" w:rsidP="00144E7C">
      <w:pPr>
        <w:numPr>
          <w:ilvl w:val="0"/>
          <w:numId w:val="26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Fase 2: Ejecución Pedagógica (Desarrollo de Sesiones)</w:t>
      </w:r>
    </w:p>
    <w:p w14:paraId="4D9F1044" w14:textId="3D92F150" w:rsidR="00144E7C" w:rsidRPr="00144E7C" w:rsidRDefault="00144E7C" w:rsidP="00144E7C">
      <w:pPr>
        <w:numPr>
          <w:ilvl w:val="0"/>
          <w:numId w:val="29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Sesión 1:</w:t>
      </w:r>
      <w:r w:rsidRPr="00144E7C">
        <w:rPr>
          <w:rFonts w:ascii="Barlow" w:hAnsi="Barlow" w:cs="Arial"/>
          <w:sz w:val="22"/>
          <w:szCs w:val="22"/>
        </w:rPr>
        <w:t xml:space="preserve"> "Del mercado a la mesa: El impacto de nuestras decisiones de compra" (Análisis de la economía familiar y el presupuesto de alimentos). </w:t>
      </w:r>
    </w:p>
    <w:p w14:paraId="6A3FD91E" w14:textId="494052BE" w:rsidR="00144E7C" w:rsidRPr="00144E7C" w:rsidRDefault="00144E7C" w:rsidP="00144E7C">
      <w:pPr>
        <w:numPr>
          <w:ilvl w:val="0"/>
          <w:numId w:val="29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Sesión 2:</w:t>
      </w:r>
      <w:r w:rsidRPr="00144E7C">
        <w:rPr>
          <w:rFonts w:ascii="Barlow" w:hAnsi="Barlow" w:cs="Arial"/>
          <w:sz w:val="22"/>
          <w:szCs w:val="22"/>
        </w:rPr>
        <w:t xml:space="preserve"> "Consumidores inteligentes: Derechos y responsabilidades en la canasta familiar" (Selección crítica de alimentos nutritivos y económicos de la región). </w:t>
      </w:r>
    </w:p>
    <w:p w14:paraId="2E793AA0" w14:textId="43B32435" w:rsidR="00144E7C" w:rsidRPr="00144E7C" w:rsidRDefault="00144E7C" w:rsidP="00144E7C">
      <w:pPr>
        <w:numPr>
          <w:ilvl w:val="0"/>
          <w:numId w:val="29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Sesión 3:</w:t>
      </w:r>
      <w:r w:rsidRPr="00144E7C">
        <w:rPr>
          <w:rFonts w:ascii="Barlow" w:hAnsi="Barlow" w:cs="Arial"/>
          <w:sz w:val="22"/>
          <w:szCs w:val="22"/>
        </w:rPr>
        <w:t xml:space="preserve"> "Cero desperdicio: Ética, solidaridad y cocina de aprovechamiento" (Dilemas morales y empatía económica en tiempos de crisis). </w:t>
      </w:r>
    </w:p>
    <w:p w14:paraId="7BCAE716" w14:textId="4A80CF48" w:rsidR="00144E7C" w:rsidRPr="00144E7C" w:rsidRDefault="00144E7C" w:rsidP="00144E7C">
      <w:pPr>
        <w:numPr>
          <w:ilvl w:val="0"/>
          <w:numId w:val="29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Sesión 4:</w:t>
      </w:r>
      <w:r w:rsidRPr="00144E7C">
        <w:rPr>
          <w:rFonts w:ascii="Barlow" w:hAnsi="Barlow" w:cs="Arial"/>
          <w:sz w:val="22"/>
          <w:szCs w:val="22"/>
        </w:rPr>
        <w:t xml:space="preserve"> "¡Manos a la obra! Diseñamos un menú nutritivo y económico para la semana" (Elaboración del presupuesto familiar y planificador sostenible). </w:t>
      </w:r>
    </w:p>
    <w:p w14:paraId="32102477" w14:textId="77777777" w:rsidR="00144E7C" w:rsidRPr="00144E7C" w:rsidRDefault="00144E7C" w:rsidP="00144E7C">
      <w:pPr>
        <w:numPr>
          <w:ilvl w:val="0"/>
          <w:numId w:val="26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b/>
          <w:bCs/>
          <w:sz w:val="22"/>
          <w:szCs w:val="22"/>
        </w:rPr>
        <w:t>Fase 3: Evaluación y Difusión de Impactos</w:t>
      </w:r>
    </w:p>
    <w:p w14:paraId="3053AB3E" w14:textId="4A9CE8AE" w:rsidR="00144E7C" w:rsidRPr="00144E7C" w:rsidRDefault="00144E7C" w:rsidP="00144E7C">
      <w:pPr>
        <w:numPr>
          <w:ilvl w:val="0"/>
          <w:numId w:val="31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 xml:space="preserve">Aplicación de las fichas de observación para evaluar las competencias logradas por los estudiantes. </w:t>
      </w:r>
    </w:p>
    <w:p w14:paraId="14DD4457" w14:textId="009727CB" w:rsidR="00144E7C" w:rsidRPr="00144E7C" w:rsidRDefault="00144E7C" w:rsidP="00144E7C">
      <w:pPr>
        <w:numPr>
          <w:ilvl w:val="0"/>
          <w:numId w:val="31"/>
        </w:numPr>
        <w:spacing w:line="276" w:lineRule="auto"/>
        <w:ind w:right="-7"/>
        <w:jc w:val="both"/>
        <w:rPr>
          <w:rFonts w:ascii="Barlow" w:hAnsi="Barlow" w:cs="Arial"/>
          <w:sz w:val="22"/>
          <w:szCs w:val="22"/>
        </w:rPr>
      </w:pPr>
      <w:r w:rsidRPr="00144E7C">
        <w:rPr>
          <w:rFonts w:ascii="Barlow" w:hAnsi="Barlow" w:cs="Arial"/>
          <w:sz w:val="22"/>
          <w:szCs w:val="22"/>
        </w:rPr>
        <w:t xml:space="preserve">Feria Escolar de </w:t>
      </w:r>
      <w:proofErr w:type="spellStart"/>
      <w:r w:rsidRPr="00144E7C">
        <w:rPr>
          <w:rFonts w:ascii="Barlow" w:hAnsi="Barlow" w:cs="Arial"/>
          <w:sz w:val="22"/>
          <w:szCs w:val="22"/>
        </w:rPr>
        <w:t>Ecocina</w:t>
      </w:r>
      <w:proofErr w:type="spellEnd"/>
      <w:r w:rsidRPr="00144E7C">
        <w:rPr>
          <w:rFonts w:ascii="Barlow" w:hAnsi="Barlow" w:cs="Arial"/>
          <w:sz w:val="22"/>
          <w:szCs w:val="22"/>
        </w:rPr>
        <w:t xml:space="preserve">: Exposición y difusión de los carteles y afiches elaborados por los estudiantes para concientizar a la comunidad educativa. </w:t>
      </w:r>
    </w:p>
    <w:p w14:paraId="68A8AEC7" w14:textId="77777777" w:rsidR="00144E7C" w:rsidRDefault="00144E7C" w:rsidP="00144E7C">
      <w:pPr>
        <w:spacing w:line="276" w:lineRule="auto"/>
        <w:ind w:right="-7"/>
        <w:jc w:val="both"/>
        <w:rPr>
          <w:rFonts w:ascii="Barlow" w:hAnsi="Barlow" w:cs="Arial"/>
          <w:sz w:val="20"/>
          <w:szCs w:val="20"/>
        </w:rPr>
      </w:pPr>
    </w:p>
    <w:p w14:paraId="5B08CA16" w14:textId="1DC3DBC9" w:rsidR="00144E7C" w:rsidRDefault="00144E7C" w:rsidP="00144E7C">
      <w:pPr>
        <w:spacing w:line="276" w:lineRule="auto"/>
        <w:ind w:right="-7"/>
        <w:jc w:val="both"/>
        <w:rPr>
          <w:rFonts w:ascii="Barlow" w:hAnsi="Barlow" w:cs="Arial"/>
          <w:sz w:val="20"/>
          <w:szCs w:val="20"/>
        </w:rPr>
      </w:pPr>
      <w:r w:rsidRPr="00664C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6" behindDoc="0" locked="0" layoutInCell="1" allowOverlap="1" wp14:anchorId="7DD36683" wp14:editId="3210AE25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478438" cy="307074"/>
                <wp:effectExtent l="0" t="0" r="0" b="0"/>
                <wp:wrapNone/>
                <wp:docPr id="1147677412" name="Cuadro de texto 1147677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438" cy="30707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ED831" w14:textId="13C46B67" w:rsidR="00144E7C" w:rsidRPr="007D2DB7" w:rsidRDefault="008654B6" w:rsidP="00144E7C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10</w:t>
                            </w:r>
                            <w:r w:rsidR="00144E7C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144E7C" w:rsidRPr="00144E7C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Matriz del Cronograma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6683" id="Cuadro de texto 1147677412" o:spid="_x0000_s1036" type="#_x0000_t202" style="position:absolute;left:0;text-align:left;margin-left:0;margin-top:-.2pt;width:510.1pt;height:24.2pt;z-index:251684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" fillcolor="#ffd966 [1943]" stroked="f" strokeweight=".5pt">
                <v:textbox>
                  <w:txbxContent>
                    <w:p w14:paraId="1EBED831" w14:textId="13C46B67" w:rsidR="00144E7C" w:rsidRPr="007D2DB7" w:rsidRDefault="008654B6" w:rsidP="00144E7C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10</w:t>
                      </w:r>
                      <w:r w:rsidR="00144E7C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144E7C" w:rsidRPr="00144E7C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Matriz del Cronograma </w:t>
                      </w:r>
                    </w:p>
                  </w:txbxContent>
                </v:textbox>
              </v:shape>
            </w:pict>
          </mc:Fallback>
        </mc:AlternateContent>
      </w:r>
    </w:p>
    <w:p w14:paraId="01C7911C" w14:textId="77777777" w:rsidR="00144E7C" w:rsidRDefault="00144E7C" w:rsidP="00144E7C">
      <w:pPr>
        <w:spacing w:line="276" w:lineRule="auto"/>
        <w:ind w:right="-7"/>
        <w:jc w:val="both"/>
        <w:rPr>
          <w:rFonts w:ascii="Barlow" w:hAnsi="Barlow" w:cs="Arial"/>
          <w:sz w:val="20"/>
          <w:szCs w:val="20"/>
        </w:rPr>
      </w:pPr>
    </w:p>
    <w:p w14:paraId="3E655177" w14:textId="5A4B3F30" w:rsidR="00144E7C" w:rsidRPr="00144E7C" w:rsidRDefault="00144E7C" w:rsidP="00144E7C">
      <w:pPr>
        <w:spacing w:line="276" w:lineRule="auto"/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4"/>
        <w:gridCol w:w="899"/>
        <w:gridCol w:w="912"/>
        <w:gridCol w:w="911"/>
        <w:gridCol w:w="914"/>
        <w:gridCol w:w="892"/>
        <w:gridCol w:w="892"/>
        <w:gridCol w:w="1625"/>
      </w:tblGrid>
      <w:tr w:rsidR="00144E7C" w:rsidRPr="00144E7C" w14:paraId="7466284C" w14:textId="77777777" w:rsidTr="00144E7C">
        <w:tc>
          <w:tcPr>
            <w:tcW w:w="0" w:type="auto"/>
            <w:shd w:val="clear" w:color="auto" w:fill="FFD966" w:themeFill="accent4" w:themeFillTint="99"/>
            <w:hideMark/>
          </w:tcPr>
          <w:p w14:paraId="4FF327AF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Fases y Actividades del Proyecto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E463C2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Junio (</w:t>
            </w:r>
            <w:proofErr w:type="spellStart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Sem</w:t>
            </w:r>
            <w:proofErr w:type="spellEnd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. 1)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77EFE10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Junio (</w:t>
            </w:r>
            <w:proofErr w:type="spellStart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Sem</w:t>
            </w:r>
            <w:proofErr w:type="spellEnd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. 2)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DE56761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Junio (</w:t>
            </w:r>
            <w:proofErr w:type="spellStart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Sem</w:t>
            </w:r>
            <w:proofErr w:type="spellEnd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. 3)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74BBDD96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Junio (</w:t>
            </w:r>
            <w:proofErr w:type="spellStart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Sem</w:t>
            </w:r>
            <w:proofErr w:type="spellEnd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. 4)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6630AC2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Julio (</w:t>
            </w:r>
            <w:proofErr w:type="spellStart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Sem</w:t>
            </w:r>
            <w:proofErr w:type="spellEnd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. 5)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7449BE04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Julio (</w:t>
            </w:r>
            <w:proofErr w:type="spellStart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Sem</w:t>
            </w:r>
            <w:proofErr w:type="spellEnd"/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. 6)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C0B9BD5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b/>
                <w:bCs/>
                <w:sz w:val="18"/>
                <w:szCs w:val="18"/>
              </w:rPr>
            </w:pPr>
            <w:r w:rsidRPr="00144E7C">
              <w:rPr>
                <w:rFonts w:ascii="Barlow" w:hAnsi="Barlow" w:cs="Arial"/>
                <w:b/>
                <w:bCs/>
                <w:sz w:val="18"/>
                <w:szCs w:val="18"/>
              </w:rPr>
              <w:t>Responsables</w:t>
            </w:r>
          </w:p>
        </w:tc>
      </w:tr>
      <w:tr w:rsidR="00144E7C" w:rsidRPr="00144E7C" w14:paraId="4098F447" w14:textId="77777777" w:rsidTr="00144E7C">
        <w:tc>
          <w:tcPr>
            <w:tcW w:w="0" w:type="auto"/>
            <w:hideMark/>
          </w:tcPr>
          <w:p w14:paraId="0E24D75C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FASE 1: PLANIFICACIÓN</w:t>
            </w:r>
          </w:p>
        </w:tc>
        <w:tc>
          <w:tcPr>
            <w:tcW w:w="0" w:type="auto"/>
            <w:hideMark/>
          </w:tcPr>
          <w:p w14:paraId="36669FB1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0916C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BBA316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6C782E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4B59D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C2AB35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2ECDC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0B2F0239" w14:textId="77777777" w:rsidTr="00144E7C">
        <w:tc>
          <w:tcPr>
            <w:tcW w:w="0" w:type="auto"/>
            <w:hideMark/>
          </w:tcPr>
          <w:p w14:paraId="46E02F58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1.1: Coordinación institucional </w:t>
            </w:r>
          </w:p>
          <w:p w14:paraId="21851DDC" w14:textId="1A39FAE0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AD74110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7EE7C8DE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11E67C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C3E402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0F0D13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755E68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A5DCA84" w14:textId="6AF4A61B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>Prof. Jakeline</w:t>
            </w:r>
          </w:p>
        </w:tc>
      </w:tr>
      <w:tr w:rsidR="00144E7C" w:rsidRPr="00144E7C" w14:paraId="114AD508" w14:textId="77777777" w:rsidTr="00144E7C">
        <w:tc>
          <w:tcPr>
            <w:tcW w:w="0" w:type="auto"/>
            <w:hideMark/>
          </w:tcPr>
          <w:p w14:paraId="2574F723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1.2: Sensibilización a padres (PP.FF.) </w:t>
            </w:r>
          </w:p>
          <w:p w14:paraId="1339B68F" w14:textId="3D5A228A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1D524F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EB69AF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6D420EE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A4293D4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2DF2AD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C3955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44F0D0" w14:textId="42F870F6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Prof. Jakeline </w:t>
            </w:r>
          </w:p>
          <w:p w14:paraId="39D73CF8" w14:textId="05FDF6FC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17AA8EF4" w14:textId="77777777" w:rsidTr="00144E7C">
        <w:tc>
          <w:tcPr>
            <w:tcW w:w="0" w:type="auto"/>
            <w:hideMark/>
          </w:tcPr>
          <w:p w14:paraId="7EDB4CB3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FASE 2: EJECUCIÓN (SESIONES)</w:t>
            </w:r>
          </w:p>
        </w:tc>
        <w:tc>
          <w:tcPr>
            <w:tcW w:w="0" w:type="auto"/>
            <w:hideMark/>
          </w:tcPr>
          <w:p w14:paraId="3E1A631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585122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2D4EC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D3428CB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0DE15D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8BA31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FCC8A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538CE56D" w14:textId="77777777" w:rsidTr="00144E7C">
        <w:trPr>
          <w:trHeight w:val="525"/>
        </w:trPr>
        <w:tc>
          <w:tcPr>
            <w:tcW w:w="0" w:type="auto"/>
            <w:hideMark/>
          </w:tcPr>
          <w:p w14:paraId="053AE9C8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2.1: Desarrollo de la Sesión 1 </w:t>
            </w:r>
          </w:p>
          <w:p w14:paraId="4027478B" w14:textId="45EBE6B1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F06794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AC26890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F324750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66E68A39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519575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DF80CC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5CDD0A" w14:textId="46955CEF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Prof. Jakeline </w:t>
            </w:r>
          </w:p>
          <w:p w14:paraId="179894B0" w14:textId="7AF8DD7C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0912DA50" w14:textId="77777777" w:rsidTr="00144E7C">
        <w:trPr>
          <w:trHeight w:val="515"/>
        </w:trPr>
        <w:tc>
          <w:tcPr>
            <w:tcW w:w="0" w:type="auto"/>
            <w:hideMark/>
          </w:tcPr>
          <w:p w14:paraId="41F84AA8" w14:textId="1270DCC2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2.2: Desarrollo de la Sesión 2 </w:t>
            </w:r>
          </w:p>
        </w:tc>
        <w:tc>
          <w:tcPr>
            <w:tcW w:w="0" w:type="auto"/>
            <w:hideMark/>
          </w:tcPr>
          <w:p w14:paraId="6D54D696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B9243D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B019C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DA4E3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0AF7B382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AE2AB0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A87F13" w14:textId="6B1B11DE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Prof. Jakeline </w:t>
            </w:r>
          </w:p>
          <w:p w14:paraId="321FCD47" w14:textId="3855EA3D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78306D3D" w14:textId="77777777" w:rsidTr="00144E7C">
        <w:tc>
          <w:tcPr>
            <w:tcW w:w="0" w:type="auto"/>
            <w:hideMark/>
          </w:tcPr>
          <w:p w14:paraId="334DE769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2.3: Desarrollo de la Sesión 3 </w:t>
            </w:r>
          </w:p>
          <w:p w14:paraId="4EB37166" w14:textId="3AAD6C44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12301E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CCD57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26765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9703AE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7511C3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063740E2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C0C5D1" w14:textId="088951B6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Prof. Jakeline </w:t>
            </w:r>
          </w:p>
          <w:p w14:paraId="4E71A0BE" w14:textId="5307FA4E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62CD23C5" w14:textId="77777777" w:rsidTr="00144E7C">
        <w:tc>
          <w:tcPr>
            <w:tcW w:w="0" w:type="auto"/>
            <w:hideMark/>
          </w:tcPr>
          <w:p w14:paraId="2DEDDFAC" w14:textId="210028A5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2.4: Desarrollo de la Sesión 4 </w:t>
            </w:r>
          </w:p>
        </w:tc>
        <w:tc>
          <w:tcPr>
            <w:tcW w:w="0" w:type="auto"/>
            <w:hideMark/>
          </w:tcPr>
          <w:p w14:paraId="19AA82A8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633136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63B7B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8BABD2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4B3D94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8629A3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30F82802" w14:textId="17106180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Prof. Jakeline </w:t>
            </w:r>
          </w:p>
          <w:p w14:paraId="3B23ADBE" w14:textId="741A5B7F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15F18B7A" w14:textId="77777777" w:rsidTr="00144E7C">
        <w:tc>
          <w:tcPr>
            <w:tcW w:w="0" w:type="auto"/>
            <w:hideMark/>
          </w:tcPr>
          <w:p w14:paraId="72E21CEC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FASE 3: EVALUACIÓN Y DIFUSIÓN</w:t>
            </w:r>
          </w:p>
        </w:tc>
        <w:tc>
          <w:tcPr>
            <w:tcW w:w="0" w:type="auto"/>
            <w:hideMark/>
          </w:tcPr>
          <w:p w14:paraId="677C7A33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68E918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C30D25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DC0C99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DC205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D1DD35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202328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457C0A62" w14:textId="77777777" w:rsidTr="00144E7C">
        <w:tc>
          <w:tcPr>
            <w:tcW w:w="0" w:type="auto"/>
            <w:hideMark/>
          </w:tcPr>
          <w:p w14:paraId="53EABF26" w14:textId="6E7B4E3A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3.1: Procesamiento de fichas de observación </w:t>
            </w:r>
          </w:p>
        </w:tc>
        <w:tc>
          <w:tcPr>
            <w:tcW w:w="0" w:type="auto"/>
            <w:hideMark/>
          </w:tcPr>
          <w:p w14:paraId="6FB3F5FC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F0B4F0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5A46B5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5780B2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F0F891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7CAC97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5BF5F57F" w14:textId="6A792FAF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Prof. Jakeline </w:t>
            </w:r>
          </w:p>
          <w:p w14:paraId="05D7DE69" w14:textId="1E2416C3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144E7C" w:rsidRPr="00144E7C" w14:paraId="727A6AE5" w14:textId="77777777" w:rsidTr="00144E7C">
        <w:tc>
          <w:tcPr>
            <w:tcW w:w="0" w:type="auto"/>
            <w:hideMark/>
          </w:tcPr>
          <w:p w14:paraId="1F96DE1E" w14:textId="23E41755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Actividad 3.2: Feria de afiches y carteles informativos </w:t>
            </w:r>
          </w:p>
        </w:tc>
        <w:tc>
          <w:tcPr>
            <w:tcW w:w="0" w:type="auto"/>
            <w:hideMark/>
          </w:tcPr>
          <w:p w14:paraId="79D3E14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076BD28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43894F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F79D7A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611BE1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772FF3" w14:textId="77777777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hideMark/>
          </w:tcPr>
          <w:p w14:paraId="74C63209" w14:textId="41AB3B2B" w:rsidR="00144E7C" w:rsidRPr="00144E7C" w:rsidRDefault="00144E7C" w:rsidP="00144E7C">
            <w:pPr>
              <w:spacing w:line="276" w:lineRule="auto"/>
              <w:ind w:right="-7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144E7C">
              <w:rPr>
                <w:rFonts w:ascii="Barlow" w:hAnsi="Barlow" w:cs="Arial"/>
                <w:sz w:val="20"/>
                <w:szCs w:val="20"/>
              </w:rPr>
              <w:t xml:space="preserve">Estudiantes de 2° A y B </w:t>
            </w:r>
          </w:p>
        </w:tc>
      </w:tr>
    </w:tbl>
    <w:p w14:paraId="3927F8CE" w14:textId="77777777" w:rsidR="002E58F4" w:rsidRPr="00144E7C" w:rsidRDefault="002E58F4" w:rsidP="00D31ED0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38518F5A" w14:textId="6DD25586" w:rsidR="00AB7AE6" w:rsidRDefault="00841F08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8" behindDoc="0" locked="0" layoutInCell="1" allowOverlap="1" wp14:anchorId="5721AF98" wp14:editId="07623706">
                <wp:simplePos x="0" y="0"/>
                <wp:positionH relativeFrom="page">
                  <wp:posOffset>776377</wp:posOffset>
                </wp:positionH>
                <wp:positionV relativeFrom="paragraph">
                  <wp:posOffset>14197</wp:posOffset>
                </wp:positionV>
                <wp:extent cx="6261100" cy="310551"/>
                <wp:effectExtent l="0" t="0" r="6350" b="0"/>
                <wp:wrapNone/>
                <wp:docPr id="1574910611" name="Cuadro de texto 1574910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31055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BFF9D" w14:textId="2806930B" w:rsidR="00AB7AE6" w:rsidRPr="007D2DB7" w:rsidRDefault="00D40D2D" w:rsidP="00AB7AE6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11</w:t>
                            </w:r>
                            <w:r w:rsidR="00AB7AE6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Recursos y materiales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AF98" id="Cuadro de texto 1574910611" o:spid="_x0000_s1037" type="#_x0000_t202" style="position:absolute;left:0;text-align:left;margin-left:61.15pt;margin-top:1.1pt;width:493pt;height:24.45pt;z-index:2516725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" fillcolor="#ffd966 [1943]" stroked="f" strokeweight=".5pt">
                <v:textbox>
                  <w:txbxContent>
                    <w:p w14:paraId="5A7BFF9D" w14:textId="2806930B" w:rsidR="00AB7AE6" w:rsidRPr="007D2DB7" w:rsidRDefault="00D40D2D" w:rsidP="00AB7AE6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11</w:t>
                      </w:r>
                      <w:r w:rsidR="00AB7AE6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Recursos y materiales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B69CC8" w14:textId="049CEDF1" w:rsidR="00841F08" w:rsidRDefault="00841F08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p w14:paraId="7B01CAB9" w14:textId="5FB43C19" w:rsidR="00AB7AE6" w:rsidRDefault="00AB7AE6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66"/>
        <w:gridCol w:w="4203"/>
      </w:tblGrid>
      <w:tr w:rsidR="00841F08" w:rsidRPr="00841F08" w14:paraId="0198D023" w14:textId="77777777" w:rsidTr="00CF7C98">
        <w:trPr>
          <w:trHeight w:val="305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4D7EA1" w14:textId="02CFAF8B" w:rsidR="00841F08" w:rsidRPr="00841F08" w:rsidRDefault="00841F08" w:rsidP="00462BC9">
            <w:pPr>
              <w:pStyle w:val="Prrafodelista"/>
              <w:ind w:left="0"/>
              <w:jc w:val="center"/>
              <w:rPr>
                <w:rFonts w:ascii="Barlow" w:hAnsi="Barlow" w:cs="Arial"/>
                <w:b/>
                <w:bCs/>
              </w:rPr>
            </w:pPr>
            <w:r>
              <w:rPr>
                <w:rFonts w:ascii="Barlow" w:hAnsi="Barlow" w:cs="Arial"/>
                <w:b/>
                <w:bCs/>
              </w:rPr>
              <w:t>M</w:t>
            </w:r>
            <w:r w:rsidRPr="00841F08">
              <w:rPr>
                <w:rFonts w:ascii="Barlow" w:hAnsi="Barlow" w:cs="Arial"/>
                <w:b/>
                <w:bCs/>
              </w:rPr>
              <w:t>ateriales educativos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5FFCE44" w14:textId="0A17BEE0" w:rsidR="00841F08" w:rsidRPr="00841F08" w:rsidRDefault="00841F08" w:rsidP="00462BC9">
            <w:pPr>
              <w:pStyle w:val="Prrafodelista"/>
              <w:ind w:left="0"/>
              <w:jc w:val="center"/>
              <w:rPr>
                <w:rFonts w:ascii="Barlow" w:hAnsi="Barlow" w:cs="Arial"/>
                <w:b/>
                <w:bCs/>
                <w:sz w:val="28"/>
                <w:szCs w:val="28"/>
              </w:rPr>
            </w:pPr>
            <w:r>
              <w:rPr>
                <w:rFonts w:ascii="Barlow" w:hAnsi="Barlow" w:cs="Arial"/>
                <w:b/>
                <w:bCs/>
              </w:rPr>
              <w:t>M</w:t>
            </w:r>
            <w:r w:rsidRPr="00841F08">
              <w:rPr>
                <w:rFonts w:ascii="Barlow" w:hAnsi="Barlow" w:cs="Arial"/>
                <w:b/>
                <w:bCs/>
              </w:rPr>
              <w:t>ateriales educativos</w:t>
            </w:r>
          </w:p>
        </w:tc>
      </w:tr>
      <w:tr w:rsidR="00841F08" w:rsidRPr="00841F08" w14:paraId="401472E0" w14:textId="77777777" w:rsidTr="005D05BE">
        <w:trPr>
          <w:trHeight w:val="2998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827D" w14:textId="77777777" w:rsidR="00841F08" w:rsidRPr="00144E7C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>Ministerio de Educación del Perú (2016) Currículo Nacional de la Educación Básica. Lima.</w:t>
            </w:r>
          </w:p>
          <w:p w14:paraId="5D1BE2F4" w14:textId="4FC23637" w:rsidR="00841F08" w:rsidRPr="00144E7C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Texto: Desarrollo Personal, Ciudadanía y Cívica </w:t>
            </w:r>
            <w:r w:rsidR="005D05BE" w:rsidRPr="00144E7C">
              <w:rPr>
                <w:rFonts w:ascii="Barlow" w:hAnsi="Barlow" w:cs="Arial"/>
                <w:sz w:val="22"/>
                <w:szCs w:val="22"/>
              </w:rPr>
              <w:t>1ro</w:t>
            </w:r>
            <w:r w:rsidRPr="00144E7C">
              <w:rPr>
                <w:rFonts w:ascii="Barlow" w:hAnsi="Barlow" w:cs="Arial"/>
                <w:sz w:val="22"/>
                <w:szCs w:val="22"/>
              </w:rPr>
              <w:t xml:space="preserve"> </w:t>
            </w:r>
          </w:p>
          <w:p w14:paraId="11DEA560" w14:textId="77777777" w:rsidR="00841F08" w:rsidRPr="00144E7C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 xml:space="preserve">MINEDU: texto de Formación ciudadanía y Cívica  </w:t>
            </w:r>
          </w:p>
          <w:p w14:paraId="257B1B95" w14:textId="77777777" w:rsidR="00841F08" w:rsidRPr="00144E7C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>Toro, B. (2011). Participación y valores ciudadanos. En Educación, valores y ciudadanía. Madrid, España: Ediciones SM, 23-28</w:t>
            </w:r>
          </w:p>
          <w:p w14:paraId="24447305" w14:textId="609A2405" w:rsidR="00841F08" w:rsidRPr="00144E7C" w:rsidRDefault="00841F08" w:rsidP="005D05B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hAnsi="Barlow" w:cs="Arial"/>
                <w:sz w:val="22"/>
                <w:szCs w:val="22"/>
              </w:rPr>
              <w:t>Artículos de información, revistas, periódicos, entre otros.</w:t>
            </w:r>
          </w:p>
          <w:p w14:paraId="70FD472D" w14:textId="77777777" w:rsidR="00841F08" w:rsidRPr="00144E7C" w:rsidRDefault="00841F08" w:rsidP="00462BC9">
            <w:pPr>
              <w:jc w:val="both"/>
              <w:rPr>
                <w:rFonts w:ascii="Barlow" w:hAnsi="Barlow" w:cs="Arial"/>
                <w:sz w:val="22"/>
                <w:szCs w:val="22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AAD" w14:textId="77777777" w:rsidR="00841F08" w:rsidRPr="00144E7C" w:rsidRDefault="00841F08" w:rsidP="00841F08">
            <w:pPr>
              <w:pStyle w:val="Prrafodelista"/>
              <w:numPr>
                <w:ilvl w:val="0"/>
                <w:numId w:val="13"/>
              </w:numPr>
              <w:ind w:left="348" w:hanging="348"/>
              <w:jc w:val="both"/>
              <w:rPr>
                <w:rFonts w:ascii="Barlow" w:eastAsia="Calibri" w:hAnsi="Barlow" w:cs="Arial"/>
                <w:sz w:val="22"/>
                <w:szCs w:val="22"/>
              </w:rPr>
            </w:pPr>
            <w:r w:rsidRPr="00144E7C">
              <w:rPr>
                <w:rFonts w:ascii="Barlow" w:eastAsia="Calibri" w:hAnsi="Barlow" w:cs="Arial"/>
                <w:sz w:val="22"/>
                <w:szCs w:val="22"/>
              </w:rPr>
              <w:t>Medios auxiliares visuales: fichas, fotocopias, tarjetas, papelógrafos, etc.</w:t>
            </w:r>
          </w:p>
          <w:p w14:paraId="0CF4D61C" w14:textId="77777777" w:rsidR="00841F08" w:rsidRPr="00144E7C" w:rsidRDefault="00841F08" w:rsidP="00841F08">
            <w:pPr>
              <w:pStyle w:val="Prrafodelista"/>
              <w:numPr>
                <w:ilvl w:val="0"/>
                <w:numId w:val="13"/>
              </w:numPr>
              <w:ind w:left="348" w:hanging="348"/>
              <w:jc w:val="both"/>
              <w:rPr>
                <w:rFonts w:ascii="Barlow" w:eastAsia="Calibri" w:hAnsi="Barlow" w:cs="Arial"/>
                <w:sz w:val="22"/>
                <w:szCs w:val="22"/>
              </w:rPr>
            </w:pPr>
            <w:r w:rsidRPr="00144E7C">
              <w:rPr>
                <w:rFonts w:ascii="Barlow" w:eastAsia="Calibri" w:hAnsi="Barlow" w:cs="Arial"/>
                <w:sz w:val="22"/>
                <w:szCs w:val="22"/>
              </w:rPr>
              <w:t>Medios auxiliares audiovisuales: Computadora, Vídeos, etc.</w:t>
            </w:r>
          </w:p>
          <w:p w14:paraId="27C699AF" w14:textId="77777777" w:rsidR="00841F08" w:rsidRPr="00144E7C" w:rsidRDefault="00841F08" w:rsidP="00841F0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8" w:hanging="348"/>
              <w:jc w:val="both"/>
              <w:rPr>
                <w:rFonts w:ascii="Barlow" w:hAnsi="Barlow" w:cs="Arial"/>
                <w:sz w:val="22"/>
                <w:szCs w:val="22"/>
              </w:rPr>
            </w:pPr>
            <w:r w:rsidRPr="00144E7C">
              <w:rPr>
                <w:rFonts w:ascii="Barlow" w:eastAsia="Calibri" w:hAnsi="Barlow" w:cs="Arial"/>
                <w:sz w:val="22"/>
                <w:szCs w:val="22"/>
              </w:rPr>
              <w:t xml:space="preserve">Otros: Regla, lápiz, papelotes, plumones, cinta </w:t>
            </w:r>
            <w:proofErr w:type="spellStart"/>
            <w:r w:rsidRPr="00144E7C">
              <w:rPr>
                <w:rFonts w:ascii="Barlow" w:eastAsia="Calibri" w:hAnsi="Barlow" w:cs="Arial"/>
                <w:sz w:val="22"/>
                <w:szCs w:val="22"/>
              </w:rPr>
              <w:t>masking</w:t>
            </w:r>
            <w:proofErr w:type="spellEnd"/>
            <w:r w:rsidRPr="00144E7C">
              <w:rPr>
                <w:rFonts w:ascii="Barlow" w:eastAsia="Calibri" w:hAnsi="Barlow" w:cs="Arial"/>
                <w:sz w:val="22"/>
                <w:szCs w:val="22"/>
              </w:rPr>
              <w:t xml:space="preserve"> tape, tizas, mota, limpia tipos, cartulina, pizarra, láminas, carteles, organizadores, etc.</w:t>
            </w:r>
          </w:p>
          <w:p w14:paraId="43E194C0" w14:textId="3294FDC0" w:rsidR="00841F08" w:rsidRPr="00144E7C" w:rsidRDefault="00841F08" w:rsidP="005D05BE">
            <w:pPr>
              <w:autoSpaceDE w:val="0"/>
              <w:autoSpaceDN w:val="0"/>
              <w:adjustRightInd w:val="0"/>
              <w:jc w:val="both"/>
              <w:rPr>
                <w:rFonts w:ascii="Barlow" w:hAnsi="Barlow" w:cs="Arial"/>
                <w:sz w:val="22"/>
                <w:szCs w:val="22"/>
              </w:rPr>
            </w:pPr>
          </w:p>
        </w:tc>
      </w:tr>
    </w:tbl>
    <w:p w14:paraId="1A846A3A" w14:textId="2BFEBAB5" w:rsidR="00841F08" w:rsidRDefault="00841F08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2B515E0A" w14:textId="77777777" w:rsidR="00F40C32" w:rsidRDefault="00F40C32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43C0A593" w14:textId="77777777" w:rsidR="00F40C32" w:rsidRDefault="00F40C32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154090D2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52511A1C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6269EDCA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45388EA2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2B23673B" w14:textId="77777777" w:rsidR="00F40C32" w:rsidRDefault="00F40C32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230AE027" w14:textId="42A6D5E6" w:rsidR="00F40C32" w:rsidRDefault="00F40C32" w:rsidP="00F40C32">
      <w:pPr>
        <w:ind w:right="-7"/>
        <w:jc w:val="center"/>
        <w:rPr>
          <w:rFonts w:ascii="Arial" w:hAnsi="Arial" w:cs="Arial"/>
        </w:rPr>
      </w:pPr>
      <w:r w:rsidRPr="00F729E1">
        <w:rPr>
          <w:rFonts w:ascii="Arial" w:hAnsi="Arial" w:cs="Arial"/>
        </w:rPr>
        <w:t>………………………………………..…</w:t>
      </w:r>
    </w:p>
    <w:p w14:paraId="7459903C" w14:textId="5BB3E8F1" w:rsidR="00F40C32" w:rsidRPr="00F40C32" w:rsidRDefault="00F40C32" w:rsidP="00F40C32">
      <w:pPr>
        <w:ind w:right="-7"/>
        <w:jc w:val="center"/>
        <w:rPr>
          <w:rFonts w:ascii="Barlow" w:hAnsi="Barlow" w:cs="Arial"/>
          <w:b/>
          <w:bCs/>
        </w:rPr>
      </w:pPr>
      <w:r w:rsidRPr="00F40C32">
        <w:rPr>
          <w:rFonts w:ascii="Barlow" w:hAnsi="Barlow" w:cs="Arial"/>
          <w:b/>
          <w:bCs/>
        </w:rPr>
        <w:t>Firma del docente</w:t>
      </w:r>
    </w:p>
    <w:sectPr w:rsidR="00F40C32" w:rsidRPr="00F40C32" w:rsidSect="009D71F5">
      <w:headerReference w:type="default" r:id="rId11"/>
      <w:pgSz w:w="11900" w:h="16840"/>
      <w:pgMar w:top="1304" w:right="987" w:bottom="84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817F" w14:textId="77777777" w:rsidR="00B64F7C" w:rsidRDefault="00B64F7C">
      <w:r>
        <w:separator/>
      </w:r>
    </w:p>
  </w:endnote>
  <w:endnote w:type="continuationSeparator" w:id="0">
    <w:p w14:paraId="728038B5" w14:textId="77777777" w:rsidR="00B64F7C" w:rsidRDefault="00B64F7C">
      <w:r>
        <w:continuationSeparator/>
      </w:r>
    </w:p>
  </w:endnote>
  <w:endnote w:type="continuationNotice" w:id="1">
    <w:p w14:paraId="42606669" w14:textId="77777777" w:rsidR="00B64F7C" w:rsidRDefault="00B64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B56C" w14:textId="77777777" w:rsidR="00B64F7C" w:rsidRDefault="00B64F7C">
      <w:r>
        <w:separator/>
      </w:r>
    </w:p>
  </w:footnote>
  <w:footnote w:type="continuationSeparator" w:id="0">
    <w:p w14:paraId="7A0212FC" w14:textId="77777777" w:rsidR="00B64F7C" w:rsidRDefault="00B64F7C">
      <w:r>
        <w:continuationSeparator/>
      </w:r>
    </w:p>
  </w:footnote>
  <w:footnote w:type="continuationNotice" w:id="1">
    <w:p w14:paraId="46513241" w14:textId="77777777" w:rsidR="00B64F7C" w:rsidRDefault="00B64F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65F9" w14:textId="0BB17A25" w:rsidR="00D31ED0" w:rsidRDefault="00D31ED0" w:rsidP="00E96F5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FCAA57" wp14:editId="73197B9C">
          <wp:simplePos x="0" y="0"/>
          <wp:positionH relativeFrom="margin">
            <wp:posOffset>6129</wp:posOffset>
          </wp:positionH>
          <wp:positionV relativeFrom="paragraph">
            <wp:posOffset>-182880</wp:posOffset>
          </wp:positionV>
          <wp:extent cx="795647" cy="343358"/>
          <wp:effectExtent l="0" t="0" r="5080" b="0"/>
          <wp:wrapNone/>
          <wp:docPr id="7" name="Imagen 7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47" cy="34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51B85B11" wp14:editId="32A7926B">
          <wp:simplePos x="0" y="0"/>
          <wp:positionH relativeFrom="rightMargin">
            <wp:posOffset>-660517</wp:posOffset>
          </wp:positionH>
          <wp:positionV relativeFrom="paragraph">
            <wp:posOffset>-221046</wp:posOffset>
          </wp:positionV>
          <wp:extent cx="609600" cy="44487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4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0BCA6" w14:textId="77777777" w:rsidR="00D31ED0" w:rsidRPr="00E96F50" w:rsidRDefault="00D31ED0" w:rsidP="00E96F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404"/>
    <w:multiLevelType w:val="multilevel"/>
    <w:tmpl w:val="F3189F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" w:hAnsi="Aba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11D23"/>
    <w:multiLevelType w:val="hybridMultilevel"/>
    <w:tmpl w:val="524E0D7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2F19"/>
    <w:multiLevelType w:val="hybridMultilevel"/>
    <w:tmpl w:val="1876ADA2"/>
    <w:lvl w:ilvl="0" w:tplc="AF7CD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E4691"/>
    <w:multiLevelType w:val="multilevel"/>
    <w:tmpl w:val="4EF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429E3"/>
    <w:multiLevelType w:val="multilevel"/>
    <w:tmpl w:val="3886CF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" w:hAnsi="Abadi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22F46"/>
    <w:multiLevelType w:val="multilevel"/>
    <w:tmpl w:val="DFAC85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badi" w:hAnsi="Abad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B7A40"/>
    <w:multiLevelType w:val="hybridMultilevel"/>
    <w:tmpl w:val="65D62E2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2FBA"/>
    <w:multiLevelType w:val="multilevel"/>
    <w:tmpl w:val="089E0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8050B2D"/>
    <w:multiLevelType w:val="multilevel"/>
    <w:tmpl w:val="CC4AC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86976"/>
    <w:multiLevelType w:val="hybridMultilevel"/>
    <w:tmpl w:val="5B6A7910"/>
    <w:lvl w:ilvl="0" w:tplc="B8CC08D0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sz w:val="24"/>
        <w:szCs w:val="24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7331"/>
    <w:multiLevelType w:val="multilevel"/>
    <w:tmpl w:val="CCE8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2528C"/>
    <w:multiLevelType w:val="multilevel"/>
    <w:tmpl w:val="1684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43BA4"/>
    <w:multiLevelType w:val="hybridMultilevel"/>
    <w:tmpl w:val="5FF0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6DA"/>
    <w:multiLevelType w:val="multilevel"/>
    <w:tmpl w:val="E83CF2B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 w15:restartNumberingAfterBreak="0">
    <w:nsid w:val="3F3E5B9A"/>
    <w:multiLevelType w:val="multilevel"/>
    <w:tmpl w:val="D946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A25C7"/>
    <w:multiLevelType w:val="multilevel"/>
    <w:tmpl w:val="DCCE7E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A4A2A"/>
    <w:multiLevelType w:val="hybridMultilevel"/>
    <w:tmpl w:val="C1A8E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45028"/>
    <w:multiLevelType w:val="multilevel"/>
    <w:tmpl w:val="860A9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3423D"/>
    <w:multiLevelType w:val="multilevel"/>
    <w:tmpl w:val="A90CA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13A67"/>
    <w:multiLevelType w:val="multilevel"/>
    <w:tmpl w:val="F6D4DE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" w:hAnsi="Abadi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21066F"/>
    <w:multiLevelType w:val="multilevel"/>
    <w:tmpl w:val="256E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57516"/>
    <w:multiLevelType w:val="hybridMultilevel"/>
    <w:tmpl w:val="39F4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0759A"/>
    <w:multiLevelType w:val="hybridMultilevel"/>
    <w:tmpl w:val="D7322E8E"/>
    <w:lvl w:ilvl="0" w:tplc="AF7CD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35CBA"/>
    <w:multiLevelType w:val="multilevel"/>
    <w:tmpl w:val="2E8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476DA"/>
    <w:multiLevelType w:val="hybridMultilevel"/>
    <w:tmpl w:val="D078411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3F4DF3"/>
    <w:multiLevelType w:val="hybridMultilevel"/>
    <w:tmpl w:val="4C5CBE08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1863A5"/>
    <w:multiLevelType w:val="hybridMultilevel"/>
    <w:tmpl w:val="F8D0D5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737A2"/>
    <w:multiLevelType w:val="hybridMultilevel"/>
    <w:tmpl w:val="F31624FC"/>
    <w:lvl w:ilvl="0" w:tplc="AF7CD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502B3F"/>
    <w:multiLevelType w:val="hybridMultilevel"/>
    <w:tmpl w:val="BAA00CAE"/>
    <w:lvl w:ilvl="0" w:tplc="E0DE32D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F3164"/>
    <w:multiLevelType w:val="multilevel"/>
    <w:tmpl w:val="0C8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B3481"/>
    <w:multiLevelType w:val="multilevel"/>
    <w:tmpl w:val="90A2F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23583525">
    <w:abstractNumId w:val="15"/>
  </w:num>
  <w:num w:numId="2" w16cid:durableId="1328631025">
    <w:abstractNumId w:val="21"/>
  </w:num>
  <w:num w:numId="3" w16cid:durableId="1740588254">
    <w:abstractNumId w:val="12"/>
  </w:num>
  <w:num w:numId="4" w16cid:durableId="719790840">
    <w:abstractNumId w:val="20"/>
  </w:num>
  <w:num w:numId="5" w16cid:durableId="936133574">
    <w:abstractNumId w:val="16"/>
  </w:num>
  <w:num w:numId="6" w16cid:durableId="1489175811">
    <w:abstractNumId w:val="26"/>
  </w:num>
  <w:num w:numId="7" w16cid:durableId="2086412767">
    <w:abstractNumId w:val="1"/>
  </w:num>
  <w:num w:numId="8" w16cid:durableId="810441482">
    <w:abstractNumId w:val="22"/>
  </w:num>
  <w:num w:numId="9" w16cid:durableId="1306933511">
    <w:abstractNumId w:val="2"/>
  </w:num>
  <w:num w:numId="10" w16cid:durableId="21176591">
    <w:abstractNumId w:val="27"/>
  </w:num>
  <w:num w:numId="11" w16cid:durableId="268391501">
    <w:abstractNumId w:val="25"/>
  </w:num>
  <w:num w:numId="12" w16cid:durableId="1891650200">
    <w:abstractNumId w:val="24"/>
  </w:num>
  <w:num w:numId="13" w16cid:durableId="1700357743">
    <w:abstractNumId w:val="9"/>
  </w:num>
  <w:num w:numId="14" w16cid:durableId="460731791">
    <w:abstractNumId w:val="28"/>
  </w:num>
  <w:num w:numId="15" w16cid:durableId="230429679">
    <w:abstractNumId w:val="18"/>
  </w:num>
  <w:num w:numId="16" w16cid:durableId="134875752">
    <w:abstractNumId w:val="29"/>
  </w:num>
  <w:num w:numId="17" w16cid:durableId="1273199922">
    <w:abstractNumId w:val="8"/>
  </w:num>
  <w:num w:numId="18" w16cid:durableId="105973419">
    <w:abstractNumId w:val="13"/>
  </w:num>
  <w:num w:numId="19" w16cid:durableId="951521306">
    <w:abstractNumId w:val="10"/>
  </w:num>
  <w:num w:numId="20" w16cid:durableId="1005984650">
    <w:abstractNumId w:val="23"/>
  </w:num>
  <w:num w:numId="21" w16cid:durableId="48699649">
    <w:abstractNumId w:val="17"/>
  </w:num>
  <w:num w:numId="22" w16cid:durableId="1969505465">
    <w:abstractNumId w:val="6"/>
  </w:num>
  <w:num w:numId="23" w16cid:durableId="615336874">
    <w:abstractNumId w:val="7"/>
  </w:num>
  <w:num w:numId="24" w16cid:durableId="1944340539">
    <w:abstractNumId w:val="30"/>
  </w:num>
  <w:num w:numId="25" w16cid:durableId="1155802934">
    <w:abstractNumId w:val="5"/>
  </w:num>
  <w:num w:numId="26" w16cid:durableId="1913193659">
    <w:abstractNumId w:val="11"/>
  </w:num>
  <w:num w:numId="27" w16cid:durableId="1157379004">
    <w:abstractNumId w:val="0"/>
  </w:num>
  <w:num w:numId="28" w16cid:durableId="1745030096">
    <w:abstractNumId w:val="14"/>
  </w:num>
  <w:num w:numId="29" w16cid:durableId="970943948">
    <w:abstractNumId w:val="19"/>
  </w:num>
  <w:num w:numId="30" w16cid:durableId="1581404803">
    <w:abstractNumId w:val="3"/>
  </w:num>
  <w:num w:numId="31" w16cid:durableId="77294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D0"/>
    <w:rsid w:val="00004F32"/>
    <w:rsid w:val="00017548"/>
    <w:rsid w:val="000361E0"/>
    <w:rsid w:val="00045C40"/>
    <w:rsid w:val="00051C7A"/>
    <w:rsid w:val="00066F81"/>
    <w:rsid w:val="000B0E51"/>
    <w:rsid w:val="000B2148"/>
    <w:rsid w:val="000E18CE"/>
    <w:rsid w:val="00106942"/>
    <w:rsid w:val="001144DD"/>
    <w:rsid w:val="00135F72"/>
    <w:rsid w:val="00144E7C"/>
    <w:rsid w:val="001679A0"/>
    <w:rsid w:val="00191A1D"/>
    <w:rsid w:val="00192D2B"/>
    <w:rsid w:val="001A1F09"/>
    <w:rsid w:val="001A2CDE"/>
    <w:rsid w:val="001A7CE9"/>
    <w:rsid w:val="001B5EA1"/>
    <w:rsid w:val="00224B77"/>
    <w:rsid w:val="00235541"/>
    <w:rsid w:val="00255688"/>
    <w:rsid w:val="00286F3F"/>
    <w:rsid w:val="002A2A80"/>
    <w:rsid w:val="002E58F4"/>
    <w:rsid w:val="0032723F"/>
    <w:rsid w:val="00386DD7"/>
    <w:rsid w:val="003A54E0"/>
    <w:rsid w:val="003B7134"/>
    <w:rsid w:val="004263B0"/>
    <w:rsid w:val="004550C3"/>
    <w:rsid w:val="00471621"/>
    <w:rsid w:val="00496136"/>
    <w:rsid w:val="004C26DC"/>
    <w:rsid w:val="00521E1F"/>
    <w:rsid w:val="00533D6B"/>
    <w:rsid w:val="0054670D"/>
    <w:rsid w:val="005D05BE"/>
    <w:rsid w:val="005E6A3F"/>
    <w:rsid w:val="00600FBF"/>
    <w:rsid w:val="006054C4"/>
    <w:rsid w:val="006217BF"/>
    <w:rsid w:val="0064529E"/>
    <w:rsid w:val="006765E5"/>
    <w:rsid w:val="006A4C4D"/>
    <w:rsid w:val="006C548C"/>
    <w:rsid w:val="006C741C"/>
    <w:rsid w:val="006D70FF"/>
    <w:rsid w:val="00710ABD"/>
    <w:rsid w:val="00725ED9"/>
    <w:rsid w:val="007710FE"/>
    <w:rsid w:val="00785056"/>
    <w:rsid w:val="007913DA"/>
    <w:rsid w:val="007D2DB7"/>
    <w:rsid w:val="00841F08"/>
    <w:rsid w:val="00845D5C"/>
    <w:rsid w:val="008654B6"/>
    <w:rsid w:val="0087187C"/>
    <w:rsid w:val="00892654"/>
    <w:rsid w:val="008B580A"/>
    <w:rsid w:val="008B6EC0"/>
    <w:rsid w:val="008C52A4"/>
    <w:rsid w:val="00903A5A"/>
    <w:rsid w:val="00912E5F"/>
    <w:rsid w:val="0091349F"/>
    <w:rsid w:val="00914B56"/>
    <w:rsid w:val="009A57C4"/>
    <w:rsid w:val="009A62C5"/>
    <w:rsid w:val="009C3986"/>
    <w:rsid w:val="009D40EB"/>
    <w:rsid w:val="009D71F5"/>
    <w:rsid w:val="009E0549"/>
    <w:rsid w:val="00A10297"/>
    <w:rsid w:val="00A767DE"/>
    <w:rsid w:val="00AA50CA"/>
    <w:rsid w:val="00AA586A"/>
    <w:rsid w:val="00AB594C"/>
    <w:rsid w:val="00AB7AE6"/>
    <w:rsid w:val="00AD1C28"/>
    <w:rsid w:val="00B01B73"/>
    <w:rsid w:val="00B159FC"/>
    <w:rsid w:val="00B63BDC"/>
    <w:rsid w:val="00B64F7C"/>
    <w:rsid w:val="00B86474"/>
    <w:rsid w:val="00BC686C"/>
    <w:rsid w:val="00BD1834"/>
    <w:rsid w:val="00C71B0C"/>
    <w:rsid w:val="00C86597"/>
    <w:rsid w:val="00CA5F6C"/>
    <w:rsid w:val="00CF21F8"/>
    <w:rsid w:val="00CF2A94"/>
    <w:rsid w:val="00CF7C98"/>
    <w:rsid w:val="00D053AC"/>
    <w:rsid w:val="00D207A2"/>
    <w:rsid w:val="00D31ED0"/>
    <w:rsid w:val="00D40D2D"/>
    <w:rsid w:val="00D546B1"/>
    <w:rsid w:val="00D56D41"/>
    <w:rsid w:val="00D6305D"/>
    <w:rsid w:val="00D72439"/>
    <w:rsid w:val="00D942EB"/>
    <w:rsid w:val="00DA643A"/>
    <w:rsid w:val="00DC1FF3"/>
    <w:rsid w:val="00E04B7C"/>
    <w:rsid w:val="00E10B41"/>
    <w:rsid w:val="00E51AAB"/>
    <w:rsid w:val="00E633FB"/>
    <w:rsid w:val="00E7471A"/>
    <w:rsid w:val="00E84B40"/>
    <w:rsid w:val="00EB2E91"/>
    <w:rsid w:val="00EC03FA"/>
    <w:rsid w:val="00EE57F2"/>
    <w:rsid w:val="00F074B7"/>
    <w:rsid w:val="00F4065E"/>
    <w:rsid w:val="00F40C32"/>
    <w:rsid w:val="00F44696"/>
    <w:rsid w:val="00F47A99"/>
    <w:rsid w:val="00F80E35"/>
    <w:rsid w:val="00F92517"/>
    <w:rsid w:val="00FC5E99"/>
    <w:rsid w:val="00FD0D92"/>
    <w:rsid w:val="00FD5EA3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DB3937"/>
  <w15:chartTrackingRefBased/>
  <w15:docId w15:val="{C93CBB3A-167D-4984-83AB-02164729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D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1ED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1E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ED0"/>
    <w:rPr>
      <w:kern w:val="0"/>
      <w:sz w:val="24"/>
      <w:szCs w:val="24"/>
      <w14:ligatures w14:val="none"/>
    </w:rPr>
  </w:style>
  <w:style w:type="paragraph" w:styleId="Prrafodelista">
    <w:name w:val="List Paragraph"/>
    <w:aliases w:val="Bulleted List,Fundamentacion,Lista vistosa - Énfasis 11,Párrafo de lista2,Párrafo de lista1,SubPárrafo de lista,List Paragraph,Lista media 2 - Énfasis 41,Cita Pie de Página,titulo,ASPECTOS GENERALES,Lista vistosa - Énfasis 111,TITULO A"/>
    <w:basedOn w:val="Normal"/>
    <w:link w:val="PrrafodelistaCar"/>
    <w:uiPriority w:val="34"/>
    <w:qFormat/>
    <w:rsid w:val="00D31ED0"/>
    <w:pPr>
      <w:ind w:left="720"/>
      <w:contextualSpacing/>
    </w:pPr>
  </w:style>
  <w:style w:type="paragraph" w:styleId="Sinespaciado">
    <w:name w:val="No Spacing"/>
    <w:uiPriority w:val="1"/>
    <w:qFormat/>
    <w:rsid w:val="00D31E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SubPárrafo de lista Car,List Paragraph Car,Lista media 2 - Énfasis 41 Car,Cita Pie de Página Car,titulo Car,TITULO A Car"/>
    <w:link w:val="Prrafodelista"/>
    <w:uiPriority w:val="34"/>
    <w:qFormat/>
    <w:locked/>
    <w:rsid w:val="00D31ED0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5E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EA1"/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0F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PE"/>
    </w:rPr>
  </w:style>
  <w:style w:type="character" w:customStyle="1" w:styleId="apple-tab-span">
    <w:name w:val="apple-tab-span"/>
    <w:basedOn w:val="Fuentedeprrafopredeter"/>
    <w:rsid w:val="00600FBF"/>
  </w:style>
  <w:style w:type="table" w:customStyle="1" w:styleId="TableGrid">
    <w:name w:val="TableGrid"/>
    <w:rsid w:val="0087187C"/>
    <w:pPr>
      <w:spacing w:after="0" w:line="240" w:lineRule="auto"/>
    </w:pPr>
    <w:rPr>
      <w:rFonts w:eastAsiaTheme="minorEastAsia"/>
      <w:kern w:val="0"/>
      <w:lang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6480a-086d-4f47-9333-460ce8b02e39">
      <Terms xmlns="http://schemas.microsoft.com/office/infopath/2007/PartnerControls"/>
    </lcf76f155ced4ddcb4097134ff3c332f>
    <TaxCatchAll xmlns="addfff43-19e4-4f2a-97ba-a6a8b8e7d4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1663D1050B848A377E4AD964B82C2" ma:contentTypeVersion="17" ma:contentTypeDescription="Crear nuevo documento." ma:contentTypeScope="" ma:versionID="051e243a1e3f38b4abdfa8078d420145">
  <xsd:schema xmlns:xsd="http://www.w3.org/2001/XMLSchema" xmlns:xs="http://www.w3.org/2001/XMLSchema" xmlns:p="http://schemas.microsoft.com/office/2006/metadata/properties" xmlns:ns2="5e96480a-086d-4f47-9333-460ce8b02e39" xmlns:ns3="addfff43-19e4-4f2a-97ba-a6a8b8e7d456" targetNamespace="http://schemas.microsoft.com/office/2006/metadata/properties" ma:root="true" ma:fieldsID="6aef616d91b440e666f4a284a060c70d" ns2:_="" ns3:_="">
    <xsd:import namespace="5e96480a-086d-4f47-9333-460ce8b02e39"/>
    <xsd:import namespace="addfff43-19e4-4f2a-97ba-a6a8b8e7d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6480a-086d-4f47-9333-460ce8b02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3307bb-511e-447d-b2cd-e1ec00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fff43-19e4-4f2a-97ba-a6a8b8e7d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bf8d87-05b7-4330-b0e4-3378e8cf161b}" ma:internalName="TaxCatchAll" ma:showField="CatchAllData" ma:web="addfff43-19e4-4f2a-97ba-a6a8b8e7d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DA91-FB26-49C9-8621-A14DFA2AE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C7960-0B38-417D-AE1C-A5CED17A50CD}">
  <ds:schemaRefs>
    <ds:schemaRef ds:uri="http://schemas.microsoft.com/office/2006/metadata/properties"/>
    <ds:schemaRef ds:uri="http://schemas.microsoft.com/office/infopath/2007/PartnerControls"/>
    <ds:schemaRef ds:uri="5e96480a-086d-4f47-9333-460ce8b02e39"/>
    <ds:schemaRef ds:uri="addfff43-19e4-4f2a-97ba-a6a8b8e7d456"/>
  </ds:schemaRefs>
</ds:datastoreItem>
</file>

<file path=customXml/itemProps3.xml><?xml version="1.0" encoding="utf-8"?>
<ds:datastoreItem xmlns:ds="http://schemas.openxmlformats.org/officeDocument/2006/customXml" ds:itemID="{7C180A2E-4F43-44AD-86FD-2627F7BE8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6480a-086d-4f47-9333-460ce8b02e39"/>
    <ds:schemaRef ds:uri="addfff43-19e4-4f2a-97ba-a6a8b8e7d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823A8-33A9-436E-B74F-9212953D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1657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Huachaca</dc:creator>
  <cp:keywords/>
  <dc:description/>
  <cp:lastModifiedBy>Jakeline Meza</cp:lastModifiedBy>
  <cp:revision>83</cp:revision>
  <dcterms:created xsi:type="dcterms:W3CDTF">2024-08-08T00:53:00Z</dcterms:created>
  <dcterms:modified xsi:type="dcterms:W3CDTF">2026-07-01T01:30:00Z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0x01010032A1663D1050B848A377E4AD964B82C2</vt:lpwstr>
  </property>
  <property fmtid="{D5CDD505-2E9C-101B-9397-08002B2CF9AE}" pid="3" name="MediaServiceImageTags">
    <vt:lpwstr/>
  </property>
  <property fmtid="{D5CDD505-2E9C-101B-9397-08002B2CF9AE}" pid="4" name="GrammarlyDocumentId">
    <vt:lpwstr>6e235bc6a0c24437d4eb7005c39f22c5bb3675bf20ac99d87d8089793a10929f</vt:lpwstr>
  </property>
</Properties>
</file>