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F795" w14:textId="42DE57FA" w:rsidR="008D1648" w:rsidRDefault="00455D32" w:rsidP="00B9366E">
      <w:pPr>
        <w:ind w:left="224"/>
        <w:rPr>
          <w:spacing w:val="-24"/>
          <w:sz w:val="20"/>
        </w:rPr>
      </w:pPr>
      <w:r>
        <w:rPr>
          <w:noProof/>
          <w:spacing w:val="-45"/>
          <w:sz w:val="20"/>
          <w:lang w:val="en-US"/>
          <w14:ligatures w14:val="standardContextual"/>
        </w:rPr>
        <w:drawing>
          <wp:anchor distT="0" distB="0" distL="114300" distR="114300" simplePos="0" relativeHeight="251736064" behindDoc="0" locked="0" layoutInCell="1" allowOverlap="1" wp14:anchorId="04029619" wp14:editId="6794AD96">
            <wp:simplePos x="0" y="0"/>
            <wp:positionH relativeFrom="column">
              <wp:posOffset>173990</wp:posOffset>
            </wp:positionH>
            <wp:positionV relativeFrom="paragraph">
              <wp:posOffset>-176530</wp:posOffset>
            </wp:positionV>
            <wp:extent cx="761742" cy="878372"/>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NIA COLEGI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742" cy="878372"/>
                    </a:xfrm>
                    <a:prstGeom prst="rect">
                      <a:avLst/>
                    </a:prstGeom>
                  </pic:spPr>
                </pic:pic>
              </a:graphicData>
            </a:graphic>
            <wp14:sizeRelH relativeFrom="margin">
              <wp14:pctWidth>0</wp14:pctWidth>
            </wp14:sizeRelH>
            <wp14:sizeRelV relativeFrom="margin">
              <wp14:pctHeight>0</wp14:pctHeight>
            </wp14:sizeRelV>
          </wp:anchor>
        </w:drawing>
      </w:r>
      <w:r w:rsidR="00635F7B">
        <w:rPr>
          <w:noProof/>
          <w:spacing w:val="-24"/>
          <w:sz w:val="20"/>
          <w:lang w:val="en-US"/>
        </w:rPr>
        <w:drawing>
          <wp:anchor distT="0" distB="0" distL="114300" distR="114300" simplePos="0" relativeHeight="251727872" behindDoc="1" locked="0" layoutInCell="1" allowOverlap="1" wp14:anchorId="27499237" wp14:editId="6BEFF71F">
            <wp:simplePos x="0" y="0"/>
            <wp:positionH relativeFrom="column">
              <wp:posOffset>5040630</wp:posOffset>
            </wp:positionH>
            <wp:positionV relativeFrom="paragraph">
              <wp:posOffset>39370</wp:posOffset>
            </wp:positionV>
            <wp:extent cx="1400175" cy="590550"/>
            <wp:effectExtent l="0" t="0" r="9525" b="0"/>
            <wp:wrapTight wrapText="bothSides">
              <wp:wrapPolygon edited="0">
                <wp:start x="0" y="0"/>
                <wp:lineTo x="0" y="20903"/>
                <wp:lineTo x="21453" y="20903"/>
                <wp:lineTo x="21453" y="0"/>
                <wp:lineTo x="0" y="0"/>
              </wp:wrapPolygon>
            </wp:wrapTight>
            <wp:docPr id="14907401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pic:spPr>
                </pic:pic>
              </a:graphicData>
            </a:graphic>
            <wp14:sizeRelH relativeFrom="margin">
              <wp14:pctWidth>0</wp14:pctWidth>
            </wp14:sizeRelH>
            <wp14:sizeRelV relativeFrom="margin">
              <wp14:pctHeight>0</wp14:pctHeight>
            </wp14:sizeRelV>
          </wp:anchor>
        </w:drawing>
      </w:r>
      <w:r w:rsidR="00B9366E">
        <w:rPr>
          <w:noProof/>
          <w:spacing w:val="-45"/>
          <w:sz w:val="20"/>
          <w:lang w:val="en-US"/>
        </w:rPr>
        <mc:AlternateContent>
          <mc:Choice Requires="wps">
            <w:drawing>
              <wp:anchor distT="0" distB="0" distL="114300" distR="114300" simplePos="0" relativeHeight="251672576" behindDoc="1" locked="0" layoutInCell="1" allowOverlap="1" wp14:anchorId="77BCA452" wp14:editId="3FC002F4">
                <wp:simplePos x="0" y="0"/>
                <wp:positionH relativeFrom="column">
                  <wp:posOffset>1021715</wp:posOffset>
                </wp:positionH>
                <wp:positionV relativeFrom="paragraph">
                  <wp:posOffset>58420</wp:posOffset>
                </wp:positionV>
                <wp:extent cx="3819525" cy="521335"/>
                <wp:effectExtent l="19050" t="19050" r="28575" b="12065"/>
                <wp:wrapTight wrapText="bothSides">
                  <wp:wrapPolygon edited="0">
                    <wp:start x="-108" y="-789"/>
                    <wp:lineTo x="-108" y="21311"/>
                    <wp:lineTo x="21654" y="21311"/>
                    <wp:lineTo x="21654" y="-789"/>
                    <wp:lineTo x="-108" y="-789"/>
                  </wp:wrapPolygon>
                </wp:wrapTight>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21335"/>
                        </a:xfrm>
                        <a:prstGeom prst="rect">
                          <a:avLst/>
                        </a:prstGeom>
                        <a:noFill/>
                        <a:ln w="28575">
                          <a:solidFill>
                            <a:srgbClr val="5B9BD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666435C6" w:rsidR="00E75172" w:rsidRPr="00972C20" w:rsidRDefault="00715382" w:rsidP="00E75172">
                            <w:pPr>
                              <w:spacing w:before="1"/>
                              <w:ind w:left="1086" w:right="1083"/>
                              <w:jc w:val="center"/>
                              <w:rPr>
                                <w:rFonts w:ascii="Calibri"/>
                                <w:b/>
                                <w:sz w:val="24"/>
                                <w:szCs w:val="20"/>
                              </w:rPr>
                            </w:pPr>
                            <w:r>
                              <w:rPr>
                                <w:rFonts w:ascii="Calibri"/>
                                <w:b/>
                                <w:sz w:val="24"/>
                                <w:szCs w:val="20"/>
                              </w:rPr>
                              <w:t>FICHA 0</w:t>
                            </w:r>
                            <w:r w:rsidR="00460F7D" w:rsidRPr="00460F7D">
                              <w:rPr>
                                <w:rFonts w:ascii="Calibri"/>
                                <w:b/>
                                <w:sz w:val="24"/>
                                <w:szCs w:val="20"/>
                              </w:rPr>
                              <w:t>4</w:t>
                            </w:r>
                            <w:r>
                              <w:rPr>
                                <w:rFonts w:ascii="Calibri"/>
                                <w:b/>
                                <w:sz w:val="24"/>
                                <w:szCs w:val="20"/>
                              </w:rPr>
                              <w:t xml:space="preserve"> </w:t>
                            </w:r>
                            <w:r w:rsidR="00C043B0">
                              <w:rPr>
                                <w:rFonts w:ascii="Calibri"/>
                                <w:b/>
                                <w:sz w:val="24"/>
                                <w:szCs w:val="20"/>
                              </w:rPr>
                              <w:t>–</w:t>
                            </w:r>
                            <w:r>
                              <w:rPr>
                                <w:rFonts w:ascii="Calibri"/>
                                <w:b/>
                                <w:sz w:val="24"/>
                                <w:szCs w:val="20"/>
                              </w:rPr>
                              <w:t xml:space="preserve"> </w:t>
                            </w:r>
                            <w:r>
                              <w:rPr>
                                <w:rFonts w:ascii="Calibri"/>
                                <w:b/>
                                <w:spacing w:val="-2"/>
                                <w:sz w:val="24"/>
                                <w:szCs w:val="20"/>
                              </w:rPr>
                              <w:t>U</w:t>
                            </w:r>
                            <w:r w:rsidR="00D95094">
                              <w:rPr>
                                <w:rFonts w:ascii="Calibri"/>
                                <w:b/>
                                <w:sz w:val="24"/>
                                <w:szCs w:val="20"/>
                              </w:rPr>
                              <w:t>3</w:t>
                            </w:r>
                            <w:r w:rsidR="00E246D5">
                              <w:rPr>
                                <w:rFonts w:ascii="Calibri"/>
                                <w:b/>
                                <w:sz w:val="24"/>
                                <w:szCs w:val="20"/>
                              </w:rPr>
                              <w:t xml:space="preserve"> </w:t>
                            </w:r>
                            <w:r>
                              <w:rPr>
                                <w:rFonts w:ascii="Calibri"/>
                                <w:b/>
                                <w:sz w:val="24"/>
                                <w:szCs w:val="20"/>
                              </w:rPr>
                              <w:t>- I</w:t>
                            </w:r>
                            <w:r w:rsidR="00D95094">
                              <w:rPr>
                                <w:rFonts w:ascii="Calibri"/>
                                <w:b/>
                                <w:sz w:val="24"/>
                                <w:szCs w:val="20"/>
                              </w:rPr>
                              <w:t>I</w:t>
                            </w:r>
                            <w:r>
                              <w:rPr>
                                <w:rFonts w:ascii="Calibri"/>
                                <w:b/>
                                <w:sz w:val="24"/>
                                <w:szCs w:val="20"/>
                              </w:rPr>
                              <w:t xml:space="preserve"> BIMESTRE</w:t>
                            </w:r>
                            <w:r w:rsidR="00E246D5">
                              <w:rPr>
                                <w:rFonts w:ascii="Calibri"/>
                                <w:b/>
                                <w:sz w:val="24"/>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A452" id="_x0000_t202" coordsize="21600,21600" o:spt="202" path="m,l,21600r21600,l21600,xe">
                <v:stroke joinstyle="miter"/>
                <v:path gradientshapeok="t" o:connecttype="rect"/>
              </v:shapetype>
              <v:shape id="Cuadro de texto 21" o:spid="_x0000_s1026" type="#_x0000_t202" style="position:absolute;left:0;text-align:left;margin-left:80.45pt;margin-top:4.6pt;width:300.75pt;height:4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" filled="f" strokecolor="#5b9bd4" strokeweight="2.25pt">
                <v:textbox inset="0,0,0,0">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666435C6" w:rsidR="00E75172" w:rsidRPr="00972C20" w:rsidRDefault="00715382" w:rsidP="00E75172">
                      <w:pPr>
                        <w:spacing w:before="1"/>
                        <w:ind w:left="1086" w:right="1083"/>
                        <w:jc w:val="center"/>
                        <w:rPr>
                          <w:rFonts w:ascii="Calibri"/>
                          <w:b/>
                          <w:sz w:val="24"/>
                          <w:szCs w:val="20"/>
                        </w:rPr>
                      </w:pPr>
                      <w:r>
                        <w:rPr>
                          <w:rFonts w:ascii="Calibri"/>
                          <w:b/>
                          <w:sz w:val="24"/>
                          <w:szCs w:val="20"/>
                        </w:rPr>
                        <w:t>FICHA 0</w:t>
                      </w:r>
                      <w:r w:rsidR="00460F7D" w:rsidRPr="00460F7D">
                        <w:rPr>
                          <w:rFonts w:ascii="Calibri"/>
                          <w:b/>
                          <w:sz w:val="24"/>
                          <w:szCs w:val="20"/>
                        </w:rPr>
                        <w:t>4</w:t>
                      </w:r>
                      <w:r>
                        <w:rPr>
                          <w:rFonts w:ascii="Calibri"/>
                          <w:b/>
                          <w:sz w:val="24"/>
                          <w:szCs w:val="20"/>
                        </w:rPr>
                        <w:t xml:space="preserve"> </w:t>
                      </w:r>
                      <w:r w:rsidR="00C043B0">
                        <w:rPr>
                          <w:rFonts w:ascii="Calibri"/>
                          <w:b/>
                          <w:sz w:val="24"/>
                          <w:szCs w:val="20"/>
                        </w:rPr>
                        <w:t>–</w:t>
                      </w:r>
                      <w:r>
                        <w:rPr>
                          <w:rFonts w:ascii="Calibri"/>
                          <w:b/>
                          <w:sz w:val="24"/>
                          <w:szCs w:val="20"/>
                        </w:rPr>
                        <w:t xml:space="preserve"> </w:t>
                      </w:r>
                      <w:r>
                        <w:rPr>
                          <w:rFonts w:ascii="Calibri"/>
                          <w:b/>
                          <w:spacing w:val="-2"/>
                          <w:sz w:val="24"/>
                          <w:szCs w:val="20"/>
                        </w:rPr>
                        <w:t>U</w:t>
                      </w:r>
                      <w:r w:rsidR="00D95094">
                        <w:rPr>
                          <w:rFonts w:ascii="Calibri"/>
                          <w:b/>
                          <w:sz w:val="24"/>
                          <w:szCs w:val="20"/>
                        </w:rPr>
                        <w:t>3</w:t>
                      </w:r>
                      <w:r w:rsidR="00E246D5">
                        <w:rPr>
                          <w:rFonts w:ascii="Calibri"/>
                          <w:b/>
                          <w:sz w:val="24"/>
                          <w:szCs w:val="20"/>
                        </w:rPr>
                        <w:t xml:space="preserve"> </w:t>
                      </w:r>
                      <w:r>
                        <w:rPr>
                          <w:rFonts w:ascii="Calibri"/>
                          <w:b/>
                          <w:sz w:val="24"/>
                          <w:szCs w:val="20"/>
                        </w:rPr>
                        <w:t>- I</w:t>
                      </w:r>
                      <w:r w:rsidR="00D95094">
                        <w:rPr>
                          <w:rFonts w:ascii="Calibri"/>
                          <w:b/>
                          <w:sz w:val="24"/>
                          <w:szCs w:val="20"/>
                        </w:rPr>
                        <w:t>I</w:t>
                      </w:r>
                      <w:r>
                        <w:rPr>
                          <w:rFonts w:ascii="Calibri"/>
                          <w:b/>
                          <w:sz w:val="24"/>
                          <w:szCs w:val="20"/>
                        </w:rPr>
                        <w:t xml:space="preserve"> BIMESTRE</w:t>
                      </w:r>
                      <w:r w:rsidR="00E246D5">
                        <w:rPr>
                          <w:rFonts w:ascii="Calibri"/>
                          <w:b/>
                          <w:sz w:val="24"/>
                          <w:szCs w:val="20"/>
                        </w:rPr>
                        <w:t>.</w:t>
                      </w:r>
                    </w:p>
                  </w:txbxContent>
                </v:textbox>
                <w10:wrap type="tight"/>
              </v:shape>
            </w:pict>
          </mc:Fallback>
        </mc:AlternateContent>
      </w:r>
      <w:r w:rsidR="00000E0D">
        <w:rPr>
          <w:spacing w:val="-45"/>
          <w:sz w:val="20"/>
        </w:rPr>
        <w:t xml:space="preserve"> </w:t>
      </w:r>
      <w:r w:rsidR="00000E0D">
        <w:rPr>
          <w:spacing w:val="-24"/>
          <w:sz w:val="20"/>
        </w:rPr>
        <w:t xml:space="preserve"> </w:t>
      </w:r>
    </w:p>
    <w:p w14:paraId="66E1DEB2" w14:textId="7D2073E4" w:rsidR="00455D32" w:rsidRDefault="00455D32" w:rsidP="00B9366E">
      <w:pPr>
        <w:ind w:left="224"/>
        <w:rPr>
          <w:spacing w:val="-24"/>
          <w:sz w:val="20"/>
        </w:rPr>
      </w:pPr>
    </w:p>
    <w:p w14:paraId="610AEC42" w14:textId="00DCE905" w:rsidR="00455D32" w:rsidRDefault="00455D32" w:rsidP="00B9366E">
      <w:pPr>
        <w:ind w:left="224"/>
        <w:rPr>
          <w:spacing w:val="-24"/>
          <w:sz w:val="20"/>
        </w:rPr>
      </w:pPr>
    </w:p>
    <w:p w14:paraId="35E4111A" w14:textId="77777777" w:rsidR="00455D32" w:rsidRPr="00B9366E" w:rsidRDefault="00455D32" w:rsidP="00B9366E">
      <w:pPr>
        <w:ind w:left="224"/>
        <w:rPr>
          <w:sz w:val="20"/>
        </w:rPr>
      </w:pPr>
    </w:p>
    <w:p w14:paraId="03B8F0F9" w14:textId="77777777" w:rsidR="00455D32" w:rsidRDefault="00455D32" w:rsidP="00635F7B">
      <w:pPr>
        <w:ind w:right="170"/>
        <w:jc w:val="center"/>
        <w:rPr>
          <w:rFonts w:asciiTheme="majorHAnsi" w:hAnsiTheme="majorHAnsi" w:cstheme="majorHAnsi"/>
          <w:b/>
          <w:bCs/>
          <w:color w:val="000000" w:themeColor="text1"/>
          <w:sz w:val="26"/>
          <w:szCs w:val="26"/>
        </w:rPr>
      </w:pPr>
    </w:p>
    <w:p w14:paraId="5B96075D" w14:textId="7C3A5668" w:rsidR="00B9366E" w:rsidRPr="00455D32" w:rsidRDefault="008D1648" w:rsidP="00455D32">
      <w:pPr>
        <w:ind w:right="170"/>
        <w:jc w:val="center"/>
        <w:rPr>
          <w:rFonts w:asciiTheme="majorHAnsi" w:hAnsiTheme="majorHAnsi" w:cstheme="majorHAnsi"/>
          <w:b/>
          <w:bCs/>
          <w:color w:val="000000" w:themeColor="text1"/>
          <w:sz w:val="24"/>
          <w:szCs w:val="24"/>
        </w:rPr>
      </w:pPr>
      <w:r w:rsidRPr="00B9366E">
        <w:rPr>
          <w:rFonts w:asciiTheme="majorHAnsi" w:hAnsiTheme="majorHAnsi" w:cstheme="majorHAnsi"/>
          <w:b/>
          <w:bCs/>
          <w:color w:val="000000" w:themeColor="text1"/>
          <w:sz w:val="26"/>
          <w:szCs w:val="26"/>
        </w:rPr>
        <w:t>UNIDAD 03:</w:t>
      </w:r>
      <w:r w:rsidRPr="00B9366E">
        <w:rPr>
          <w:rFonts w:asciiTheme="majorHAnsi" w:hAnsiTheme="majorHAnsi" w:cstheme="majorHAnsi"/>
          <w:b/>
          <w:bCs/>
          <w:color w:val="000000" w:themeColor="text1"/>
        </w:rPr>
        <w:t xml:space="preserve"> </w:t>
      </w:r>
      <w:r w:rsidRPr="008D1648">
        <w:rPr>
          <w:rFonts w:asciiTheme="majorHAnsi" w:hAnsiTheme="majorHAnsi" w:cstheme="majorHAnsi"/>
          <w:b/>
          <w:bCs/>
          <w:color w:val="000000" w:themeColor="text1"/>
          <w:sz w:val="24"/>
          <w:szCs w:val="24"/>
        </w:rPr>
        <w:t>“Recursos energéticos y economía: reflexionamos sobre los desafíos socioambientales y económicos del Perú en un mundo globalizado”</w:t>
      </w:r>
    </w:p>
    <w:p w14:paraId="53A9446A" w14:textId="114ACEAA" w:rsidR="00B9366E" w:rsidRDefault="002265AD" w:rsidP="00B9366E">
      <w:pPr>
        <w:ind w:left="-113" w:right="113"/>
        <w:jc w:val="center"/>
        <w:rPr>
          <w:rFonts w:asciiTheme="majorHAnsi" w:hAnsiTheme="majorHAnsi" w:cstheme="majorHAnsi"/>
          <w:b/>
          <w:bCs/>
          <w:color w:val="000000" w:themeColor="text1"/>
          <w:sz w:val="24"/>
          <w:szCs w:val="24"/>
        </w:rPr>
      </w:pPr>
      <w:r w:rsidRPr="00B9366E">
        <w:rPr>
          <w:rFonts w:eastAsia="Calibri"/>
          <w:noProof/>
          <w:lang w:val="en-US"/>
        </w:rPr>
        <mc:AlternateContent>
          <mc:Choice Requires="wps">
            <w:drawing>
              <wp:anchor distT="0" distB="0" distL="114300" distR="114300" simplePos="0" relativeHeight="251731968" behindDoc="0" locked="0" layoutInCell="1" allowOverlap="1" wp14:anchorId="646D925F" wp14:editId="32EDBC4F">
                <wp:simplePos x="0" y="0"/>
                <wp:positionH relativeFrom="column">
                  <wp:posOffset>467468</wp:posOffset>
                </wp:positionH>
                <wp:positionV relativeFrom="paragraph">
                  <wp:posOffset>14365</wp:posOffset>
                </wp:positionV>
                <wp:extent cx="1338532" cy="553085"/>
                <wp:effectExtent l="76200" t="76200" r="71755" b="75565"/>
                <wp:wrapNone/>
                <wp:docPr id="10" name="Flecha: pentágono 10"/>
                <wp:cNvGraphicFramePr/>
                <a:graphic xmlns:a="http://schemas.openxmlformats.org/drawingml/2006/main">
                  <a:graphicData uri="http://schemas.microsoft.com/office/word/2010/wordprocessingShape">
                    <wps:wsp>
                      <wps:cNvSpPr/>
                      <wps:spPr>
                        <a:xfrm>
                          <a:off x="0" y="0"/>
                          <a:ext cx="1338532" cy="553085"/>
                        </a:xfrm>
                        <a:prstGeom prst="homePlate">
                          <a:avLst/>
                        </a:prstGeom>
                        <a:solidFill>
                          <a:srgbClr val="FFC000">
                            <a:lumMod val="75000"/>
                          </a:srgbClr>
                        </a:solidFill>
                        <a:ln w="12700" cap="flat" cmpd="sng" algn="ctr">
                          <a:solidFill>
                            <a:srgbClr val="FFC000">
                              <a:lumMod val="75000"/>
                            </a:srgbClr>
                          </a:solidFill>
                          <a:prstDash val="solid"/>
                          <a:miter lim="800000"/>
                        </a:ln>
                        <a:effectLst>
                          <a:innerShdw blurRad="63500" dist="50800" dir="13500000">
                            <a:prstClr val="black">
                              <a:alpha val="50000"/>
                            </a:prstClr>
                          </a:inn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7E38FA7" w14:textId="77777777" w:rsidR="00B9366E" w:rsidRPr="00455D32" w:rsidRDefault="00B9366E" w:rsidP="00B9366E">
                            <w:pPr>
                              <w:jc w:val="center"/>
                              <w:rPr>
                                <w:rFonts w:ascii="Agency FB" w:hAnsi="Agency FB"/>
                                <w:b/>
                                <w:bCs/>
                                <w:color w:val="000000"/>
                                <w:szCs w:val="28"/>
                              </w:rPr>
                            </w:pPr>
                            <w:r w:rsidRPr="00455D32">
                              <w:rPr>
                                <w:rFonts w:ascii="Agency FB" w:hAnsi="Agency FB"/>
                                <w:b/>
                                <w:bCs/>
                                <w:color w:val="000000"/>
                                <w:szCs w:val="28"/>
                              </w:rPr>
                              <w:t>TITULO DE LA SESION:</w:t>
                            </w:r>
                          </w:p>
                          <w:p w14:paraId="600AC99D" w14:textId="77777777" w:rsidR="00B9366E" w:rsidRPr="00B9366E" w:rsidRDefault="00B9366E" w:rsidP="00B9366E">
                            <w:pPr>
                              <w:jc w:val="center"/>
                              <w:rPr>
                                <w:b/>
                                <w:bCs/>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D92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0" o:spid="_x0000_s1027" type="#_x0000_t15" style="position:absolute;left:0;text-align:left;margin-left:36.8pt;margin-top:1.15pt;width:105.4pt;height:4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" adj="17137" fillcolor="#bf9000" strokecolor="#bf9000" strokeweight="1pt">
                <v:textbox>
                  <w:txbxContent>
                    <w:p w14:paraId="27E38FA7" w14:textId="77777777" w:rsidR="00B9366E" w:rsidRPr="00455D32" w:rsidRDefault="00B9366E" w:rsidP="00B9366E">
                      <w:pPr>
                        <w:jc w:val="center"/>
                        <w:rPr>
                          <w:rFonts w:ascii="Agency FB" w:hAnsi="Agency FB"/>
                          <w:b/>
                          <w:bCs/>
                          <w:color w:val="000000"/>
                          <w:szCs w:val="28"/>
                        </w:rPr>
                      </w:pPr>
                      <w:r w:rsidRPr="00455D32">
                        <w:rPr>
                          <w:rFonts w:ascii="Agency FB" w:hAnsi="Agency FB"/>
                          <w:b/>
                          <w:bCs/>
                          <w:color w:val="000000"/>
                          <w:szCs w:val="28"/>
                        </w:rPr>
                        <w:t>TITULO DE LA SESION:</w:t>
                      </w:r>
                    </w:p>
                    <w:p w14:paraId="600AC99D" w14:textId="77777777" w:rsidR="00B9366E" w:rsidRPr="00B9366E" w:rsidRDefault="00B9366E" w:rsidP="00B9366E">
                      <w:pPr>
                        <w:jc w:val="center"/>
                        <w:rPr>
                          <w:b/>
                          <w:bCs/>
                          <w:color w:val="000000"/>
                          <w:sz w:val="28"/>
                          <w:szCs w:val="28"/>
                        </w:rPr>
                      </w:pPr>
                    </w:p>
                  </w:txbxContent>
                </v:textbox>
              </v:shape>
            </w:pict>
          </mc:Fallback>
        </mc:AlternateContent>
      </w:r>
      <w:r>
        <w:rPr>
          <w:noProof/>
          <w:lang w:val="en-US"/>
        </w:rPr>
        <mc:AlternateContent>
          <mc:Choice Requires="wps">
            <w:drawing>
              <wp:anchor distT="0" distB="0" distL="114300" distR="114300" simplePos="0" relativeHeight="251729920" behindDoc="0" locked="0" layoutInCell="1" allowOverlap="1" wp14:anchorId="41D41C66" wp14:editId="35475207">
                <wp:simplePos x="0" y="0"/>
                <wp:positionH relativeFrom="margin">
                  <wp:posOffset>467468</wp:posOffset>
                </wp:positionH>
                <wp:positionV relativeFrom="paragraph">
                  <wp:posOffset>15803</wp:posOffset>
                </wp:positionV>
                <wp:extent cx="5634355" cy="551815"/>
                <wp:effectExtent l="0" t="0" r="23495" b="19685"/>
                <wp:wrapNone/>
                <wp:docPr id="9" name="Rectángulo: esquinas redondeadas 9"/>
                <wp:cNvGraphicFramePr/>
                <a:graphic xmlns:a="http://schemas.openxmlformats.org/drawingml/2006/main">
                  <a:graphicData uri="http://schemas.microsoft.com/office/word/2010/wordprocessingShape">
                    <wps:wsp>
                      <wps:cNvSpPr/>
                      <wps:spPr>
                        <a:xfrm>
                          <a:off x="0" y="0"/>
                          <a:ext cx="5634355" cy="551815"/>
                        </a:xfrm>
                        <a:prstGeom prst="roundRect">
                          <a:avLst/>
                        </a:prstGeom>
                        <a:solidFill>
                          <a:srgbClr val="FFC000"/>
                        </a:solidFill>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A76208" w14:textId="017F6084" w:rsidR="00B9366E" w:rsidRDefault="00455D32" w:rsidP="00455D32">
                            <w:pPr>
                              <w:ind w:left="1843"/>
                              <w:jc w:val="center"/>
                            </w:pPr>
                            <w:r w:rsidRPr="00455D32">
                              <w:rPr>
                                <w:rFonts w:ascii="Comic Sans MS" w:hAnsi="Comic Sans MS"/>
                                <w:b/>
                                <w:bCs/>
                                <w:color w:val="000000" w:themeColor="text1"/>
                              </w:rPr>
                              <w:t xml:space="preserve">"¿En qué gasto mi dinero?: Diagnóstico de hábitos de consumo y estrategias de ahorro </w:t>
                            </w:r>
                            <w:proofErr w:type="spellStart"/>
                            <w:r w:rsidRPr="00455D32">
                              <w:rPr>
                                <w:rFonts w:ascii="Comic Sans MS" w:hAnsi="Comic Sans MS"/>
                                <w:b/>
                                <w:bCs/>
                                <w:color w:val="000000" w:themeColor="text1"/>
                              </w:rPr>
                              <w:t>cataquense</w:t>
                            </w:r>
                            <w:proofErr w:type="spellEnd"/>
                            <w:r w:rsidRPr="00455D32">
                              <w:rPr>
                                <w:rFonts w:ascii="Comic Sans MS" w:hAnsi="Comic Sans MS"/>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41C66" id="Rectángulo: esquinas redondeadas 9" o:spid="_x0000_s1028" style="position:absolute;left:0;text-align:left;margin-left:36.8pt;margin-top:1.25pt;width:443.65pt;height:43.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" fillcolor="#ffc000" strokecolor="#1f3763 [1604]" strokeweight="1pt">
                <v:stroke joinstyle="miter"/>
                <v:textbox>
                  <w:txbxContent>
                    <w:p w14:paraId="5DA76208" w14:textId="017F6084" w:rsidR="00B9366E" w:rsidRDefault="00455D32" w:rsidP="00455D32">
                      <w:pPr>
                        <w:ind w:left="1843"/>
                        <w:jc w:val="center"/>
                      </w:pPr>
                      <w:r w:rsidRPr="00455D32">
                        <w:rPr>
                          <w:rFonts w:ascii="Comic Sans MS" w:hAnsi="Comic Sans MS"/>
                          <w:b/>
                          <w:bCs/>
                          <w:color w:val="000000" w:themeColor="text1"/>
                        </w:rPr>
                        <w:t xml:space="preserve">"¿En qué gasto mi dinero?: Diagnóstico de hábitos de consumo y estrategias de ahorro </w:t>
                      </w:r>
                      <w:proofErr w:type="spellStart"/>
                      <w:r w:rsidRPr="00455D32">
                        <w:rPr>
                          <w:rFonts w:ascii="Comic Sans MS" w:hAnsi="Comic Sans MS"/>
                          <w:b/>
                          <w:bCs/>
                          <w:color w:val="000000" w:themeColor="text1"/>
                        </w:rPr>
                        <w:t>cataquense</w:t>
                      </w:r>
                      <w:proofErr w:type="spellEnd"/>
                      <w:r w:rsidRPr="00455D32">
                        <w:rPr>
                          <w:rFonts w:ascii="Comic Sans MS" w:hAnsi="Comic Sans MS"/>
                          <w:b/>
                          <w:bCs/>
                          <w:color w:val="000000" w:themeColor="text1"/>
                        </w:rPr>
                        <w:t>"</w:t>
                      </w:r>
                    </w:p>
                  </w:txbxContent>
                </v:textbox>
                <w10:wrap anchorx="margin"/>
              </v:roundrect>
            </w:pict>
          </mc:Fallback>
        </mc:AlternateContent>
      </w:r>
    </w:p>
    <w:p w14:paraId="1EA07492" w14:textId="77777777" w:rsidR="00B9366E" w:rsidRDefault="00B9366E" w:rsidP="00B9366E">
      <w:pPr>
        <w:ind w:left="-113" w:right="113"/>
        <w:jc w:val="center"/>
        <w:rPr>
          <w:rFonts w:asciiTheme="majorHAnsi" w:hAnsiTheme="majorHAnsi" w:cstheme="majorHAnsi"/>
          <w:b/>
          <w:bCs/>
          <w:color w:val="000000" w:themeColor="text1"/>
          <w:sz w:val="24"/>
          <w:szCs w:val="24"/>
        </w:rPr>
      </w:pPr>
    </w:p>
    <w:p w14:paraId="2977CCE6" w14:textId="77777777" w:rsidR="00B9366E" w:rsidRDefault="00B9366E" w:rsidP="00B9366E">
      <w:pPr>
        <w:ind w:left="-113" w:right="113"/>
        <w:jc w:val="center"/>
        <w:rPr>
          <w:rFonts w:asciiTheme="majorHAnsi" w:hAnsiTheme="majorHAnsi" w:cstheme="majorHAnsi"/>
          <w:b/>
          <w:bCs/>
          <w:color w:val="000000" w:themeColor="text1"/>
          <w:sz w:val="24"/>
          <w:szCs w:val="24"/>
        </w:rPr>
      </w:pPr>
    </w:p>
    <w:p w14:paraId="3300EFC4" w14:textId="371B9AAE" w:rsidR="00B9366E" w:rsidRDefault="00B9366E" w:rsidP="00635F7B">
      <w:pPr>
        <w:pStyle w:val="Sinespaciado"/>
      </w:pPr>
    </w:p>
    <w:tbl>
      <w:tblPr>
        <w:tblStyle w:val="Tablaconcuadrcula1"/>
        <w:tblpPr w:leftFromText="141" w:rightFromText="141" w:vertAnchor="text" w:horzAnchor="margin" w:tblpXSpec="center" w:tblpY="43"/>
        <w:tblW w:w="9498" w:type="dxa"/>
        <w:tblLook w:val="04A0" w:firstRow="1" w:lastRow="0" w:firstColumn="1" w:lastColumn="0" w:noHBand="0" w:noVBand="1"/>
      </w:tblPr>
      <w:tblGrid>
        <w:gridCol w:w="1725"/>
        <w:gridCol w:w="3290"/>
        <w:gridCol w:w="1310"/>
        <w:gridCol w:w="3173"/>
      </w:tblGrid>
      <w:tr w:rsidR="00635F7B" w:rsidRPr="00635F7B" w14:paraId="7829D43C" w14:textId="77777777" w:rsidTr="00455D32">
        <w:tc>
          <w:tcPr>
            <w:tcW w:w="1725" w:type="dxa"/>
            <w:shd w:val="clear" w:color="auto" w:fill="FFC000"/>
          </w:tcPr>
          <w:p w14:paraId="447F6F11" w14:textId="2373087D" w:rsidR="00635F7B" w:rsidRPr="00635F7B" w:rsidRDefault="007A66E9" w:rsidP="00635F7B">
            <w:pPr>
              <w:widowControl/>
              <w:autoSpaceDE/>
              <w:autoSpaceDN/>
              <w:rPr>
                <w:rFonts w:ascii="Arial Narrow" w:eastAsia="Calibri" w:hAnsi="Arial Narrow"/>
                <w:b/>
                <w:bCs/>
                <w:szCs w:val="24"/>
                <w:lang w:val="es-PE"/>
              </w:rPr>
            </w:pPr>
            <w:r w:rsidRPr="007A66E9">
              <w:rPr>
                <w:rFonts w:ascii="Arial Narrow" w:eastAsia="Calibri" w:hAnsi="Arial Narrow"/>
                <w:b/>
                <w:bCs/>
                <w:szCs w:val="24"/>
                <w:lang w:val="es-PE"/>
              </w:rPr>
              <w:t>DOCENTE</w:t>
            </w:r>
          </w:p>
        </w:tc>
        <w:tc>
          <w:tcPr>
            <w:tcW w:w="3799" w:type="dxa"/>
          </w:tcPr>
          <w:p w14:paraId="67D4BD49" w14:textId="02DEB1D3" w:rsidR="00635F7B" w:rsidRPr="00923798" w:rsidRDefault="007A66E9" w:rsidP="00635F7B">
            <w:pPr>
              <w:widowControl/>
              <w:autoSpaceDE/>
              <w:autoSpaceDN/>
              <w:rPr>
                <w:rFonts w:ascii="Arial Narrow" w:eastAsia="Calibri" w:hAnsi="Arial Narrow"/>
                <w:sz w:val="22"/>
                <w:szCs w:val="22"/>
                <w:lang w:val="es-PE"/>
              </w:rPr>
            </w:pPr>
            <w:r w:rsidRPr="007A66E9">
              <w:t>Clara Luz Alama Manrique</w:t>
            </w:r>
          </w:p>
        </w:tc>
        <w:tc>
          <w:tcPr>
            <w:tcW w:w="425" w:type="dxa"/>
            <w:shd w:val="clear" w:color="auto" w:fill="FFC000"/>
          </w:tcPr>
          <w:p w14:paraId="676E78C0"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FECHA</w:t>
            </w:r>
          </w:p>
        </w:tc>
        <w:tc>
          <w:tcPr>
            <w:tcW w:w="3549" w:type="dxa"/>
          </w:tcPr>
          <w:p w14:paraId="141B58C9" w14:textId="7BCA226F" w:rsidR="00635F7B" w:rsidRPr="00635F7B" w:rsidRDefault="00455D32" w:rsidP="00635F7B">
            <w:pPr>
              <w:widowControl/>
              <w:autoSpaceDE/>
              <w:autoSpaceDN/>
              <w:rPr>
                <w:rFonts w:ascii="Bradley Hand ITC" w:eastAsia="Calibri" w:hAnsi="Bradley Hand ITC"/>
                <w:b/>
                <w:bCs/>
                <w:sz w:val="28"/>
                <w:szCs w:val="28"/>
                <w:lang w:val="es-PE"/>
              </w:rPr>
            </w:pPr>
            <w:r>
              <w:t>Del 15 al 19 de junio de 2026</w:t>
            </w:r>
          </w:p>
        </w:tc>
      </w:tr>
      <w:tr w:rsidR="00635F7B" w:rsidRPr="00635F7B" w14:paraId="6048144E" w14:textId="77777777" w:rsidTr="00455D32">
        <w:tc>
          <w:tcPr>
            <w:tcW w:w="1725" w:type="dxa"/>
            <w:shd w:val="clear" w:color="auto" w:fill="FFC000"/>
          </w:tcPr>
          <w:p w14:paraId="77BFEAFE"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ESTUDIANTE</w:t>
            </w:r>
          </w:p>
        </w:tc>
        <w:tc>
          <w:tcPr>
            <w:tcW w:w="3799" w:type="dxa"/>
          </w:tcPr>
          <w:p w14:paraId="18A71361" w14:textId="40426668" w:rsidR="00635F7B" w:rsidRPr="00635F7B" w:rsidRDefault="00635F7B" w:rsidP="00635F7B">
            <w:pPr>
              <w:widowControl/>
              <w:autoSpaceDE/>
              <w:autoSpaceDN/>
              <w:rPr>
                <w:rFonts w:ascii="Bradley Hand ITC" w:eastAsia="Calibri" w:hAnsi="Bradley Hand ITC"/>
                <w:b/>
                <w:bCs/>
                <w:sz w:val="28"/>
                <w:szCs w:val="28"/>
                <w:lang w:val="es-PE"/>
              </w:rPr>
            </w:pPr>
          </w:p>
        </w:tc>
        <w:tc>
          <w:tcPr>
            <w:tcW w:w="425" w:type="dxa"/>
            <w:shd w:val="clear" w:color="auto" w:fill="FFC000"/>
          </w:tcPr>
          <w:p w14:paraId="5C9F2284" w14:textId="411B88FD"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GRAD/SEC.</w:t>
            </w:r>
          </w:p>
        </w:tc>
        <w:tc>
          <w:tcPr>
            <w:tcW w:w="3549" w:type="dxa"/>
          </w:tcPr>
          <w:p w14:paraId="5FFBF738" w14:textId="05F8BD76" w:rsidR="00635F7B" w:rsidRPr="00635F7B" w:rsidRDefault="00756D4F" w:rsidP="00635F7B">
            <w:pPr>
              <w:widowControl/>
              <w:autoSpaceDE/>
              <w:autoSpaceDN/>
              <w:rPr>
                <w:rFonts w:ascii="Bradley Hand ITC" w:eastAsia="Calibri" w:hAnsi="Bradley Hand ITC"/>
                <w:b/>
                <w:bCs/>
                <w:sz w:val="28"/>
                <w:szCs w:val="28"/>
                <w:lang w:val="es-PE"/>
              </w:rPr>
            </w:pPr>
            <w:r w:rsidRPr="00756D4F">
              <w:rPr>
                <w:rFonts w:ascii="Bradley Hand ITC" w:eastAsia="Calibri" w:hAnsi="Bradley Hand ITC"/>
                <w:b/>
                <w:bCs/>
                <w:sz w:val="28"/>
                <w:szCs w:val="28"/>
                <w:lang w:val="es-PE"/>
              </w:rPr>
              <w:t>5to de Secundaria</w:t>
            </w:r>
          </w:p>
        </w:tc>
      </w:tr>
      <w:tr w:rsidR="00635F7B" w:rsidRPr="00635F7B" w14:paraId="021345C1" w14:textId="77777777" w:rsidTr="00455D32">
        <w:trPr>
          <w:trHeight w:val="974"/>
        </w:trPr>
        <w:tc>
          <w:tcPr>
            <w:tcW w:w="1725" w:type="dxa"/>
            <w:shd w:val="clear" w:color="auto" w:fill="FFC000"/>
          </w:tcPr>
          <w:p w14:paraId="483FE2EE"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COMPETENCIA/</w:t>
            </w:r>
          </w:p>
          <w:p w14:paraId="55F1A232"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CAPACIDADES</w:t>
            </w:r>
          </w:p>
        </w:tc>
        <w:tc>
          <w:tcPr>
            <w:tcW w:w="7773" w:type="dxa"/>
            <w:gridSpan w:val="3"/>
          </w:tcPr>
          <w:p w14:paraId="31E83AEC" w14:textId="0E688D57" w:rsidR="00635F7B" w:rsidRPr="00635F7B" w:rsidRDefault="00635F7B" w:rsidP="00635F7B">
            <w:pPr>
              <w:widowControl/>
              <w:autoSpaceDE/>
              <w:autoSpaceDN/>
              <w:rPr>
                <w:rFonts w:ascii="Arial Narrow" w:eastAsia="Calibri" w:hAnsi="Arial Narrow"/>
                <w:lang w:val="es-ES_tradnl"/>
              </w:rPr>
            </w:pPr>
            <w:r w:rsidRPr="00635F7B">
              <w:rPr>
                <w:rFonts w:ascii="Arial Narrow" w:eastAsia="Calibri" w:hAnsi="Arial Narrow"/>
                <w:b/>
                <w:bCs/>
                <w:lang w:val="es-ES_tradnl"/>
              </w:rPr>
              <w:t>Gestiona responsablemente los recursos económicos:</w:t>
            </w:r>
          </w:p>
          <w:p w14:paraId="352932A5" w14:textId="77777777" w:rsidR="00635F7B" w:rsidRPr="00923798" w:rsidRDefault="00635F7B" w:rsidP="00635F7B">
            <w:pPr>
              <w:widowControl/>
              <w:numPr>
                <w:ilvl w:val="0"/>
                <w:numId w:val="16"/>
              </w:numPr>
              <w:autoSpaceDE/>
              <w:autoSpaceDN/>
              <w:ind w:left="417"/>
              <w:rPr>
                <w:rFonts w:ascii="Arial Narrow" w:eastAsia="Calibri" w:hAnsi="Arial Narrow"/>
                <w:sz w:val="22"/>
                <w:szCs w:val="22"/>
                <w:lang w:val="es-ES_tradnl"/>
              </w:rPr>
            </w:pPr>
            <w:r w:rsidRPr="00923798">
              <w:rPr>
                <w:rFonts w:ascii="Arial Narrow" w:eastAsia="Calibri" w:hAnsi="Arial Narrow"/>
                <w:sz w:val="22"/>
                <w:szCs w:val="22"/>
                <w:lang w:val="es-ES_tradnl"/>
              </w:rPr>
              <w:t>Comprende las relaciones entre los elementos del sistema económico y financiero.</w:t>
            </w:r>
          </w:p>
          <w:p w14:paraId="0888C5A7" w14:textId="77777777" w:rsidR="00635F7B" w:rsidRPr="00635F7B" w:rsidRDefault="00635F7B" w:rsidP="00635F7B">
            <w:pPr>
              <w:widowControl/>
              <w:numPr>
                <w:ilvl w:val="0"/>
                <w:numId w:val="16"/>
              </w:numPr>
              <w:autoSpaceDE/>
              <w:autoSpaceDN/>
              <w:ind w:left="417"/>
              <w:rPr>
                <w:rFonts w:ascii="Arial Narrow" w:eastAsia="Calibri" w:hAnsi="Arial Narrow"/>
                <w:lang w:val="es-ES_tradnl"/>
              </w:rPr>
            </w:pPr>
            <w:r w:rsidRPr="00923798">
              <w:rPr>
                <w:rFonts w:ascii="Arial Narrow" w:eastAsia="Calibri" w:hAnsi="Arial Narrow"/>
                <w:sz w:val="22"/>
                <w:szCs w:val="22"/>
                <w:lang w:val="es-ES_tradnl"/>
              </w:rPr>
              <w:t>Toma decisiones económicas y financieras.</w:t>
            </w:r>
          </w:p>
        </w:tc>
      </w:tr>
      <w:tr w:rsidR="00635F7B" w:rsidRPr="00635F7B" w14:paraId="314B23BA" w14:textId="77777777" w:rsidTr="00455D32">
        <w:tc>
          <w:tcPr>
            <w:tcW w:w="1725" w:type="dxa"/>
            <w:shd w:val="clear" w:color="auto" w:fill="FFC000"/>
          </w:tcPr>
          <w:p w14:paraId="3867A56D"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PROPOSITO</w:t>
            </w:r>
          </w:p>
        </w:tc>
        <w:tc>
          <w:tcPr>
            <w:tcW w:w="7773" w:type="dxa"/>
            <w:gridSpan w:val="3"/>
          </w:tcPr>
          <w:p w14:paraId="7B4215CC" w14:textId="3FD4DDEB" w:rsidR="00635F7B" w:rsidRPr="002910D7" w:rsidRDefault="00756D4F" w:rsidP="000D57E2">
            <w:pPr>
              <w:widowControl/>
              <w:autoSpaceDE/>
              <w:autoSpaceDN/>
              <w:jc w:val="both"/>
              <w:rPr>
                <w:rFonts w:ascii="Arial Narrow" w:eastAsia="Calibri" w:hAnsi="Arial Narrow"/>
                <w:sz w:val="22"/>
                <w:szCs w:val="22"/>
                <w:lang w:val="es-PE"/>
              </w:rPr>
            </w:pPr>
            <w:r w:rsidRPr="00756D4F">
              <w:rPr>
                <w:rFonts w:ascii="Arial Narrow" w:eastAsia="Calibri" w:hAnsi="Arial Narrow"/>
                <w:sz w:val="22"/>
                <w:szCs w:val="22"/>
                <w:lang w:val="es-PE"/>
              </w:rPr>
              <w:t>Analizar de manera crítica diversas fuentes de información económica para identificar cómo los hábitos de consumo, los gastos hormiga y la estructura de la canasta básica familiar impactan en la economía del hogar, evaluando soluciones viables orientadas al ahorro.</w:t>
            </w:r>
          </w:p>
        </w:tc>
      </w:tr>
      <w:tr w:rsidR="00635F7B" w:rsidRPr="00635F7B" w14:paraId="57F0FBE0" w14:textId="77777777" w:rsidTr="00455D32">
        <w:trPr>
          <w:trHeight w:val="395"/>
        </w:trPr>
        <w:tc>
          <w:tcPr>
            <w:tcW w:w="1725" w:type="dxa"/>
            <w:shd w:val="clear" w:color="auto" w:fill="FFC000"/>
          </w:tcPr>
          <w:p w14:paraId="2AA670B6"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EVIDENCIA</w:t>
            </w:r>
          </w:p>
        </w:tc>
        <w:tc>
          <w:tcPr>
            <w:tcW w:w="7773" w:type="dxa"/>
            <w:gridSpan w:val="3"/>
          </w:tcPr>
          <w:p w14:paraId="4E3EBD4C" w14:textId="1D4C06CA" w:rsidR="00635F7B" w:rsidRPr="00923798" w:rsidRDefault="00756D4F" w:rsidP="000D57E2">
            <w:pPr>
              <w:widowControl/>
              <w:autoSpaceDE/>
              <w:autoSpaceDN/>
              <w:jc w:val="both"/>
              <w:rPr>
                <w:rFonts w:ascii="Arial Narrow" w:eastAsia="Calibri" w:hAnsi="Arial Narrow"/>
                <w:sz w:val="22"/>
                <w:szCs w:val="22"/>
                <w:lang w:val="es-PE"/>
              </w:rPr>
            </w:pPr>
            <w:r w:rsidRPr="00756D4F">
              <w:rPr>
                <w:rFonts w:ascii="Arial Narrow" w:eastAsia="Calibri" w:hAnsi="Arial Narrow"/>
                <w:sz w:val="22"/>
                <w:szCs w:val="22"/>
                <w:lang w:val="es-PE"/>
              </w:rPr>
              <w:t>Cuadro de registro semanal clasificado por tipo de gasto, acompañado de un plan de acción para optimizar el ahorro familiar.</w:t>
            </w:r>
          </w:p>
        </w:tc>
      </w:tr>
      <w:tr w:rsidR="00635F7B" w:rsidRPr="00635F7B" w14:paraId="1D93B0E6" w14:textId="77777777" w:rsidTr="00635F7B">
        <w:trPr>
          <w:trHeight w:val="410"/>
        </w:trPr>
        <w:tc>
          <w:tcPr>
            <w:tcW w:w="9498" w:type="dxa"/>
            <w:gridSpan w:val="4"/>
            <w:shd w:val="clear" w:color="auto" w:fill="FFC000"/>
          </w:tcPr>
          <w:p w14:paraId="52FBB676" w14:textId="0929382C" w:rsidR="00635F7B" w:rsidRPr="00635F7B" w:rsidRDefault="00635F7B" w:rsidP="00635F7B">
            <w:pPr>
              <w:widowControl/>
              <w:autoSpaceDE/>
              <w:autoSpaceDN/>
              <w:rPr>
                <w:rFonts w:ascii="Bradley Hand ITC" w:eastAsia="Calibri" w:hAnsi="Bradley Hand ITC"/>
                <w:b/>
                <w:bCs/>
                <w:sz w:val="28"/>
                <w:szCs w:val="28"/>
                <w:lang w:val="es-PE"/>
              </w:rPr>
            </w:pPr>
            <w:r w:rsidRPr="00635F7B">
              <w:rPr>
                <w:rFonts w:ascii="Arial Narrow" w:eastAsia="Calibri" w:hAnsi="Arial Narrow"/>
                <w:b/>
                <w:bCs/>
                <w:szCs w:val="24"/>
                <w:lang w:val="es-PE"/>
              </w:rPr>
              <w:t>CRITERIOS</w:t>
            </w:r>
          </w:p>
        </w:tc>
      </w:tr>
      <w:tr w:rsidR="00635F7B" w:rsidRPr="00635F7B" w14:paraId="5C84A5A6" w14:textId="77777777" w:rsidTr="00635F7B">
        <w:trPr>
          <w:trHeight w:val="1109"/>
        </w:trPr>
        <w:tc>
          <w:tcPr>
            <w:tcW w:w="9498" w:type="dxa"/>
            <w:gridSpan w:val="4"/>
          </w:tcPr>
          <w:p w14:paraId="6380F47F" w14:textId="77777777" w:rsidR="00756D4F" w:rsidRPr="00756D4F" w:rsidRDefault="00756D4F" w:rsidP="00756D4F">
            <w:pPr>
              <w:pStyle w:val="Prrafodelista"/>
              <w:widowControl/>
              <w:numPr>
                <w:ilvl w:val="0"/>
                <w:numId w:val="27"/>
              </w:numPr>
              <w:autoSpaceDE/>
              <w:autoSpaceDN/>
              <w:ind w:left="306" w:hanging="284"/>
              <w:contextualSpacing/>
              <w:jc w:val="both"/>
              <w:rPr>
                <w:rFonts w:ascii="Arial Narrow" w:eastAsia="Calibri" w:hAnsi="Arial Narrow"/>
                <w:lang w:val="es-PE"/>
              </w:rPr>
            </w:pPr>
            <w:r w:rsidRPr="00756D4F">
              <w:rPr>
                <w:rFonts w:ascii="Arial Narrow" w:eastAsia="Calibri" w:hAnsi="Arial Narrow"/>
                <w:lang w:val="es-PE"/>
              </w:rPr>
              <w:t xml:space="preserve">Explica cómo sus hábitos de consumo y los gastos variables (hormiga) impactan en el presupuesto individual y familiar, utilizando conceptos económicos clave. </w:t>
            </w:r>
          </w:p>
          <w:p w14:paraId="653087D9" w14:textId="77777777" w:rsidR="00756D4F" w:rsidRPr="00756D4F" w:rsidRDefault="00756D4F" w:rsidP="00756D4F">
            <w:pPr>
              <w:pStyle w:val="Prrafodelista"/>
              <w:widowControl/>
              <w:numPr>
                <w:ilvl w:val="0"/>
                <w:numId w:val="27"/>
              </w:numPr>
              <w:autoSpaceDE/>
              <w:autoSpaceDN/>
              <w:ind w:left="306" w:hanging="284"/>
              <w:contextualSpacing/>
              <w:jc w:val="both"/>
              <w:rPr>
                <w:rFonts w:ascii="Arial Narrow" w:eastAsia="Calibri" w:hAnsi="Arial Narrow"/>
                <w:lang w:val="es-PE"/>
              </w:rPr>
            </w:pPr>
            <w:r w:rsidRPr="00756D4F">
              <w:rPr>
                <w:rFonts w:ascii="Arial Narrow" w:eastAsia="Calibri" w:hAnsi="Arial Narrow"/>
                <w:lang w:val="es-PE"/>
              </w:rPr>
              <w:t xml:space="preserve">Organiza y clasifica de manera ordenada sus ingresos y egresos en una lista de gastos, distinguiendo con claridad las necesidades prioritarias de los deseos consumistas. </w:t>
            </w:r>
          </w:p>
          <w:p w14:paraId="680680B6" w14:textId="130632DA" w:rsidR="000556EE" w:rsidRPr="00756D4F" w:rsidRDefault="00756D4F" w:rsidP="00756D4F">
            <w:pPr>
              <w:pStyle w:val="Prrafodelista"/>
              <w:widowControl/>
              <w:numPr>
                <w:ilvl w:val="0"/>
                <w:numId w:val="27"/>
              </w:numPr>
              <w:autoSpaceDE/>
              <w:autoSpaceDN/>
              <w:ind w:left="306" w:hanging="284"/>
              <w:contextualSpacing/>
              <w:jc w:val="both"/>
              <w:rPr>
                <w:rFonts w:ascii="Arial Narrow" w:eastAsia="Calibri" w:hAnsi="Arial Narrow"/>
                <w:lang w:val="es-PE"/>
              </w:rPr>
            </w:pPr>
            <w:r w:rsidRPr="00756D4F">
              <w:rPr>
                <w:rFonts w:ascii="Arial Narrow" w:eastAsia="Calibri" w:hAnsi="Arial Narrow"/>
                <w:lang w:val="es-PE"/>
              </w:rPr>
              <w:t>Propone alternativas viables y realistas de ahorro financiero dentro de su contexto escolar y familiar, sustentando las ventajas del costo de oportunidad generado.</w:t>
            </w:r>
          </w:p>
        </w:tc>
      </w:tr>
    </w:tbl>
    <w:p w14:paraId="179EEE0A" w14:textId="2E3BC53F" w:rsidR="00B77446" w:rsidRPr="006D074D" w:rsidRDefault="00B77446" w:rsidP="006D074D">
      <w:pPr>
        <w:rPr>
          <w:rFonts w:asciiTheme="majorHAnsi" w:hAnsiTheme="majorHAnsi" w:cstheme="majorHAnsi"/>
          <w:b/>
          <w:bCs/>
          <w:color w:val="385623" w:themeColor="accent6" w:themeShade="80"/>
        </w:rPr>
      </w:pPr>
    </w:p>
    <w:p w14:paraId="443F1F9A" w14:textId="244B4D37" w:rsidR="004431AF" w:rsidRPr="004431AF" w:rsidRDefault="002036F2" w:rsidP="002036F2">
      <w:pPr>
        <w:pStyle w:val="Sinespaciado"/>
        <w:ind w:left="227" w:right="227"/>
        <w:jc w:val="both"/>
        <w:rPr>
          <w:rFonts w:asciiTheme="minorHAnsi" w:hAnsiTheme="minorHAnsi" w:cstheme="minorHAnsi"/>
        </w:rPr>
      </w:pPr>
      <w:r w:rsidRPr="004431AF">
        <w:rPr>
          <w:rFonts w:asciiTheme="minorHAnsi" w:hAnsiTheme="minorHAnsi" w:cstheme="minorHAnsi"/>
        </w:rPr>
        <w:t xml:space="preserve"> </w:t>
      </w:r>
      <w:r w:rsidR="004431AF" w:rsidRPr="004431AF">
        <w:rPr>
          <w:rFonts w:asciiTheme="minorHAnsi" w:hAnsiTheme="minorHAnsi" w:cstheme="minorHAnsi"/>
        </w:rPr>
        <w:t>Hoy en día, nuestras familias enfrentan un doble desafío: por un lado, la necesidad de gestionar de manera inteligente el presupuesto familiar ante el costo de la vida y los servicios; por otro, el llamado urgente a mitigar el cambio climático desde nuestro entorno local. ¿Sabías que las decisiones de consumo de energía en tu hogar impactan directamente tanto en la billetera de tus padres como en la calidad del aire de nuestra comunidad?</w:t>
      </w:r>
    </w:p>
    <w:p w14:paraId="40429D9C" w14:textId="1F20AC73" w:rsidR="00122A78" w:rsidRPr="00984048" w:rsidRDefault="004431AF" w:rsidP="00984048">
      <w:pPr>
        <w:pStyle w:val="Sinespaciado"/>
        <w:ind w:left="227" w:right="227"/>
        <w:jc w:val="both"/>
        <w:rPr>
          <w:rFonts w:asciiTheme="minorHAnsi" w:hAnsiTheme="minorHAnsi" w:cstheme="minorHAnsi"/>
        </w:rPr>
      </w:pPr>
      <w:r w:rsidRPr="004431AF">
        <w:rPr>
          <w:rFonts w:asciiTheme="minorHAnsi" w:hAnsiTheme="minorHAnsi" w:cstheme="minorHAnsi"/>
        </w:rPr>
        <w:t xml:space="preserve">En esta actividad, asumirás el rol de un gestor de cambio social y ambiental. Tu misión será proponer y sustentar acciones viables que promuevan la eficiencia energética y la transición hacia energías limpias. </w:t>
      </w:r>
    </w:p>
    <w:p w14:paraId="1D5DDC94" w14:textId="09DA53D1" w:rsidR="00767421" w:rsidRPr="007A66E9" w:rsidRDefault="006E53FD" w:rsidP="00767421">
      <w:pPr>
        <w:pStyle w:val="Sinespaciado"/>
        <w:ind w:left="227" w:right="227"/>
        <w:jc w:val="both"/>
        <w:rPr>
          <w:rFonts w:asciiTheme="majorHAnsi" w:hAnsiTheme="majorHAnsi" w:cstheme="majorHAnsi"/>
          <w:b/>
          <w:bCs/>
          <w:szCs w:val="24"/>
          <w:lang w:val="es-419" w:eastAsia="es-419"/>
        </w:rPr>
      </w:pPr>
      <w:r w:rsidRPr="007A66E9">
        <w:rPr>
          <w:rFonts w:asciiTheme="majorHAnsi" w:hAnsiTheme="majorHAnsi" w:cstheme="majorHAnsi"/>
          <w:b/>
          <w:bCs/>
          <w:szCs w:val="24"/>
        </w:rPr>
        <w:t xml:space="preserve">FUENTE 1: </w:t>
      </w:r>
      <w:bookmarkStart w:id="0" w:name="_heading=h.4d34og8" w:colFirst="0" w:colLast="0"/>
      <w:bookmarkEnd w:id="0"/>
      <w:r w:rsidR="00756D4F" w:rsidRPr="007A66E9">
        <w:rPr>
          <w:rFonts w:asciiTheme="majorHAnsi" w:hAnsiTheme="majorHAnsi" w:cstheme="majorHAnsi"/>
          <w:b/>
          <w:bCs/>
          <w:szCs w:val="24"/>
          <w:lang w:val="es-PE" w:eastAsia="es-419"/>
        </w:rPr>
        <w:t>El presupuesto personal y los "gastos hormiga" en el contexto urbano-marginal peruano</w:t>
      </w:r>
    </w:p>
    <w:p w14:paraId="39875202" w14:textId="77777777" w:rsidR="00756D4F" w:rsidRPr="00756D4F" w:rsidRDefault="00756D4F" w:rsidP="00767421">
      <w:pPr>
        <w:pStyle w:val="Sinespaciado"/>
        <w:ind w:left="227" w:right="227"/>
        <w:jc w:val="both"/>
        <w:rPr>
          <w:rFonts w:asciiTheme="minorHAnsi" w:hAnsiTheme="minorHAnsi" w:cstheme="minorHAnsi"/>
          <w:bCs/>
          <w:lang w:val="es-PE" w:eastAsia="es-419"/>
        </w:rPr>
      </w:pPr>
      <w:r w:rsidRPr="00756D4F">
        <w:rPr>
          <w:rFonts w:asciiTheme="minorHAnsi" w:hAnsiTheme="minorHAnsi" w:cstheme="minorHAnsi"/>
          <w:bCs/>
          <w:lang w:val="es-PE" w:eastAsia="es-419"/>
        </w:rPr>
        <w:t>El presupuesto familiar es el registro financiero que equilibra los ingresos y egresos de un hogar en un tiempo determinado. En los sectores urbano-marginales del Perú, donde predomina el empleo informal y los ingresos diarios fluctuantes, el control del presupuesto es vital para la subsistencia. Sin embargo, un fenómeno invisible socava silenciosamente la estabilidad económica: los "gastos hormiga". Se definen como consumos cotidianos de montos pequeños que, al no ser percibidos como amenazas, quedan fuera del registro diario. Comprar un snack de camino al colegio, pagar servicios de mototaxi para tramos que se pueden caminar, recargar datos para redes sociales de manera fragmentada o adquirir golosinas diariamente son ejemplos claros en la juventud escolar. Aunque un gasto de S/ 3.00 diarios parezca inofensivo, representa S/ 90.00 al mes y más de S/ 900.00 a lo largo del año escolar. En contextos donde los recursos son escasos, estos gastos hormiga desplazan directamente la capacidad de acumular excedentes financieros, impidiendo que las familias construyan un capital de inversión o de protección.</w:t>
      </w:r>
    </w:p>
    <w:p w14:paraId="730D0C78" w14:textId="77777777" w:rsidR="00120FFF" w:rsidRPr="00A9294C" w:rsidRDefault="00120FFF" w:rsidP="00120FFF">
      <w:pPr>
        <w:pStyle w:val="Sinespaciado"/>
        <w:ind w:left="227" w:right="227"/>
        <w:jc w:val="right"/>
        <w:rPr>
          <w:rFonts w:asciiTheme="minorHAnsi" w:hAnsiTheme="minorHAnsi" w:cstheme="minorHAnsi"/>
          <w:i/>
          <w:iCs/>
          <w:sz w:val="16"/>
          <w:szCs w:val="16"/>
          <w:lang w:val="es-419" w:eastAsia="es-419"/>
        </w:rPr>
      </w:pPr>
    </w:p>
    <w:p w14:paraId="299BD19D" w14:textId="7C320F47" w:rsidR="00B934F1" w:rsidRDefault="00B934F1" w:rsidP="00984048">
      <w:pPr>
        <w:pStyle w:val="Sinespaciado"/>
        <w:ind w:left="227" w:right="227"/>
        <w:jc w:val="both"/>
        <w:rPr>
          <w:rFonts w:asciiTheme="minorHAnsi" w:hAnsiTheme="minorHAnsi" w:cstheme="minorHAnsi"/>
          <w:b/>
          <w:bCs/>
          <w:lang w:val="es-419" w:eastAsia="es-419"/>
        </w:rPr>
      </w:pPr>
      <w:r w:rsidRPr="00B934F1">
        <w:rPr>
          <w:rFonts w:asciiTheme="minorHAnsi" w:hAnsiTheme="minorHAnsi" w:cstheme="minorHAnsi"/>
          <w:b/>
          <w:bCs/>
          <w:lang w:val="es-419" w:eastAsia="es-419"/>
        </w:rPr>
        <w:t>Después del análisis de la fuente 1, responde:</w:t>
      </w:r>
    </w:p>
    <w:p w14:paraId="278107B6" w14:textId="77777777" w:rsidR="00984048" w:rsidRPr="00B934F1" w:rsidRDefault="00984048" w:rsidP="00984048">
      <w:pPr>
        <w:pStyle w:val="Sinespaciado"/>
        <w:ind w:left="227" w:right="227"/>
        <w:jc w:val="both"/>
        <w:rPr>
          <w:rFonts w:asciiTheme="minorHAnsi" w:hAnsiTheme="minorHAnsi" w:cstheme="minorHAnsi"/>
          <w:b/>
          <w:bCs/>
          <w:lang w:val="es-419" w:eastAsia="es-419"/>
        </w:rPr>
      </w:pPr>
    </w:p>
    <w:p w14:paraId="0B08A27A" w14:textId="77777777" w:rsidR="00984048" w:rsidRPr="00984048" w:rsidRDefault="00984048" w:rsidP="00984048">
      <w:pPr>
        <w:pStyle w:val="Prrafodelista"/>
        <w:numPr>
          <w:ilvl w:val="0"/>
          <w:numId w:val="28"/>
        </w:numPr>
        <w:rPr>
          <w:rFonts w:asciiTheme="minorHAnsi" w:hAnsiTheme="minorHAnsi" w:cstheme="minorHAnsi"/>
        </w:rPr>
      </w:pPr>
      <w:r w:rsidRPr="00984048">
        <w:rPr>
          <w:rFonts w:asciiTheme="minorHAnsi" w:hAnsiTheme="minorHAnsi" w:cstheme="minorHAnsi"/>
        </w:rPr>
        <w:t>El Impacto Matemático de lo "Insignificante" (Análisis de la Fuente 1)</w:t>
      </w:r>
    </w:p>
    <w:p w14:paraId="1DF2479F" w14:textId="77777777" w:rsidR="00756D4F" w:rsidRDefault="00756D4F" w:rsidP="00984048">
      <w:pPr>
        <w:pStyle w:val="Sinespaciado"/>
        <w:ind w:left="587" w:right="227"/>
        <w:jc w:val="both"/>
        <w:rPr>
          <w:rFonts w:asciiTheme="minorHAnsi" w:hAnsiTheme="minorHAnsi" w:cstheme="minorHAnsi"/>
          <w:lang w:val="es-PE" w:eastAsia="es-419"/>
        </w:rPr>
      </w:pPr>
      <w:r w:rsidRPr="00756D4F">
        <w:rPr>
          <w:rFonts w:asciiTheme="minorHAnsi" w:hAnsiTheme="minorHAnsi" w:cstheme="minorHAnsi"/>
          <w:lang w:val="es-PE" w:eastAsia="es-419"/>
        </w:rPr>
        <w:t xml:space="preserve">Imagina que un estudiante de la I.E. </w:t>
      </w:r>
      <w:proofErr w:type="spellStart"/>
      <w:r w:rsidRPr="00756D4F">
        <w:rPr>
          <w:rFonts w:asciiTheme="minorHAnsi" w:hAnsiTheme="minorHAnsi" w:cstheme="minorHAnsi"/>
          <w:lang w:val="es-PE" w:eastAsia="es-419"/>
        </w:rPr>
        <w:t>Teléforo</w:t>
      </w:r>
      <w:proofErr w:type="spellEnd"/>
      <w:r w:rsidRPr="00756D4F">
        <w:rPr>
          <w:rFonts w:asciiTheme="minorHAnsi" w:hAnsiTheme="minorHAnsi" w:cstheme="minorHAnsi"/>
          <w:lang w:val="es-PE" w:eastAsia="es-419"/>
        </w:rPr>
        <w:t xml:space="preserve"> Catacora gasta diariamente, de lunes a viernes, S/ 2.50 en golosinas en el quiosco y S/ 2.00 en un mototaxi para avanzar pocas cuadras que bien podría caminar.</w:t>
      </w:r>
    </w:p>
    <w:p w14:paraId="61421916" w14:textId="5F6A6202" w:rsidR="00756D4F" w:rsidRPr="00756D4F" w:rsidRDefault="00756D4F" w:rsidP="00756D4F">
      <w:pPr>
        <w:pStyle w:val="Sinespaciado"/>
        <w:numPr>
          <w:ilvl w:val="0"/>
          <w:numId w:val="29"/>
        </w:numPr>
        <w:ind w:right="227"/>
        <w:jc w:val="both"/>
        <w:rPr>
          <w:rFonts w:asciiTheme="minorHAnsi" w:hAnsiTheme="minorHAnsi" w:cstheme="minorHAnsi"/>
          <w:lang w:val="es-PE" w:eastAsia="es-419"/>
        </w:rPr>
      </w:pPr>
      <w:r w:rsidRPr="00756D4F">
        <w:rPr>
          <w:rFonts w:asciiTheme="minorHAnsi" w:hAnsiTheme="minorHAnsi" w:cstheme="minorHAnsi"/>
          <w:lang w:val="es-PE" w:eastAsia="es-419"/>
        </w:rPr>
        <w:t>Calcula: ¿Cuánto dinero gasta este estudiante a la semana, al mes (4 semanas) y al año escolar (40 semanas)?</w:t>
      </w:r>
    </w:p>
    <w:p w14:paraId="3FC95E7F" w14:textId="6565AAE4" w:rsidR="00756D4F" w:rsidRPr="00984048" w:rsidRDefault="00756D4F" w:rsidP="00756D4F">
      <w:pPr>
        <w:pStyle w:val="Sinespaciado"/>
        <w:numPr>
          <w:ilvl w:val="0"/>
          <w:numId w:val="29"/>
        </w:numPr>
        <w:ind w:right="227"/>
        <w:jc w:val="both"/>
        <w:rPr>
          <w:rFonts w:asciiTheme="minorHAnsi" w:hAnsiTheme="minorHAnsi" w:cstheme="minorHAnsi"/>
          <w:lang w:val="es-PE" w:eastAsia="es-419"/>
        </w:rPr>
      </w:pPr>
      <w:r w:rsidRPr="00984048">
        <w:rPr>
          <w:rFonts w:asciiTheme="minorHAnsi" w:hAnsiTheme="minorHAnsi" w:cstheme="minorHAnsi"/>
          <w:lang w:val="es-PE" w:eastAsia="es-419"/>
        </w:rPr>
        <w:t xml:space="preserve">Analiza: Si los padres de este estudiante están preocupados porque no les alcanza el dinero para pagar </w:t>
      </w:r>
      <w:r w:rsidRPr="00984048">
        <w:rPr>
          <w:rFonts w:asciiTheme="minorHAnsi" w:hAnsiTheme="minorHAnsi" w:cstheme="minorHAnsi"/>
          <w:lang w:val="es-PE" w:eastAsia="es-419"/>
        </w:rPr>
        <w:lastRenderedPageBreak/>
        <w:t>los trámites de su postulación a la universidad o instituto al terminar el 5to de secundaria: ¿Qué argumento económico le darías a este estudiante para demostrarle que sus decisiones diarias están afectando el futuro de su familia?</w:t>
      </w:r>
    </w:p>
    <w:p w14:paraId="375964EC" w14:textId="77777777" w:rsidR="00984048" w:rsidRPr="00984048" w:rsidRDefault="00984048" w:rsidP="00984048">
      <w:pPr>
        <w:ind w:left="567"/>
        <w:rPr>
          <w:rFonts w:asciiTheme="minorHAnsi" w:hAnsiTheme="minorHAnsi" w:cstheme="minorHAnsi"/>
        </w:rPr>
      </w:pPr>
      <w:r w:rsidRPr="00984048">
        <w:rPr>
          <w:rFonts w:asciiTheme="minorHAnsi" w:hAnsiTheme="minorHAnsi" w:cstheme="minorHAnsi"/>
        </w:rPr>
        <w:t>Espacio para cálculos y respuesta:</w:t>
      </w:r>
    </w:p>
    <w:p w14:paraId="7B818E1E" w14:textId="0C4AED67" w:rsidR="00984048" w:rsidRDefault="00984048" w:rsidP="00984048">
      <w:pPr>
        <w:ind w:left="567"/>
      </w:pPr>
      <w:r>
        <w:t>_________________________________________________________</w:t>
      </w:r>
      <w:r w:rsidR="00BF44B6">
        <w:t>______________________________</w:t>
      </w:r>
    </w:p>
    <w:p w14:paraId="343613AE" w14:textId="1AF72BED" w:rsidR="00984048" w:rsidRDefault="00984048" w:rsidP="00984048">
      <w:pPr>
        <w:ind w:left="567"/>
      </w:pPr>
      <w:r>
        <w:t>_________________________________________________________________________________</w:t>
      </w:r>
      <w:r w:rsidR="00BF44B6">
        <w:t>______</w:t>
      </w:r>
    </w:p>
    <w:p w14:paraId="471AA36A" w14:textId="1352F525" w:rsidR="006E6DAE" w:rsidRDefault="00984048" w:rsidP="00984048">
      <w:pPr>
        <w:ind w:left="567"/>
      </w:pPr>
      <w:r>
        <w:t>_________________________________________________________</w:t>
      </w:r>
      <w:r w:rsidR="00BF44B6">
        <w:t>______________________________</w:t>
      </w:r>
    </w:p>
    <w:p w14:paraId="2887734E" w14:textId="6112ABE8" w:rsidR="00AA6F88" w:rsidRDefault="00AA6F88" w:rsidP="00984048">
      <w:pPr>
        <w:pStyle w:val="Sinespaciado"/>
        <w:ind w:right="227"/>
        <w:jc w:val="both"/>
        <w:rPr>
          <w:rFonts w:asciiTheme="minorHAnsi" w:hAnsiTheme="minorHAnsi" w:cstheme="minorHAnsi"/>
          <w:b/>
          <w:bCs/>
        </w:rPr>
      </w:pPr>
    </w:p>
    <w:p w14:paraId="4CA75DEB" w14:textId="77777777" w:rsidR="00984048" w:rsidRDefault="00B77938" w:rsidP="00D24634">
      <w:pPr>
        <w:pStyle w:val="Sinespaciado"/>
        <w:ind w:left="227" w:right="227"/>
        <w:jc w:val="both"/>
        <w:rPr>
          <w:rFonts w:asciiTheme="majorHAnsi" w:hAnsiTheme="majorHAnsi" w:cstheme="majorHAnsi"/>
          <w:b/>
          <w:bCs/>
          <w:sz w:val="24"/>
          <w:szCs w:val="24"/>
        </w:rPr>
      </w:pPr>
      <w:r w:rsidRPr="004170F7">
        <w:rPr>
          <w:rFonts w:asciiTheme="majorHAnsi" w:hAnsiTheme="majorHAnsi" w:cstheme="majorHAnsi"/>
          <w:b/>
          <w:bCs/>
          <w:sz w:val="24"/>
          <w:szCs w:val="24"/>
        </w:rPr>
        <w:t xml:space="preserve">FUENTE </w:t>
      </w:r>
      <w:r w:rsidR="00B819B3">
        <w:rPr>
          <w:rFonts w:asciiTheme="majorHAnsi" w:hAnsiTheme="majorHAnsi" w:cstheme="majorHAnsi"/>
          <w:b/>
          <w:bCs/>
          <w:sz w:val="24"/>
          <w:szCs w:val="24"/>
        </w:rPr>
        <w:t>2</w:t>
      </w:r>
      <w:r w:rsidRPr="004170F7">
        <w:rPr>
          <w:rFonts w:asciiTheme="majorHAnsi" w:hAnsiTheme="majorHAnsi" w:cstheme="majorHAnsi"/>
          <w:b/>
          <w:bCs/>
          <w:sz w:val="24"/>
          <w:szCs w:val="24"/>
        </w:rPr>
        <w:t xml:space="preserve">: </w:t>
      </w:r>
      <w:r w:rsidR="00984048" w:rsidRPr="00984048">
        <w:rPr>
          <w:rFonts w:asciiTheme="majorHAnsi" w:hAnsiTheme="majorHAnsi" w:cstheme="majorHAnsi"/>
          <w:b/>
          <w:bCs/>
          <w:sz w:val="24"/>
          <w:szCs w:val="24"/>
          <w:lang w:val="es-PE"/>
        </w:rPr>
        <w:t>El ahorro como mecanismo de previsión y el costo de oportunidad</w:t>
      </w:r>
      <w:r w:rsidR="00984048" w:rsidRPr="00984048">
        <w:rPr>
          <w:rFonts w:asciiTheme="majorHAnsi" w:hAnsiTheme="majorHAnsi" w:cstheme="majorHAnsi"/>
          <w:b/>
          <w:bCs/>
          <w:sz w:val="24"/>
          <w:szCs w:val="24"/>
        </w:rPr>
        <w:t xml:space="preserve"> </w:t>
      </w:r>
    </w:p>
    <w:p w14:paraId="7DC53647" w14:textId="77777777" w:rsidR="00984048" w:rsidRPr="00984048" w:rsidRDefault="00984048" w:rsidP="00984048">
      <w:pPr>
        <w:pStyle w:val="Sinespaciado"/>
        <w:ind w:left="227" w:right="227"/>
        <w:jc w:val="both"/>
        <w:rPr>
          <w:rFonts w:asciiTheme="minorHAnsi" w:hAnsiTheme="minorHAnsi" w:cstheme="minorHAnsi"/>
          <w:lang w:val="es-PE"/>
        </w:rPr>
      </w:pPr>
      <w:r w:rsidRPr="00984048">
        <w:rPr>
          <w:rFonts w:asciiTheme="minorHAnsi" w:hAnsiTheme="minorHAnsi" w:cstheme="minorHAnsi"/>
          <w:lang w:val="es-PE"/>
        </w:rPr>
        <w:t>Desde la teoría económica, el ahorro es la porción del ingreso disponible que no se destina al consumo inmediato y se reserva para necesidades futuras. No debe entenderse como "el dinero que sobra", sino como un fondo predeterminado y prioritario dentro de la planificación financiera. El ahorro cumple dos funciones esenciales: la previsión ante contingencias (emergencias de salud, desempleo, averías del hogar) y la acumulación de capital para alcanzar metas de mediano o largo plazo (estudios superiores, vivienda o emprendimientos).</w:t>
      </w:r>
    </w:p>
    <w:p w14:paraId="0EAC1CF6" w14:textId="7810FB44" w:rsidR="00BC7B20" w:rsidRDefault="00984048" w:rsidP="00984048">
      <w:pPr>
        <w:pStyle w:val="Sinespaciado"/>
        <w:ind w:left="227" w:right="227"/>
        <w:jc w:val="both"/>
        <w:rPr>
          <w:rFonts w:asciiTheme="minorHAnsi" w:hAnsiTheme="minorHAnsi" w:cstheme="minorHAnsi"/>
          <w:lang w:val="es-PE"/>
        </w:rPr>
      </w:pPr>
      <w:r w:rsidRPr="00984048">
        <w:rPr>
          <w:rFonts w:asciiTheme="minorHAnsi" w:hAnsiTheme="minorHAnsi" w:cstheme="minorHAnsi"/>
          <w:lang w:val="es-PE"/>
        </w:rPr>
        <w:t>Toda decisión de ahorro implica asumir el costo de oportunidad, que es el valor de la mejor alternativa a la que se renuncia al tomar una decisión económica. Cuando un estudiante de 5to de secundaria decide no gastar dinero en un deseo superfluo inmediato (por ejemplo, comprar ropa de moda por presión social), está sacrificando una satisfacción presente a cambio de un beneficio futuro mayor (financiar sus materiales de estudio técnico o universitario). Desarrollar la cultura del ahorro en contextos de alta vulnerabilidad económica permite amortiguar los shocks financieros externos sin recurrir a deudas usureras o préstamos informales ("gota a gota") que destruyen la economía familiar.</w:t>
      </w:r>
    </w:p>
    <w:p w14:paraId="3E84629A" w14:textId="77777777" w:rsidR="007A66E9" w:rsidRDefault="007A66E9" w:rsidP="00984048">
      <w:pPr>
        <w:pStyle w:val="Sinespaciado"/>
        <w:ind w:left="227" w:right="227"/>
        <w:jc w:val="both"/>
        <w:rPr>
          <w:rFonts w:asciiTheme="minorHAnsi" w:hAnsiTheme="minorHAnsi" w:cstheme="minorHAnsi"/>
          <w:i/>
          <w:iCs/>
          <w:sz w:val="16"/>
          <w:szCs w:val="16"/>
        </w:rPr>
      </w:pPr>
    </w:p>
    <w:p w14:paraId="2616A9E4" w14:textId="0A740CBC" w:rsidR="006E6DAE" w:rsidRDefault="007A66E9" w:rsidP="007A66E9">
      <w:pPr>
        <w:pStyle w:val="Sinespaciado"/>
        <w:ind w:left="227" w:right="227"/>
        <w:jc w:val="both"/>
        <w:rPr>
          <w:rFonts w:asciiTheme="minorHAnsi" w:hAnsiTheme="minorHAnsi" w:cstheme="minorHAnsi"/>
          <w:b/>
          <w:bCs/>
          <w:lang w:val="es-419" w:eastAsia="es-419"/>
        </w:rPr>
      </w:pPr>
      <w:r w:rsidRPr="00B934F1">
        <w:rPr>
          <w:rFonts w:asciiTheme="minorHAnsi" w:hAnsiTheme="minorHAnsi" w:cstheme="minorHAnsi"/>
          <w:b/>
          <w:bCs/>
          <w:lang w:val="es-419" w:eastAsia="es-419"/>
        </w:rPr>
        <w:t>Des</w:t>
      </w:r>
      <w:r>
        <w:rPr>
          <w:rFonts w:asciiTheme="minorHAnsi" w:hAnsiTheme="minorHAnsi" w:cstheme="minorHAnsi"/>
          <w:b/>
          <w:bCs/>
          <w:lang w:val="es-419" w:eastAsia="es-419"/>
        </w:rPr>
        <w:t>pués del análisis de la fuente 2</w:t>
      </w:r>
      <w:r w:rsidRPr="00B934F1">
        <w:rPr>
          <w:rFonts w:asciiTheme="minorHAnsi" w:hAnsiTheme="minorHAnsi" w:cstheme="minorHAnsi"/>
          <w:b/>
          <w:bCs/>
          <w:lang w:val="es-419" w:eastAsia="es-419"/>
        </w:rPr>
        <w:t>, responde:</w:t>
      </w:r>
    </w:p>
    <w:p w14:paraId="21193255" w14:textId="77777777" w:rsidR="007A66E9" w:rsidRPr="007A66E9" w:rsidRDefault="007A66E9" w:rsidP="007A66E9">
      <w:pPr>
        <w:pStyle w:val="Sinespaciado"/>
        <w:ind w:left="227" w:right="227"/>
        <w:jc w:val="both"/>
        <w:rPr>
          <w:rFonts w:asciiTheme="minorHAnsi" w:hAnsiTheme="minorHAnsi" w:cstheme="minorHAnsi"/>
          <w:b/>
          <w:bCs/>
          <w:lang w:val="es-419" w:eastAsia="es-419"/>
        </w:rPr>
      </w:pPr>
    </w:p>
    <w:p w14:paraId="4E1802D4" w14:textId="77777777" w:rsidR="00984048" w:rsidRDefault="00984048" w:rsidP="00984048">
      <w:pPr>
        <w:pStyle w:val="Sinespaciado"/>
        <w:numPr>
          <w:ilvl w:val="0"/>
          <w:numId w:val="28"/>
        </w:numPr>
        <w:ind w:right="227"/>
        <w:jc w:val="both"/>
        <w:rPr>
          <w:rFonts w:asciiTheme="minorHAnsi" w:hAnsiTheme="minorHAnsi" w:cstheme="minorHAnsi"/>
          <w:bCs/>
          <w:lang w:val="es-PE"/>
        </w:rPr>
      </w:pPr>
      <w:r w:rsidRPr="00984048">
        <w:rPr>
          <w:rFonts w:asciiTheme="minorHAnsi" w:hAnsiTheme="minorHAnsi" w:cstheme="minorHAnsi"/>
          <w:bCs/>
          <w:lang w:val="es-PE"/>
        </w:rPr>
        <w:t>El Costo de Oportunidad en la Vida Real (Análisis de la Fuente 2)</w:t>
      </w:r>
    </w:p>
    <w:p w14:paraId="3E678A8B" w14:textId="14A30C35" w:rsidR="00B819B3" w:rsidRPr="00984048" w:rsidRDefault="00984048" w:rsidP="00984048">
      <w:pPr>
        <w:pStyle w:val="Sinespaciado"/>
        <w:ind w:left="587" w:right="227"/>
        <w:jc w:val="both"/>
        <w:rPr>
          <w:rFonts w:asciiTheme="minorHAnsi" w:hAnsiTheme="minorHAnsi" w:cstheme="minorHAnsi"/>
          <w:bCs/>
          <w:lang w:val="es-PE"/>
        </w:rPr>
      </w:pPr>
      <w:r w:rsidRPr="00984048">
        <w:rPr>
          <w:rFonts w:asciiTheme="minorHAnsi" w:hAnsiTheme="minorHAnsi" w:cstheme="minorHAnsi"/>
          <w:bCs/>
          <w:lang w:val="es-PE"/>
        </w:rPr>
        <w:t>Explica un caso concreto de tu vida cotidiana o de tu entorno familiar en Santa Clara donde se aplique el concepto de Costo de Oportunidad. Al tomar la decisión de ahorrar una parte del dinero que llega a tus manos, ¿a qué beneficio o deseo inmediato estás renunciando y cuál es la meta o beneficio futuro que esperas conseguir? Justifica tu respuesta usando los conceptos de la fuente.</w:t>
      </w:r>
    </w:p>
    <w:p w14:paraId="05BBF2DC" w14:textId="77777777" w:rsidR="00984048" w:rsidRPr="00984048" w:rsidRDefault="00984048" w:rsidP="00984048">
      <w:pPr>
        <w:ind w:firstLine="567"/>
        <w:rPr>
          <w:rFonts w:asciiTheme="minorHAnsi" w:hAnsiTheme="minorHAnsi" w:cstheme="minorHAnsi"/>
        </w:rPr>
      </w:pPr>
      <w:r w:rsidRPr="00984048">
        <w:rPr>
          <w:rFonts w:asciiTheme="minorHAnsi" w:hAnsiTheme="minorHAnsi" w:cstheme="minorHAnsi"/>
        </w:rPr>
        <w:t>Espacio para cálculos y respuesta:</w:t>
      </w:r>
    </w:p>
    <w:p w14:paraId="16608930" w14:textId="5F578CF4" w:rsidR="00984048" w:rsidRDefault="00984048" w:rsidP="00984048">
      <w:pPr>
        <w:ind w:left="567"/>
      </w:pPr>
      <w:r>
        <w:t>_________________________________________________________</w:t>
      </w:r>
      <w:r w:rsidR="00BF44B6">
        <w:t>______________________________</w:t>
      </w:r>
    </w:p>
    <w:p w14:paraId="107BB0CF" w14:textId="2E533229" w:rsidR="00984048" w:rsidRDefault="00984048" w:rsidP="00984048">
      <w:pPr>
        <w:ind w:left="567"/>
      </w:pPr>
      <w:r>
        <w:t>_____________________________________________________________________________________</w:t>
      </w:r>
      <w:r w:rsidR="00BF44B6">
        <w:t>__</w:t>
      </w:r>
    </w:p>
    <w:p w14:paraId="749DD982" w14:textId="71E28828" w:rsidR="00B819B3" w:rsidRPr="00984048" w:rsidRDefault="00984048" w:rsidP="00984048">
      <w:pPr>
        <w:ind w:left="567"/>
      </w:pPr>
      <w:r>
        <w:t>_________________________________________________________</w:t>
      </w:r>
      <w:r w:rsidR="00BF44B6">
        <w:t>______________________________</w:t>
      </w:r>
    </w:p>
    <w:p w14:paraId="4BC84981" w14:textId="77777777" w:rsidR="0049738D" w:rsidRDefault="0049738D" w:rsidP="00D24634">
      <w:pPr>
        <w:pStyle w:val="Sinespaciado"/>
        <w:ind w:left="227" w:right="227"/>
        <w:jc w:val="both"/>
        <w:rPr>
          <w:rFonts w:asciiTheme="majorHAnsi" w:hAnsiTheme="majorHAnsi" w:cstheme="majorHAnsi"/>
          <w:b/>
          <w:bCs/>
          <w:sz w:val="24"/>
          <w:szCs w:val="24"/>
        </w:rPr>
      </w:pPr>
    </w:p>
    <w:p w14:paraId="343AC0D6" w14:textId="0CCD7C48" w:rsidR="00BC7B20" w:rsidRPr="00BC7B20" w:rsidRDefault="00B819B3" w:rsidP="0049738D">
      <w:pPr>
        <w:pStyle w:val="Sinespaciado"/>
        <w:ind w:left="227" w:right="227"/>
        <w:jc w:val="both"/>
        <w:rPr>
          <w:rFonts w:asciiTheme="majorHAnsi" w:hAnsiTheme="majorHAnsi" w:cstheme="majorHAnsi"/>
          <w:b/>
          <w:bCs/>
          <w:sz w:val="24"/>
          <w:szCs w:val="24"/>
        </w:rPr>
      </w:pPr>
      <w:r w:rsidRPr="00B819B3">
        <w:rPr>
          <w:rFonts w:asciiTheme="majorHAnsi" w:hAnsiTheme="majorHAnsi" w:cstheme="majorHAnsi"/>
          <w:b/>
          <w:bCs/>
          <w:sz w:val="24"/>
          <w:szCs w:val="24"/>
        </w:rPr>
        <w:t xml:space="preserve">FUENTE </w:t>
      </w:r>
      <w:r>
        <w:rPr>
          <w:rFonts w:asciiTheme="majorHAnsi" w:hAnsiTheme="majorHAnsi" w:cstheme="majorHAnsi"/>
          <w:b/>
          <w:bCs/>
          <w:sz w:val="24"/>
          <w:szCs w:val="24"/>
        </w:rPr>
        <w:t>3</w:t>
      </w:r>
      <w:r w:rsidRPr="00B819B3">
        <w:rPr>
          <w:rFonts w:asciiTheme="majorHAnsi" w:hAnsiTheme="majorHAnsi" w:cstheme="majorHAnsi"/>
          <w:b/>
          <w:bCs/>
          <w:sz w:val="24"/>
          <w:szCs w:val="24"/>
        </w:rPr>
        <w:t xml:space="preserve">: </w:t>
      </w:r>
      <w:r w:rsidR="00BF44B6" w:rsidRPr="00BF44B6">
        <w:rPr>
          <w:rFonts w:asciiTheme="majorHAnsi" w:hAnsiTheme="majorHAnsi" w:cstheme="majorHAnsi"/>
          <w:b/>
          <w:bCs/>
          <w:sz w:val="24"/>
          <w:szCs w:val="24"/>
          <w:lang w:val="es-PE"/>
        </w:rPr>
        <w:t>Indicadores de consumo de la canasta básica familiar en Lima Este (UGEL 06)</w:t>
      </w:r>
    </w:p>
    <w:p w14:paraId="16A7AEBE" w14:textId="77777777" w:rsidR="00BF44B6" w:rsidRPr="00BF44B6" w:rsidRDefault="00BF44B6" w:rsidP="00BF44B6">
      <w:pPr>
        <w:pStyle w:val="Sinespaciado"/>
        <w:ind w:left="227" w:right="227"/>
        <w:jc w:val="both"/>
        <w:rPr>
          <w:rFonts w:asciiTheme="minorHAnsi" w:hAnsiTheme="minorHAnsi" w:cstheme="minorHAnsi"/>
        </w:rPr>
      </w:pPr>
      <w:r w:rsidRPr="00BF44B6">
        <w:rPr>
          <w:rFonts w:asciiTheme="minorHAnsi" w:hAnsiTheme="minorHAnsi" w:cstheme="minorHAnsi"/>
        </w:rPr>
        <w:t>La canasta básica familiar es el conjunto de bienes y servicios indispensables para satisfacer las necesidades vitales de un hogar promedio (alimentación, vivienda, vestido, educación, salud y transporte). En la zona de Lima Este (Ate, Santa Clara, El Agustino y Lurigancho-Chosica), el perfil de consumo se encuentra fuertemente presionado por el alza de costos en los servicios básicos y la volatilidad del precio de los alimentos.</w:t>
      </w:r>
    </w:p>
    <w:p w14:paraId="3521BD3A" w14:textId="5C0937A3" w:rsidR="00BF44B6" w:rsidRDefault="00BF44B6" w:rsidP="00BF44B6">
      <w:pPr>
        <w:pStyle w:val="Sinespaciado"/>
        <w:ind w:left="227" w:right="227"/>
        <w:jc w:val="both"/>
        <w:rPr>
          <w:rFonts w:asciiTheme="minorHAnsi" w:hAnsiTheme="minorHAnsi" w:cstheme="minorHAnsi"/>
        </w:rPr>
      </w:pPr>
      <w:r w:rsidRPr="00BF44B6">
        <w:rPr>
          <w:rFonts w:asciiTheme="minorHAnsi" w:hAnsiTheme="minorHAnsi" w:cstheme="minorHAnsi"/>
        </w:rPr>
        <w:t>Según los indicadores socioeconómicos locales, las familias de Lima Este destinan aproximadamente entre el 40% y el 45% de sus ingresos mensuales exclusivamente a la adquisición de alimentos esenciales. El rubro de transporte urbano (mototaxis y combis) representa otro 12% debido a la configuración de los asentamientos humanos en zonas altas o periféricas. Esto deja un margen muy reducido (menos del 15%) para educación, salud y recreación. Bajo esta estructura, si el hogar no mantiene una disciplina estricta en el control de sus egresos variables, cualquier incremento en los precios de los alimentos de primera necesidad o la aparición de un "gasto hormiga" desestabiliza por completo el presupuesto, obligando a las familias a recortar la calidad de su alimentación o a sacrificar el pago de servicios educativos esenciales.</w:t>
      </w:r>
    </w:p>
    <w:p w14:paraId="68A85F0D" w14:textId="77777777" w:rsidR="007A66E9" w:rsidRDefault="007A66E9" w:rsidP="00BF44B6">
      <w:pPr>
        <w:pStyle w:val="Sinespaciado"/>
        <w:ind w:left="227" w:right="227"/>
        <w:jc w:val="both"/>
        <w:rPr>
          <w:rFonts w:asciiTheme="minorHAnsi" w:hAnsiTheme="minorHAnsi" w:cstheme="minorHAnsi"/>
          <w:i/>
          <w:iCs/>
          <w:sz w:val="16"/>
          <w:szCs w:val="16"/>
        </w:rPr>
      </w:pPr>
    </w:p>
    <w:p w14:paraId="6D33FDA6" w14:textId="20933C45" w:rsidR="00BF44B6" w:rsidRDefault="00270D1A" w:rsidP="00BF44B6">
      <w:pPr>
        <w:pStyle w:val="Sinespaciado"/>
        <w:ind w:left="227" w:right="227"/>
        <w:jc w:val="both"/>
        <w:rPr>
          <w:rFonts w:asciiTheme="minorHAnsi" w:hAnsiTheme="minorHAnsi" w:cstheme="minorHAnsi"/>
          <w:b/>
          <w:bCs/>
        </w:rPr>
      </w:pPr>
      <w:r w:rsidRPr="00270D1A">
        <w:rPr>
          <w:rFonts w:asciiTheme="minorHAnsi" w:hAnsiTheme="minorHAnsi" w:cstheme="minorHAnsi"/>
          <w:b/>
          <w:bCs/>
        </w:rPr>
        <w:t>Luego de la lectura y análisis de la fuente 3, desarrolla:</w:t>
      </w:r>
    </w:p>
    <w:p w14:paraId="4B7BD99D" w14:textId="77777777" w:rsidR="007A66E9" w:rsidRDefault="007A66E9" w:rsidP="00BF44B6">
      <w:pPr>
        <w:pStyle w:val="Sinespaciado"/>
        <w:ind w:left="227" w:right="227"/>
        <w:jc w:val="both"/>
        <w:rPr>
          <w:rFonts w:asciiTheme="minorHAnsi" w:hAnsiTheme="minorHAnsi" w:cstheme="minorHAnsi"/>
          <w:i/>
          <w:iCs/>
          <w:sz w:val="16"/>
          <w:szCs w:val="16"/>
        </w:rPr>
      </w:pPr>
    </w:p>
    <w:p w14:paraId="54A8FEF8" w14:textId="504B20BE" w:rsidR="00BF44B6" w:rsidRPr="00BF44B6" w:rsidRDefault="00BF44B6" w:rsidP="00BF44B6">
      <w:pPr>
        <w:pStyle w:val="Sinespaciado"/>
        <w:numPr>
          <w:ilvl w:val="0"/>
          <w:numId w:val="28"/>
        </w:numPr>
        <w:ind w:left="993" w:right="227"/>
        <w:jc w:val="both"/>
        <w:rPr>
          <w:rFonts w:asciiTheme="minorHAnsi" w:hAnsiTheme="minorHAnsi" w:cstheme="minorHAnsi"/>
          <w:i/>
          <w:iCs/>
          <w:sz w:val="16"/>
          <w:szCs w:val="16"/>
        </w:rPr>
      </w:pPr>
      <w:r w:rsidRPr="00BF44B6">
        <w:rPr>
          <w:rFonts w:asciiTheme="minorHAnsi" w:hAnsiTheme="minorHAnsi" w:cstheme="minorHAnsi"/>
          <w:iCs/>
          <w:lang w:val="es-PE"/>
        </w:rPr>
        <w:t>Tomando en cuenta que en Lima Este casi la mitad del dinero familiar se gasta solo en comida (Fuente 3), ¿cómo se relaciona conceptualmente la existencia de los "gastos hormiga" (Fuente 1) con el aumento del riesgo de que una familia caiga en crisis económica ante una enfermedad o emergencia (Fuente 2)? ¿Por qué el ahorro no debe verse como un "lujo" de los que ganan mucho dinero, sino como una estrategia de defensa ciudadana para los hogares de Santa Clara?</w:t>
      </w:r>
    </w:p>
    <w:p w14:paraId="184C8031" w14:textId="4D284450" w:rsidR="00BF44B6" w:rsidRPr="00984048" w:rsidRDefault="00BF44B6" w:rsidP="00BF44B6">
      <w:pPr>
        <w:ind w:firstLine="567"/>
        <w:rPr>
          <w:rFonts w:asciiTheme="minorHAnsi" w:hAnsiTheme="minorHAnsi" w:cstheme="minorHAnsi"/>
        </w:rPr>
      </w:pPr>
      <w:r>
        <w:rPr>
          <w:rFonts w:asciiTheme="minorHAnsi" w:hAnsiTheme="minorHAnsi" w:cstheme="minorHAnsi"/>
        </w:rPr>
        <w:t xml:space="preserve">Espacio para </w:t>
      </w:r>
      <w:r w:rsidRPr="00984048">
        <w:rPr>
          <w:rFonts w:asciiTheme="minorHAnsi" w:hAnsiTheme="minorHAnsi" w:cstheme="minorHAnsi"/>
        </w:rPr>
        <w:t>respuesta:</w:t>
      </w:r>
    </w:p>
    <w:p w14:paraId="49DE99BD" w14:textId="541A20C2" w:rsidR="00BF44B6" w:rsidRDefault="00BF44B6" w:rsidP="00BF44B6">
      <w:pPr>
        <w:ind w:left="567"/>
      </w:pPr>
      <w:r>
        <w:t>_______________________________________________________________________________________</w:t>
      </w:r>
    </w:p>
    <w:p w14:paraId="7BBCBB80" w14:textId="271DC212" w:rsidR="00BF44B6" w:rsidRDefault="00BF44B6" w:rsidP="00BF44B6">
      <w:pPr>
        <w:ind w:left="567"/>
      </w:pPr>
      <w:r>
        <w:lastRenderedPageBreak/>
        <w:t>_______________________________________________________________________________________</w:t>
      </w:r>
    </w:p>
    <w:p w14:paraId="12722785" w14:textId="425F2471" w:rsidR="00BF44B6" w:rsidRPr="00984048" w:rsidRDefault="00BF44B6" w:rsidP="00BF44B6">
      <w:pPr>
        <w:ind w:left="567"/>
      </w:pPr>
      <w:r>
        <w:t>_______________________________________________________________________________________</w:t>
      </w:r>
    </w:p>
    <w:p w14:paraId="46624795" w14:textId="7FF26B4E" w:rsidR="00BF44B6" w:rsidRDefault="00BF44B6" w:rsidP="00A16E9A">
      <w:pPr>
        <w:pStyle w:val="Sinespaciado"/>
        <w:ind w:right="227"/>
        <w:jc w:val="both"/>
        <w:rPr>
          <w:rFonts w:asciiTheme="minorHAnsi" w:hAnsiTheme="minorHAnsi" w:cstheme="minorHAnsi"/>
          <w:lang w:val="es-419" w:eastAsia="es-419"/>
        </w:rPr>
      </w:pPr>
    </w:p>
    <w:p w14:paraId="7ED0E478" w14:textId="77777777" w:rsidR="00BF6171" w:rsidRPr="001150E2" w:rsidRDefault="00BF6171" w:rsidP="00A16E9A">
      <w:pPr>
        <w:pStyle w:val="Sinespaciado"/>
        <w:ind w:right="227"/>
        <w:jc w:val="both"/>
        <w:rPr>
          <w:rFonts w:asciiTheme="minorHAnsi" w:hAnsiTheme="minorHAnsi" w:cstheme="minorHAnsi"/>
          <w:lang w:val="es-419" w:eastAsia="es-419"/>
        </w:rPr>
      </w:pPr>
    </w:p>
    <w:p w14:paraId="1A1DEE37" w14:textId="79B96C52" w:rsidR="001150E2" w:rsidRDefault="006A036F" w:rsidP="005F5A3C">
      <w:pPr>
        <w:widowControl/>
        <w:autoSpaceDE/>
        <w:autoSpaceDN/>
        <w:ind w:left="-142"/>
        <w:jc w:val="center"/>
        <w:rPr>
          <w:rFonts w:asciiTheme="minorHAnsi" w:hAnsiTheme="minorHAnsi" w:cstheme="minorHAnsi"/>
          <w:b/>
          <w:bCs/>
          <w:color w:val="0070C0"/>
          <w:sz w:val="28"/>
          <w:szCs w:val="28"/>
          <w:lang w:val="es-419" w:eastAsia="es-419"/>
        </w:rPr>
      </w:pPr>
      <w:r w:rsidRPr="00F10323">
        <w:rPr>
          <w:rFonts w:asciiTheme="minorHAnsi" w:hAnsiTheme="minorHAnsi" w:cstheme="minorHAnsi"/>
          <w:b/>
          <w:bCs/>
          <w:color w:val="0070C0"/>
          <w:sz w:val="28"/>
          <w:szCs w:val="28"/>
          <w:lang w:val="es-419" w:eastAsia="es-419"/>
        </w:rPr>
        <w:t>AHORA TIENES UN RETO MAYOR</w:t>
      </w:r>
      <w:r w:rsidR="005F5A3C">
        <w:rPr>
          <w:rFonts w:asciiTheme="minorHAnsi" w:hAnsiTheme="minorHAnsi" w:cstheme="minorHAnsi"/>
          <w:b/>
          <w:bCs/>
          <w:color w:val="0070C0"/>
          <w:sz w:val="28"/>
          <w:szCs w:val="28"/>
          <w:lang w:val="es-419" w:eastAsia="es-419"/>
        </w:rPr>
        <w:t>.</w:t>
      </w:r>
    </w:p>
    <w:p w14:paraId="3F0F503D" w14:textId="77777777" w:rsidR="005F5A3C" w:rsidRPr="005F5A3C" w:rsidRDefault="005F5A3C" w:rsidP="005F5A3C">
      <w:pPr>
        <w:widowControl/>
        <w:autoSpaceDE/>
        <w:autoSpaceDN/>
        <w:ind w:left="-142"/>
        <w:jc w:val="center"/>
        <w:rPr>
          <w:rFonts w:asciiTheme="majorHAnsi" w:hAnsiTheme="majorHAnsi" w:cstheme="majorHAnsi"/>
          <w:b/>
          <w:bCs/>
          <w:color w:val="0070C0"/>
          <w:sz w:val="24"/>
          <w:szCs w:val="24"/>
          <w:lang w:val="es-419" w:eastAsia="es-419"/>
        </w:rPr>
      </w:pPr>
    </w:p>
    <w:p w14:paraId="151F7837" w14:textId="2D697FF6" w:rsidR="00856A78" w:rsidRDefault="00BF6171" w:rsidP="005F5A3C">
      <w:pPr>
        <w:pStyle w:val="Sinespaciado"/>
        <w:ind w:left="227" w:right="227"/>
        <w:jc w:val="both"/>
        <w:rPr>
          <w:rFonts w:asciiTheme="majorHAnsi" w:hAnsiTheme="majorHAnsi" w:cstheme="majorHAnsi"/>
          <w:b/>
          <w:bCs/>
          <w:sz w:val="24"/>
          <w:szCs w:val="24"/>
          <w:lang w:val="es-419" w:eastAsia="es-419"/>
        </w:rPr>
      </w:pPr>
      <w:r w:rsidRPr="00BF6171">
        <w:rPr>
          <w:rFonts w:ascii="Segoe UI Emoji" w:hAnsi="Segoe UI Emoji" w:cs="Segoe UI Emoji"/>
          <w:b/>
          <w:bCs/>
          <w:sz w:val="24"/>
          <w:szCs w:val="24"/>
          <w:lang w:val="es-419" w:eastAsia="es-419"/>
        </w:rPr>
        <w:t>💡</w:t>
      </w:r>
      <w:r w:rsidRPr="00BF6171">
        <w:rPr>
          <w:rFonts w:asciiTheme="majorHAnsi" w:hAnsiTheme="majorHAnsi" w:cstheme="majorHAnsi"/>
          <w:b/>
          <w:bCs/>
          <w:sz w:val="24"/>
          <w:szCs w:val="24"/>
          <w:lang w:val="es-419" w:eastAsia="es-419"/>
        </w:rPr>
        <w:t xml:space="preserve"> </w:t>
      </w:r>
      <w:r w:rsidR="00BF44B6" w:rsidRPr="00BF44B6">
        <w:rPr>
          <w:rFonts w:asciiTheme="majorHAnsi" w:hAnsiTheme="majorHAnsi" w:cstheme="majorHAnsi"/>
          <w:b/>
          <w:bCs/>
          <w:sz w:val="24"/>
          <w:szCs w:val="24"/>
          <w:lang w:val="es-PE" w:eastAsia="es-419"/>
        </w:rPr>
        <w:t>PRODUCTO DE LA SESIÓN (Inicia el diseño en el reverso de la hoja)</w:t>
      </w:r>
    </w:p>
    <w:p w14:paraId="438A8DC6" w14:textId="77777777" w:rsidR="005F5A3C" w:rsidRPr="005F5A3C" w:rsidRDefault="005F5A3C" w:rsidP="005F5A3C">
      <w:pPr>
        <w:pStyle w:val="Sinespaciado"/>
        <w:ind w:left="227" w:right="227"/>
        <w:jc w:val="both"/>
        <w:rPr>
          <w:rFonts w:asciiTheme="majorHAnsi" w:hAnsiTheme="majorHAnsi" w:cstheme="majorHAnsi"/>
          <w:b/>
          <w:bCs/>
          <w:sz w:val="24"/>
          <w:szCs w:val="24"/>
          <w:lang w:val="es-419" w:eastAsia="es-419"/>
        </w:rPr>
      </w:pPr>
    </w:p>
    <w:p w14:paraId="35347B1C" w14:textId="2B5FDA9B" w:rsidR="00BF6171" w:rsidRDefault="00BF44B6" w:rsidP="005F5A3C">
      <w:pPr>
        <w:pStyle w:val="Sinespaciado"/>
        <w:ind w:left="227" w:right="227"/>
        <w:jc w:val="both"/>
        <w:rPr>
          <w:rFonts w:asciiTheme="minorHAnsi" w:hAnsiTheme="minorHAnsi" w:cstheme="minorHAnsi"/>
          <w:lang w:val="es-PE" w:eastAsia="es-419"/>
        </w:rPr>
      </w:pPr>
      <w:r w:rsidRPr="00BF44B6">
        <w:rPr>
          <w:rFonts w:asciiTheme="minorHAnsi" w:hAnsiTheme="minorHAnsi" w:cstheme="minorHAnsi"/>
          <w:lang w:val="es-PE" w:eastAsia="es-419"/>
        </w:rPr>
        <w:t>Instrucción: Diseña tu Lista Analítica de Gastos Personales y Familiares incluyendo:</w:t>
      </w:r>
    </w:p>
    <w:p w14:paraId="17524194" w14:textId="77777777" w:rsidR="00BF44B6" w:rsidRPr="005F5A3C" w:rsidRDefault="00BF44B6" w:rsidP="005F5A3C">
      <w:pPr>
        <w:pStyle w:val="Sinespaciado"/>
        <w:ind w:left="227" w:right="227"/>
        <w:jc w:val="both"/>
        <w:rPr>
          <w:rFonts w:asciiTheme="minorHAnsi" w:hAnsiTheme="minorHAnsi" w:cstheme="minorHAnsi"/>
          <w:lang w:val="es-419" w:eastAsia="es-419"/>
        </w:rPr>
      </w:pPr>
    </w:p>
    <w:p w14:paraId="69931F3B" w14:textId="77777777" w:rsidR="00856A78" w:rsidRDefault="00856A78" w:rsidP="005F5A3C">
      <w:pPr>
        <w:pStyle w:val="Sinespaciado"/>
        <w:ind w:left="227" w:right="227"/>
        <w:jc w:val="both"/>
        <w:rPr>
          <w:rFonts w:asciiTheme="minorHAnsi" w:hAnsiTheme="minorHAnsi" w:cstheme="minorHAnsi"/>
          <w:b/>
          <w:bCs/>
          <w:lang w:val="es-419" w:eastAsia="es-419"/>
        </w:rPr>
      </w:pPr>
      <w:r w:rsidRPr="00BF6171">
        <w:rPr>
          <w:rFonts w:asciiTheme="minorHAnsi" w:hAnsiTheme="minorHAnsi" w:cstheme="minorHAnsi"/>
          <w:b/>
          <w:bCs/>
          <w:lang w:val="es-419" w:eastAsia="es-419"/>
        </w:rPr>
        <w:t>Tu Guía debe contener obligatoriamente:</w:t>
      </w:r>
    </w:p>
    <w:p w14:paraId="77655309" w14:textId="77777777" w:rsidR="00BF6171" w:rsidRPr="00BF6171" w:rsidRDefault="00BF6171" w:rsidP="005F5A3C">
      <w:pPr>
        <w:pStyle w:val="Sinespaciado"/>
        <w:ind w:left="227" w:right="227"/>
        <w:jc w:val="both"/>
        <w:rPr>
          <w:rFonts w:asciiTheme="minorHAnsi" w:hAnsiTheme="minorHAnsi" w:cstheme="minorHAnsi"/>
          <w:b/>
          <w:bCs/>
          <w:lang w:val="es-419" w:eastAsia="es-419"/>
        </w:rPr>
      </w:pPr>
    </w:p>
    <w:p w14:paraId="6AF0A876" w14:textId="77777777" w:rsidR="00BF44B6" w:rsidRDefault="00BF44B6" w:rsidP="00BF44B6">
      <w:pPr>
        <w:pStyle w:val="Sinespaciado"/>
        <w:numPr>
          <w:ilvl w:val="0"/>
          <w:numId w:val="31"/>
        </w:numPr>
        <w:spacing w:line="276" w:lineRule="auto"/>
        <w:ind w:right="227"/>
        <w:jc w:val="both"/>
        <w:rPr>
          <w:rFonts w:asciiTheme="minorHAnsi" w:hAnsiTheme="minorHAnsi" w:cstheme="minorHAnsi"/>
          <w:lang w:val="es-PE" w:eastAsia="es-419"/>
        </w:rPr>
      </w:pPr>
      <w:r w:rsidRPr="00BF44B6">
        <w:rPr>
          <w:rFonts w:asciiTheme="minorHAnsi" w:hAnsiTheme="minorHAnsi" w:cstheme="minorHAnsi"/>
          <w:lang w:val="es-PE" w:eastAsia="es-419"/>
        </w:rPr>
        <w:t>Tabla ordenada que clasifique ingresos y egresos de la última semana (Gastos Fijos Necesarios vs. Gastos Variables/Hormiga).</w:t>
      </w:r>
    </w:p>
    <w:p w14:paraId="4AA5C5D1" w14:textId="0E158735" w:rsidR="00BF44B6" w:rsidRDefault="00BF44B6" w:rsidP="00BF44B6">
      <w:pPr>
        <w:pStyle w:val="Sinespaciado"/>
        <w:numPr>
          <w:ilvl w:val="0"/>
          <w:numId w:val="31"/>
        </w:numPr>
        <w:spacing w:line="276" w:lineRule="auto"/>
        <w:ind w:right="227"/>
        <w:jc w:val="both"/>
        <w:rPr>
          <w:rFonts w:asciiTheme="minorHAnsi" w:hAnsiTheme="minorHAnsi" w:cstheme="minorHAnsi"/>
          <w:lang w:val="es-PE" w:eastAsia="es-419"/>
        </w:rPr>
      </w:pPr>
      <w:r w:rsidRPr="00BF44B6">
        <w:rPr>
          <w:rFonts w:asciiTheme="minorHAnsi" w:hAnsiTheme="minorHAnsi" w:cstheme="minorHAnsi"/>
          <w:lang w:val="es-PE" w:eastAsia="es-419"/>
        </w:rPr>
        <w:t>Cálculo del porcentaje asignado a "deseos".</w:t>
      </w:r>
    </w:p>
    <w:p w14:paraId="7558F307" w14:textId="4A661E50" w:rsidR="00BF6171" w:rsidRPr="00BF44B6" w:rsidRDefault="00BF44B6" w:rsidP="00BF44B6">
      <w:pPr>
        <w:pStyle w:val="Sinespaciado"/>
        <w:numPr>
          <w:ilvl w:val="0"/>
          <w:numId w:val="31"/>
        </w:numPr>
        <w:spacing w:line="276" w:lineRule="auto"/>
        <w:ind w:right="227"/>
        <w:jc w:val="both"/>
        <w:rPr>
          <w:rFonts w:asciiTheme="minorHAnsi" w:hAnsiTheme="minorHAnsi" w:cstheme="minorHAnsi"/>
          <w:lang w:val="es-PE" w:eastAsia="es-419"/>
        </w:rPr>
      </w:pPr>
      <w:r w:rsidRPr="00BF44B6">
        <w:rPr>
          <w:rFonts w:asciiTheme="minorHAnsi" w:hAnsiTheme="minorHAnsi" w:cstheme="minorHAnsi"/>
          <w:lang w:val="es-PE" w:eastAsia="es-419"/>
        </w:rPr>
        <w:t xml:space="preserve">Tu Plan de Acción </w:t>
      </w:r>
      <w:proofErr w:type="spellStart"/>
      <w:r w:rsidRPr="00BF44B6">
        <w:rPr>
          <w:rFonts w:asciiTheme="minorHAnsi" w:hAnsiTheme="minorHAnsi" w:cstheme="minorHAnsi"/>
          <w:lang w:val="es-PE" w:eastAsia="es-419"/>
        </w:rPr>
        <w:t>Cataquense</w:t>
      </w:r>
      <w:proofErr w:type="spellEnd"/>
      <w:r w:rsidRPr="00BF44B6">
        <w:rPr>
          <w:rFonts w:asciiTheme="minorHAnsi" w:hAnsiTheme="minorHAnsi" w:cstheme="minorHAnsi"/>
          <w:lang w:val="es-PE" w:eastAsia="es-419"/>
        </w:rPr>
        <w:t xml:space="preserve"> (Compromiso escrito con 3 acciones específicas para recortar gastos hormiga y comenzar tu fondo de ahorro).</w:t>
      </w:r>
    </w:p>
    <w:p w14:paraId="1F8EC09E" w14:textId="77777777" w:rsidR="00BF6171" w:rsidRDefault="00BF6171" w:rsidP="00BF6171">
      <w:pPr>
        <w:pStyle w:val="Sinespaciado"/>
        <w:ind w:right="227"/>
        <w:jc w:val="both"/>
        <w:rPr>
          <w:rFonts w:asciiTheme="minorHAnsi" w:hAnsiTheme="minorHAnsi" w:cstheme="minorHAnsi"/>
          <w:lang w:val="es-419" w:eastAsia="es-419"/>
        </w:rPr>
      </w:pPr>
    </w:p>
    <w:p w14:paraId="4A686CCD" w14:textId="77777777" w:rsidR="00BF6171" w:rsidRDefault="00BF6171" w:rsidP="00BF6171">
      <w:pPr>
        <w:pStyle w:val="Sinespaciado"/>
        <w:ind w:right="227"/>
        <w:jc w:val="both"/>
        <w:rPr>
          <w:rFonts w:asciiTheme="minorHAnsi" w:hAnsiTheme="minorHAnsi" w:cstheme="minorHAnsi"/>
          <w:lang w:val="es-419" w:eastAsia="es-419"/>
        </w:rPr>
      </w:pPr>
    </w:p>
    <w:p w14:paraId="48565C65" w14:textId="305B3351" w:rsidR="00856A78" w:rsidRPr="00856A78" w:rsidRDefault="00856A78" w:rsidP="00BF6171">
      <w:pPr>
        <w:pStyle w:val="NormalWeb"/>
        <w:spacing w:before="0" w:beforeAutospacing="0" w:after="0" w:afterAutospacing="0"/>
        <w:ind w:right="227"/>
        <w:jc w:val="both"/>
        <w:rPr>
          <w:rFonts w:asciiTheme="minorHAnsi" w:hAnsiTheme="minorHAnsi" w:cstheme="minorHAnsi"/>
          <w:sz w:val="22"/>
          <w:szCs w:val="22"/>
          <w:lang w:val="es-419" w:eastAsia="es-419"/>
        </w:rPr>
      </w:pPr>
    </w:p>
    <w:p w14:paraId="05F78827" w14:textId="77777777" w:rsidR="00BC3323" w:rsidRPr="00BB26F7" w:rsidRDefault="00BC3323" w:rsidP="00BB26F7">
      <w:pPr>
        <w:ind w:left="227"/>
        <w:rPr>
          <w:rFonts w:asciiTheme="majorHAnsi" w:eastAsia="Arial Narrow" w:hAnsiTheme="majorHAnsi" w:cs="Arial Narrow"/>
          <w:b/>
          <w:bCs/>
          <w:sz w:val="24"/>
          <w:szCs w:val="24"/>
          <w:lang w:val="es-PE"/>
        </w:rPr>
      </w:pPr>
      <w:r w:rsidRPr="00BB26F7">
        <w:rPr>
          <w:rFonts w:asciiTheme="majorHAnsi" w:eastAsia="Arial Narrow" w:hAnsiTheme="majorHAnsi" w:cs="Arial Narrow"/>
          <w:b/>
          <w:bCs/>
          <w:sz w:val="24"/>
          <w:szCs w:val="24"/>
          <w:lang w:val="es-PE"/>
        </w:rPr>
        <w:t>CRITERIOS DE EVALUACIÓN (guía de observación):</w:t>
      </w:r>
    </w:p>
    <w:p w14:paraId="042EFE83" w14:textId="3BE924E6" w:rsidR="00BC3323" w:rsidRPr="00566F45" w:rsidRDefault="00BC3323" w:rsidP="000C2B9D">
      <w:pPr>
        <w:ind w:left="-142"/>
        <w:rPr>
          <w:rFonts w:ascii="Arial Narrow" w:eastAsia="Arial Narrow" w:hAnsi="Arial Narrow" w:cs="Arial Narrow"/>
          <w:b/>
          <w:bCs/>
          <w:sz w:val="12"/>
          <w:szCs w:val="12"/>
          <w:lang w:val="es-PE"/>
        </w:rPr>
      </w:pPr>
    </w:p>
    <w:tbl>
      <w:tblPr>
        <w:tblStyle w:val="Tablaconcuadrculaclara"/>
        <w:tblW w:w="473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965"/>
        <w:gridCol w:w="948"/>
        <w:gridCol w:w="815"/>
      </w:tblGrid>
      <w:tr w:rsidR="00BC3323" w:rsidRPr="007A66E9" w14:paraId="01D8B9D6" w14:textId="77777777" w:rsidTr="001150E2">
        <w:trPr>
          <w:trHeight w:val="436"/>
        </w:trPr>
        <w:tc>
          <w:tcPr>
            <w:tcW w:w="3609" w:type="pct"/>
            <w:shd w:val="clear" w:color="auto" w:fill="B4C6E7" w:themeFill="accent1" w:themeFillTint="66"/>
            <w:hideMark/>
          </w:tcPr>
          <w:p w14:paraId="19E69FDD" w14:textId="404ABE96" w:rsidR="00BC3323" w:rsidRPr="007A66E9" w:rsidRDefault="00BC3323" w:rsidP="000C2B9D">
            <w:pPr>
              <w:ind w:left="-142"/>
              <w:jc w:val="center"/>
              <w:rPr>
                <w:rFonts w:asciiTheme="minorHAnsi" w:eastAsia="Arial Narrow" w:hAnsiTheme="minorHAnsi" w:cstheme="minorHAnsi"/>
                <w:b/>
                <w:bCs/>
                <w:sz w:val="24"/>
                <w:lang w:val="es-PE"/>
              </w:rPr>
            </w:pPr>
            <w:r w:rsidRPr="007A66E9">
              <w:rPr>
                <w:rFonts w:asciiTheme="minorHAnsi" w:eastAsia="Arial Narrow" w:hAnsiTheme="minorHAnsi" w:cstheme="minorHAnsi"/>
                <w:b/>
                <w:bCs/>
                <w:sz w:val="24"/>
                <w:lang w:val="es-PE"/>
              </w:rPr>
              <w:t>Criterios</w:t>
            </w:r>
          </w:p>
        </w:tc>
        <w:tc>
          <w:tcPr>
            <w:tcW w:w="494" w:type="pct"/>
            <w:shd w:val="clear" w:color="auto" w:fill="B4C6E7" w:themeFill="accent1" w:themeFillTint="66"/>
            <w:hideMark/>
          </w:tcPr>
          <w:p w14:paraId="3F8FA492" w14:textId="77777777" w:rsidR="00BC3323" w:rsidRPr="007A66E9" w:rsidRDefault="00BC3323" w:rsidP="00BB26F7">
            <w:pPr>
              <w:ind w:left="-57"/>
              <w:jc w:val="center"/>
              <w:rPr>
                <w:rFonts w:asciiTheme="minorHAnsi" w:eastAsia="Arial Narrow" w:hAnsiTheme="minorHAnsi" w:cstheme="minorHAnsi"/>
                <w:b/>
                <w:bCs/>
                <w:sz w:val="24"/>
                <w:lang w:val="es-PE"/>
              </w:rPr>
            </w:pPr>
            <w:r w:rsidRPr="007A66E9">
              <w:rPr>
                <w:rFonts w:asciiTheme="minorHAnsi" w:eastAsia="Arial Narrow" w:hAnsiTheme="minorHAnsi" w:cstheme="minorHAnsi"/>
                <w:b/>
                <w:bCs/>
                <w:sz w:val="24"/>
                <w:lang w:val="es-PE"/>
              </w:rPr>
              <w:t>Logrado</w:t>
            </w:r>
          </w:p>
        </w:tc>
        <w:tc>
          <w:tcPr>
            <w:tcW w:w="475" w:type="pct"/>
            <w:shd w:val="clear" w:color="auto" w:fill="B4C6E7" w:themeFill="accent1" w:themeFillTint="66"/>
            <w:hideMark/>
          </w:tcPr>
          <w:p w14:paraId="04A9533A" w14:textId="4F2B8745" w:rsidR="00BC3323" w:rsidRPr="007A66E9" w:rsidRDefault="00BC3323" w:rsidP="00BB26F7">
            <w:pPr>
              <w:ind w:left="-57"/>
              <w:jc w:val="center"/>
              <w:rPr>
                <w:rFonts w:asciiTheme="minorHAnsi" w:eastAsia="Arial Narrow" w:hAnsiTheme="minorHAnsi" w:cstheme="minorHAnsi"/>
                <w:b/>
                <w:bCs/>
                <w:sz w:val="24"/>
                <w:lang w:val="es-PE"/>
              </w:rPr>
            </w:pPr>
            <w:r w:rsidRPr="007A66E9">
              <w:rPr>
                <w:rFonts w:asciiTheme="minorHAnsi" w:eastAsia="Arial Narrow" w:hAnsiTheme="minorHAnsi" w:cstheme="minorHAnsi"/>
                <w:b/>
                <w:bCs/>
                <w:sz w:val="24"/>
                <w:lang w:val="es-PE"/>
              </w:rPr>
              <w:t>Proceso</w:t>
            </w:r>
          </w:p>
        </w:tc>
        <w:tc>
          <w:tcPr>
            <w:tcW w:w="422" w:type="pct"/>
            <w:shd w:val="clear" w:color="auto" w:fill="B4C6E7" w:themeFill="accent1" w:themeFillTint="66"/>
            <w:hideMark/>
          </w:tcPr>
          <w:p w14:paraId="6EEA97E8" w14:textId="77777777" w:rsidR="00BC3323" w:rsidRPr="007A66E9" w:rsidRDefault="00BC3323" w:rsidP="00BB26F7">
            <w:pPr>
              <w:ind w:left="-57"/>
              <w:jc w:val="center"/>
              <w:rPr>
                <w:rFonts w:asciiTheme="minorHAnsi" w:eastAsia="Arial Narrow" w:hAnsiTheme="minorHAnsi" w:cstheme="minorHAnsi"/>
                <w:b/>
                <w:bCs/>
                <w:sz w:val="24"/>
                <w:lang w:val="es-PE"/>
              </w:rPr>
            </w:pPr>
            <w:r w:rsidRPr="007A66E9">
              <w:rPr>
                <w:rFonts w:asciiTheme="minorHAnsi" w:eastAsia="Arial Narrow" w:hAnsiTheme="minorHAnsi" w:cstheme="minorHAnsi"/>
                <w:b/>
                <w:bCs/>
                <w:sz w:val="24"/>
                <w:lang w:val="es-PE"/>
              </w:rPr>
              <w:t>Inicio</w:t>
            </w:r>
          </w:p>
          <w:p w14:paraId="38D29631" w14:textId="77777777" w:rsidR="00BC3323" w:rsidRPr="007A66E9" w:rsidRDefault="00BC3323" w:rsidP="00BB26F7">
            <w:pPr>
              <w:ind w:left="-57"/>
              <w:jc w:val="center"/>
              <w:rPr>
                <w:rFonts w:asciiTheme="minorHAnsi" w:eastAsia="Arial Narrow" w:hAnsiTheme="minorHAnsi" w:cstheme="minorHAnsi"/>
                <w:b/>
                <w:bCs/>
                <w:sz w:val="24"/>
                <w:lang w:val="es-PE"/>
              </w:rPr>
            </w:pPr>
          </w:p>
        </w:tc>
      </w:tr>
      <w:tr w:rsidR="00BF44B6" w:rsidRPr="007A66E9" w14:paraId="6E2F878A" w14:textId="77777777" w:rsidTr="001150E2">
        <w:trPr>
          <w:trHeight w:val="458"/>
        </w:trPr>
        <w:tc>
          <w:tcPr>
            <w:tcW w:w="3609" w:type="pct"/>
          </w:tcPr>
          <w:p w14:paraId="725DE6A9" w14:textId="070FA2B2" w:rsidR="00BF44B6" w:rsidRPr="007A66E9" w:rsidRDefault="00BF44B6" w:rsidP="00BF44B6">
            <w:pPr>
              <w:ind w:left="-57" w:right="-57"/>
              <w:jc w:val="both"/>
              <w:rPr>
                <w:rFonts w:asciiTheme="minorHAnsi" w:eastAsia="Arial Narrow" w:hAnsiTheme="minorHAnsi" w:cstheme="minorHAnsi"/>
                <w:sz w:val="24"/>
                <w:lang w:val="es-PE"/>
              </w:rPr>
            </w:pPr>
            <w:r w:rsidRPr="007A66E9">
              <w:rPr>
                <w:rFonts w:asciiTheme="minorHAnsi" w:hAnsiTheme="minorHAnsi" w:cstheme="minorHAnsi"/>
                <w:sz w:val="24"/>
              </w:rPr>
              <w:t xml:space="preserve">Explica cómo sus hábitos de consumo y los gastos variables (hormiga) impactan en el presupuesto individual y familiar, utilizando conceptos económicos clave. </w:t>
            </w:r>
          </w:p>
        </w:tc>
        <w:tc>
          <w:tcPr>
            <w:tcW w:w="494" w:type="pct"/>
            <w:hideMark/>
          </w:tcPr>
          <w:p w14:paraId="1766C9C6" w14:textId="77777777" w:rsidR="00BF44B6" w:rsidRPr="007A66E9" w:rsidRDefault="00BF44B6" w:rsidP="00BF44B6">
            <w:pPr>
              <w:ind w:left="-142"/>
              <w:rPr>
                <w:rFonts w:asciiTheme="minorHAnsi" w:eastAsia="Arial Narrow" w:hAnsiTheme="minorHAnsi" w:cstheme="minorHAnsi"/>
                <w:lang w:val="es-PE"/>
              </w:rPr>
            </w:pPr>
          </w:p>
        </w:tc>
        <w:tc>
          <w:tcPr>
            <w:tcW w:w="475" w:type="pct"/>
            <w:hideMark/>
          </w:tcPr>
          <w:p w14:paraId="5D577C62" w14:textId="77777777" w:rsidR="00BF44B6" w:rsidRPr="007A66E9" w:rsidRDefault="00BF44B6" w:rsidP="00BF44B6">
            <w:pPr>
              <w:ind w:left="-142"/>
              <w:rPr>
                <w:rFonts w:asciiTheme="minorHAnsi" w:eastAsia="Arial Narrow" w:hAnsiTheme="minorHAnsi" w:cstheme="minorHAnsi"/>
                <w:lang w:val="es-PE"/>
              </w:rPr>
            </w:pPr>
          </w:p>
        </w:tc>
        <w:tc>
          <w:tcPr>
            <w:tcW w:w="422" w:type="pct"/>
            <w:hideMark/>
          </w:tcPr>
          <w:p w14:paraId="004B9213" w14:textId="77777777" w:rsidR="00BF44B6" w:rsidRPr="007A66E9" w:rsidRDefault="00BF44B6" w:rsidP="00BF44B6">
            <w:pPr>
              <w:ind w:left="-142"/>
              <w:rPr>
                <w:rFonts w:asciiTheme="minorHAnsi" w:eastAsia="Arial Narrow" w:hAnsiTheme="minorHAnsi" w:cstheme="minorHAnsi"/>
                <w:lang w:val="es-PE"/>
              </w:rPr>
            </w:pPr>
          </w:p>
        </w:tc>
      </w:tr>
      <w:tr w:rsidR="00BF44B6" w:rsidRPr="007A66E9" w14:paraId="22EBD043" w14:textId="77777777" w:rsidTr="001150E2">
        <w:trPr>
          <w:trHeight w:val="422"/>
        </w:trPr>
        <w:tc>
          <w:tcPr>
            <w:tcW w:w="3609" w:type="pct"/>
          </w:tcPr>
          <w:p w14:paraId="306FB285" w14:textId="43CB30E6" w:rsidR="00BF44B6" w:rsidRPr="007A66E9" w:rsidRDefault="00BF44B6" w:rsidP="00BF44B6">
            <w:pPr>
              <w:ind w:left="-57" w:right="-57"/>
              <w:jc w:val="both"/>
              <w:rPr>
                <w:rFonts w:asciiTheme="minorHAnsi" w:eastAsia="Arial Narrow" w:hAnsiTheme="minorHAnsi" w:cstheme="minorHAnsi"/>
                <w:sz w:val="24"/>
                <w:lang w:val="es-PE"/>
              </w:rPr>
            </w:pPr>
            <w:r w:rsidRPr="007A66E9">
              <w:rPr>
                <w:rFonts w:asciiTheme="minorHAnsi" w:hAnsiTheme="minorHAnsi" w:cstheme="minorHAnsi"/>
                <w:sz w:val="24"/>
              </w:rPr>
              <w:t xml:space="preserve">Organiza y clasifica de manera ordenada sus ingresos y egresos en una lista de gastos, distinguiendo con claridad las necesidades prioritarias de los deseos consumistas. </w:t>
            </w:r>
          </w:p>
        </w:tc>
        <w:tc>
          <w:tcPr>
            <w:tcW w:w="494" w:type="pct"/>
            <w:hideMark/>
          </w:tcPr>
          <w:p w14:paraId="48206412" w14:textId="77777777" w:rsidR="00BF44B6" w:rsidRPr="007A66E9" w:rsidRDefault="00BF44B6" w:rsidP="00BF44B6">
            <w:pPr>
              <w:ind w:left="-142"/>
              <w:rPr>
                <w:rFonts w:asciiTheme="minorHAnsi" w:eastAsia="Arial Narrow" w:hAnsiTheme="minorHAnsi" w:cstheme="minorHAnsi"/>
                <w:lang w:val="es-PE"/>
              </w:rPr>
            </w:pPr>
          </w:p>
        </w:tc>
        <w:tc>
          <w:tcPr>
            <w:tcW w:w="475" w:type="pct"/>
            <w:hideMark/>
          </w:tcPr>
          <w:p w14:paraId="1DABD285" w14:textId="77777777" w:rsidR="00BF44B6" w:rsidRPr="007A66E9" w:rsidRDefault="00BF44B6" w:rsidP="00BF44B6">
            <w:pPr>
              <w:ind w:left="-142"/>
              <w:rPr>
                <w:rFonts w:asciiTheme="minorHAnsi" w:eastAsia="Arial Narrow" w:hAnsiTheme="minorHAnsi" w:cstheme="minorHAnsi"/>
                <w:lang w:val="es-PE"/>
              </w:rPr>
            </w:pPr>
          </w:p>
        </w:tc>
        <w:tc>
          <w:tcPr>
            <w:tcW w:w="422" w:type="pct"/>
            <w:hideMark/>
          </w:tcPr>
          <w:p w14:paraId="63B7F2D5" w14:textId="77777777" w:rsidR="00BF44B6" w:rsidRPr="007A66E9" w:rsidRDefault="00BF44B6" w:rsidP="00BF44B6">
            <w:pPr>
              <w:ind w:left="-142"/>
              <w:rPr>
                <w:rFonts w:asciiTheme="minorHAnsi" w:eastAsia="Arial Narrow" w:hAnsiTheme="minorHAnsi" w:cstheme="minorHAnsi"/>
                <w:lang w:val="es-PE"/>
              </w:rPr>
            </w:pPr>
          </w:p>
        </w:tc>
      </w:tr>
      <w:tr w:rsidR="00BF44B6" w:rsidRPr="007A66E9" w14:paraId="4E738D97" w14:textId="77777777" w:rsidTr="001150E2">
        <w:tc>
          <w:tcPr>
            <w:tcW w:w="3609" w:type="pct"/>
          </w:tcPr>
          <w:p w14:paraId="4BA16FFC" w14:textId="0CE6A167" w:rsidR="00BF44B6" w:rsidRPr="007A66E9" w:rsidRDefault="00BF44B6" w:rsidP="00BF44B6">
            <w:pPr>
              <w:ind w:left="-57" w:right="-57"/>
              <w:jc w:val="both"/>
              <w:rPr>
                <w:rFonts w:asciiTheme="minorHAnsi" w:eastAsia="Arial Narrow" w:hAnsiTheme="minorHAnsi" w:cstheme="minorHAnsi"/>
                <w:sz w:val="24"/>
                <w:lang w:val="es-PE"/>
              </w:rPr>
            </w:pPr>
            <w:r w:rsidRPr="007A66E9">
              <w:rPr>
                <w:rFonts w:asciiTheme="minorHAnsi" w:hAnsiTheme="minorHAnsi" w:cstheme="minorHAnsi"/>
                <w:sz w:val="24"/>
              </w:rPr>
              <w:t xml:space="preserve"> Propone alternativas viables y realistas de ahorro financiero dentro de su contexto escolar y familiar, sustentando las ventajas del costo de oportunidad generado. </w:t>
            </w:r>
          </w:p>
        </w:tc>
        <w:tc>
          <w:tcPr>
            <w:tcW w:w="494" w:type="pct"/>
            <w:hideMark/>
          </w:tcPr>
          <w:p w14:paraId="0B51E1A1" w14:textId="77777777" w:rsidR="00BF44B6" w:rsidRPr="007A66E9" w:rsidRDefault="00BF44B6" w:rsidP="00BF44B6">
            <w:pPr>
              <w:ind w:left="-142"/>
              <w:rPr>
                <w:rFonts w:asciiTheme="minorHAnsi" w:eastAsia="Arial Narrow" w:hAnsiTheme="minorHAnsi" w:cstheme="minorHAnsi"/>
                <w:lang w:val="es-PE"/>
              </w:rPr>
            </w:pPr>
          </w:p>
        </w:tc>
        <w:tc>
          <w:tcPr>
            <w:tcW w:w="475" w:type="pct"/>
            <w:hideMark/>
          </w:tcPr>
          <w:p w14:paraId="5F49911D" w14:textId="77777777" w:rsidR="00BF44B6" w:rsidRPr="007A66E9" w:rsidRDefault="00BF44B6" w:rsidP="00BF44B6">
            <w:pPr>
              <w:ind w:left="-142"/>
              <w:rPr>
                <w:rFonts w:asciiTheme="minorHAnsi" w:eastAsia="Arial Narrow" w:hAnsiTheme="minorHAnsi" w:cstheme="minorHAnsi"/>
                <w:lang w:val="es-PE"/>
              </w:rPr>
            </w:pPr>
          </w:p>
        </w:tc>
        <w:tc>
          <w:tcPr>
            <w:tcW w:w="422" w:type="pct"/>
            <w:hideMark/>
          </w:tcPr>
          <w:p w14:paraId="2450E525" w14:textId="77777777" w:rsidR="00BF44B6" w:rsidRPr="007A66E9" w:rsidRDefault="00BF44B6" w:rsidP="00BF44B6">
            <w:pPr>
              <w:ind w:left="-142"/>
              <w:rPr>
                <w:rFonts w:asciiTheme="minorHAnsi" w:eastAsia="Arial Narrow" w:hAnsiTheme="minorHAnsi" w:cstheme="minorHAnsi"/>
                <w:lang w:val="es-PE"/>
              </w:rPr>
            </w:pPr>
          </w:p>
        </w:tc>
      </w:tr>
    </w:tbl>
    <w:p w14:paraId="2E71C7D3" w14:textId="77777777" w:rsidR="00BC3323" w:rsidRDefault="00BC3323" w:rsidP="000C2B9D">
      <w:pPr>
        <w:widowControl/>
        <w:autoSpaceDE/>
        <w:autoSpaceDN/>
        <w:ind w:left="-142"/>
        <w:rPr>
          <w:sz w:val="24"/>
          <w:szCs w:val="24"/>
          <w:lang w:val="es-419" w:eastAsia="es-419"/>
        </w:rPr>
      </w:pPr>
    </w:p>
    <w:p w14:paraId="63AF14DD" w14:textId="41F732C4" w:rsidR="00257134" w:rsidRPr="005155E5" w:rsidRDefault="00257134" w:rsidP="00257134">
      <w:pPr>
        <w:widowControl/>
        <w:autoSpaceDE/>
        <w:autoSpaceDN/>
        <w:rPr>
          <w:sz w:val="24"/>
          <w:szCs w:val="24"/>
          <w:lang w:val="es-419" w:eastAsia="es-419"/>
        </w:rPr>
      </w:pPr>
    </w:p>
    <w:sectPr w:rsidR="00257134" w:rsidRPr="005155E5" w:rsidSect="000C2B9D">
      <w:footerReference w:type="default" r:id="rId10"/>
      <w:pgSz w:w="11906" w:h="16838"/>
      <w:pgMar w:top="568" w:right="707" w:bottom="709"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A01B" w14:textId="77777777" w:rsidR="00FD6AFA" w:rsidRDefault="00FD6AFA" w:rsidP="00F56CB9">
      <w:r>
        <w:separator/>
      </w:r>
    </w:p>
  </w:endnote>
  <w:endnote w:type="continuationSeparator" w:id="0">
    <w:p w14:paraId="791B81F0" w14:textId="77777777" w:rsidR="00FD6AFA" w:rsidRDefault="00FD6AFA"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gency FB">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adley Hand ITC">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12F7" w14:textId="4CA729A1" w:rsidR="00F56CB9" w:rsidRDefault="00F56CB9" w:rsidP="009F7580">
    <w:pPr>
      <w:pStyle w:val="Piedepgina"/>
      <w:tabs>
        <w:tab w:val="clear" w:pos="8504"/>
      </w:tabs>
      <w:ind w:right="-141"/>
      <w:jc w:val="right"/>
    </w:pPr>
    <w:r>
      <w:rPr>
        <w:color w:val="4472C4" w:themeColor="accent1"/>
        <w:sz w:val="20"/>
        <w:szCs w:val="20"/>
      </w:rPr>
      <w:t xml:space="preserve">pág.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sidR="007A66E9">
      <w:rPr>
        <w:noProof/>
        <w:color w:val="4472C4" w:themeColor="accent1"/>
        <w:sz w:val="20"/>
        <w:szCs w:val="20"/>
      </w:rPr>
      <w:t>1</w:t>
    </w:r>
    <w:r>
      <w:rPr>
        <w:color w:val="4472C4" w:themeColor="accent1"/>
        <w:sz w:val="20"/>
        <w:szCs w:val="20"/>
      </w:rPr>
      <w:fldChar w:fldCharType="end"/>
    </w:r>
  </w:p>
  <w:p w14:paraId="11CFCEE9" w14:textId="77777777" w:rsidR="00F56CB9" w:rsidRDefault="00F56CB9" w:rsidP="00FB187E">
    <w:pPr>
      <w:pStyle w:val="Piedepgina"/>
      <w:tabs>
        <w:tab w:val="clear" w:pos="8504"/>
      </w:tabs>
      <w:ind w:right="-7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3D03" w14:textId="77777777" w:rsidR="00FD6AFA" w:rsidRDefault="00FD6AFA" w:rsidP="00F56CB9">
      <w:r>
        <w:separator/>
      </w:r>
    </w:p>
  </w:footnote>
  <w:footnote w:type="continuationSeparator" w:id="0">
    <w:p w14:paraId="3F108D2B" w14:textId="77777777" w:rsidR="00FD6AFA" w:rsidRDefault="00FD6AFA" w:rsidP="00F5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D0D"/>
    <w:multiLevelType w:val="hybridMultilevel"/>
    <w:tmpl w:val="58067132"/>
    <w:lvl w:ilvl="0" w:tplc="81B228F2">
      <w:start w:val="1"/>
      <w:numFmt w:val="decimal"/>
      <w:lvlText w:val="%1."/>
      <w:lvlJc w:val="left"/>
      <w:pPr>
        <w:ind w:left="947" w:hanging="360"/>
      </w:pPr>
      <w:rPr>
        <w:sz w:val="22"/>
        <w:szCs w:val="22"/>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15:restartNumberingAfterBreak="0">
    <w:nsid w:val="057B6C9A"/>
    <w:multiLevelType w:val="hybridMultilevel"/>
    <w:tmpl w:val="DA5235F2"/>
    <w:lvl w:ilvl="0" w:tplc="F36AE392">
      <w:start w:val="1"/>
      <w:numFmt w:val="decimal"/>
      <w:lvlText w:val="%1."/>
      <w:lvlJc w:val="left"/>
      <w:pPr>
        <w:ind w:left="502" w:hanging="360"/>
      </w:pPr>
      <w:rPr>
        <w:rFonts w:asciiTheme="minorHAnsi" w:eastAsia="Times New Roman" w:hAnsiTheme="minorHAnsi" w:cstheme="minorHAnsi"/>
        <w:b w:val="0"/>
        <w:bCs w:val="0"/>
      </w:rPr>
    </w:lvl>
    <w:lvl w:ilvl="1" w:tplc="580A0019" w:tentative="1">
      <w:start w:val="1"/>
      <w:numFmt w:val="lowerLetter"/>
      <w:lvlText w:val="%2."/>
      <w:lvlJc w:val="left"/>
      <w:pPr>
        <w:ind w:left="1222" w:hanging="360"/>
      </w:pPr>
    </w:lvl>
    <w:lvl w:ilvl="2" w:tplc="580A001B" w:tentative="1">
      <w:start w:val="1"/>
      <w:numFmt w:val="lowerRoman"/>
      <w:lvlText w:val="%3."/>
      <w:lvlJc w:val="right"/>
      <w:pPr>
        <w:ind w:left="1942" w:hanging="180"/>
      </w:pPr>
    </w:lvl>
    <w:lvl w:ilvl="3" w:tplc="580A000F" w:tentative="1">
      <w:start w:val="1"/>
      <w:numFmt w:val="decimal"/>
      <w:lvlText w:val="%4."/>
      <w:lvlJc w:val="left"/>
      <w:pPr>
        <w:ind w:left="2662" w:hanging="360"/>
      </w:pPr>
    </w:lvl>
    <w:lvl w:ilvl="4" w:tplc="580A0019" w:tentative="1">
      <w:start w:val="1"/>
      <w:numFmt w:val="lowerLetter"/>
      <w:lvlText w:val="%5."/>
      <w:lvlJc w:val="left"/>
      <w:pPr>
        <w:ind w:left="3382" w:hanging="360"/>
      </w:pPr>
    </w:lvl>
    <w:lvl w:ilvl="5" w:tplc="580A001B" w:tentative="1">
      <w:start w:val="1"/>
      <w:numFmt w:val="lowerRoman"/>
      <w:lvlText w:val="%6."/>
      <w:lvlJc w:val="right"/>
      <w:pPr>
        <w:ind w:left="4102" w:hanging="180"/>
      </w:pPr>
    </w:lvl>
    <w:lvl w:ilvl="6" w:tplc="580A000F" w:tentative="1">
      <w:start w:val="1"/>
      <w:numFmt w:val="decimal"/>
      <w:lvlText w:val="%7."/>
      <w:lvlJc w:val="left"/>
      <w:pPr>
        <w:ind w:left="4822" w:hanging="360"/>
      </w:pPr>
    </w:lvl>
    <w:lvl w:ilvl="7" w:tplc="580A0019" w:tentative="1">
      <w:start w:val="1"/>
      <w:numFmt w:val="lowerLetter"/>
      <w:lvlText w:val="%8."/>
      <w:lvlJc w:val="left"/>
      <w:pPr>
        <w:ind w:left="5542" w:hanging="360"/>
      </w:pPr>
    </w:lvl>
    <w:lvl w:ilvl="8" w:tplc="580A001B" w:tentative="1">
      <w:start w:val="1"/>
      <w:numFmt w:val="lowerRoman"/>
      <w:lvlText w:val="%9."/>
      <w:lvlJc w:val="right"/>
      <w:pPr>
        <w:ind w:left="6262" w:hanging="180"/>
      </w:pPr>
    </w:lvl>
  </w:abstractNum>
  <w:abstractNum w:abstractNumId="2" w15:restartNumberingAfterBreak="0">
    <w:nsid w:val="07C65677"/>
    <w:multiLevelType w:val="hybridMultilevel"/>
    <w:tmpl w:val="D356334A"/>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3" w15:restartNumberingAfterBreak="0">
    <w:nsid w:val="07EE7090"/>
    <w:multiLevelType w:val="hybridMultilevel"/>
    <w:tmpl w:val="03E26F84"/>
    <w:lvl w:ilvl="0" w:tplc="0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2353A8C"/>
    <w:multiLevelType w:val="hybridMultilevel"/>
    <w:tmpl w:val="35A436DC"/>
    <w:lvl w:ilvl="0" w:tplc="7D9C4270">
      <w:start w:val="1"/>
      <w:numFmt w:val="decimal"/>
      <w:lvlText w:val="%1."/>
      <w:lvlJc w:val="left"/>
      <w:pPr>
        <w:ind w:left="587" w:hanging="360"/>
      </w:pPr>
      <w:rPr>
        <w:rFonts w:hint="default"/>
      </w:rPr>
    </w:lvl>
    <w:lvl w:ilvl="1" w:tplc="580A0019" w:tentative="1">
      <w:start w:val="1"/>
      <w:numFmt w:val="lowerLetter"/>
      <w:lvlText w:val="%2."/>
      <w:lvlJc w:val="left"/>
      <w:pPr>
        <w:ind w:left="1307" w:hanging="360"/>
      </w:pPr>
    </w:lvl>
    <w:lvl w:ilvl="2" w:tplc="580A001B" w:tentative="1">
      <w:start w:val="1"/>
      <w:numFmt w:val="lowerRoman"/>
      <w:lvlText w:val="%3."/>
      <w:lvlJc w:val="right"/>
      <w:pPr>
        <w:ind w:left="2027" w:hanging="180"/>
      </w:pPr>
    </w:lvl>
    <w:lvl w:ilvl="3" w:tplc="580A000F" w:tentative="1">
      <w:start w:val="1"/>
      <w:numFmt w:val="decimal"/>
      <w:lvlText w:val="%4."/>
      <w:lvlJc w:val="left"/>
      <w:pPr>
        <w:ind w:left="2747" w:hanging="360"/>
      </w:pPr>
    </w:lvl>
    <w:lvl w:ilvl="4" w:tplc="580A0019" w:tentative="1">
      <w:start w:val="1"/>
      <w:numFmt w:val="lowerLetter"/>
      <w:lvlText w:val="%5."/>
      <w:lvlJc w:val="left"/>
      <w:pPr>
        <w:ind w:left="3467" w:hanging="360"/>
      </w:pPr>
    </w:lvl>
    <w:lvl w:ilvl="5" w:tplc="580A001B" w:tentative="1">
      <w:start w:val="1"/>
      <w:numFmt w:val="lowerRoman"/>
      <w:lvlText w:val="%6."/>
      <w:lvlJc w:val="right"/>
      <w:pPr>
        <w:ind w:left="4187" w:hanging="180"/>
      </w:pPr>
    </w:lvl>
    <w:lvl w:ilvl="6" w:tplc="580A000F" w:tentative="1">
      <w:start w:val="1"/>
      <w:numFmt w:val="decimal"/>
      <w:lvlText w:val="%7."/>
      <w:lvlJc w:val="left"/>
      <w:pPr>
        <w:ind w:left="4907" w:hanging="360"/>
      </w:pPr>
    </w:lvl>
    <w:lvl w:ilvl="7" w:tplc="580A0019" w:tentative="1">
      <w:start w:val="1"/>
      <w:numFmt w:val="lowerLetter"/>
      <w:lvlText w:val="%8."/>
      <w:lvlJc w:val="left"/>
      <w:pPr>
        <w:ind w:left="5627" w:hanging="360"/>
      </w:pPr>
    </w:lvl>
    <w:lvl w:ilvl="8" w:tplc="580A001B" w:tentative="1">
      <w:start w:val="1"/>
      <w:numFmt w:val="lowerRoman"/>
      <w:lvlText w:val="%9."/>
      <w:lvlJc w:val="right"/>
      <w:pPr>
        <w:ind w:left="6347" w:hanging="180"/>
      </w:pPr>
    </w:lvl>
  </w:abstractNum>
  <w:abstractNum w:abstractNumId="5" w15:restartNumberingAfterBreak="0">
    <w:nsid w:val="162004A7"/>
    <w:multiLevelType w:val="hybridMultilevel"/>
    <w:tmpl w:val="88E07FCA"/>
    <w:lvl w:ilvl="0" w:tplc="D708DFAC">
      <w:start w:val="1"/>
      <w:numFmt w:val="decimal"/>
      <w:lvlText w:val="%1."/>
      <w:lvlJc w:val="left"/>
      <w:pPr>
        <w:ind w:left="587" w:hanging="360"/>
      </w:pPr>
      <w:rPr>
        <w:rFonts w:hint="default"/>
      </w:rPr>
    </w:lvl>
    <w:lvl w:ilvl="1" w:tplc="580A0019" w:tentative="1">
      <w:start w:val="1"/>
      <w:numFmt w:val="lowerLetter"/>
      <w:lvlText w:val="%2."/>
      <w:lvlJc w:val="left"/>
      <w:pPr>
        <w:ind w:left="1307" w:hanging="360"/>
      </w:pPr>
    </w:lvl>
    <w:lvl w:ilvl="2" w:tplc="580A001B" w:tentative="1">
      <w:start w:val="1"/>
      <w:numFmt w:val="lowerRoman"/>
      <w:lvlText w:val="%3."/>
      <w:lvlJc w:val="right"/>
      <w:pPr>
        <w:ind w:left="2027" w:hanging="180"/>
      </w:pPr>
    </w:lvl>
    <w:lvl w:ilvl="3" w:tplc="580A000F" w:tentative="1">
      <w:start w:val="1"/>
      <w:numFmt w:val="decimal"/>
      <w:lvlText w:val="%4."/>
      <w:lvlJc w:val="left"/>
      <w:pPr>
        <w:ind w:left="2747" w:hanging="360"/>
      </w:pPr>
    </w:lvl>
    <w:lvl w:ilvl="4" w:tplc="580A0019" w:tentative="1">
      <w:start w:val="1"/>
      <w:numFmt w:val="lowerLetter"/>
      <w:lvlText w:val="%5."/>
      <w:lvlJc w:val="left"/>
      <w:pPr>
        <w:ind w:left="3467" w:hanging="360"/>
      </w:pPr>
    </w:lvl>
    <w:lvl w:ilvl="5" w:tplc="580A001B" w:tentative="1">
      <w:start w:val="1"/>
      <w:numFmt w:val="lowerRoman"/>
      <w:lvlText w:val="%6."/>
      <w:lvlJc w:val="right"/>
      <w:pPr>
        <w:ind w:left="4187" w:hanging="180"/>
      </w:pPr>
    </w:lvl>
    <w:lvl w:ilvl="6" w:tplc="580A000F" w:tentative="1">
      <w:start w:val="1"/>
      <w:numFmt w:val="decimal"/>
      <w:lvlText w:val="%7."/>
      <w:lvlJc w:val="left"/>
      <w:pPr>
        <w:ind w:left="4907" w:hanging="360"/>
      </w:pPr>
    </w:lvl>
    <w:lvl w:ilvl="7" w:tplc="580A0019" w:tentative="1">
      <w:start w:val="1"/>
      <w:numFmt w:val="lowerLetter"/>
      <w:lvlText w:val="%8."/>
      <w:lvlJc w:val="left"/>
      <w:pPr>
        <w:ind w:left="5627" w:hanging="360"/>
      </w:pPr>
    </w:lvl>
    <w:lvl w:ilvl="8" w:tplc="580A001B" w:tentative="1">
      <w:start w:val="1"/>
      <w:numFmt w:val="lowerRoman"/>
      <w:lvlText w:val="%9."/>
      <w:lvlJc w:val="right"/>
      <w:pPr>
        <w:ind w:left="6347" w:hanging="180"/>
      </w:pPr>
    </w:lvl>
  </w:abstractNum>
  <w:abstractNum w:abstractNumId="6" w15:restartNumberingAfterBreak="0">
    <w:nsid w:val="227D504F"/>
    <w:multiLevelType w:val="hybridMultilevel"/>
    <w:tmpl w:val="3EEA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9710D"/>
    <w:multiLevelType w:val="hybridMultilevel"/>
    <w:tmpl w:val="9E1AE42A"/>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15:restartNumberingAfterBreak="0">
    <w:nsid w:val="27EA7959"/>
    <w:multiLevelType w:val="hybridMultilevel"/>
    <w:tmpl w:val="1F28BAA6"/>
    <w:lvl w:ilvl="0" w:tplc="ED104342">
      <w:start w:val="1"/>
      <w:numFmt w:val="decimal"/>
      <w:lvlText w:val="%1."/>
      <w:lvlJc w:val="left"/>
      <w:pPr>
        <w:ind w:left="-131"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9" w15:restartNumberingAfterBreak="0">
    <w:nsid w:val="28DA5C8D"/>
    <w:multiLevelType w:val="multilevel"/>
    <w:tmpl w:val="BE1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A5BA4"/>
    <w:multiLevelType w:val="hybridMultilevel"/>
    <w:tmpl w:val="DBF6F8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E1700A"/>
    <w:multiLevelType w:val="hybridMultilevel"/>
    <w:tmpl w:val="228489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7295AC9"/>
    <w:multiLevelType w:val="hybridMultilevel"/>
    <w:tmpl w:val="335CC7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40AA0E76"/>
    <w:multiLevelType w:val="multilevel"/>
    <w:tmpl w:val="D6AA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9B41C7"/>
    <w:multiLevelType w:val="hybridMultilevel"/>
    <w:tmpl w:val="42729812"/>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15" w15:restartNumberingAfterBreak="0">
    <w:nsid w:val="4C830A3D"/>
    <w:multiLevelType w:val="hybridMultilevel"/>
    <w:tmpl w:val="F21CCB4A"/>
    <w:lvl w:ilvl="0" w:tplc="0409000F">
      <w:start w:val="1"/>
      <w:numFmt w:val="decimal"/>
      <w:lvlText w:val="%1."/>
      <w:lvlJc w:val="left"/>
      <w:pPr>
        <w:ind w:left="947" w:hanging="360"/>
      </w:pPr>
      <w:rPr>
        <w:sz w:val="22"/>
        <w:szCs w:val="22"/>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6" w15:restartNumberingAfterBreak="0">
    <w:nsid w:val="4F547EC1"/>
    <w:multiLevelType w:val="hybridMultilevel"/>
    <w:tmpl w:val="2AF2E5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4BD1C7D"/>
    <w:multiLevelType w:val="hybridMultilevel"/>
    <w:tmpl w:val="4EA0C5E8"/>
    <w:lvl w:ilvl="0" w:tplc="04090001">
      <w:start w:val="1"/>
      <w:numFmt w:val="bullet"/>
      <w:lvlText w:val=""/>
      <w:lvlJc w:val="left"/>
      <w:pPr>
        <w:ind w:left="947" w:hanging="360"/>
      </w:pPr>
      <w:rPr>
        <w:rFonts w:ascii="Symbol" w:hAnsi="Symbol"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8" w15:restartNumberingAfterBreak="0">
    <w:nsid w:val="5A9666E7"/>
    <w:multiLevelType w:val="hybridMultilevel"/>
    <w:tmpl w:val="EAD8FE2C"/>
    <w:lvl w:ilvl="0" w:tplc="91D8B388">
      <w:start w:val="1"/>
      <w:numFmt w:val="decimal"/>
      <w:lvlText w:val="%1."/>
      <w:lvlJc w:val="left"/>
      <w:pPr>
        <w:ind w:left="-1342"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19" w15:restartNumberingAfterBreak="0">
    <w:nsid w:val="5D7A6A30"/>
    <w:multiLevelType w:val="hybridMultilevel"/>
    <w:tmpl w:val="0226A8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7B02111"/>
    <w:multiLevelType w:val="hybridMultilevel"/>
    <w:tmpl w:val="8D404DE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8137B1A"/>
    <w:multiLevelType w:val="hybridMultilevel"/>
    <w:tmpl w:val="C7BE7CE4"/>
    <w:lvl w:ilvl="0" w:tplc="1FA677EA">
      <w:start w:val="1"/>
      <w:numFmt w:val="lowerLetter"/>
      <w:lvlText w:val="%1)"/>
      <w:lvlJc w:val="left"/>
      <w:pPr>
        <w:ind w:left="-491" w:hanging="360"/>
      </w:pPr>
      <w:rPr>
        <w:rFonts w:hint="default"/>
      </w:rPr>
    </w:lvl>
    <w:lvl w:ilvl="1" w:tplc="280A0019" w:tentative="1">
      <w:start w:val="1"/>
      <w:numFmt w:val="lowerLetter"/>
      <w:lvlText w:val="%2."/>
      <w:lvlJc w:val="left"/>
      <w:pPr>
        <w:ind w:left="229" w:hanging="360"/>
      </w:pPr>
    </w:lvl>
    <w:lvl w:ilvl="2" w:tplc="280A001B" w:tentative="1">
      <w:start w:val="1"/>
      <w:numFmt w:val="lowerRoman"/>
      <w:lvlText w:val="%3."/>
      <w:lvlJc w:val="right"/>
      <w:pPr>
        <w:ind w:left="949" w:hanging="180"/>
      </w:pPr>
    </w:lvl>
    <w:lvl w:ilvl="3" w:tplc="280A000F" w:tentative="1">
      <w:start w:val="1"/>
      <w:numFmt w:val="decimal"/>
      <w:lvlText w:val="%4."/>
      <w:lvlJc w:val="left"/>
      <w:pPr>
        <w:ind w:left="1669" w:hanging="360"/>
      </w:pPr>
    </w:lvl>
    <w:lvl w:ilvl="4" w:tplc="280A0019" w:tentative="1">
      <w:start w:val="1"/>
      <w:numFmt w:val="lowerLetter"/>
      <w:lvlText w:val="%5."/>
      <w:lvlJc w:val="left"/>
      <w:pPr>
        <w:ind w:left="2389" w:hanging="360"/>
      </w:pPr>
    </w:lvl>
    <w:lvl w:ilvl="5" w:tplc="280A001B" w:tentative="1">
      <w:start w:val="1"/>
      <w:numFmt w:val="lowerRoman"/>
      <w:lvlText w:val="%6."/>
      <w:lvlJc w:val="right"/>
      <w:pPr>
        <w:ind w:left="3109" w:hanging="180"/>
      </w:pPr>
    </w:lvl>
    <w:lvl w:ilvl="6" w:tplc="280A000F" w:tentative="1">
      <w:start w:val="1"/>
      <w:numFmt w:val="decimal"/>
      <w:lvlText w:val="%7."/>
      <w:lvlJc w:val="left"/>
      <w:pPr>
        <w:ind w:left="3829" w:hanging="360"/>
      </w:pPr>
    </w:lvl>
    <w:lvl w:ilvl="7" w:tplc="280A0019" w:tentative="1">
      <w:start w:val="1"/>
      <w:numFmt w:val="lowerLetter"/>
      <w:lvlText w:val="%8."/>
      <w:lvlJc w:val="left"/>
      <w:pPr>
        <w:ind w:left="4549" w:hanging="360"/>
      </w:pPr>
    </w:lvl>
    <w:lvl w:ilvl="8" w:tplc="280A001B" w:tentative="1">
      <w:start w:val="1"/>
      <w:numFmt w:val="lowerRoman"/>
      <w:lvlText w:val="%9."/>
      <w:lvlJc w:val="right"/>
      <w:pPr>
        <w:ind w:left="5269" w:hanging="180"/>
      </w:pPr>
    </w:lvl>
  </w:abstractNum>
  <w:abstractNum w:abstractNumId="22" w15:restartNumberingAfterBreak="0">
    <w:nsid w:val="6840263F"/>
    <w:multiLevelType w:val="hybridMultilevel"/>
    <w:tmpl w:val="F5F20F04"/>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23" w15:restartNumberingAfterBreak="0">
    <w:nsid w:val="68A005AE"/>
    <w:multiLevelType w:val="hybridMultilevel"/>
    <w:tmpl w:val="2E46BB7A"/>
    <w:lvl w:ilvl="0" w:tplc="580A000D">
      <w:start w:val="1"/>
      <w:numFmt w:val="bullet"/>
      <w:lvlText w:val=""/>
      <w:lvlJc w:val="left"/>
      <w:pPr>
        <w:ind w:left="-131" w:hanging="360"/>
      </w:pPr>
      <w:rPr>
        <w:rFonts w:ascii="Wingdings" w:hAnsi="Wingdings" w:hint="default"/>
      </w:rPr>
    </w:lvl>
    <w:lvl w:ilvl="1" w:tplc="580A0003" w:tentative="1">
      <w:start w:val="1"/>
      <w:numFmt w:val="bullet"/>
      <w:lvlText w:val="o"/>
      <w:lvlJc w:val="left"/>
      <w:pPr>
        <w:ind w:left="589" w:hanging="360"/>
      </w:pPr>
      <w:rPr>
        <w:rFonts w:ascii="Courier New" w:hAnsi="Courier New" w:cs="Courier New" w:hint="default"/>
      </w:rPr>
    </w:lvl>
    <w:lvl w:ilvl="2" w:tplc="580A0005" w:tentative="1">
      <w:start w:val="1"/>
      <w:numFmt w:val="bullet"/>
      <w:lvlText w:val=""/>
      <w:lvlJc w:val="left"/>
      <w:pPr>
        <w:ind w:left="1309" w:hanging="360"/>
      </w:pPr>
      <w:rPr>
        <w:rFonts w:ascii="Wingdings" w:hAnsi="Wingdings" w:hint="default"/>
      </w:rPr>
    </w:lvl>
    <w:lvl w:ilvl="3" w:tplc="580A0001" w:tentative="1">
      <w:start w:val="1"/>
      <w:numFmt w:val="bullet"/>
      <w:lvlText w:val=""/>
      <w:lvlJc w:val="left"/>
      <w:pPr>
        <w:ind w:left="2029" w:hanging="360"/>
      </w:pPr>
      <w:rPr>
        <w:rFonts w:ascii="Symbol" w:hAnsi="Symbol" w:hint="default"/>
      </w:rPr>
    </w:lvl>
    <w:lvl w:ilvl="4" w:tplc="580A0003" w:tentative="1">
      <w:start w:val="1"/>
      <w:numFmt w:val="bullet"/>
      <w:lvlText w:val="o"/>
      <w:lvlJc w:val="left"/>
      <w:pPr>
        <w:ind w:left="2749" w:hanging="360"/>
      </w:pPr>
      <w:rPr>
        <w:rFonts w:ascii="Courier New" w:hAnsi="Courier New" w:cs="Courier New" w:hint="default"/>
      </w:rPr>
    </w:lvl>
    <w:lvl w:ilvl="5" w:tplc="580A0005" w:tentative="1">
      <w:start w:val="1"/>
      <w:numFmt w:val="bullet"/>
      <w:lvlText w:val=""/>
      <w:lvlJc w:val="left"/>
      <w:pPr>
        <w:ind w:left="3469" w:hanging="360"/>
      </w:pPr>
      <w:rPr>
        <w:rFonts w:ascii="Wingdings" w:hAnsi="Wingdings" w:hint="default"/>
      </w:rPr>
    </w:lvl>
    <w:lvl w:ilvl="6" w:tplc="580A0001" w:tentative="1">
      <w:start w:val="1"/>
      <w:numFmt w:val="bullet"/>
      <w:lvlText w:val=""/>
      <w:lvlJc w:val="left"/>
      <w:pPr>
        <w:ind w:left="4189" w:hanging="360"/>
      </w:pPr>
      <w:rPr>
        <w:rFonts w:ascii="Symbol" w:hAnsi="Symbol" w:hint="default"/>
      </w:rPr>
    </w:lvl>
    <w:lvl w:ilvl="7" w:tplc="580A0003" w:tentative="1">
      <w:start w:val="1"/>
      <w:numFmt w:val="bullet"/>
      <w:lvlText w:val="o"/>
      <w:lvlJc w:val="left"/>
      <w:pPr>
        <w:ind w:left="4909" w:hanging="360"/>
      </w:pPr>
      <w:rPr>
        <w:rFonts w:ascii="Courier New" w:hAnsi="Courier New" w:cs="Courier New" w:hint="default"/>
      </w:rPr>
    </w:lvl>
    <w:lvl w:ilvl="8" w:tplc="580A0005" w:tentative="1">
      <w:start w:val="1"/>
      <w:numFmt w:val="bullet"/>
      <w:lvlText w:val=""/>
      <w:lvlJc w:val="left"/>
      <w:pPr>
        <w:ind w:left="5629" w:hanging="360"/>
      </w:pPr>
      <w:rPr>
        <w:rFonts w:ascii="Wingdings" w:hAnsi="Wingdings" w:hint="default"/>
      </w:rPr>
    </w:lvl>
  </w:abstractNum>
  <w:abstractNum w:abstractNumId="24" w15:restartNumberingAfterBreak="0">
    <w:nsid w:val="6D7B5182"/>
    <w:multiLevelType w:val="hybridMultilevel"/>
    <w:tmpl w:val="73E48BB2"/>
    <w:lvl w:ilvl="0" w:tplc="A036EA36">
      <w:numFmt w:val="bullet"/>
      <w:lvlText w:val=""/>
      <w:lvlJc w:val="left"/>
      <w:pPr>
        <w:ind w:left="420" w:hanging="361"/>
      </w:pPr>
      <w:rPr>
        <w:rFonts w:ascii="Wingdings" w:eastAsia="Wingdings" w:hAnsi="Wingdings" w:cs="Wingdings" w:hint="default"/>
        <w:w w:val="100"/>
        <w:sz w:val="22"/>
        <w:szCs w:val="22"/>
        <w:lang w:val="es-ES" w:eastAsia="en-US" w:bidi="ar-SA"/>
      </w:rPr>
    </w:lvl>
    <w:lvl w:ilvl="1" w:tplc="BD8C4F78">
      <w:numFmt w:val="bullet"/>
      <w:lvlText w:val="•"/>
      <w:lvlJc w:val="left"/>
      <w:pPr>
        <w:ind w:left="801" w:hanging="361"/>
      </w:pPr>
      <w:rPr>
        <w:rFonts w:hint="default"/>
        <w:lang w:val="es-ES" w:eastAsia="en-US" w:bidi="ar-SA"/>
      </w:rPr>
    </w:lvl>
    <w:lvl w:ilvl="2" w:tplc="3F087CBA">
      <w:numFmt w:val="bullet"/>
      <w:lvlText w:val="•"/>
      <w:lvlJc w:val="left"/>
      <w:pPr>
        <w:ind w:left="1183" w:hanging="361"/>
      </w:pPr>
      <w:rPr>
        <w:rFonts w:hint="default"/>
        <w:lang w:val="es-ES" w:eastAsia="en-US" w:bidi="ar-SA"/>
      </w:rPr>
    </w:lvl>
    <w:lvl w:ilvl="3" w:tplc="7E586368">
      <w:numFmt w:val="bullet"/>
      <w:lvlText w:val="•"/>
      <w:lvlJc w:val="left"/>
      <w:pPr>
        <w:ind w:left="1565" w:hanging="361"/>
      </w:pPr>
      <w:rPr>
        <w:rFonts w:hint="default"/>
        <w:lang w:val="es-ES" w:eastAsia="en-US" w:bidi="ar-SA"/>
      </w:rPr>
    </w:lvl>
    <w:lvl w:ilvl="4" w:tplc="FB627D92">
      <w:numFmt w:val="bullet"/>
      <w:lvlText w:val="•"/>
      <w:lvlJc w:val="left"/>
      <w:pPr>
        <w:ind w:left="1946" w:hanging="361"/>
      </w:pPr>
      <w:rPr>
        <w:rFonts w:hint="default"/>
        <w:lang w:val="es-ES" w:eastAsia="en-US" w:bidi="ar-SA"/>
      </w:rPr>
    </w:lvl>
    <w:lvl w:ilvl="5" w:tplc="B830A494">
      <w:numFmt w:val="bullet"/>
      <w:lvlText w:val="•"/>
      <w:lvlJc w:val="left"/>
      <w:pPr>
        <w:ind w:left="2328" w:hanging="361"/>
      </w:pPr>
      <w:rPr>
        <w:rFonts w:hint="default"/>
        <w:lang w:val="es-ES" w:eastAsia="en-US" w:bidi="ar-SA"/>
      </w:rPr>
    </w:lvl>
    <w:lvl w:ilvl="6" w:tplc="6EBC9330">
      <w:numFmt w:val="bullet"/>
      <w:lvlText w:val="•"/>
      <w:lvlJc w:val="left"/>
      <w:pPr>
        <w:ind w:left="2710" w:hanging="361"/>
      </w:pPr>
      <w:rPr>
        <w:rFonts w:hint="default"/>
        <w:lang w:val="es-ES" w:eastAsia="en-US" w:bidi="ar-SA"/>
      </w:rPr>
    </w:lvl>
    <w:lvl w:ilvl="7" w:tplc="4344F720">
      <w:numFmt w:val="bullet"/>
      <w:lvlText w:val="•"/>
      <w:lvlJc w:val="left"/>
      <w:pPr>
        <w:ind w:left="3091" w:hanging="361"/>
      </w:pPr>
      <w:rPr>
        <w:rFonts w:hint="default"/>
        <w:lang w:val="es-ES" w:eastAsia="en-US" w:bidi="ar-SA"/>
      </w:rPr>
    </w:lvl>
    <w:lvl w:ilvl="8" w:tplc="1AE2ABF4">
      <w:numFmt w:val="bullet"/>
      <w:lvlText w:val="•"/>
      <w:lvlJc w:val="left"/>
      <w:pPr>
        <w:ind w:left="3473" w:hanging="361"/>
      </w:pPr>
      <w:rPr>
        <w:rFonts w:hint="default"/>
        <w:lang w:val="es-ES" w:eastAsia="en-US" w:bidi="ar-SA"/>
      </w:rPr>
    </w:lvl>
  </w:abstractNum>
  <w:abstractNum w:abstractNumId="25" w15:restartNumberingAfterBreak="0">
    <w:nsid w:val="6FDC09BA"/>
    <w:multiLevelType w:val="hybridMultilevel"/>
    <w:tmpl w:val="B96A923E"/>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26" w15:restartNumberingAfterBreak="0">
    <w:nsid w:val="753002C1"/>
    <w:multiLevelType w:val="hybridMultilevel"/>
    <w:tmpl w:val="BAE09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59B7A84"/>
    <w:multiLevelType w:val="hybridMultilevel"/>
    <w:tmpl w:val="C7FCC9AC"/>
    <w:lvl w:ilvl="0" w:tplc="65E4364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8" w15:restartNumberingAfterBreak="0">
    <w:nsid w:val="79D823C6"/>
    <w:multiLevelType w:val="hybridMultilevel"/>
    <w:tmpl w:val="297CFD6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A770C4C"/>
    <w:multiLevelType w:val="multilevel"/>
    <w:tmpl w:val="C69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30C09"/>
    <w:multiLevelType w:val="hybridMultilevel"/>
    <w:tmpl w:val="EBE8AA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8"/>
  </w:num>
  <w:num w:numId="4">
    <w:abstractNumId w:val="18"/>
  </w:num>
  <w:num w:numId="5">
    <w:abstractNumId w:val="21"/>
  </w:num>
  <w:num w:numId="6">
    <w:abstractNumId w:val="28"/>
  </w:num>
  <w:num w:numId="7">
    <w:abstractNumId w:val="19"/>
  </w:num>
  <w:num w:numId="8">
    <w:abstractNumId w:val="10"/>
  </w:num>
  <w:num w:numId="9">
    <w:abstractNumId w:val="12"/>
  </w:num>
  <w:num w:numId="10">
    <w:abstractNumId w:val="3"/>
  </w:num>
  <w:num w:numId="11">
    <w:abstractNumId w:val="23"/>
  </w:num>
  <w:num w:numId="12">
    <w:abstractNumId w:val="27"/>
  </w:num>
  <w:num w:numId="13">
    <w:abstractNumId w:val="25"/>
  </w:num>
  <w:num w:numId="14">
    <w:abstractNumId w:val="16"/>
  </w:num>
  <w:num w:numId="15">
    <w:abstractNumId w:val="9"/>
  </w:num>
  <w:num w:numId="16">
    <w:abstractNumId w:val="26"/>
  </w:num>
  <w:num w:numId="17">
    <w:abstractNumId w:val="30"/>
  </w:num>
  <w:num w:numId="18">
    <w:abstractNumId w:val="2"/>
  </w:num>
  <w:num w:numId="19">
    <w:abstractNumId w:val="22"/>
  </w:num>
  <w:num w:numId="20">
    <w:abstractNumId w:val="14"/>
  </w:num>
  <w:num w:numId="21">
    <w:abstractNumId w:val="13"/>
  </w:num>
  <w:num w:numId="22">
    <w:abstractNumId w:val="29"/>
  </w:num>
  <w:num w:numId="23">
    <w:abstractNumId w:val="4"/>
  </w:num>
  <w:num w:numId="24">
    <w:abstractNumId w:val="20"/>
  </w:num>
  <w:num w:numId="25">
    <w:abstractNumId w:val="5"/>
  </w:num>
  <w:num w:numId="26">
    <w:abstractNumId w:val="1"/>
  </w:num>
  <w:num w:numId="27">
    <w:abstractNumId w:val="6"/>
  </w:num>
  <w:num w:numId="28">
    <w:abstractNumId w:val="0"/>
  </w:num>
  <w:num w:numId="29">
    <w:abstractNumId w:val="17"/>
  </w:num>
  <w:num w:numId="30">
    <w:abstractNumId w:val="7"/>
  </w:num>
  <w:num w:numId="3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172"/>
    <w:rsid w:val="00000E0D"/>
    <w:rsid w:val="000101B8"/>
    <w:rsid w:val="00012C5D"/>
    <w:rsid w:val="00021E0F"/>
    <w:rsid w:val="00023350"/>
    <w:rsid w:val="00023D11"/>
    <w:rsid w:val="00025130"/>
    <w:rsid w:val="00025391"/>
    <w:rsid w:val="00025394"/>
    <w:rsid w:val="00026737"/>
    <w:rsid w:val="000268BA"/>
    <w:rsid w:val="00027556"/>
    <w:rsid w:val="00033EA6"/>
    <w:rsid w:val="00036C5C"/>
    <w:rsid w:val="000439AE"/>
    <w:rsid w:val="000461E0"/>
    <w:rsid w:val="000556EE"/>
    <w:rsid w:val="00064292"/>
    <w:rsid w:val="00090243"/>
    <w:rsid w:val="00094B06"/>
    <w:rsid w:val="000952F1"/>
    <w:rsid w:val="00095CFE"/>
    <w:rsid w:val="000A5BAC"/>
    <w:rsid w:val="000B5D94"/>
    <w:rsid w:val="000B63D1"/>
    <w:rsid w:val="000C1AAF"/>
    <w:rsid w:val="000C2B9D"/>
    <w:rsid w:val="000C4813"/>
    <w:rsid w:val="000C79F6"/>
    <w:rsid w:val="000D2198"/>
    <w:rsid w:val="000D22B0"/>
    <w:rsid w:val="000D57E2"/>
    <w:rsid w:val="000F5641"/>
    <w:rsid w:val="00101411"/>
    <w:rsid w:val="0010487D"/>
    <w:rsid w:val="001150E2"/>
    <w:rsid w:val="00115876"/>
    <w:rsid w:val="0011634E"/>
    <w:rsid w:val="001164D8"/>
    <w:rsid w:val="00120FFF"/>
    <w:rsid w:val="00122A78"/>
    <w:rsid w:val="00123504"/>
    <w:rsid w:val="00127B70"/>
    <w:rsid w:val="001306F0"/>
    <w:rsid w:val="001334D3"/>
    <w:rsid w:val="00135C55"/>
    <w:rsid w:val="00144955"/>
    <w:rsid w:val="001459B9"/>
    <w:rsid w:val="00153BAB"/>
    <w:rsid w:val="0015632F"/>
    <w:rsid w:val="00156EFE"/>
    <w:rsid w:val="00160A6F"/>
    <w:rsid w:val="00161977"/>
    <w:rsid w:val="00163423"/>
    <w:rsid w:val="001637F0"/>
    <w:rsid w:val="001660E0"/>
    <w:rsid w:val="00175A82"/>
    <w:rsid w:val="00181B6E"/>
    <w:rsid w:val="0019449B"/>
    <w:rsid w:val="001A21C6"/>
    <w:rsid w:val="001B12F2"/>
    <w:rsid w:val="001B2139"/>
    <w:rsid w:val="001C620B"/>
    <w:rsid w:val="001D10A1"/>
    <w:rsid w:val="001D1303"/>
    <w:rsid w:val="001D46A7"/>
    <w:rsid w:val="001D69CD"/>
    <w:rsid w:val="001D7993"/>
    <w:rsid w:val="001E1E72"/>
    <w:rsid w:val="001E6882"/>
    <w:rsid w:val="001F1659"/>
    <w:rsid w:val="001F5DC5"/>
    <w:rsid w:val="001F7219"/>
    <w:rsid w:val="002036F2"/>
    <w:rsid w:val="002102F5"/>
    <w:rsid w:val="00210FCB"/>
    <w:rsid w:val="002212CF"/>
    <w:rsid w:val="0022482B"/>
    <w:rsid w:val="00224AD5"/>
    <w:rsid w:val="00225979"/>
    <w:rsid w:val="002265AD"/>
    <w:rsid w:val="0023286A"/>
    <w:rsid w:val="00234E2D"/>
    <w:rsid w:val="002377E0"/>
    <w:rsid w:val="002435AC"/>
    <w:rsid w:val="00245ADA"/>
    <w:rsid w:val="002464CE"/>
    <w:rsid w:val="00247E59"/>
    <w:rsid w:val="00257134"/>
    <w:rsid w:val="00257FF7"/>
    <w:rsid w:val="00270D1A"/>
    <w:rsid w:val="002746FC"/>
    <w:rsid w:val="0027492F"/>
    <w:rsid w:val="002758BB"/>
    <w:rsid w:val="00277102"/>
    <w:rsid w:val="002777D9"/>
    <w:rsid w:val="002823E5"/>
    <w:rsid w:val="00287AB1"/>
    <w:rsid w:val="00290775"/>
    <w:rsid w:val="002910D7"/>
    <w:rsid w:val="002953C6"/>
    <w:rsid w:val="00297A8F"/>
    <w:rsid w:val="002A2534"/>
    <w:rsid w:val="002B3B00"/>
    <w:rsid w:val="002B79B7"/>
    <w:rsid w:val="002D1676"/>
    <w:rsid w:val="002D4317"/>
    <w:rsid w:val="002D6809"/>
    <w:rsid w:val="002E49E6"/>
    <w:rsid w:val="002E734A"/>
    <w:rsid w:val="002F1FA3"/>
    <w:rsid w:val="002F4128"/>
    <w:rsid w:val="002F459F"/>
    <w:rsid w:val="002F6D8E"/>
    <w:rsid w:val="00301250"/>
    <w:rsid w:val="0031451E"/>
    <w:rsid w:val="00316FA3"/>
    <w:rsid w:val="00325D1E"/>
    <w:rsid w:val="00326571"/>
    <w:rsid w:val="00334096"/>
    <w:rsid w:val="00340B9F"/>
    <w:rsid w:val="00353225"/>
    <w:rsid w:val="003532EE"/>
    <w:rsid w:val="00370C15"/>
    <w:rsid w:val="00372F92"/>
    <w:rsid w:val="00380404"/>
    <w:rsid w:val="003923FF"/>
    <w:rsid w:val="00394312"/>
    <w:rsid w:val="003967BA"/>
    <w:rsid w:val="003A1985"/>
    <w:rsid w:val="003A6F52"/>
    <w:rsid w:val="003B2C48"/>
    <w:rsid w:val="003C291C"/>
    <w:rsid w:val="003C4CAD"/>
    <w:rsid w:val="003C6509"/>
    <w:rsid w:val="003C6682"/>
    <w:rsid w:val="003D0F64"/>
    <w:rsid w:val="003D117F"/>
    <w:rsid w:val="003E54CC"/>
    <w:rsid w:val="003E5820"/>
    <w:rsid w:val="003E5B0A"/>
    <w:rsid w:val="003E5C19"/>
    <w:rsid w:val="003E6301"/>
    <w:rsid w:val="003F3808"/>
    <w:rsid w:val="00404B16"/>
    <w:rsid w:val="0040507B"/>
    <w:rsid w:val="004100EA"/>
    <w:rsid w:val="004145A5"/>
    <w:rsid w:val="004170F7"/>
    <w:rsid w:val="00430D70"/>
    <w:rsid w:val="00434F15"/>
    <w:rsid w:val="004431AF"/>
    <w:rsid w:val="00443B8A"/>
    <w:rsid w:val="004526DA"/>
    <w:rsid w:val="00455C56"/>
    <w:rsid w:val="00455D32"/>
    <w:rsid w:val="00460F7D"/>
    <w:rsid w:val="00463562"/>
    <w:rsid w:val="00464214"/>
    <w:rsid w:val="00464601"/>
    <w:rsid w:val="0046752C"/>
    <w:rsid w:val="00471916"/>
    <w:rsid w:val="00476212"/>
    <w:rsid w:val="0049738D"/>
    <w:rsid w:val="004A18D9"/>
    <w:rsid w:val="004A36E7"/>
    <w:rsid w:val="004A7FFB"/>
    <w:rsid w:val="004B6089"/>
    <w:rsid w:val="004C367C"/>
    <w:rsid w:val="004C3790"/>
    <w:rsid w:val="004C799D"/>
    <w:rsid w:val="004E1417"/>
    <w:rsid w:val="004E235D"/>
    <w:rsid w:val="004E71D1"/>
    <w:rsid w:val="004E7988"/>
    <w:rsid w:val="005021D5"/>
    <w:rsid w:val="00513DF0"/>
    <w:rsid w:val="005155E5"/>
    <w:rsid w:val="00517CD6"/>
    <w:rsid w:val="0053314E"/>
    <w:rsid w:val="0053479F"/>
    <w:rsid w:val="00534C9D"/>
    <w:rsid w:val="00540DB6"/>
    <w:rsid w:val="0054100A"/>
    <w:rsid w:val="0054116A"/>
    <w:rsid w:val="00541F65"/>
    <w:rsid w:val="005420CC"/>
    <w:rsid w:val="00542164"/>
    <w:rsid w:val="00547250"/>
    <w:rsid w:val="00547F72"/>
    <w:rsid w:val="005544B4"/>
    <w:rsid w:val="00560BB5"/>
    <w:rsid w:val="00563CE9"/>
    <w:rsid w:val="00564355"/>
    <w:rsid w:val="005761C8"/>
    <w:rsid w:val="00581CB1"/>
    <w:rsid w:val="005822E3"/>
    <w:rsid w:val="005A2F97"/>
    <w:rsid w:val="005A5B99"/>
    <w:rsid w:val="005A72B2"/>
    <w:rsid w:val="005C1EC4"/>
    <w:rsid w:val="005C4DB3"/>
    <w:rsid w:val="005C6EE1"/>
    <w:rsid w:val="005D06BA"/>
    <w:rsid w:val="005D53CF"/>
    <w:rsid w:val="005E2D36"/>
    <w:rsid w:val="005E6411"/>
    <w:rsid w:val="005F5A3C"/>
    <w:rsid w:val="005F621F"/>
    <w:rsid w:val="00601328"/>
    <w:rsid w:val="00604581"/>
    <w:rsid w:val="00611EF3"/>
    <w:rsid w:val="00624BFB"/>
    <w:rsid w:val="00635F7B"/>
    <w:rsid w:val="00636BB4"/>
    <w:rsid w:val="00640DAF"/>
    <w:rsid w:val="00646D95"/>
    <w:rsid w:val="006501A0"/>
    <w:rsid w:val="006502AC"/>
    <w:rsid w:val="0065418B"/>
    <w:rsid w:val="00655F4B"/>
    <w:rsid w:val="0067139B"/>
    <w:rsid w:val="00684B70"/>
    <w:rsid w:val="00695E88"/>
    <w:rsid w:val="006975FB"/>
    <w:rsid w:val="006A036F"/>
    <w:rsid w:val="006A0E64"/>
    <w:rsid w:val="006A4E70"/>
    <w:rsid w:val="006A5DE4"/>
    <w:rsid w:val="006A6F26"/>
    <w:rsid w:val="006B07D3"/>
    <w:rsid w:val="006B25DA"/>
    <w:rsid w:val="006B565F"/>
    <w:rsid w:val="006C2F53"/>
    <w:rsid w:val="006C3902"/>
    <w:rsid w:val="006C3B88"/>
    <w:rsid w:val="006C459E"/>
    <w:rsid w:val="006C4999"/>
    <w:rsid w:val="006C6BE9"/>
    <w:rsid w:val="006D074D"/>
    <w:rsid w:val="006D77F3"/>
    <w:rsid w:val="006E032E"/>
    <w:rsid w:val="006E53FD"/>
    <w:rsid w:val="006E6DAE"/>
    <w:rsid w:val="006F6838"/>
    <w:rsid w:val="007053CB"/>
    <w:rsid w:val="0070610A"/>
    <w:rsid w:val="00713D05"/>
    <w:rsid w:val="00714010"/>
    <w:rsid w:val="00715382"/>
    <w:rsid w:val="00724DB1"/>
    <w:rsid w:val="00737FE6"/>
    <w:rsid w:val="0074288C"/>
    <w:rsid w:val="00743DD9"/>
    <w:rsid w:val="00753D71"/>
    <w:rsid w:val="00754A7D"/>
    <w:rsid w:val="00755101"/>
    <w:rsid w:val="00756D4F"/>
    <w:rsid w:val="00766DA0"/>
    <w:rsid w:val="00767421"/>
    <w:rsid w:val="00767D0F"/>
    <w:rsid w:val="00781749"/>
    <w:rsid w:val="00782A1B"/>
    <w:rsid w:val="007845E7"/>
    <w:rsid w:val="00785643"/>
    <w:rsid w:val="00794697"/>
    <w:rsid w:val="007A126B"/>
    <w:rsid w:val="007A4237"/>
    <w:rsid w:val="007A4363"/>
    <w:rsid w:val="007A66E9"/>
    <w:rsid w:val="007C025A"/>
    <w:rsid w:val="007D0FCF"/>
    <w:rsid w:val="007F05B5"/>
    <w:rsid w:val="008033E6"/>
    <w:rsid w:val="008311F2"/>
    <w:rsid w:val="008337E0"/>
    <w:rsid w:val="00834765"/>
    <w:rsid w:val="00834C33"/>
    <w:rsid w:val="00837FE5"/>
    <w:rsid w:val="00852C73"/>
    <w:rsid w:val="00856130"/>
    <w:rsid w:val="00856A78"/>
    <w:rsid w:val="00862B51"/>
    <w:rsid w:val="0087056C"/>
    <w:rsid w:val="008714EA"/>
    <w:rsid w:val="0087277F"/>
    <w:rsid w:val="008849B6"/>
    <w:rsid w:val="00890774"/>
    <w:rsid w:val="008916A6"/>
    <w:rsid w:val="00893582"/>
    <w:rsid w:val="00897A23"/>
    <w:rsid w:val="008A4BBF"/>
    <w:rsid w:val="008B2754"/>
    <w:rsid w:val="008B42DE"/>
    <w:rsid w:val="008C0A10"/>
    <w:rsid w:val="008C3FB0"/>
    <w:rsid w:val="008C4CC4"/>
    <w:rsid w:val="008D1648"/>
    <w:rsid w:val="008D5635"/>
    <w:rsid w:val="008D6509"/>
    <w:rsid w:val="008D6D62"/>
    <w:rsid w:val="008E0B33"/>
    <w:rsid w:val="008E1B99"/>
    <w:rsid w:val="008F188C"/>
    <w:rsid w:val="00903274"/>
    <w:rsid w:val="00904913"/>
    <w:rsid w:val="0090675A"/>
    <w:rsid w:val="00906E62"/>
    <w:rsid w:val="00912002"/>
    <w:rsid w:val="00914262"/>
    <w:rsid w:val="00923798"/>
    <w:rsid w:val="00924424"/>
    <w:rsid w:val="0092798C"/>
    <w:rsid w:val="009328BC"/>
    <w:rsid w:val="00955923"/>
    <w:rsid w:val="00955F76"/>
    <w:rsid w:val="009628FE"/>
    <w:rsid w:val="00963DB2"/>
    <w:rsid w:val="00972C20"/>
    <w:rsid w:val="0097430F"/>
    <w:rsid w:val="009801F0"/>
    <w:rsid w:val="009813C8"/>
    <w:rsid w:val="0098321A"/>
    <w:rsid w:val="00984048"/>
    <w:rsid w:val="009854AC"/>
    <w:rsid w:val="009926CA"/>
    <w:rsid w:val="009934C2"/>
    <w:rsid w:val="009B0832"/>
    <w:rsid w:val="009B19C0"/>
    <w:rsid w:val="009B3C6B"/>
    <w:rsid w:val="009B466B"/>
    <w:rsid w:val="009C017A"/>
    <w:rsid w:val="009C34D9"/>
    <w:rsid w:val="009D5953"/>
    <w:rsid w:val="009D764B"/>
    <w:rsid w:val="009E2C6B"/>
    <w:rsid w:val="009E3948"/>
    <w:rsid w:val="009F0DFF"/>
    <w:rsid w:val="009F45C5"/>
    <w:rsid w:val="009F7390"/>
    <w:rsid w:val="009F7580"/>
    <w:rsid w:val="00A036BD"/>
    <w:rsid w:val="00A067BC"/>
    <w:rsid w:val="00A121E9"/>
    <w:rsid w:val="00A1415C"/>
    <w:rsid w:val="00A14E2C"/>
    <w:rsid w:val="00A15B9C"/>
    <w:rsid w:val="00A16094"/>
    <w:rsid w:val="00A16E9A"/>
    <w:rsid w:val="00A16FB4"/>
    <w:rsid w:val="00A202F9"/>
    <w:rsid w:val="00A25098"/>
    <w:rsid w:val="00A42274"/>
    <w:rsid w:val="00A43307"/>
    <w:rsid w:val="00A444EE"/>
    <w:rsid w:val="00A45A06"/>
    <w:rsid w:val="00A50210"/>
    <w:rsid w:val="00A55966"/>
    <w:rsid w:val="00A56CE0"/>
    <w:rsid w:val="00A57030"/>
    <w:rsid w:val="00A61CB5"/>
    <w:rsid w:val="00A652B8"/>
    <w:rsid w:val="00A66FCF"/>
    <w:rsid w:val="00A7166D"/>
    <w:rsid w:val="00A74074"/>
    <w:rsid w:val="00A74B47"/>
    <w:rsid w:val="00A83381"/>
    <w:rsid w:val="00A85CAF"/>
    <w:rsid w:val="00A9229D"/>
    <w:rsid w:val="00A9294C"/>
    <w:rsid w:val="00A950DA"/>
    <w:rsid w:val="00A95487"/>
    <w:rsid w:val="00AA6DD9"/>
    <w:rsid w:val="00AA6F04"/>
    <w:rsid w:val="00AA6F88"/>
    <w:rsid w:val="00AA7003"/>
    <w:rsid w:val="00AB2423"/>
    <w:rsid w:val="00AB3B34"/>
    <w:rsid w:val="00AB408A"/>
    <w:rsid w:val="00AB5670"/>
    <w:rsid w:val="00AC075E"/>
    <w:rsid w:val="00AC2777"/>
    <w:rsid w:val="00AC4D5F"/>
    <w:rsid w:val="00AC5BE0"/>
    <w:rsid w:val="00AD479F"/>
    <w:rsid w:val="00AE0920"/>
    <w:rsid w:val="00B06B1D"/>
    <w:rsid w:val="00B07B64"/>
    <w:rsid w:val="00B14CCE"/>
    <w:rsid w:val="00B20831"/>
    <w:rsid w:val="00B26507"/>
    <w:rsid w:val="00B33E12"/>
    <w:rsid w:val="00B3491E"/>
    <w:rsid w:val="00B3530B"/>
    <w:rsid w:val="00B4125C"/>
    <w:rsid w:val="00B47317"/>
    <w:rsid w:val="00B50D03"/>
    <w:rsid w:val="00B56FEA"/>
    <w:rsid w:val="00B74AC7"/>
    <w:rsid w:val="00B751C2"/>
    <w:rsid w:val="00B769F7"/>
    <w:rsid w:val="00B77446"/>
    <w:rsid w:val="00B77938"/>
    <w:rsid w:val="00B819B3"/>
    <w:rsid w:val="00B84B86"/>
    <w:rsid w:val="00B8547F"/>
    <w:rsid w:val="00B91704"/>
    <w:rsid w:val="00B934F1"/>
    <w:rsid w:val="00B9366E"/>
    <w:rsid w:val="00B94BBF"/>
    <w:rsid w:val="00B9626F"/>
    <w:rsid w:val="00B97A8E"/>
    <w:rsid w:val="00BA62B7"/>
    <w:rsid w:val="00BA70D0"/>
    <w:rsid w:val="00BB26F7"/>
    <w:rsid w:val="00BC3323"/>
    <w:rsid w:val="00BC5AC2"/>
    <w:rsid w:val="00BC7B20"/>
    <w:rsid w:val="00BE26D6"/>
    <w:rsid w:val="00BE2B9D"/>
    <w:rsid w:val="00BE35CD"/>
    <w:rsid w:val="00BE5DB8"/>
    <w:rsid w:val="00BE63B3"/>
    <w:rsid w:val="00BF44B6"/>
    <w:rsid w:val="00BF6171"/>
    <w:rsid w:val="00C043B0"/>
    <w:rsid w:val="00C04B5C"/>
    <w:rsid w:val="00C062DE"/>
    <w:rsid w:val="00C149FD"/>
    <w:rsid w:val="00C15174"/>
    <w:rsid w:val="00C20DE0"/>
    <w:rsid w:val="00C23297"/>
    <w:rsid w:val="00C2471F"/>
    <w:rsid w:val="00C305F4"/>
    <w:rsid w:val="00C3161B"/>
    <w:rsid w:val="00C31E4D"/>
    <w:rsid w:val="00C357DA"/>
    <w:rsid w:val="00C3732A"/>
    <w:rsid w:val="00C40686"/>
    <w:rsid w:val="00C50E7F"/>
    <w:rsid w:val="00C60C69"/>
    <w:rsid w:val="00C6107B"/>
    <w:rsid w:val="00C634A8"/>
    <w:rsid w:val="00C65969"/>
    <w:rsid w:val="00C706CA"/>
    <w:rsid w:val="00C71281"/>
    <w:rsid w:val="00C75E88"/>
    <w:rsid w:val="00C809E1"/>
    <w:rsid w:val="00C87F14"/>
    <w:rsid w:val="00C90CA3"/>
    <w:rsid w:val="00CC694E"/>
    <w:rsid w:val="00CD14E2"/>
    <w:rsid w:val="00CD226F"/>
    <w:rsid w:val="00CE3CBC"/>
    <w:rsid w:val="00CE65E9"/>
    <w:rsid w:val="00CE7EFA"/>
    <w:rsid w:val="00CF385C"/>
    <w:rsid w:val="00CF77F3"/>
    <w:rsid w:val="00CF7984"/>
    <w:rsid w:val="00D01E4D"/>
    <w:rsid w:val="00D022D9"/>
    <w:rsid w:val="00D04BEA"/>
    <w:rsid w:val="00D04F54"/>
    <w:rsid w:val="00D0536D"/>
    <w:rsid w:val="00D05ABD"/>
    <w:rsid w:val="00D06FC7"/>
    <w:rsid w:val="00D16FB1"/>
    <w:rsid w:val="00D202B5"/>
    <w:rsid w:val="00D24634"/>
    <w:rsid w:val="00D31008"/>
    <w:rsid w:val="00D359E3"/>
    <w:rsid w:val="00D47EDE"/>
    <w:rsid w:val="00D549DE"/>
    <w:rsid w:val="00D7078A"/>
    <w:rsid w:val="00D7516B"/>
    <w:rsid w:val="00D84DA7"/>
    <w:rsid w:val="00D85109"/>
    <w:rsid w:val="00D95094"/>
    <w:rsid w:val="00D96E5E"/>
    <w:rsid w:val="00DA2F3C"/>
    <w:rsid w:val="00DA346C"/>
    <w:rsid w:val="00DB1FCD"/>
    <w:rsid w:val="00DD5925"/>
    <w:rsid w:val="00DE7BC8"/>
    <w:rsid w:val="00DF0BEF"/>
    <w:rsid w:val="00DF1915"/>
    <w:rsid w:val="00E05D09"/>
    <w:rsid w:val="00E062E7"/>
    <w:rsid w:val="00E1545A"/>
    <w:rsid w:val="00E20F9F"/>
    <w:rsid w:val="00E246D5"/>
    <w:rsid w:val="00E33106"/>
    <w:rsid w:val="00E37AC1"/>
    <w:rsid w:val="00E43C05"/>
    <w:rsid w:val="00E47727"/>
    <w:rsid w:val="00E47B9C"/>
    <w:rsid w:val="00E52B10"/>
    <w:rsid w:val="00E67F1D"/>
    <w:rsid w:val="00E710C6"/>
    <w:rsid w:val="00E74103"/>
    <w:rsid w:val="00E74773"/>
    <w:rsid w:val="00E75172"/>
    <w:rsid w:val="00E776F2"/>
    <w:rsid w:val="00E77FCC"/>
    <w:rsid w:val="00E861C7"/>
    <w:rsid w:val="00E90A03"/>
    <w:rsid w:val="00EA095D"/>
    <w:rsid w:val="00EA37D2"/>
    <w:rsid w:val="00EB1340"/>
    <w:rsid w:val="00EB4BF6"/>
    <w:rsid w:val="00EB5CE2"/>
    <w:rsid w:val="00EB6005"/>
    <w:rsid w:val="00EC1180"/>
    <w:rsid w:val="00EC4230"/>
    <w:rsid w:val="00EC48D9"/>
    <w:rsid w:val="00EC6DF7"/>
    <w:rsid w:val="00EC70D0"/>
    <w:rsid w:val="00ED30DF"/>
    <w:rsid w:val="00ED5EC6"/>
    <w:rsid w:val="00ED6CFB"/>
    <w:rsid w:val="00EE2DA0"/>
    <w:rsid w:val="00EF350A"/>
    <w:rsid w:val="00EF7787"/>
    <w:rsid w:val="00F00877"/>
    <w:rsid w:val="00F03518"/>
    <w:rsid w:val="00F0470B"/>
    <w:rsid w:val="00F10323"/>
    <w:rsid w:val="00F1040A"/>
    <w:rsid w:val="00F11D30"/>
    <w:rsid w:val="00F154EB"/>
    <w:rsid w:val="00F172CD"/>
    <w:rsid w:val="00F2748F"/>
    <w:rsid w:val="00F31564"/>
    <w:rsid w:val="00F329E9"/>
    <w:rsid w:val="00F337C9"/>
    <w:rsid w:val="00F33A62"/>
    <w:rsid w:val="00F42FA0"/>
    <w:rsid w:val="00F463EA"/>
    <w:rsid w:val="00F54D66"/>
    <w:rsid w:val="00F56CB9"/>
    <w:rsid w:val="00F57BC5"/>
    <w:rsid w:val="00F64BF8"/>
    <w:rsid w:val="00F6541C"/>
    <w:rsid w:val="00F71FFC"/>
    <w:rsid w:val="00F721AB"/>
    <w:rsid w:val="00F7279B"/>
    <w:rsid w:val="00F75790"/>
    <w:rsid w:val="00F859E7"/>
    <w:rsid w:val="00F90583"/>
    <w:rsid w:val="00F920BB"/>
    <w:rsid w:val="00F93EA6"/>
    <w:rsid w:val="00FB15BB"/>
    <w:rsid w:val="00FB187E"/>
    <w:rsid w:val="00FC07F3"/>
    <w:rsid w:val="00FC41BB"/>
    <w:rsid w:val="00FC4D09"/>
    <w:rsid w:val="00FC6232"/>
    <w:rsid w:val="00FD3E0B"/>
    <w:rsid w:val="00FD6AFA"/>
    <w:rsid w:val="00FE3E83"/>
    <w:rsid w:val="00FF1A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403"/>
  <w15:chartTrackingRefBased/>
  <w15:docId w15:val="{3C1F063C-3991-4754-A622-522CB9E1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72"/>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1">
    <w:name w:val="heading 1"/>
    <w:basedOn w:val="Normal"/>
    <w:link w:val="Ttulo1Car"/>
    <w:uiPriority w:val="9"/>
    <w:qFormat/>
    <w:rsid w:val="00E75172"/>
    <w:pPr>
      <w:spacing w:before="162"/>
      <w:ind w:left="840"/>
      <w:outlineLvl w:val="0"/>
    </w:pPr>
    <w:rPr>
      <w:b/>
      <w:bCs/>
      <w:sz w:val="24"/>
      <w:szCs w:val="24"/>
    </w:rPr>
  </w:style>
  <w:style w:type="paragraph" w:styleId="Ttulo2">
    <w:name w:val="heading 2"/>
    <w:basedOn w:val="Normal"/>
    <w:link w:val="Ttulo2Car"/>
    <w:uiPriority w:val="9"/>
    <w:unhideWhenUsed/>
    <w:qFormat/>
    <w:rsid w:val="00E75172"/>
    <w:pPr>
      <w:ind w:left="1561" w:hanging="360"/>
      <w:outlineLvl w:val="1"/>
    </w:pPr>
    <w:rPr>
      <w:sz w:val="24"/>
      <w:szCs w:val="24"/>
    </w:rPr>
  </w:style>
  <w:style w:type="paragraph" w:styleId="Ttulo3">
    <w:name w:val="heading 3"/>
    <w:basedOn w:val="Normal"/>
    <w:link w:val="Ttulo3Car"/>
    <w:uiPriority w:val="9"/>
    <w:unhideWhenUsed/>
    <w:qFormat/>
    <w:rsid w:val="00E75172"/>
    <w:pPr>
      <w:spacing w:before="70"/>
      <w:ind w:left="478" w:right="478"/>
      <w:jc w:val="center"/>
      <w:outlineLvl w:val="2"/>
    </w:pPr>
    <w:rPr>
      <w:b/>
      <w:bCs/>
    </w:rPr>
  </w:style>
  <w:style w:type="paragraph" w:styleId="Ttulo4">
    <w:name w:val="heading 4"/>
    <w:basedOn w:val="Normal"/>
    <w:next w:val="Normal"/>
    <w:link w:val="Ttulo4Car"/>
    <w:uiPriority w:val="9"/>
    <w:semiHidden/>
    <w:unhideWhenUsed/>
    <w:qFormat/>
    <w:rsid w:val="00DF19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172"/>
    <w:rPr>
      <w:rFonts w:ascii="Times New Roman" w:eastAsia="Times New Roman" w:hAnsi="Times New Roman" w:cs="Times New Roman"/>
      <w:b/>
      <w:bCs/>
      <w:kern w:val="0"/>
      <w:sz w:val="24"/>
      <w:szCs w:val="24"/>
      <w:lang w:val="es-ES"/>
      <w14:ligatures w14:val="none"/>
    </w:rPr>
  </w:style>
  <w:style w:type="character" w:customStyle="1" w:styleId="Ttulo2Car">
    <w:name w:val="Título 2 Car"/>
    <w:basedOn w:val="Fuentedeprrafopredeter"/>
    <w:link w:val="Ttulo2"/>
    <w:uiPriority w:val="9"/>
    <w:rsid w:val="00E75172"/>
    <w:rPr>
      <w:rFonts w:ascii="Times New Roman" w:eastAsia="Times New Roman" w:hAnsi="Times New Roman" w:cs="Times New Roman"/>
      <w:kern w:val="0"/>
      <w:sz w:val="24"/>
      <w:szCs w:val="24"/>
      <w:lang w:val="es-ES"/>
      <w14:ligatures w14:val="none"/>
    </w:rPr>
  </w:style>
  <w:style w:type="character" w:customStyle="1" w:styleId="Ttulo3Car">
    <w:name w:val="Título 3 Car"/>
    <w:basedOn w:val="Fuentedeprrafopredeter"/>
    <w:link w:val="Ttulo3"/>
    <w:uiPriority w:val="9"/>
    <w:rsid w:val="00E75172"/>
    <w:rPr>
      <w:rFonts w:ascii="Times New Roman" w:eastAsia="Times New Roman" w:hAnsi="Times New Roman" w:cs="Times New Roman"/>
      <w:b/>
      <w:bCs/>
      <w:kern w:val="0"/>
      <w:lang w:val="es-ES"/>
      <w14:ligatures w14:val="none"/>
    </w:rPr>
  </w:style>
  <w:style w:type="table" w:customStyle="1" w:styleId="TableNormal">
    <w:name w:val="Table Normal"/>
    <w:uiPriority w:val="2"/>
    <w:semiHidden/>
    <w:unhideWhenUsed/>
    <w:qFormat/>
    <w:rsid w:val="00E751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75172"/>
    <w:pPr>
      <w:spacing w:before="159"/>
      <w:ind w:left="120"/>
      <w:jc w:val="both"/>
    </w:pPr>
  </w:style>
  <w:style w:type="character" w:customStyle="1" w:styleId="TextoindependienteCar">
    <w:name w:val="Texto independiente Car"/>
    <w:basedOn w:val="Fuentedeprrafopredeter"/>
    <w:link w:val="Textoindependiente"/>
    <w:uiPriority w:val="1"/>
    <w:rsid w:val="00E75172"/>
    <w:rPr>
      <w:rFonts w:ascii="Times New Roman" w:eastAsia="Times New Roman" w:hAnsi="Times New Roman" w:cs="Times New Roman"/>
      <w:kern w:val="0"/>
      <w:lang w:val="es-ES"/>
      <w14:ligatures w14:val="none"/>
    </w:rPr>
  </w:style>
  <w:style w:type="paragraph" w:styleId="Ttulo">
    <w:name w:val="Title"/>
    <w:basedOn w:val="Normal"/>
    <w:link w:val="TtuloCar"/>
    <w:uiPriority w:val="10"/>
    <w:qFormat/>
    <w:rsid w:val="00E75172"/>
    <w:pPr>
      <w:spacing w:before="73"/>
      <w:ind w:left="1086" w:right="1085"/>
      <w:jc w:val="center"/>
    </w:pPr>
    <w:rPr>
      <w:rFonts w:ascii="Calibri" w:eastAsia="Calibri" w:hAnsi="Calibri" w:cs="Calibri"/>
      <w:sz w:val="36"/>
      <w:szCs w:val="36"/>
    </w:rPr>
  </w:style>
  <w:style w:type="character" w:customStyle="1" w:styleId="TtuloCar">
    <w:name w:val="Título Car"/>
    <w:basedOn w:val="Fuentedeprrafopredeter"/>
    <w:link w:val="Ttulo"/>
    <w:uiPriority w:val="10"/>
    <w:rsid w:val="00E75172"/>
    <w:rPr>
      <w:rFonts w:ascii="Calibri" w:eastAsia="Calibri" w:hAnsi="Calibri" w:cs="Calibri"/>
      <w:kern w:val="0"/>
      <w:sz w:val="36"/>
      <w:szCs w:val="36"/>
      <w:lang w:val="es-ES"/>
      <w14:ligatures w14:val="none"/>
    </w:rPr>
  </w:style>
  <w:style w:type="paragraph" w:styleId="Prrafodelista">
    <w:name w:val="List Paragraph"/>
    <w:aliases w:val="Bulleted List,Fundamentacion,Lista vistosa - Énfasis 11,Párrafo de lista2,Párrafo de lista1,Lista media 2 - Énfasis 41,Cita Pie de Página,titulo,SubPárrafo de lista,ASPECTOS GENERALES,Lista vistosa - Énfasis 111,List Paragraph,TITULO A"/>
    <w:basedOn w:val="Normal"/>
    <w:link w:val="PrrafodelistaCar"/>
    <w:uiPriority w:val="34"/>
    <w:qFormat/>
    <w:rsid w:val="00E75172"/>
    <w:pPr>
      <w:ind w:left="1561" w:hanging="360"/>
    </w:pPr>
  </w:style>
  <w:style w:type="paragraph" w:customStyle="1" w:styleId="TableParagraph">
    <w:name w:val="Table Paragraph"/>
    <w:basedOn w:val="Normal"/>
    <w:uiPriority w:val="1"/>
    <w:qFormat/>
    <w:rsid w:val="00E75172"/>
    <w:pPr>
      <w:ind w:left="60"/>
    </w:pPr>
    <w:rPr>
      <w:rFonts w:ascii="Calibri" w:eastAsia="Calibri" w:hAnsi="Calibri" w:cs="Calibri"/>
    </w:rPr>
  </w:style>
  <w:style w:type="paragraph" w:styleId="Sinespaciado">
    <w:name w:val="No Spacing"/>
    <w:uiPriority w:val="1"/>
    <w:qFormat/>
    <w:rsid w:val="00E75172"/>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NormalWeb">
    <w:name w:val="Normal (Web)"/>
    <w:basedOn w:val="Normal"/>
    <w:uiPriority w:val="99"/>
    <w:unhideWhenUsed/>
    <w:rsid w:val="005761C8"/>
    <w:pPr>
      <w:widowControl/>
      <w:autoSpaceDE/>
      <w:autoSpaceDN/>
      <w:spacing w:before="100" w:beforeAutospacing="1" w:after="100" w:afterAutospacing="1"/>
    </w:pPr>
    <w:rPr>
      <w:sz w:val="24"/>
      <w:szCs w:val="24"/>
      <w:lang w:val="es-PE" w:eastAsia="es-PE"/>
    </w:rPr>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SubPárrafo de lista Car,ASPECTOS GENERALES Car"/>
    <w:link w:val="Prrafodelista"/>
    <w:uiPriority w:val="34"/>
    <w:qFormat/>
    <w:locked/>
    <w:rsid w:val="00A55966"/>
    <w:rPr>
      <w:rFonts w:ascii="Times New Roman" w:eastAsia="Times New Roman" w:hAnsi="Times New Roman" w:cs="Times New Roman"/>
      <w:kern w:val="0"/>
      <w:lang w:val="es-ES"/>
      <w14:ligatures w14:val="none"/>
    </w:rPr>
  </w:style>
  <w:style w:type="table" w:styleId="Tablaconcuadrcula">
    <w:name w:val="Table Grid"/>
    <w:basedOn w:val="Tablanormal"/>
    <w:uiPriority w:val="59"/>
    <w:rsid w:val="00A559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139B"/>
    <w:rPr>
      <w:color w:val="0563C1" w:themeColor="hyperlink"/>
      <w:u w:val="single"/>
    </w:rPr>
  </w:style>
  <w:style w:type="character" w:customStyle="1" w:styleId="Mencinsinresolver1">
    <w:name w:val="Mención sin resolver1"/>
    <w:basedOn w:val="Fuentedeprrafopredeter"/>
    <w:uiPriority w:val="99"/>
    <w:semiHidden/>
    <w:unhideWhenUsed/>
    <w:rsid w:val="0067139B"/>
    <w:rPr>
      <w:color w:val="605E5C"/>
      <w:shd w:val="clear" w:color="auto" w:fill="E1DFDD"/>
    </w:rPr>
  </w:style>
  <w:style w:type="paragraph" w:styleId="Encabezado">
    <w:name w:val="header"/>
    <w:basedOn w:val="Normal"/>
    <w:link w:val="EncabezadoCar"/>
    <w:uiPriority w:val="99"/>
    <w:unhideWhenUsed/>
    <w:rsid w:val="00F56CB9"/>
    <w:pPr>
      <w:tabs>
        <w:tab w:val="center" w:pos="4252"/>
        <w:tab w:val="right" w:pos="8504"/>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F56CB9"/>
    <w:pPr>
      <w:tabs>
        <w:tab w:val="center" w:pos="4252"/>
        <w:tab w:val="right" w:pos="8504"/>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kern w:val="0"/>
      <w:lang w:val="es-ES"/>
      <w14:ligatures w14:val="none"/>
    </w:rPr>
  </w:style>
  <w:style w:type="table" w:styleId="Tablaconcuadrculaclara">
    <w:name w:val="Grid Table Light"/>
    <w:basedOn w:val="Tablanormal"/>
    <w:uiPriority w:val="40"/>
    <w:rsid w:val="00A444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A44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F1915"/>
    <w:rPr>
      <w:rFonts w:asciiTheme="majorHAnsi" w:eastAsiaTheme="majorEastAsia" w:hAnsiTheme="majorHAnsi" w:cstheme="majorBidi"/>
      <w:i/>
      <w:iCs/>
      <w:color w:val="2F5496" w:themeColor="accent1" w:themeShade="BF"/>
      <w:kern w:val="0"/>
      <w:lang w:val="es-ES"/>
      <w14:ligatures w14:val="none"/>
    </w:rPr>
  </w:style>
  <w:style w:type="character" w:customStyle="1" w:styleId="whitespace-normal">
    <w:name w:val="whitespace-normal"/>
    <w:basedOn w:val="Fuentedeprrafopredeter"/>
    <w:rsid w:val="000B63D1"/>
  </w:style>
  <w:style w:type="character" w:styleId="nfasis">
    <w:name w:val="Emphasis"/>
    <w:basedOn w:val="Fuentedeprrafopredeter"/>
    <w:uiPriority w:val="20"/>
    <w:qFormat/>
    <w:rsid w:val="003923FF"/>
    <w:rPr>
      <w:i/>
      <w:iCs/>
    </w:rPr>
  </w:style>
  <w:style w:type="table" w:styleId="Tablanormal2">
    <w:name w:val="Plain Table 2"/>
    <w:basedOn w:val="Tablanormal"/>
    <w:uiPriority w:val="42"/>
    <w:rsid w:val="00517C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635F7B"/>
    <w:pPr>
      <w:spacing w:after="0" w:line="240" w:lineRule="auto"/>
    </w:pPr>
    <w:rPr>
      <w:kern w:val="0"/>
      <w:sz w:val="24"/>
      <w:szCs w:val="2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2045">
      <w:bodyDiv w:val="1"/>
      <w:marLeft w:val="0"/>
      <w:marRight w:val="0"/>
      <w:marTop w:val="0"/>
      <w:marBottom w:val="0"/>
      <w:divBdr>
        <w:top w:val="none" w:sz="0" w:space="0" w:color="auto"/>
        <w:left w:val="none" w:sz="0" w:space="0" w:color="auto"/>
        <w:bottom w:val="none" w:sz="0" w:space="0" w:color="auto"/>
        <w:right w:val="none" w:sz="0" w:space="0" w:color="auto"/>
      </w:divBdr>
    </w:div>
    <w:div w:id="1201236728">
      <w:bodyDiv w:val="1"/>
      <w:marLeft w:val="0"/>
      <w:marRight w:val="0"/>
      <w:marTop w:val="0"/>
      <w:marBottom w:val="0"/>
      <w:divBdr>
        <w:top w:val="none" w:sz="0" w:space="0" w:color="auto"/>
        <w:left w:val="none" w:sz="0" w:space="0" w:color="auto"/>
        <w:bottom w:val="none" w:sz="0" w:space="0" w:color="auto"/>
        <w:right w:val="none" w:sz="0" w:space="0" w:color="auto"/>
      </w:divBdr>
    </w:div>
    <w:div w:id="1766070138">
      <w:bodyDiv w:val="1"/>
      <w:marLeft w:val="0"/>
      <w:marRight w:val="0"/>
      <w:marTop w:val="0"/>
      <w:marBottom w:val="0"/>
      <w:divBdr>
        <w:top w:val="none" w:sz="0" w:space="0" w:color="auto"/>
        <w:left w:val="none" w:sz="0" w:space="0" w:color="auto"/>
        <w:bottom w:val="none" w:sz="0" w:space="0" w:color="auto"/>
        <w:right w:val="none" w:sz="0" w:space="0" w:color="auto"/>
      </w:divBdr>
    </w:div>
    <w:div w:id="20437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1C83-C377-4001-9E33-550E5CFB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dc:creator>
  <cp:keywords/>
  <dc:description/>
  <cp:lastModifiedBy>DIRECTOR</cp:lastModifiedBy>
  <cp:revision>2</cp:revision>
  <cp:lastPrinted>2026-05-31T17:07:00Z</cp:lastPrinted>
  <dcterms:created xsi:type="dcterms:W3CDTF">2026-06-15T17:15:00Z</dcterms:created>
  <dcterms:modified xsi:type="dcterms:W3CDTF">2026-06-15T17:15:00Z</dcterms:modified>
</cp:coreProperties>
</file>