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47911E" w14:textId="77777777" w:rsidR="006E673C" w:rsidRPr="004B6928" w:rsidRDefault="00A94B9B">
      <w:pPr>
        <w:spacing w:after="0"/>
        <w:jc w:val="center"/>
        <w:rPr>
          <w:rFonts w:asciiTheme="minorHAnsi" w:hAnsiTheme="minorHAnsi" w:cstheme="minorHAnsi"/>
          <w:i/>
          <w:iCs/>
        </w:rPr>
      </w:pPr>
      <w:r w:rsidRPr="004B6928">
        <w:rPr>
          <w:rFonts w:asciiTheme="minorHAnsi" w:hAnsiTheme="minorHAnsi" w:cstheme="minorHAnsi"/>
          <w:i/>
          <w:iCs/>
        </w:rPr>
        <w:t>"Decenio de la Igualdad de oportunidades para mujeres y hombres"</w:t>
      </w:r>
    </w:p>
    <w:p w14:paraId="7496F553" w14:textId="77777777" w:rsidR="006E673C" w:rsidRPr="004B6928" w:rsidRDefault="00A94B9B">
      <w:pPr>
        <w:spacing w:after="0"/>
        <w:jc w:val="center"/>
        <w:rPr>
          <w:rFonts w:asciiTheme="minorHAnsi" w:hAnsiTheme="minorHAnsi" w:cstheme="minorHAnsi"/>
          <w:i/>
          <w:iCs/>
        </w:rPr>
      </w:pPr>
      <w:r w:rsidRPr="004B6928">
        <w:rPr>
          <w:rFonts w:asciiTheme="minorHAnsi" w:hAnsiTheme="minorHAnsi" w:cstheme="minorHAnsi"/>
          <w:i/>
          <w:iCs/>
        </w:rPr>
        <w:t>“Año de la Esperanza y el Fortalecimiento de la Democracia”</w:t>
      </w:r>
    </w:p>
    <w:p w14:paraId="1B36763B" w14:textId="77777777" w:rsidR="00E81533" w:rsidRPr="004B6928" w:rsidRDefault="00E81533">
      <w:pPr>
        <w:spacing w:after="0"/>
        <w:jc w:val="center"/>
        <w:rPr>
          <w:rFonts w:asciiTheme="minorHAnsi" w:hAnsiTheme="minorHAnsi" w:cstheme="minorHAnsi"/>
        </w:rPr>
      </w:pPr>
    </w:p>
    <w:p w14:paraId="5E4E71A7" w14:textId="78140F37" w:rsidR="006E673C" w:rsidRPr="004B6928" w:rsidRDefault="00C32655">
      <w:pPr>
        <w:jc w:val="center"/>
        <w:rPr>
          <w:rFonts w:asciiTheme="minorHAnsi" w:hAnsiTheme="minorHAnsi" w:cstheme="minorHAnsi"/>
          <w:b/>
          <w:bCs/>
        </w:rPr>
      </w:pPr>
      <w:r w:rsidRPr="004B6928">
        <w:rPr>
          <w:rFonts w:asciiTheme="minorHAnsi" w:hAnsiTheme="minorHAnsi" w:cstheme="minorHAnsi"/>
          <w:b/>
          <w:bCs/>
        </w:rPr>
        <w:t>UNIDAD DIDÁCTICA N° O</w:t>
      </w:r>
      <w:r w:rsidR="004B6928" w:rsidRPr="004B6928">
        <w:rPr>
          <w:rFonts w:asciiTheme="minorHAnsi" w:hAnsiTheme="minorHAnsi" w:cstheme="minorHAnsi"/>
          <w:b/>
          <w:bCs/>
        </w:rPr>
        <w:t>2</w:t>
      </w:r>
      <w:r w:rsidR="002D6731">
        <w:rPr>
          <w:rFonts w:asciiTheme="minorHAnsi" w:hAnsiTheme="minorHAnsi" w:cstheme="minorHAnsi"/>
          <w:b/>
          <w:bCs/>
        </w:rPr>
        <w:t>-PROYECTO DE INNOVACION DE EDUCACI</w:t>
      </w:r>
      <w:r w:rsidR="00271947">
        <w:rPr>
          <w:rFonts w:asciiTheme="minorHAnsi" w:hAnsiTheme="minorHAnsi" w:cstheme="minorHAnsi"/>
          <w:b/>
          <w:bCs/>
        </w:rPr>
        <w:t>Ó</w:t>
      </w:r>
      <w:r w:rsidR="002D6731">
        <w:rPr>
          <w:rFonts w:asciiTheme="minorHAnsi" w:hAnsiTheme="minorHAnsi" w:cstheme="minorHAnsi"/>
          <w:b/>
          <w:bCs/>
        </w:rPr>
        <w:t>N FINANCIERA</w:t>
      </w:r>
    </w:p>
    <w:p w14:paraId="7A601858" w14:textId="32438FF2" w:rsidR="00ED2FC3" w:rsidRPr="004B6928" w:rsidRDefault="00094FB4" w:rsidP="00094FB4">
      <w:pPr>
        <w:jc w:val="center"/>
        <w:rPr>
          <w:rFonts w:asciiTheme="minorHAnsi" w:hAnsiTheme="minorHAnsi" w:cstheme="minorHAnsi"/>
          <w:b/>
          <w:bCs/>
        </w:rPr>
      </w:pPr>
      <w:r w:rsidRPr="004B6928">
        <w:rPr>
          <w:rFonts w:asciiTheme="minorHAnsi" w:hAnsiTheme="minorHAnsi" w:cstheme="minorHAnsi"/>
        </w:rPr>
        <w:t>“Diseñamos, organizamos y gestionamos costos de nuestros emprendimientos escolares productivos con responsabilidad financiera y herramientas digitales”</w:t>
      </w:r>
    </w:p>
    <w:p w14:paraId="6755CA3E" w14:textId="77777777" w:rsidR="00ED2FC3" w:rsidRPr="00ED2FC3" w:rsidRDefault="00ED2FC3" w:rsidP="00ED2FC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42" w:hanging="76"/>
        <w:rPr>
          <w:rFonts w:asciiTheme="minorHAnsi" w:hAnsiTheme="minorHAnsi" w:cstheme="minorHAnsi"/>
          <w:b/>
          <w:bCs/>
          <w:color w:val="000000"/>
        </w:rPr>
      </w:pPr>
      <w:r w:rsidRPr="00ED2FC3">
        <w:rPr>
          <w:rFonts w:asciiTheme="minorHAnsi" w:hAnsiTheme="minorHAnsi" w:cstheme="minorHAnsi"/>
          <w:b/>
          <w:bCs/>
          <w:color w:val="000000"/>
        </w:rPr>
        <w:t>DATOS GENERALES:</w:t>
      </w: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2410"/>
        <w:gridCol w:w="425"/>
        <w:gridCol w:w="6232"/>
      </w:tblGrid>
      <w:tr w:rsidR="00ED2FC3" w:rsidRPr="00ED2FC3" w14:paraId="74500048" w14:textId="77777777" w:rsidTr="007A7CF8">
        <w:trPr>
          <w:jc w:val="center"/>
        </w:trPr>
        <w:tc>
          <w:tcPr>
            <w:tcW w:w="2410" w:type="dxa"/>
            <w:shd w:val="clear" w:color="auto" w:fill="ACB9CA" w:themeFill="text2" w:themeFillTint="66"/>
            <w:vAlign w:val="center"/>
          </w:tcPr>
          <w:p w14:paraId="613C9100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 xml:space="preserve">Institución educativa </w:t>
            </w:r>
          </w:p>
        </w:tc>
        <w:tc>
          <w:tcPr>
            <w:tcW w:w="425" w:type="dxa"/>
            <w:shd w:val="clear" w:color="auto" w:fill="ACB9CA" w:themeFill="text2" w:themeFillTint="66"/>
          </w:tcPr>
          <w:p w14:paraId="6B939D17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232" w:type="dxa"/>
            <w:vAlign w:val="center"/>
          </w:tcPr>
          <w:p w14:paraId="18FE715F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Estados Unidos</w:t>
            </w:r>
          </w:p>
        </w:tc>
      </w:tr>
      <w:tr w:rsidR="00ED2FC3" w:rsidRPr="00ED2FC3" w14:paraId="1ABD7C45" w14:textId="77777777" w:rsidTr="007A7CF8">
        <w:trPr>
          <w:jc w:val="center"/>
        </w:trPr>
        <w:tc>
          <w:tcPr>
            <w:tcW w:w="2410" w:type="dxa"/>
            <w:shd w:val="clear" w:color="auto" w:fill="ACB9CA" w:themeFill="text2" w:themeFillTint="66"/>
            <w:vAlign w:val="center"/>
          </w:tcPr>
          <w:p w14:paraId="3C27C1E4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Área curricular</w:t>
            </w:r>
          </w:p>
        </w:tc>
        <w:tc>
          <w:tcPr>
            <w:tcW w:w="425" w:type="dxa"/>
            <w:shd w:val="clear" w:color="auto" w:fill="ACB9CA" w:themeFill="text2" w:themeFillTint="66"/>
          </w:tcPr>
          <w:p w14:paraId="5C462BDB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232" w:type="dxa"/>
            <w:vAlign w:val="center"/>
          </w:tcPr>
          <w:p w14:paraId="0B0D5D35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Educación para el Trabajo</w:t>
            </w:r>
          </w:p>
        </w:tc>
      </w:tr>
      <w:tr w:rsidR="00ED2FC3" w:rsidRPr="00ED2FC3" w14:paraId="4EE736D2" w14:textId="77777777" w:rsidTr="007A7CF8">
        <w:trPr>
          <w:jc w:val="center"/>
        </w:trPr>
        <w:tc>
          <w:tcPr>
            <w:tcW w:w="2410" w:type="dxa"/>
            <w:shd w:val="clear" w:color="auto" w:fill="ACB9CA" w:themeFill="text2" w:themeFillTint="66"/>
            <w:vAlign w:val="center"/>
          </w:tcPr>
          <w:p w14:paraId="72551783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 xml:space="preserve">Programa formativo </w:t>
            </w:r>
          </w:p>
        </w:tc>
        <w:tc>
          <w:tcPr>
            <w:tcW w:w="425" w:type="dxa"/>
            <w:shd w:val="clear" w:color="auto" w:fill="ACB9CA" w:themeFill="text2" w:themeFillTint="66"/>
          </w:tcPr>
          <w:p w14:paraId="4574027D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232" w:type="dxa"/>
            <w:vAlign w:val="center"/>
          </w:tcPr>
          <w:p w14:paraId="0E903FAB" w14:textId="0F7B8453" w:rsidR="00ED2FC3" w:rsidRPr="00ED2FC3" w:rsidRDefault="00EF3046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Industria Alimentaria</w:t>
            </w:r>
          </w:p>
        </w:tc>
      </w:tr>
      <w:tr w:rsidR="00ED2FC3" w:rsidRPr="00ED2FC3" w14:paraId="1D91F6B8" w14:textId="77777777" w:rsidTr="007A7CF8">
        <w:trPr>
          <w:jc w:val="center"/>
        </w:trPr>
        <w:tc>
          <w:tcPr>
            <w:tcW w:w="2410" w:type="dxa"/>
            <w:shd w:val="clear" w:color="auto" w:fill="ACB9CA" w:themeFill="text2" w:themeFillTint="66"/>
            <w:vAlign w:val="center"/>
          </w:tcPr>
          <w:p w14:paraId="172EFCDE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Módulo formativo</w:t>
            </w:r>
          </w:p>
        </w:tc>
        <w:tc>
          <w:tcPr>
            <w:tcW w:w="425" w:type="dxa"/>
            <w:shd w:val="clear" w:color="auto" w:fill="ACB9CA" w:themeFill="text2" w:themeFillTint="66"/>
          </w:tcPr>
          <w:p w14:paraId="00A79DAE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232" w:type="dxa"/>
            <w:vAlign w:val="center"/>
          </w:tcPr>
          <w:p w14:paraId="3958C533" w14:textId="038953AD" w:rsidR="00ED2FC3" w:rsidRPr="00ED2FC3" w:rsidRDefault="00EF3046" w:rsidP="00ED2FC3">
            <w:pPr>
              <w:spacing w:after="0" w:line="240" w:lineRule="auto"/>
              <w:ind w:left="66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Procesamiento, conservación de frutas, hortalizas y alimentos deshidratados</w:t>
            </w:r>
          </w:p>
        </w:tc>
      </w:tr>
      <w:tr w:rsidR="00ED2FC3" w:rsidRPr="00ED2FC3" w14:paraId="6768D310" w14:textId="77777777" w:rsidTr="007A7CF8">
        <w:trPr>
          <w:jc w:val="center"/>
        </w:trPr>
        <w:tc>
          <w:tcPr>
            <w:tcW w:w="2410" w:type="dxa"/>
            <w:shd w:val="clear" w:color="auto" w:fill="ACB9CA" w:themeFill="text2" w:themeFillTint="66"/>
            <w:vAlign w:val="center"/>
          </w:tcPr>
          <w:p w14:paraId="03B2B0D6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 xml:space="preserve">Grado y sección </w:t>
            </w:r>
          </w:p>
        </w:tc>
        <w:tc>
          <w:tcPr>
            <w:tcW w:w="425" w:type="dxa"/>
            <w:shd w:val="clear" w:color="auto" w:fill="ACB9CA" w:themeFill="text2" w:themeFillTint="66"/>
          </w:tcPr>
          <w:p w14:paraId="7936B9DC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232" w:type="dxa"/>
            <w:vAlign w:val="center"/>
          </w:tcPr>
          <w:p w14:paraId="43852EFF" w14:textId="4F76AA2A" w:rsidR="00ED2FC3" w:rsidRPr="00ED2FC3" w:rsidRDefault="00EF3046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5to G</w:t>
            </w:r>
          </w:p>
        </w:tc>
      </w:tr>
      <w:tr w:rsidR="00ED2FC3" w:rsidRPr="00ED2FC3" w14:paraId="0A86C44B" w14:textId="77777777" w:rsidTr="007A7CF8">
        <w:trPr>
          <w:jc w:val="center"/>
        </w:trPr>
        <w:tc>
          <w:tcPr>
            <w:tcW w:w="2410" w:type="dxa"/>
            <w:shd w:val="clear" w:color="auto" w:fill="ACB9CA" w:themeFill="text2" w:themeFillTint="66"/>
            <w:vAlign w:val="center"/>
          </w:tcPr>
          <w:p w14:paraId="3B75F244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Duración</w:t>
            </w:r>
          </w:p>
        </w:tc>
        <w:tc>
          <w:tcPr>
            <w:tcW w:w="425" w:type="dxa"/>
            <w:shd w:val="clear" w:color="auto" w:fill="ACB9CA" w:themeFill="text2" w:themeFillTint="66"/>
          </w:tcPr>
          <w:p w14:paraId="36DBF24C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232" w:type="dxa"/>
            <w:vAlign w:val="center"/>
          </w:tcPr>
          <w:p w14:paraId="2EEB0E0D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72 horas pedagógicas (9 semanas x 8 horas)</w:t>
            </w:r>
          </w:p>
        </w:tc>
      </w:tr>
      <w:tr w:rsidR="00ED2FC3" w:rsidRPr="00ED2FC3" w14:paraId="21CA350F" w14:textId="77777777" w:rsidTr="007A7CF8">
        <w:trPr>
          <w:jc w:val="center"/>
        </w:trPr>
        <w:tc>
          <w:tcPr>
            <w:tcW w:w="2410" w:type="dxa"/>
            <w:shd w:val="clear" w:color="auto" w:fill="ACB9CA" w:themeFill="text2" w:themeFillTint="66"/>
            <w:vAlign w:val="center"/>
          </w:tcPr>
          <w:p w14:paraId="6F25343B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Director(a)</w:t>
            </w:r>
          </w:p>
        </w:tc>
        <w:tc>
          <w:tcPr>
            <w:tcW w:w="425" w:type="dxa"/>
            <w:shd w:val="clear" w:color="auto" w:fill="ACB9CA" w:themeFill="text2" w:themeFillTint="66"/>
          </w:tcPr>
          <w:p w14:paraId="0151A41D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232" w:type="dxa"/>
            <w:vAlign w:val="center"/>
          </w:tcPr>
          <w:p w14:paraId="34119692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  <w:lang w:val="es-ES"/>
              </w:rPr>
              <w:t>Mercedes Vilma Vásquez Garay</w:t>
            </w:r>
          </w:p>
        </w:tc>
      </w:tr>
      <w:tr w:rsidR="00ED2FC3" w:rsidRPr="00ED2FC3" w14:paraId="202504C3" w14:textId="77777777" w:rsidTr="007A7CF8">
        <w:trPr>
          <w:jc w:val="center"/>
        </w:trPr>
        <w:tc>
          <w:tcPr>
            <w:tcW w:w="2410" w:type="dxa"/>
            <w:shd w:val="clear" w:color="auto" w:fill="ACB9CA" w:themeFill="text2" w:themeFillTint="66"/>
            <w:vAlign w:val="center"/>
          </w:tcPr>
          <w:p w14:paraId="65625381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 xml:space="preserve">Docente </w:t>
            </w:r>
          </w:p>
        </w:tc>
        <w:tc>
          <w:tcPr>
            <w:tcW w:w="425" w:type="dxa"/>
            <w:shd w:val="clear" w:color="auto" w:fill="ACB9CA" w:themeFill="text2" w:themeFillTint="66"/>
          </w:tcPr>
          <w:p w14:paraId="082A7643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232" w:type="dxa"/>
            <w:vAlign w:val="center"/>
          </w:tcPr>
          <w:p w14:paraId="6007A3D5" w14:textId="79A5C1C3" w:rsidR="00ED2FC3" w:rsidRPr="00ED2FC3" w:rsidRDefault="00EF3046" w:rsidP="00ED2FC3">
            <w:pPr>
              <w:spacing w:after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Carmen Rosa Flores Quispe</w:t>
            </w:r>
          </w:p>
        </w:tc>
      </w:tr>
      <w:tr w:rsidR="00ED2FC3" w:rsidRPr="00ED2FC3" w14:paraId="16A0A87C" w14:textId="77777777" w:rsidTr="007A7CF8">
        <w:trPr>
          <w:jc w:val="center"/>
        </w:trPr>
        <w:tc>
          <w:tcPr>
            <w:tcW w:w="2410" w:type="dxa"/>
            <w:shd w:val="clear" w:color="auto" w:fill="ACB9CA" w:themeFill="text2" w:themeFillTint="66"/>
          </w:tcPr>
          <w:p w14:paraId="47347346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 xml:space="preserve">Subdirector área Tec. </w:t>
            </w:r>
          </w:p>
        </w:tc>
        <w:tc>
          <w:tcPr>
            <w:tcW w:w="425" w:type="dxa"/>
            <w:shd w:val="clear" w:color="auto" w:fill="ACB9CA" w:themeFill="text2" w:themeFillTint="66"/>
          </w:tcPr>
          <w:p w14:paraId="42371461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232" w:type="dxa"/>
          </w:tcPr>
          <w:p w14:paraId="56159FCF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Henry Hernando Hernández Sánchez</w:t>
            </w:r>
          </w:p>
        </w:tc>
      </w:tr>
      <w:tr w:rsidR="00ED2FC3" w:rsidRPr="00ED2FC3" w14:paraId="2AF2F899" w14:textId="77777777" w:rsidTr="007A7CF8">
        <w:trPr>
          <w:jc w:val="center"/>
        </w:trPr>
        <w:tc>
          <w:tcPr>
            <w:tcW w:w="2410" w:type="dxa"/>
            <w:shd w:val="clear" w:color="auto" w:fill="ACB9CA" w:themeFill="text2" w:themeFillTint="66"/>
            <w:vAlign w:val="center"/>
          </w:tcPr>
          <w:p w14:paraId="2C6C602F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 xml:space="preserve">Duración </w:t>
            </w:r>
          </w:p>
        </w:tc>
        <w:tc>
          <w:tcPr>
            <w:tcW w:w="425" w:type="dxa"/>
            <w:shd w:val="clear" w:color="auto" w:fill="ACB9CA" w:themeFill="text2" w:themeFillTint="66"/>
          </w:tcPr>
          <w:p w14:paraId="54B2BB52" w14:textId="77777777" w:rsidR="00ED2FC3" w:rsidRPr="00ED2FC3" w:rsidRDefault="00ED2FC3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ED2FC3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6232" w:type="dxa"/>
            <w:vAlign w:val="center"/>
          </w:tcPr>
          <w:p w14:paraId="67C9273B" w14:textId="66007559" w:rsidR="00ED2FC3" w:rsidRPr="00ED2FC3" w:rsidRDefault="00545C82" w:rsidP="00ED2FC3">
            <w:pPr>
              <w:spacing w:after="0"/>
              <w:ind w:left="66"/>
              <w:rPr>
                <w:rFonts w:asciiTheme="minorHAnsi" w:hAnsiTheme="minorHAnsi" w:cstheme="minorHAnsi"/>
              </w:rPr>
            </w:pPr>
            <w:r w:rsidRPr="00F73664">
              <w:t>Del 25 de mayo al 24 de julio</w:t>
            </w:r>
          </w:p>
        </w:tc>
      </w:tr>
    </w:tbl>
    <w:p w14:paraId="27890DBB" w14:textId="77777777" w:rsidR="00ED2FC3" w:rsidRPr="004B6928" w:rsidRDefault="00ED2FC3" w:rsidP="00D4494A">
      <w:pPr>
        <w:rPr>
          <w:rFonts w:asciiTheme="minorHAnsi" w:hAnsiTheme="minorHAnsi" w:cstheme="minorHAnsi"/>
          <w:b/>
          <w:bCs/>
        </w:rPr>
      </w:pPr>
    </w:p>
    <w:p w14:paraId="12DA4A3A" w14:textId="77777777" w:rsidR="006E673C" w:rsidRPr="004B6928" w:rsidRDefault="006E673C">
      <w:pPr>
        <w:spacing w:after="0"/>
        <w:rPr>
          <w:rFonts w:asciiTheme="minorHAnsi" w:hAnsiTheme="minorHAnsi" w:cstheme="minorHAnsi"/>
        </w:rPr>
      </w:pPr>
    </w:p>
    <w:p w14:paraId="5B5E3F34" w14:textId="4FC0445E" w:rsidR="006E673C" w:rsidRPr="00E8002B" w:rsidRDefault="00A94B9B" w:rsidP="00E8002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b/>
          <w:bCs/>
          <w:color w:val="000000"/>
        </w:rPr>
      </w:pPr>
      <w:r w:rsidRPr="00E8002B">
        <w:rPr>
          <w:rFonts w:asciiTheme="minorHAnsi" w:hAnsiTheme="minorHAnsi" w:cstheme="minorHAnsi"/>
          <w:b/>
          <w:bCs/>
          <w:color w:val="000000"/>
        </w:rPr>
        <w:t xml:space="preserve"> DESCRIPCIÓN DE</w:t>
      </w:r>
      <w:r w:rsidR="00391A08" w:rsidRPr="00E8002B">
        <w:rPr>
          <w:rFonts w:asciiTheme="minorHAnsi" w:hAnsiTheme="minorHAnsi" w:cstheme="minorHAnsi"/>
          <w:b/>
          <w:bCs/>
          <w:color w:val="000000"/>
        </w:rPr>
        <w:t xml:space="preserve"> LOS APRENDIZAJES A DESARROLLAR EN LA UNIDAD</w:t>
      </w:r>
      <w:r w:rsidR="0036708E" w:rsidRPr="00E8002B">
        <w:rPr>
          <w:rFonts w:asciiTheme="minorHAnsi" w:hAnsiTheme="minorHAnsi" w:cstheme="minorHAnsi"/>
          <w:b/>
          <w:bCs/>
          <w:color w:val="000000"/>
        </w:rPr>
        <w:t xml:space="preserve"> DIDÁCTICA</w:t>
      </w:r>
    </w:p>
    <w:p w14:paraId="69D16443" w14:textId="77777777" w:rsidR="00ED2FC3" w:rsidRPr="004B6928" w:rsidRDefault="00ED2FC3" w:rsidP="00E8002B">
      <w:pPr>
        <w:ind w:left="851"/>
        <w:jc w:val="both"/>
        <w:rPr>
          <w:rFonts w:asciiTheme="minorHAnsi" w:hAnsiTheme="minorHAnsi" w:cstheme="minorHAnsi"/>
        </w:rPr>
      </w:pPr>
      <w:r w:rsidRPr="004B6928">
        <w:rPr>
          <w:rFonts w:asciiTheme="minorHAnsi" w:hAnsiTheme="minorHAnsi" w:cstheme="minorHAnsi"/>
        </w:rPr>
        <w:t>La presente unidad didáctica tiene como finalidad fortalecer las competencias técnicas, digitales, financieras y emprendedoras de los estudiantes mediante la implementación de la “Red de Emprendimientos Escolares Productivos”, promoviendo experiencias reales de producción, comercialización y sostenibilidad institucional.</w:t>
      </w:r>
    </w:p>
    <w:p w14:paraId="210042BF" w14:textId="77777777" w:rsidR="00ED2FC3" w:rsidRPr="004B6928" w:rsidRDefault="00ED2FC3" w:rsidP="00E8002B">
      <w:pPr>
        <w:ind w:left="851"/>
        <w:jc w:val="both"/>
        <w:rPr>
          <w:rFonts w:asciiTheme="minorHAnsi" w:hAnsiTheme="minorHAnsi" w:cstheme="minorHAnsi"/>
        </w:rPr>
      </w:pPr>
      <w:r w:rsidRPr="004B6928">
        <w:rPr>
          <w:rFonts w:asciiTheme="minorHAnsi" w:hAnsiTheme="minorHAnsi" w:cstheme="minorHAnsi"/>
        </w:rPr>
        <w:t>Durante el desarrollo de la unidad, los estudiantes organizarán equipos de trabajo colaborativo, diseñarán prototipos, calcularán costos, establecerán precios de venta, elaborarán productos sostenibles y desarrollarán estrategias digitales de promoción para participar activamente en la Primera y Segunda Expo Venta Institucional.</w:t>
      </w:r>
    </w:p>
    <w:p w14:paraId="220D5C26" w14:textId="77777777" w:rsidR="00ED2FC3" w:rsidRPr="004B6928" w:rsidRDefault="00ED2FC3" w:rsidP="00E8002B">
      <w:pPr>
        <w:ind w:left="851"/>
        <w:jc w:val="both"/>
        <w:rPr>
          <w:rFonts w:asciiTheme="minorHAnsi" w:hAnsiTheme="minorHAnsi" w:cstheme="minorHAnsi"/>
        </w:rPr>
      </w:pPr>
      <w:r w:rsidRPr="004B6928">
        <w:rPr>
          <w:rFonts w:asciiTheme="minorHAnsi" w:hAnsiTheme="minorHAnsi" w:cstheme="minorHAnsi"/>
        </w:rPr>
        <w:t>Asimismo, se promoverá el uso responsable y ecoeficiente de materiales, recursos reciclables y reutilizables para fortalecer la cultura de sostenibilidad y contribuir progresivamente al mejoramiento de talleres, herramientas y ambientes formativos afectados por las limitaciones económicas y los daños ocasionados por el sismo del año 2025.</w:t>
      </w:r>
    </w:p>
    <w:p w14:paraId="3E2FC412" w14:textId="35BF6C98" w:rsidR="00FC1C9B" w:rsidRDefault="00ED2FC3" w:rsidP="00E8002B">
      <w:pPr>
        <w:ind w:left="851"/>
        <w:jc w:val="both"/>
        <w:rPr>
          <w:rFonts w:asciiTheme="minorHAnsi" w:hAnsiTheme="minorHAnsi" w:cstheme="minorHAnsi"/>
        </w:rPr>
      </w:pPr>
      <w:r w:rsidRPr="004B6928">
        <w:rPr>
          <w:rFonts w:asciiTheme="minorHAnsi" w:hAnsiTheme="minorHAnsi" w:cstheme="minorHAnsi"/>
        </w:rPr>
        <w:t>La unidad también fortalecerá capacidades relacionadas con el liderazgo, la creatividad, la toma de decisiones financieras, el trabajo colaborativo, la innovación y la corresponsabilidad de la comunidad educativa, articulando la participación de estudiantes, docentes y familias en acciones orientadas a transformar la institución educativa mediante emprendimientos escolares sostenibles.</w:t>
      </w:r>
    </w:p>
    <w:p w14:paraId="7BBFF68B" w14:textId="261FF8D6" w:rsidR="00E8002B" w:rsidRPr="00E8002B" w:rsidRDefault="00E8002B" w:rsidP="00E8002B">
      <w:pPr>
        <w:pStyle w:val="Prrafodelista"/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</w:rPr>
      </w:pPr>
      <w:r w:rsidRPr="00E8002B">
        <w:rPr>
          <w:rFonts w:asciiTheme="minorHAnsi" w:hAnsiTheme="minorHAnsi" w:cstheme="minorHAnsi"/>
          <w:b/>
          <w:bCs/>
        </w:rPr>
        <w:t>SITUACIÓN SIGNIFICATIVA</w:t>
      </w:r>
    </w:p>
    <w:p w14:paraId="286B36F8" w14:textId="77777777" w:rsidR="00E8002B" w:rsidRPr="00E8002B" w:rsidRDefault="00E8002B" w:rsidP="00E8002B">
      <w:pPr>
        <w:pStyle w:val="Prrafodelista"/>
        <w:jc w:val="both"/>
        <w:rPr>
          <w:rFonts w:asciiTheme="minorHAnsi" w:hAnsiTheme="minorHAnsi" w:cstheme="minorHAnsi"/>
        </w:rPr>
      </w:pPr>
    </w:p>
    <w:p w14:paraId="1D3294DE" w14:textId="6B816862" w:rsidR="00E8002B" w:rsidRPr="00E8002B" w:rsidRDefault="00E8002B" w:rsidP="00E8002B">
      <w:pPr>
        <w:pStyle w:val="Prrafodelista"/>
        <w:jc w:val="both"/>
        <w:rPr>
          <w:rFonts w:asciiTheme="minorHAnsi" w:hAnsiTheme="minorHAnsi" w:cstheme="minorHAnsi"/>
        </w:rPr>
      </w:pPr>
      <w:r>
        <w:rPr>
          <w:rStyle w:val="citation-667"/>
        </w:rPr>
        <w:t>En la Institución Educativa "Estados Unidos" del distrito de Comas, los estudiantes de secundaria con Formación Técnica enfrentan serias limitaciones en el equipamiento y mantenimiento de sus talleres debido a la falta de recursos, situación que se agravó drásticamente por los daños estructurales causados por el sismo de junio de 2025</w:t>
      </w:r>
      <w:r>
        <w:t xml:space="preserve">. </w:t>
      </w:r>
      <w:r>
        <w:rPr>
          <w:rStyle w:val="citation-666"/>
        </w:rPr>
        <w:t xml:space="preserve">Para afrontar esta realidad de manera sostenible y corresponsable, la comunidad educativa implementará la “Red de Emprendimientos Escolares Productivos” </w:t>
      </w:r>
      <w:r>
        <w:rPr>
          <w:rStyle w:val="citation-665"/>
        </w:rPr>
        <w:t>, un espacio donde los estudiantes asumirán el reto de diseñar y elaborar bienes o servicios ecoeficientes utilizando recursos de su entorno para reducir costos</w:t>
      </w:r>
      <w:r>
        <w:t xml:space="preserve">. </w:t>
      </w:r>
      <w:r>
        <w:rPr>
          <w:rStyle w:val="citation-664"/>
        </w:rPr>
        <w:t>El desafío principal radica en resolver cómo estructurar procesos técnicos de alta calidad y rendimiento,</w:t>
      </w:r>
      <w:r>
        <w:rPr>
          <w:rStyle w:val="citation-663"/>
        </w:rPr>
        <w:t xml:space="preserve"> calcular costos </w:t>
      </w:r>
      <w:r>
        <w:rPr>
          <w:rStyle w:val="citation-663"/>
        </w:rPr>
        <w:lastRenderedPageBreak/>
        <w:t>y fijar precios de venta con responsabilidad financiera,</w:t>
      </w:r>
      <w:r>
        <w:rPr>
          <w:rStyle w:val="citation-662"/>
        </w:rPr>
        <w:t xml:space="preserve"> y diseñar recursos publicitarios e identidad visual mediante herramientas digitales para captar clientes en las Expo Ventas institucionales,</w:t>
      </w:r>
      <w:r>
        <w:rPr>
          <w:rStyle w:val="citation-661"/>
        </w:rPr>
        <w:t xml:space="preserve"> logrando así generar excedentes económicos que contribuyan progresivamente a la recuperación y mejora de sus propios espacios formativos</w:t>
      </w:r>
      <w:r>
        <w:t>.</w:t>
      </w:r>
    </w:p>
    <w:p w14:paraId="0479A6E1" w14:textId="77777777" w:rsidR="00ED2FC3" w:rsidRPr="004B6928" w:rsidRDefault="00ED2FC3">
      <w:pPr>
        <w:jc w:val="both"/>
        <w:rPr>
          <w:rFonts w:asciiTheme="minorHAnsi" w:hAnsiTheme="minorHAnsi" w:cstheme="minorHAnsi"/>
        </w:rPr>
      </w:pPr>
    </w:p>
    <w:p w14:paraId="700807E3" w14:textId="30B14504" w:rsidR="00635C2B" w:rsidRPr="004B6928" w:rsidRDefault="000221E4" w:rsidP="00CC6E1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hanging="76"/>
        <w:rPr>
          <w:rFonts w:asciiTheme="minorHAnsi" w:hAnsiTheme="minorHAnsi" w:cstheme="minorHAnsi"/>
          <w:b/>
          <w:bCs/>
          <w:color w:val="000000"/>
        </w:rPr>
      </w:pPr>
      <w:r w:rsidRPr="004B6928">
        <w:rPr>
          <w:rFonts w:asciiTheme="minorHAnsi" w:hAnsiTheme="minorHAnsi" w:cstheme="minorHAnsi"/>
          <w:color w:val="000000"/>
        </w:rPr>
        <w:t>RELACIÓN</w:t>
      </w:r>
      <w:r w:rsidR="00FC1C9B" w:rsidRPr="004B6928">
        <w:rPr>
          <w:rFonts w:asciiTheme="minorHAnsi" w:hAnsiTheme="minorHAnsi" w:cstheme="minorHAnsi"/>
          <w:color w:val="000000"/>
        </w:rPr>
        <w:t xml:space="preserve"> DE LOS DESEMPEÑOS</w:t>
      </w:r>
      <w:r w:rsidRPr="004B6928">
        <w:rPr>
          <w:rFonts w:asciiTheme="minorHAnsi" w:hAnsiTheme="minorHAnsi" w:cstheme="minorHAnsi"/>
          <w:color w:val="000000"/>
        </w:rPr>
        <w:t xml:space="preserve">, </w:t>
      </w:r>
      <w:r w:rsidR="001D6B54" w:rsidRPr="004B6928">
        <w:rPr>
          <w:rFonts w:asciiTheme="minorHAnsi" w:hAnsiTheme="minorHAnsi" w:cstheme="minorHAnsi"/>
          <w:color w:val="000000"/>
        </w:rPr>
        <w:t>EL</w:t>
      </w:r>
      <w:r w:rsidR="00FC1C9B" w:rsidRPr="004B6928">
        <w:rPr>
          <w:rFonts w:asciiTheme="minorHAnsi" w:hAnsiTheme="minorHAnsi" w:cstheme="minorHAnsi"/>
          <w:color w:val="000000"/>
        </w:rPr>
        <w:t xml:space="preserve"> ESTÁNDAR</w:t>
      </w:r>
      <w:r w:rsidR="001D6B54" w:rsidRPr="004B6928">
        <w:rPr>
          <w:rFonts w:asciiTheme="minorHAnsi" w:hAnsiTheme="minorHAnsi" w:cstheme="minorHAnsi"/>
          <w:color w:val="000000"/>
        </w:rPr>
        <w:t xml:space="preserve"> DE APRENDIZAJE</w:t>
      </w:r>
      <w:r w:rsidRPr="004B6928">
        <w:rPr>
          <w:rFonts w:asciiTheme="minorHAnsi" w:hAnsiTheme="minorHAnsi" w:cstheme="minorHAnsi"/>
          <w:color w:val="000000"/>
        </w:rPr>
        <w:t xml:space="preserve"> Y SU ESTRUCTURA INTERNA,</w:t>
      </w:r>
      <w:r w:rsidR="00FC1C9B" w:rsidRPr="004B6928">
        <w:rPr>
          <w:rFonts w:asciiTheme="minorHAnsi" w:hAnsiTheme="minorHAnsi" w:cstheme="minorHAnsi"/>
          <w:color w:val="000000"/>
        </w:rPr>
        <w:t xml:space="preserve"> CORRESPONDIENTE A LAS</w:t>
      </w:r>
      <w:r w:rsidR="00FC1C9B" w:rsidRPr="004B6928">
        <w:rPr>
          <w:rFonts w:asciiTheme="minorHAnsi" w:hAnsiTheme="minorHAnsi" w:cstheme="minorHAnsi"/>
          <w:b/>
          <w:bCs/>
          <w:color w:val="000000"/>
        </w:rPr>
        <w:t xml:space="preserve"> HABILIDADES TÉCNICAS</w:t>
      </w:r>
      <w:r w:rsidR="00D812D2" w:rsidRPr="004B6928">
        <w:rPr>
          <w:rFonts w:asciiTheme="minorHAnsi" w:hAnsiTheme="minorHAnsi" w:cstheme="minorHAnsi"/>
          <w:b/>
          <w:bCs/>
          <w:color w:val="000000"/>
        </w:rPr>
        <w:t xml:space="preserve"> A DESARROLLAR EN LA UNIDAD</w:t>
      </w:r>
    </w:p>
    <w:p w14:paraId="26E355F5" w14:textId="77777777" w:rsidR="00FC1C9B" w:rsidRPr="004B6928" w:rsidRDefault="00FC1C9B" w:rsidP="00FC1C9B">
      <w:pPr>
        <w:pBdr>
          <w:top w:val="nil"/>
          <w:left w:val="nil"/>
          <w:bottom w:val="nil"/>
          <w:right w:val="nil"/>
          <w:between w:val="nil"/>
        </w:pBdr>
        <w:spacing w:after="0"/>
        <w:ind w:left="142"/>
        <w:rPr>
          <w:rFonts w:asciiTheme="minorHAnsi" w:hAnsiTheme="minorHAnsi" w:cstheme="minorHAnsi"/>
          <w:b/>
          <w:bCs/>
          <w:color w:val="000000"/>
        </w:rPr>
      </w:pPr>
    </w:p>
    <w:tbl>
      <w:tblPr>
        <w:tblStyle w:val="Tablaconcuadrcula"/>
        <w:tblW w:w="5171" w:type="pct"/>
        <w:tblLook w:val="04A0" w:firstRow="1" w:lastRow="0" w:firstColumn="1" w:lastColumn="0" w:noHBand="0" w:noVBand="1"/>
      </w:tblPr>
      <w:tblGrid>
        <w:gridCol w:w="3538"/>
        <w:gridCol w:w="3119"/>
        <w:gridCol w:w="3300"/>
      </w:tblGrid>
      <w:tr w:rsidR="00ED2FC3" w:rsidRPr="004B6928" w14:paraId="349D8EEA" w14:textId="77777777" w:rsidTr="00E8002B">
        <w:tc>
          <w:tcPr>
            <w:tcW w:w="1777" w:type="pct"/>
            <w:shd w:val="clear" w:color="auto" w:fill="F7CAAC" w:themeFill="accent2" w:themeFillTint="66"/>
          </w:tcPr>
          <w:p w14:paraId="5A4484F5" w14:textId="774C73F8" w:rsidR="00ED2FC3" w:rsidRPr="004B6928" w:rsidRDefault="00ED2FC3" w:rsidP="00ED2FC3">
            <w:pPr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</w:rPr>
              <w:t>Desempeños del módulo formativo</w:t>
            </w:r>
          </w:p>
        </w:tc>
        <w:tc>
          <w:tcPr>
            <w:tcW w:w="1566" w:type="pct"/>
            <w:shd w:val="clear" w:color="auto" w:fill="F7CAAC" w:themeFill="accent2" w:themeFillTint="66"/>
          </w:tcPr>
          <w:p w14:paraId="11AD97BA" w14:textId="543EE79A" w:rsidR="00ED2FC3" w:rsidRPr="004B6928" w:rsidRDefault="00ED2FC3" w:rsidP="00ED2FC3">
            <w:pPr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</w:rPr>
              <w:t>Estándar de aprendizaje</w:t>
            </w:r>
          </w:p>
        </w:tc>
        <w:tc>
          <w:tcPr>
            <w:tcW w:w="1657" w:type="pct"/>
            <w:shd w:val="clear" w:color="auto" w:fill="F7CAAC" w:themeFill="accent2" w:themeFillTint="66"/>
          </w:tcPr>
          <w:p w14:paraId="4BA2838D" w14:textId="3BF28194" w:rsidR="00ED2FC3" w:rsidRPr="004B6928" w:rsidRDefault="00ED2FC3" w:rsidP="00ED2FC3">
            <w:pPr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</w:rPr>
              <w:t>Estructura interna del módulo</w:t>
            </w:r>
          </w:p>
        </w:tc>
      </w:tr>
      <w:tr w:rsidR="00094FB4" w:rsidRPr="004B6928" w14:paraId="11B8F2F3" w14:textId="77777777" w:rsidTr="00E8002B">
        <w:tc>
          <w:tcPr>
            <w:tcW w:w="1777" w:type="pct"/>
          </w:tcPr>
          <w:p w14:paraId="125DB9F3" w14:textId="6161E7AD" w:rsidR="00094FB4" w:rsidRPr="004B6928" w:rsidRDefault="00094FB4" w:rsidP="00094FB4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Diseña y elabora productos aplicando procesos técnicos, normas de seguridad y criterios de sostenibilidad.</w:t>
            </w:r>
          </w:p>
        </w:tc>
        <w:tc>
          <w:tcPr>
            <w:tcW w:w="1566" w:type="pct"/>
          </w:tcPr>
          <w:p w14:paraId="3DFCC924" w14:textId="4A3CD9AB" w:rsidR="00094FB4" w:rsidRPr="004B6928" w:rsidRDefault="00094FB4" w:rsidP="00094FB4">
            <w:pPr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Aplica habilidades técnicas en la organización del taller, manipulación de materiales, insumos o herramientas bajo normas de seguridad, controlando la calidad de los procesos en la elaboración de un bien o la prestación de un servicio.</w:t>
            </w:r>
          </w:p>
        </w:tc>
        <w:tc>
          <w:tcPr>
            <w:tcW w:w="1657" w:type="pct"/>
          </w:tcPr>
          <w:p w14:paraId="22D99F17" w14:textId="51636F17" w:rsidR="00094FB4" w:rsidRPr="004B6928" w:rsidRDefault="00094FB4" w:rsidP="00094FB4">
            <w:pPr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Organización del taller, diseño de prototipos, selección sostenible de materiales, producción, control de calidad y logística de productos.</w:t>
            </w:r>
          </w:p>
        </w:tc>
      </w:tr>
      <w:tr w:rsidR="00094FB4" w:rsidRPr="004B6928" w14:paraId="55CC3006" w14:textId="77777777" w:rsidTr="00E8002B">
        <w:tc>
          <w:tcPr>
            <w:tcW w:w="1777" w:type="pct"/>
          </w:tcPr>
          <w:p w14:paraId="334D560E" w14:textId="6EA9A2F0" w:rsidR="00094FB4" w:rsidRPr="004B6928" w:rsidRDefault="00094FB4" w:rsidP="00094FB4">
            <w:pPr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Organiza el trabajo colaborativo y optimiza recursos para fortalecer los emprendimientos escolares.</w:t>
            </w:r>
          </w:p>
        </w:tc>
        <w:tc>
          <w:tcPr>
            <w:tcW w:w="1566" w:type="pct"/>
          </w:tcPr>
          <w:p w14:paraId="38EB1C52" w14:textId="4C2E18C1" w:rsidR="00094FB4" w:rsidRPr="004B6928" w:rsidRDefault="00094FB4" w:rsidP="00094FB4">
            <w:pPr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Aplica habilidades técnicas en la organización del taller, manipulación de materiales, insumos o herramientas bajo normas de seguridad, controlando la calidad de los procesos en la elaboración de un bien o la prestación de un servicio.</w:t>
            </w:r>
          </w:p>
        </w:tc>
        <w:tc>
          <w:tcPr>
            <w:tcW w:w="1657" w:type="pct"/>
          </w:tcPr>
          <w:p w14:paraId="2EAA4956" w14:textId="3D9923AA" w:rsidR="00094FB4" w:rsidRPr="004B6928" w:rsidRDefault="00094FB4" w:rsidP="00094FB4">
            <w:pPr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Producción sostenible, reutilización de materiales, optimización de recursos, acabados, empaque y preparación para la expo venta.</w:t>
            </w:r>
          </w:p>
        </w:tc>
      </w:tr>
    </w:tbl>
    <w:p w14:paraId="6D529F42" w14:textId="77777777" w:rsidR="0080100A" w:rsidRPr="004B6928" w:rsidRDefault="0080100A" w:rsidP="00FC1C9B">
      <w:pPr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14:paraId="3F3E91DB" w14:textId="1BE858D7" w:rsidR="00FC1C9B" w:rsidRPr="004B6928" w:rsidRDefault="000221E4" w:rsidP="00FC1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hanging="76"/>
        <w:rPr>
          <w:rFonts w:asciiTheme="minorHAnsi" w:hAnsiTheme="minorHAnsi" w:cstheme="minorHAnsi"/>
          <w:b/>
          <w:bCs/>
          <w:color w:val="000000"/>
        </w:rPr>
      </w:pPr>
      <w:r w:rsidRPr="004B6928">
        <w:rPr>
          <w:rFonts w:asciiTheme="minorHAnsi" w:hAnsiTheme="minorHAnsi" w:cstheme="minorHAnsi"/>
          <w:color w:val="000000"/>
        </w:rPr>
        <w:t>RELACIÓN DE LOS DESEMPEÑOS, EL ESTÁNDAR DE APRENDIZAJE Y SU ESTRUCTURA INTERNA, CORRESPONDIENTE A LAS</w:t>
      </w:r>
      <w:r w:rsidRPr="004B6928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1D6B54" w:rsidRPr="004B6928">
        <w:rPr>
          <w:rFonts w:asciiTheme="minorHAnsi" w:hAnsiTheme="minorHAnsi" w:cstheme="minorHAnsi"/>
          <w:b/>
          <w:bCs/>
          <w:color w:val="000000"/>
        </w:rPr>
        <w:t xml:space="preserve">HABILIDADES </w:t>
      </w:r>
      <w:r w:rsidR="00FC1C9B" w:rsidRPr="004B6928">
        <w:rPr>
          <w:rFonts w:asciiTheme="minorHAnsi" w:hAnsiTheme="minorHAnsi" w:cstheme="minorHAnsi"/>
          <w:b/>
          <w:bCs/>
          <w:color w:val="000000"/>
        </w:rPr>
        <w:t>DIGITALES</w:t>
      </w:r>
      <w:r w:rsidR="00D812D2" w:rsidRPr="004B6928">
        <w:rPr>
          <w:rFonts w:asciiTheme="minorHAnsi" w:hAnsiTheme="minorHAnsi" w:cstheme="minorHAnsi"/>
          <w:b/>
          <w:bCs/>
          <w:color w:val="000000"/>
        </w:rPr>
        <w:t xml:space="preserve"> A DESARROLLAR EN LA UNIDAD</w:t>
      </w:r>
    </w:p>
    <w:p w14:paraId="4B532671" w14:textId="77777777" w:rsidR="00FC1C9B" w:rsidRPr="004B6928" w:rsidRDefault="00FC1C9B" w:rsidP="00FC1C9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bCs/>
          <w:color w:val="000000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3696"/>
        <w:gridCol w:w="4379"/>
        <w:gridCol w:w="1843"/>
      </w:tblGrid>
      <w:tr w:rsidR="00ED2FC3" w:rsidRPr="004B6928" w14:paraId="2BB5878C" w14:textId="77777777" w:rsidTr="004B6928">
        <w:tc>
          <w:tcPr>
            <w:tcW w:w="3696" w:type="dxa"/>
            <w:shd w:val="clear" w:color="auto" w:fill="A8D08D" w:themeFill="accent6" w:themeFillTint="99"/>
          </w:tcPr>
          <w:p w14:paraId="4FF68E92" w14:textId="135D6288" w:rsidR="00ED2FC3" w:rsidRPr="004B6928" w:rsidRDefault="00ED2FC3" w:rsidP="00ED2FC3">
            <w:pPr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</w:rPr>
              <w:t>Desempeños del módulo formativo</w:t>
            </w:r>
          </w:p>
        </w:tc>
        <w:tc>
          <w:tcPr>
            <w:tcW w:w="4379" w:type="dxa"/>
            <w:shd w:val="clear" w:color="auto" w:fill="A8D08D" w:themeFill="accent6" w:themeFillTint="99"/>
          </w:tcPr>
          <w:p w14:paraId="40C868DB" w14:textId="2626DFA0" w:rsidR="00ED2FC3" w:rsidRPr="004B6928" w:rsidRDefault="00ED2FC3" w:rsidP="00ED2FC3">
            <w:pPr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</w:rPr>
              <w:t>Estándar de aprendizaje</w:t>
            </w:r>
          </w:p>
        </w:tc>
        <w:tc>
          <w:tcPr>
            <w:tcW w:w="1843" w:type="dxa"/>
            <w:shd w:val="clear" w:color="auto" w:fill="A8D08D" w:themeFill="accent6" w:themeFillTint="99"/>
          </w:tcPr>
          <w:p w14:paraId="636B7006" w14:textId="08E3912D" w:rsidR="00ED2FC3" w:rsidRPr="004B6928" w:rsidRDefault="00ED2FC3" w:rsidP="00ED2FC3">
            <w:pPr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</w:rPr>
              <w:t>Desempeños del módulo formativo</w:t>
            </w:r>
          </w:p>
        </w:tc>
      </w:tr>
      <w:tr w:rsidR="00ED2FC3" w:rsidRPr="004B6928" w14:paraId="6CEE4C94" w14:textId="77777777" w:rsidTr="00635C2B">
        <w:tc>
          <w:tcPr>
            <w:tcW w:w="3696" w:type="dxa"/>
          </w:tcPr>
          <w:p w14:paraId="04E80984" w14:textId="3C5DBC11" w:rsidR="00ED2FC3" w:rsidRPr="004B6928" w:rsidRDefault="00ED2FC3" w:rsidP="00ED2FC3">
            <w:pPr>
              <w:shd w:val="clear" w:color="auto" w:fill="FFFFFF" w:themeFill="background1"/>
              <w:jc w:val="both"/>
              <w:rPr>
                <w:rFonts w:asciiTheme="minorHAnsi" w:eastAsia="Times New Roman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Diseña recursos digitales para promocionar productos y servicios de los emprendimientos escolares.</w:t>
            </w:r>
          </w:p>
        </w:tc>
        <w:tc>
          <w:tcPr>
            <w:tcW w:w="4379" w:type="dxa"/>
          </w:tcPr>
          <w:p w14:paraId="54C1B9E9" w14:textId="7304AD54" w:rsidR="00ED2FC3" w:rsidRPr="004B6928" w:rsidRDefault="00ED2FC3" w:rsidP="00ED2FC3">
            <w:pPr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Utiliza herramientas digitales para crear contenidos visuales y publicitarios de manera creativa, responsable y sostenible.</w:t>
            </w:r>
          </w:p>
        </w:tc>
        <w:tc>
          <w:tcPr>
            <w:tcW w:w="1843" w:type="dxa"/>
          </w:tcPr>
          <w:p w14:paraId="2C30F330" w14:textId="1D4531EF" w:rsidR="00ED2FC3" w:rsidRPr="004B6928" w:rsidRDefault="00ED2FC3" w:rsidP="00ED2FC3">
            <w:pPr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Diseña recursos digitales para promocionar productos y servicios de los emprendimientos escolares.</w:t>
            </w:r>
          </w:p>
        </w:tc>
      </w:tr>
      <w:tr w:rsidR="00ED2FC3" w:rsidRPr="004B6928" w14:paraId="371B95E7" w14:textId="77777777" w:rsidTr="00635C2B">
        <w:tc>
          <w:tcPr>
            <w:tcW w:w="3696" w:type="dxa"/>
          </w:tcPr>
          <w:p w14:paraId="395DF8B9" w14:textId="157A6D40" w:rsidR="00ED2FC3" w:rsidRPr="004B6928" w:rsidRDefault="00ED2FC3" w:rsidP="00ED2FC3">
            <w:pPr>
              <w:shd w:val="clear" w:color="auto" w:fill="FFFFFF" w:themeFill="background1"/>
              <w:jc w:val="both"/>
              <w:rPr>
                <w:rFonts w:asciiTheme="minorHAnsi" w:eastAsia="Times New Roman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Elabora recursos virtuales para difusión y captación de clientes.</w:t>
            </w:r>
          </w:p>
        </w:tc>
        <w:tc>
          <w:tcPr>
            <w:tcW w:w="4379" w:type="dxa"/>
          </w:tcPr>
          <w:p w14:paraId="651BA3C7" w14:textId="14BDDBF0" w:rsidR="00ED2FC3" w:rsidRPr="004B6928" w:rsidRDefault="00ED2FC3" w:rsidP="00ED2FC3">
            <w:pPr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 desenvuelve en entornos virtuales utilizando herramientas tecnológicas para comunicar y promocionar emprendimientos.</w:t>
            </w:r>
          </w:p>
        </w:tc>
        <w:tc>
          <w:tcPr>
            <w:tcW w:w="1843" w:type="dxa"/>
          </w:tcPr>
          <w:p w14:paraId="7066E993" w14:textId="0299555A" w:rsidR="00ED2FC3" w:rsidRPr="004B6928" w:rsidRDefault="00ED2FC3" w:rsidP="00ED2FC3">
            <w:pPr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Elabora recursos virtuales para difusión y captación de clientes.</w:t>
            </w:r>
          </w:p>
        </w:tc>
      </w:tr>
    </w:tbl>
    <w:p w14:paraId="2ED1AA36" w14:textId="61832881" w:rsidR="00FC1C9B" w:rsidRPr="004B6928" w:rsidRDefault="00FC1C9B" w:rsidP="00FC1C9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bCs/>
          <w:color w:val="000000"/>
        </w:rPr>
      </w:pPr>
      <w:r w:rsidRPr="004B6928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3C7BB016" w14:textId="4065352C" w:rsidR="00FC1C9B" w:rsidRPr="004B6928" w:rsidRDefault="000221E4" w:rsidP="00FC1C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hanging="76"/>
        <w:rPr>
          <w:rFonts w:asciiTheme="minorHAnsi" w:hAnsiTheme="minorHAnsi" w:cstheme="minorHAnsi"/>
          <w:b/>
          <w:bCs/>
          <w:color w:val="000000"/>
        </w:rPr>
      </w:pPr>
      <w:r w:rsidRPr="004B6928">
        <w:rPr>
          <w:rFonts w:asciiTheme="minorHAnsi" w:hAnsiTheme="minorHAnsi" w:cstheme="minorHAnsi"/>
          <w:color w:val="000000"/>
        </w:rPr>
        <w:t>RELACIÓN DE LOS DESEMPEÑOS, EL ESTÁNDAR DE APRENDIZAJE Y SU ESTRUCTURA INTERNA, CORRESPONDIENTE A LAS</w:t>
      </w:r>
      <w:r w:rsidRPr="004B6928">
        <w:rPr>
          <w:rFonts w:asciiTheme="minorHAnsi" w:hAnsiTheme="minorHAnsi" w:cstheme="minorHAnsi"/>
          <w:b/>
          <w:bCs/>
          <w:color w:val="000000"/>
        </w:rPr>
        <w:t xml:space="preserve"> </w:t>
      </w:r>
      <w:r w:rsidR="001D6B54" w:rsidRPr="004B6928">
        <w:rPr>
          <w:rFonts w:asciiTheme="minorHAnsi" w:hAnsiTheme="minorHAnsi" w:cstheme="minorHAnsi"/>
          <w:b/>
          <w:bCs/>
          <w:color w:val="000000"/>
        </w:rPr>
        <w:t xml:space="preserve">HABILIDADES </w:t>
      </w:r>
      <w:r w:rsidR="00FC1C9B" w:rsidRPr="004B6928">
        <w:rPr>
          <w:rFonts w:asciiTheme="minorHAnsi" w:hAnsiTheme="minorHAnsi" w:cstheme="minorHAnsi"/>
          <w:b/>
          <w:bCs/>
          <w:color w:val="000000"/>
        </w:rPr>
        <w:t xml:space="preserve">DE GESTIÓN DE PROYECTOS DE EMPRENDIMIENTO </w:t>
      </w:r>
      <w:r w:rsidR="00D812D2" w:rsidRPr="004B6928">
        <w:rPr>
          <w:rFonts w:asciiTheme="minorHAnsi" w:hAnsiTheme="minorHAnsi" w:cstheme="minorHAnsi"/>
          <w:b/>
          <w:bCs/>
          <w:color w:val="000000"/>
        </w:rPr>
        <w:t>A DESARROLLAR EN LA UNIDAD</w:t>
      </w:r>
    </w:p>
    <w:p w14:paraId="3B4A1FC1" w14:textId="77777777" w:rsidR="00FC1C9B" w:rsidRPr="004B6928" w:rsidRDefault="00FC1C9B" w:rsidP="00FC1C9B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bCs/>
          <w:color w:val="000000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3701"/>
        <w:gridCol w:w="3665"/>
        <w:gridCol w:w="2552"/>
      </w:tblGrid>
      <w:tr w:rsidR="007F331B" w:rsidRPr="004B6928" w14:paraId="4FF6DAF2" w14:textId="77777777" w:rsidTr="004B6928">
        <w:tc>
          <w:tcPr>
            <w:tcW w:w="3701" w:type="dxa"/>
          </w:tcPr>
          <w:p w14:paraId="25B0F82C" w14:textId="6ACF26A1" w:rsidR="007F331B" w:rsidRPr="004B6928" w:rsidRDefault="007F331B" w:rsidP="007F331B">
            <w:pPr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</w:rPr>
              <w:t>Desempeños del módulo formativo</w:t>
            </w:r>
          </w:p>
        </w:tc>
        <w:tc>
          <w:tcPr>
            <w:tcW w:w="3665" w:type="dxa"/>
          </w:tcPr>
          <w:p w14:paraId="112D6749" w14:textId="20532B42" w:rsidR="007F331B" w:rsidRPr="004B6928" w:rsidRDefault="007F331B" w:rsidP="007F331B">
            <w:pPr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</w:rPr>
              <w:t>Estándar de aprendizaje</w:t>
            </w:r>
          </w:p>
        </w:tc>
        <w:tc>
          <w:tcPr>
            <w:tcW w:w="2552" w:type="dxa"/>
          </w:tcPr>
          <w:p w14:paraId="15E010F2" w14:textId="2DFEC151" w:rsidR="007F331B" w:rsidRPr="004B6928" w:rsidRDefault="007F331B" w:rsidP="007F331B">
            <w:pPr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</w:rPr>
              <w:t>Estructura interna del módulo</w:t>
            </w:r>
          </w:p>
        </w:tc>
      </w:tr>
      <w:tr w:rsidR="007F331B" w:rsidRPr="004B6928" w14:paraId="5E188AE9" w14:textId="77777777" w:rsidTr="004B6928">
        <w:trPr>
          <w:trHeight w:val="1547"/>
        </w:trPr>
        <w:tc>
          <w:tcPr>
            <w:tcW w:w="3701" w:type="dxa"/>
          </w:tcPr>
          <w:p w14:paraId="2E501337" w14:textId="214B0EF4" w:rsidR="007F331B" w:rsidRPr="004B6928" w:rsidRDefault="007F331B" w:rsidP="004B6928">
            <w:pPr>
              <w:shd w:val="clear" w:color="auto" w:fill="FFFFFF" w:themeFill="background1"/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lastRenderedPageBreak/>
              <w:t>Calcula costos, precios y ganancias de los productos elaborados en los emprendimientos escolares.</w:t>
            </w:r>
          </w:p>
        </w:tc>
        <w:tc>
          <w:tcPr>
            <w:tcW w:w="3665" w:type="dxa"/>
          </w:tcPr>
          <w:p w14:paraId="50FE01BE" w14:textId="578967E7" w:rsidR="007F331B" w:rsidRPr="004B6928" w:rsidRDefault="007F331B" w:rsidP="004B6928">
            <w:pPr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Gestiona proyectos de emprendimiento económico aplicando estrategias financieras, comerciales y sostenibles.</w:t>
            </w:r>
          </w:p>
        </w:tc>
        <w:tc>
          <w:tcPr>
            <w:tcW w:w="2552" w:type="dxa"/>
          </w:tcPr>
          <w:p w14:paraId="5D353AAB" w14:textId="4D63EAC6" w:rsidR="007F331B" w:rsidRPr="004B6928" w:rsidRDefault="007F331B" w:rsidP="004B6928">
            <w:pPr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Costos fijos y variables, precio de venta, margen de ganancia, ahorro y punto de equilibrio.</w:t>
            </w:r>
          </w:p>
        </w:tc>
      </w:tr>
      <w:tr w:rsidR="007F331B" w:rsidRPr="004B6928" w14:paraId="585810D4" w14:textId="77777777" w:rsidTr="004B6928">
        <w:trPr>
          <w:trHeight w:val="1265"/>
        </w:trPr>
        <w:tc>
          <w:tcPr>
            <w:tcW w:w="3701" w:type="dxa"/>
          </w:tcPr>
          <w:p w14:paraId="14EBE3FB" w14:textId="0D329050" w:rsidR="007F331B" w:rsidRPr="004B6928" w:rsidRDefault="007F331B" w:rsidP="004B6928">
            <w:pPr>
              <w:shd w:val="clear" w:color="auto" w:fill="FFFFFF" w:themeFill="background1"/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Organiza estrategias de comercialización y atención al cliente.</w:t>
            </w:r>
          </w:p>
        </w:tc>
        <w:tc>
          <w:tcPr>
            <w:tcW w:w="3665" w:type="dxa"/>
          </w:tcPr>
          <w:p w14:paraId="3895E0D6" w14:textId="67D7137E" w:rsidR="007F331B" w:rsidRPr="004B6928" w:rsidRDefault="007F331B" w:rsidP="004B6928">
            <w:pPr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Toma decisiones responsables para la sostenibilidad económica del emprendimiento.</w:t>
            </w:r>
          </w:p>
        </w:tc>
        <w:tc>
          <w:tcPr>
            <w:tcW w:w="2552" w:type="dxa"/>
          </w:tcPr>
          <w:p w14:paraId="68DF449C" w14:textId="4113BF16" w:rsidR="007F331B" w:rsidRPr="004B6928" w:rsidRDefault="007F331B" w:rsidP="004B6928">
            <w:pPr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Flujo de caja, estrategias de venta, promociones y organización de la expo venta.</w:t>
            </w:r>
          </w:p>
        </w:tc>
      </w:tr>
    </w:tbl>
    <w:p w14:paraId="7194311A" w14:textId="77777777" w:rsidR="00635C2B" w:rsidRPr="004B6928" w:rsidRDefault="00635C2B" w:rsidP="00635C2B">
      <w:pPr>
        <w:rPr>
          <w:rFonts w:asciiTheme="minorHAnsi" w:hAnsiTheme="minorHAnsi" w:cstheme="minorHAnsi"/>
          <w:b/>
          <w:bCs/>
          <w:color w:val="000000"/>
        </w:rPr>
      </w:pPr>
    </w:p>
    <w:p w14:paraId="77AE08C6" w14:textId="1B805517" w:rsidR="00635C2B" w:rsidRPr="004B6928" w:rsidRDefault="00635C2B" w:rsidP="00635C2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bCs/>
        </w:rPr>
      </w:pPr>
      <w:r w:rsidRPr="004B6928">
        <w:rPr>
          <w:rFonts w:asciiTheme="minorHAnsi" w:hAnsiTheme="minorHAnsi" w:cstheme="minorHAnsi"/>
          <w:color w:val="000000"/>
        </w:rPr>
        <w:t>ORGANIZACIÓN</w:t>
      </w:r>
      <w:r w:rsidRPr="004B6928">
        <w:rPr>
          <w:rFonts w:asciiTheme="minorHAnsi" w:hAnsiTheme="minorHAnsi" w:cstheme="minorHAnsi"/>
        </w:rPr>
        <w:t xml:space="preserve"> DE LOS PROPÓSITOS DE APRENDIZAJE DE LAS</w:t>
      </w:r>
      <w:r w:rsidRPr="004B6928">
        <w:rPr>
          <w:rFonts w:asciiTheme="minorHAnsi" w:hAnsiTheme="minorHAnsi" w:cstheme="minorHAnsi"/>
          <w:b/>
          <w:bCs/>
        </w:rPr>
        <w:t xml:space="preserve"> HABILIDADES TÉCNICAS</w:t>
      </w:r>
    </w:p>
    <w:p w14:paraId="7B89FCA4" w14:textId="77777777" w:rsidR="00635C2B" w:rsidRPr="004B6928" w:rsidRDefault="00635C2B" w:rsidP="00635C2B">
      <w:pPr>
        <w:rPr>
          <w:rFonts w:asciiTheme="minorHAnsi" w:hAnsiTheme="minorHAnsi" w:cstheme="minorHAnsi"/>
          <w:b/>
          <w:bCs/>
          <w:color w:val="000000"/>
        </w:rPr>
      </w:pPr>
    </w:p>
    <w:tbl>
      <w:tblPr>
        <w:tblStyle w:val="a1"/>
        <w:tblW w:w="5239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229"/>
        <w:gridCol w:w="8859"/>
      </w:tblGrid>
      <w:tr w:rsidR="00635C2B" w:rsidRPr="004B6928" w14:paraId="1827B7E8" w14:textId="77777777" w:rsidTr="004B6928">
        <w:trPr>
          <w:trHeight w:val="795"/>
        </w:trPr>
        <w:tc>
          <w:tcPr>
            <w:tcW w:w="5000" w:type="pct"/>
            <w:gridSpan w:val="2"/>
            <w:shd w:val="clear" w:color="auto" w:fill="F7CAAC" w:themeFill="accent2" w:themeFillTint="6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75D380" w14:textId="2254A6B5" w:rsidR="00635C2B" w:rsidRPr="004B6928" w:rsidRDefault="00635C2B" w:rsidP="00370AA6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  <w:b/>
                <w:bCs/>
              </w:rPr>
              <w:t xml:space="preserve">PROPÓSITO DE UNIDAD DIDACTICA </w:t>
            </w:r>
            <w:r w:rsidR="009C17A2" w:rsidRPr="004B6928">
              <w:rPr>
                <w:rFonts w:asciiTheme="minorHAnsi" w:hAnsiTheme="minorHAnsi" w:cstheme="minorHAnsi"/>
                <w:b/>
                <w:bCs/>
              </w:rPr>
              <w:t>2</w:t>
            </w:r>
            <w:r w:rsidRPr="004B6928">
              <w:rPr>
                <w:rFonts w:asciiTheme="minorHAnsi" w:hAnsiTheme="minorHAnsi" w:cstheme="minorHAnsi"/>
                <w:b/>
                <w:bCs/>
              </w:rPr>
              <w:t>:</w:t>
            </w:r>
            <w:r w:rsidR="007F331B" w:rsidRPr="004B6928">
              <w:rPr>
                <w:rFonts w:asciiTheme="minorHAnsi" w:hAnsiTheme="minorHAnsi" w:cstheme="minorHAnsi"/>
                <w:b/>
                <w:bCs/>
              </w:rPr>
              <w:t xml:space="preserve"> Fortalecer las capacidades técnicas de los estudiantes mediante la producción sostenible de bienes y servicios, aplicando procesos técnicos, ecoeficiencia, trabajo colaborativo y control de calidad para contribuir al fortalecimiento de los emprendimientos escolares y la mejora institucional.</w:t>
            </w:r>
          </w:p>
          <w:p w14:paraId="303FBC4E" w14:textId="15F5ECAE" w:rsidR="00635C2B" w:rsidRPr="004B6928" w:rsidRDefault="00635C2B" w:rsidP="00370AA6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7F331B" w:rsidRPr="004B6928" w14:paraId="5CF0008F" w14:textId="77777777" w:rsidTr="004B6928">
        <w:trPr>
          <w:trHeight w:val="285"/>
        </w:trPr>
        <w:tc>
          <w:tcPr>
            <w:tcW w:w="609" w:type="pct"/>
            <w:shd w:val="clear" w:color="auto" w:fill="F7CAAC" w:themeFill="accent2" w:themeFillTint="6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70244" w14:textId="49F6BFB0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</w:rPr>
              <w:t>SEMANAS</w:t>
            </w:r>
          </w:p>
        </w:tc>
        <w:tc>
          <w:tcPr>
            <w:tcW w:w="4391" w:type="pct"/>
            <w:shd w:val="clear" w:color="auto" w:fill="F7CAAC" w:themeFill="accent2" w:themeFillTint="66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ED360" w14:textId="0B401D37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</w:rPr>
              <w:t>PROPÓSITO DE LA SESIÓN DE APRENDIZAJE</w:t>
            </w:r>
          </w:p>
        </w:tc>
      </w:tr>
      <w:tr w:rsidR="007F331B" w:rsidRPr="004B6928" w14:paraId="4A5D4464" w14:textId="77777777" w:rsidTr="00732D7F">
        <w:trPr>
          <w:trHeight w:val="285"/>
        </w:trPr>
        <w:tc>
          <w:tcPr>
            <w:tcW w:w="609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2635C" w14:textId="5D9E30E3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Semana 1</w:t>
            </w:r>
          </w:p>
        </w:tc>
        <w:tc>
          <w:tcPr>
            <w:tcW w:w="43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AB277" w14:textId="18C65AAB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Organizar equipos y acondicionar el taller para iniciar el proyecto productivo institucional.</w:t>
            </w:r>
          </w:p>
        </w:tc>
      </w:tr>
      <w:tr w:rsidR="007F331B" w:rsidRPr="004B6928" w14:paraId="6B259110" w14:textId="77777777" w:rsidTr="00732D7F">
        <w:trPr>
          <w:trHeight w:val="285"/>
        </w:trPr>
        <w:tc>
          <w:tcPr>
            <w:tcW w:w="609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157CE7" w14:textId="36EBDE14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Semana 2</w:t>
            </w:r>
          </w:p>
        </w:tc>
        <w:tc>
          <w:tcPr>
            <w:tcW w:w="43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659C30" w14:textId="11B36495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Diseñar y elaborar prototipos aplicando creatividad y criterios técnicos.</w:t>
            </w:r>
          </w:p>
        </w:tc>
      </w:tr>
      <w:tr w:rsidR="007F331B" w:rsidRPr="004B6928" w14:paraId="36968094" w14:textId="77777777" w:rsidTr="00732D7F">
        <w:trPr>
          <w:trHeight w:val="285"/>
        </w:trPr>
        <w:tc>
          <w:tcPr>
            <w:tcW w:w="609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AF26C" w14:textId="1F60DAC8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Semana 3</w:t>
            </w:r>
          </w:p>
        </w:tc>
        <w:tc>
          <w:tcPr>
            <w:tcW w:w="43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72EA62" w14:textId="61B5E759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Seleccionar materiales e insumos optimizando recursos y reduciendo desperdicios.</w:t>
            </w:r>
          </w:p>
        </w:tc>
      </w:tr>
      <w:tr w:rsidR="007F331B" w:rsidRPr="004B6928" w14:paraId="5FF7CF68" w14:textId="77777777" w:rsidTr="00732D7F">
        <w:trPr>
          <w:trHeight w:val="106"/>
        </w:trPr>
        <w:tc>
          <w:tcPr>
            <w:tcW w:w="609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F727A" w14:textId="33D1F01F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Semana 4</w:t>
            </w:r>
          </w:p>
        </w:tc>
        <w:tc>
          <w:tcPr>
            <w:tcW w:w="43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677B74" w14:textId="17F5AB35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Iniciar la producción aplicando procesos técnicos y normas de seguridad.</w:t>
            </w:r>
          </w:p>
        </w:tc>
      </w:tr>
      <w:tr w:rsidR="007F331B" w:rsidRPr="004B6928" w14:paraId="18C69FE3" w14:textId="77777777" w:rsidTr="00732D7F">
        <w:trPr>
          <w:trHeight w:val="106"/>
        </w:trPr>
        <w:tc>
          <w:tcPr>
            <w:tcW w:w="609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DCA073" w14:textId="4819B7F9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Semana 5</w:t>
            </w:r>
          </w:p>
        </w:tc>
        <w:tc>
          <w:tcPr>
            <w:tcW w:w="43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4232F" w14:textId="1DB3AC91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Fortalecer procesos productivos asegurando calidad y rendimiento en la elaboración de productos.</w:t>
            </w:r>
          </w:p>
        </w:tc>
      </w:tr>
      <w:tr w:rsidR="007F331B" w:rsidRPr="004B6928" w14:paraId="2487B1EB" w14:textId="77777777" w:rsidTr="00732D7F">
        <w:trPr>
          <w:trHeight w:val="106"/>
        </w:trPr>
        <w:tc>
          <w:tcPr>
            <w:tcW w:w="609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08AD4" w14:textId="614C90F0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Semana 6</w:t>
            </w:r>
          </w:p>
        </w:tc>
        <w:tc>
          <w:tcPr>
            <w:tcW w:w="43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AA5CF" w14:textId="516139C1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Optimizar la producción mediante trabajo colaborativo y control técnico de procesos.</w:t>
            </w:r>
          </w:p>
        </w:tc>
      </w:tr>
      <w:tr w:rsidR="007F331B" w:rsidRPr="004B6928" w14:paraId="69C42A48" w14:textId="77777777" w:rsidTr="00732D7F">
        <w:trPr>
          <w:trHeight w:val="106"/>
        </w:trPr>
        <w:tc>
          <w:tcPr>
            <w:tcW w:w="609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C1554C" w14:textId="5E77264A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Semana 7</w:t>
            </w:r>
          </w:p>
        </w:tc>
        <w:tc>
          <w:tcPr>
            <w:tcW w:w="43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1FEAF" w14:textId="1C04BBA7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Culminar la producción y asegurar stock comercializable para la feria institucional.</w:t>
            </w:r>
          </w:p>
        </w:tc>
      </w:tr>
      <w:tr w:rsidR="007F331B" w:rsidRPr="004B6928" w14:paraId="5CBABB21" w14:textId="77777777" w:rsidTr="00732D7F">
        <w:trPr>
          <w:trHeight w:val="106"/>
        </w:trPr>
        <w:tc>
          <w:tcPr>
            <w:tcW w:w="609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6FA87" w14:textId="161CEB9D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Semana 8</w:t>
            </w:r>
          </w:p>
        </w:tc>
        <w:tc>
          <w:tcPr>
            <w:tcW w:w="43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15D5E0" w14:textId="6E87A4E6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Organizar inventario, empaques y presentación final de productos para la expo venta.</w:t>
            </w:r>
          </w:p>
        </w:tc>
      </w:tr>
      <w:tr w:rsidR="007F331B" w:rsidRPr="004B6928" w14:paraId="0ABBC273" w14:textId="77777777" w:rsidTr="00732D7F">
        <w:trPr>
          <w:trHeight w:val="106"/>
        </w:trPr>
        <w:tc>
          <w:tcPr>
            <w:tcW w:w="609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A9C925" w14:textId="4C2DAB42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Semana 9</w:t>
            </w:r>
          </w:p>
        </w:tc>
        <w:tc>
          <w:tcPr>
            <w:tcW w:w="439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62FFC" w14:textId="0F0FF1B9" w:rsidR="007F331B" w:rsidRPr="004B6928" w:rsidRDefault="007F331B" w:rsidP="007F33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Ejecutar procesos técnicos y control de calidad durante la expo venta institucional.</w:t>
            </w:r>
          </w:p>
        </w:tc>
      </w:tr>
    </w:tbl>
    <w:p w14:paraId="19C7F4E6" w14:textId="77777777" w:rsidR="00635C2B" w:rsidRDefault="00635C2B" w:rsidP="00635C2B">
      <w:pPr>
        <w:rPr>
          <w:rFonts w:asciiTheme="minorHAnsi" w:hAnsiTheme="minorHAnsi" w:cstheme="minorHAnsi"/>
        </w:rPr>
      </w:pPr>
    </w:p>
    <w:p w14:paraId="39AA5339" w14:textId="03AF3BB3" w:rsidR="00E8002B" w:rsidRPr="00E8002B" w:rsidRDefault="00E8002B" w:rsidP="00E8002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bCs/>
        </w:rPr>
      </w:pPr>
      <w:r w:rsidRPr="004B6928">
        <w:rPr>
          <w:rFonts w:asciiTheme="minorHAnsi" w:hAnsiTheme="minorHAnsi" w:cstheme="minorHAnsi"/>
          <w:color w:val="000000"/>
        </w:rPr>
        <w:t>ORGANIZACIÓN</w:t>
      </w:r>
      <w:r w:rsidRPr="004B6928">
        <w:rPr>
          <w:rFonts w:asciiTheme="minorHAnsi" w:hAnsiTheme="minorHAnsi" w:cstheme="minorHAnsi"/>
        </w:rPr>
        <w:t xml:space="preserve"> DE LOS PROPÓSITOS DE APRENDIZAJE DE LAS</w:t>
      </w:r>
      <w:r w:rsidRPr="004B6928">
        <w:rPr>
          <w:rFonts w:asciiTheme="minorHAnsi" w:hAnsiTheme="minorHAnsi" w:cstheme="minorHAnsi"/>
          <w:b/>
          <w:bCs/>
        </w:rPr>
        <w:t xml:space="preserve"> HABILIDADES DE GESTIÓN DE PROYECTOS DE EMPRENDIMIENTO </w:t>
      </w:r>
    </w:p>
    <w:tbl>
      <w:tblPr>
        <w:tblStyle w:val="a1"/>
        <w:tblW w:w="5224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229"/>
        <w:gridCol w:w="8830"/>
      </w:tblGrid>
      <w:tr w:rsidR="00E8002B" w:rsidRPr="004B6928" w14:paraId="7473B446" w14:textId="77777777" w:rsidTr="00545C82">
        <w:trPr>
          <w:trHeight w:val="795"/>
        </w:trPr>
        <w:tc>
          <w:tcPr>
            <w:tcW w:w="5000" w:type="pct"/>
            <w:gridSpan w:val="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C9EAC" w14:textId="77777777" w:rsidR="00E8002B" w:rsidRPr="004B6928" w:rsidRDefault="00E8002B" w:rsidP="00E8002B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  <w:b/>
                <w:bCs/>
              </w:rPr>
              <w:t>PROPÓSITO DE UNIDAD DIDACTICA 2</w:t>
            </w:r>
            <w:bookmarkStart w:id="0" w:name="_Hlk230076656"/>
            <w:r w:rsidRPr="004B6928">
              <w:rPr>
                <w:rFonts w:asciiTheme="minorHAnsi" w:hAnsiTheme="minorHAnsi" w:cstheme="minorHAnsi"/>
                <w:b/>
                <w:bCs/>
              </w:rPr>
              <w:t>: Desarrollar capacidades de educación financiera y emprendimiento mediante la planificación económica, organización de emprendimientos escolares y estrategias de comercialización para fortalecer la sostenibilidad institucional</w:t>
            </w:r>
            <w:bookmarkEnd w:id="0"/>
            <w:r w:rsidRPr="004B6928">
              <w:rPr>
                <w:rFonts w:asciiTheme="minorHAnsi" w:hAnsiTheme="minorHAnsi" w:cstheme="minorHAnsi"/>
                <w:b/>
                <w:bCs/>
              </w:rPr>
              <w:t>.</w:t>
            </w:r>
          </w:p>
          <w:p w14:paraId="2D501649" w14:textId="77777777" w:rsidR="00E8002B" w:rsidRPr="004B6928" w:rsidRDefault="00E8002B" w:rsidP="007A7CF8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8002B" w:rsidRPr="004B6928" w14:paraId="10EDCECD" w14:textId="77777777" w:rsidTr="00545C82">
        <w:trPr>
          <w:trHeight w:val="285"/>
        </w:trPr>
        <w:tc>
          <w:tcPr>
            <w:tcW w:w="61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7E5C2" w14:textId="77777777" w:rsidR="00E8002B" w:rsidRPr="004B6928" w:rsidRDefault="00E8002B" w:rsidP="007A7CF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</w:rPr>
              <w:t>SEMANAS</w:t>
            </w:r>
          </w:p>
        </w:tc>
        <w:tc>
          <w:tcPr>
            <w:tcW w:w="4389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5EE90" w14:textId="77777777" w:rsidR="00E8002B" w:rsidRPr="004B6928" w:rsidRDefault="00E8002B" w:rsidP="007A7CF8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</w:rPr>
              <w:t>PROPÓSITO DE LA SESIÓN DE APRENDIZAJE</w:t>
            </w:r>
          </w:p>
        </w:tc>
      </w:tr>
      <w:tr w:rsidR="00E8002B" w:rsidRPr="004B6928" w14:paraId="3940DE93" w14:textId="77777777" w:rsidTr="00545C82">
        <w:trPr>
          <w:trHeight w:val="285"/>
        </w:trPr>
        <w:tc>
          <w:tcPr>
            <w:tcW w:w="61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342B3" w14:textId="77777777" w:rsidR="00E8002B" w:rsidRPr="004B6928" w:rsidRDefault="00E8002B" w:rsidP="007A7CF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Semana 1</w:t>
            </w:r>
          </w:p>
        </w:tc>
        <w:tc>
          <w:tcPr>
            <w:tcW w:w="4389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C297A7" w14:textId="77777777" w:rsidR="00E8002B" w:rsidRPr="004B6928" w:rsidRDefault="00E8002B" w:rsidP="007A7CF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Reconocer la importancia de la Red de Emprendimientos Escolares y asumir roles dentro del equipo emprendedor.</w:t>
            </w:r>
          </w:p>
        </w:tc>
      </w:tr>
      <w:tr w:rsidR="00E8002B" w:rsidRPr="004B6928" w14:paraId="20DD7DED" w14:textId="77777777" w:rsidTr="00545C82">
        <w:trPr>
          <w:trHeight w:val="285"/>
        </w:trPr>
        <w:tc>
          <w:tcPr>
            <w:tcW w:w="61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A77F74" w14:textId="77777777" w:rsidR="00E8002B" w:rsidRPr="004B6928" w:rsidRDefault="00E8002B" w:rsidP="007A7CF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Semana 2</w:t>
            </w:r>
          </w:p>
        </w:tc>
        <w:tc>
          <w:tcPr>
            <w:tcW w:w="4389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D134A6" w14:textId="77777777" w:rsidR="00E8002B" w:rsidRPr="004B6928" w:rsidRDefault="00E8002B" w:rsidP="007A7CF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Identificar y calcular costos fijos, costos variables y costo total de los productos elaborados.</w:t>
            </w:r>
          </w:p>
        </w:tc>
      </w:tr>
      <w:tr w:rsidR="00E8002B" w:rsidRPr="004B6928" w14:paraId="285E8336" w14:textId="77777777" w:rsidTr="00545C82">
        <w:trPr>
          <w:trHeight w:val="285"/>
        </w:trPr>
        <w:tc>
          <w:tcPr>
            <w:tcW w:w="61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4BAB9" w14:textId="77777777" w:rsidR="00E8002B" w:rsidRPr="004B6928" w:rsidRDefault="00E8002B" w:rsidP="007A7CF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Semana 3</w:t>
            </w:r>
          </w:p>
        </w:tc>
        <w:tc>
          <w:tcPr>
            <w:tcW w:w="4389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C2BF1" w14:textId="77777777" w:rsidR="00E8002B" w:rsidRPr="004B6928" w:rsidRDefault="00E8002B" w:rsidP="007A7CF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Establecer precios de venta, margen de ganancia y punto de equilibrio aplicando estrategias financieras básicas.</w:t>
            </w:r>
          </w:p>
        </w:tc>
      </w:tr>
      <w:tr w:rsidR="00E8002B" w:rsidRPr="004B6928" w14:paraId="5DA017A5" w14:textId="77777777" w:rsidTr="00545C82">
        <w:trPr>
          <w:trHeight w:val="106"/>
        </w:trPr>
        <w:tc>
          <w:tcPr>
            <w:tcW w:w="61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C6D1B" w14:textId="77777777" w:rsidR="00E8002B" w:rsidRPr="004B6928" w:rsidRDefault="00E8002B" w:rsidP="007A7CF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Semana 4</w:t>
            </w:r>
          </w:p>
        </w:tc>
        <w:tc>
          <w:tcPr>
            <w:tcW w:w="4389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29161" w14:textId="77777777" w:rsidR="00E8002B" w:rsidRPr="004B6928" w:rsidRDefault="00E8002B" w:rsidP="007A7CF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Elaborar el flujo de caja proyectado organizando ingresos, egresos y metas económicas del emprendimiento.</w:t>
            </w:r>
          </w:p>
        </w:tc>
      </w:tr>
      <w:tr w:rsidR="00E8002B" w:rsidRPr="004B6928" w14:paraId="3474D079" w14:textId="77777777" w:rsidTr="00545C82">
        <w:trPr>
          <w:trHeight w:val="106"/>
        </w:trPr>
        <w:tc>
          <w:tcPr>
            <w:tcW w:w="61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7F3E0" w14:textId="77777777" w:rsidR="00E8002B" w:rsidRPr="004B6928" w:rsidRDefault="00E8002B" w:rsidP="007A7CF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Semana 5</w:t>
            </w:r>
          </w:p>
        </w:tc>
        <w:tc>
          <w:tcPr>
            <w:tcW w:w="4389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13B788" w14:textId="695CB459" w:rsidR="00E8002B" w:rsidRPr="004B6928" w:rsidRDefault="003B3603" w:rsidP="007A7CF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B3603">
              <w:rPr>
                <w:rFonts w:asciiTheme="minorHAnsi" w:hAnsiTheme="minorHAnsi" w:cstheme="minorHAnsi"/>
              </w:rPr>
              <w:t>Elaborar el flujo de caja organizando ingresos y egresos del emprendimiento, declarando el porcentaje destinado al mejoramiento del taller.</w:t>
            </w:r>
          </w:p>
        </w:tc>
      </w:tr>
      <w:tr w:rsidR="003B3603" w:rsidRPr="004B6928" w14:paraId="6AD98EA7" w14:textId="77777777" w:rsidTr="00545C82">
        <w:trPr>
          <w:trHeight w:val="106"/>
        </w:trPr>
        <w:tc>
          <w:tcPr>
            <w:tcW w:w="611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611876" w14:textId="535EA1C4" w:rsidR="003B3603" w:rsidRPr="004B6928" w:rsidRDefault="003B3603" w:rsidP="007A7CF8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Semana 9</w:t>
            </w:r>
          </w:p>
        </w:tc>
        <w:tc>
          <w:tcPr>
            <w:tcW w:w="4389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42FC6" w14:textId="465EF081" w:rsidR="003B3603" w:rsidRPr="003B3603" w:rsidRDefault="003B3603" w:rsidP="007A7CF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B3603">
              <w:rPr>
                <w:rFonts w:asciiTheme="minorHAnsi" w:hAnsiTheme="minorHAnsi" w:cstheme="minorHAnsi"/>
              </w:rPr>
              <w:t>Aplicar estrategias comerciales y evaluar resultados económicos de la expo venta.</w:t>
            </w:r>
          </w:p>
        </w:tc>
      </w:tr>
    </w:tbl>
    <w:p w14:paraId="0726CA1C" w14:textId="6D1E2CD2" w:rsidR="00E8002B" w:rsidRPr="00E8002B" w:rsidRDefault="00E8002B" w:rsidP="00E8002B">
      <w:pPr>
        <w:rPr>
          <w:rFonts w:asciiTheme="minorHAnsi" w:hAnsiTheme="minorHAnsi" w:cstheme="minorHAnsi"/>
        </w:rPr>
        <w:sectPr w:rsidR="00E8002B" w:rsidRPr="00E8002B" w:rsidSect="00635C2B">
          <w:pgSz w:w="11906" w:h="16838"/>
          <w:pgMar w:top="1134" w:right="1134" w:bottom="567" w:left="1134" w:header="708" w:footer="708" w:gutter="0"/>
          <w:pgNumType w:start="1"/>
          <w:cols w:space="720"/>
        </w:sectPr>
      </w:pPr>
    </w:p>
    <w:p w14:paraId="40620B10" w14:textId="77777777" w:rsidR="008D78F8" w:rsidRPr="004B6928" w:rsidRDefault="008D78F8">
      <w:pPr>
        <w:spacing w:after="0"/>
        <w:rPr>
          <w:rFonts w:asciiTheme="minorHAnsi" w:hAnsiTheme="minorHAnsi" w:cstheme="minorHAnsi"/>
        </w:rPr>
      </w:pPr>
    </w:p>
    <w:p w14:paraId="76537AEF" w14:textId="77777777" w:rsidR="000247E2" w:rsidRPr="004B6928" w:rsidRDefault="000247E2">
      <w:pPr>
        <w:spacing w:after="0"/>
        <w:rPr>
          <w:rFonts w:asciiTheme="minorHAnsi" w:hAnsiTheme="minorHAnsi" w:cstheme="minorHAnsi"/>
        </w:rPr>
      </w:pPr>
    </w:p>
    <w:p w14:paraId="07288281" w14:textId="0204C501" w:rsidR="006E673C" w:rsidRPr="004B6928" w:rsidRDefault="00A94B9B" w:rsidP="00E800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hanging="76"/>
        <w:rPr>
          <w:rFonts w:asciiTheme="minorHAnsi" w:hAnsiTheme="minorHAnsi" w:cstheme="minorHAnsi"/>
          <w:b/>
          <w:bCs/>
        </w:rPr>
      </w:pPr>
      <w:r w:rsidRPr="004B6928">
        <w:rPr>
          <w:rFonts w:asciiTheme="minorHAnsi" w:hAnsiTheme="minorHAnsi" w:cstheme="minorHAnsi"/>
        </w:rPr>
        <w:t xml:space="preserve"> </w:t>
      </w:r>
      <w:r w:rsidRPr="004B6928">
        <w:rPr>
          <w:rFonts w:asciiTheme="minorHAnsi" w:hAnsiTheme="minorHAnsi" w:cstheme="minorHAnsi"/>
          <w:color w:val="000000"/>
        </w:rPr>
        <w:t>ORGANIZACIÓN</w:t>
      </w:r>
      <w:r w:rsidRPr="004B6928">
        <w:rPr>
          <w:rFonts w:asciiTheme="minorHAnsi" w:hAnsiTheme="minorHAnsi" w:cstheme="minorHAnsi"/>
        </w:rPr>
        <w:t xml:space="preserve"> DE LOS PROPÓSITOS DE APRENDIZAJE DE LA</w:t>
      </w:r>
      <w:r w:rsidR="0095039A" w:rsidRPr="004B6928">
        <w:rPr>
          <w:rFonts w:asciiTheme="minorHAnsi" w:hAnsiTheme="minorHAnsi" w:cstheme="minorHAnsi"/>
        </w:rPr>
        <w:t>S</w:t>
      </w:r>
      <w:r w:rsidRPr="004B6928">
        <w:rPr>
          <w:rFonts w:asciiTheme="minorHAnsi" w:hAnsiTheme="minorHAnsi" w:cstheme="minorHAnsi"/>
          <w:b/>
          <w:bCs/>
        </w:rPr>
        <w:t xml:space="preserve"> HABILIDAD</w:t>
      </w:r>
      <w:r w:rsidR="0095039A" w:rsidRPr="004B6928">
        <w:rPr>
          <w:rFonts w:asciiTheme="minorHAnsi" w:hAnsiTheme="minorHAnsi" w:cstheme="minorHAnsi"/>
          <w:b/>
          <w:bCs/>
        </w:rPr>
        <w:t>ES</w:t>
      </w:r>
      <w:r w:rsidRPr="004B6928">
        <w:rPr>
          <w:rFonts w:asciiTheme="minorHAnsi" w:hAnsiTheme="minorHAnsi" w:cstheme="minorHAnsi"/>
          <w:b/>
          <w:bCs/>
        </w:rPr>
        <w:t xml:space="preserve"> DIGITAL</w:t>
      </w:r>
      <w:r w:rsidR="0095039A" w:rsidRPr="004B6928">
        <w:rPr>
          <w:rFonts w:asciiTheme="minorHAnsi" w:hAnsiTheme="minorHAnsi" w:cstheme="minorHAnsi"/>
          <w:b/>
          <w:bCs/>
        </w:rPr>
        <w:t>ES</w:t>
      </w:r>
    </w:p>
    <w:p w14:paraId="19B2F0E8" w14:textId="77777777" w:rsidR="00B673B4" w:rsidRPr="004B6928" w:rsidRDefault="00B673B4" w:rsidP="00B673B4">
      <w:pPr>
        <w:spacing w:after="0"/>
        <w:rPr>
          <w:rFonts w:asciiTheme="minorHAnsi" w:hAnsiTheme="minorHAnsi" w:cstheme="minorHAnsi"/>
          <w:b/>
          <w:bCs/>
        </w:rPr>
      </w:pPr>
    </w:p>
    <w:tbl>
      <w:tblPr>
        <w:tblStyle w:val="a1"/>
        <w:tblW w:w="5000" w:type="pct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1229"/>
        <w:gridCol w:w="8399"/>
      </w:tblGrid>
      <w:tr w:rsidR="00503B20" w:rsidRPr="004B6928" w14:paraId="1EFD2917" w14:textId="77777777" w:rsidTr="004B6928">
        <w:trPr>
          <w:trHeight w:val="795"/>
        </w:trPr>
        <w:tc>
          <w:tcPr>
            <w:tcW w:w="5000" w:type="pct"/>
            <w:gridSpan w:val="2"/>
            <w:shd w:val="clear" w:color="auto" w:fill="A8D08D" w:themeFill="accent6" w:themeFillTint="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3ACA9" w14:textId="4A341145" w:rsidR="00503B20" w:rsidRPr="004B6928" w:rsidRDefault="00503B20" w:rsidP="000A6DC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  <w:b/>
                <w:bCs/>
              </w:rPr>
              <w:t>PROPÓSITO DE UNIDAD DIDACTICA 1:</w:t>
            </w:r>
            <w:r w:rsidR="008D7290" w:rsidRPr="004B6928">
              <w:rPr>
                <w:rFonts w:asciiTheme="minorHAnsi" w:hAnsiTheme="minorHAnsi" w:cstheme="minorHAnsi"/>
              </w:rPr>
              <w:t xml:space="preserve"> </w:t>
            </w:r>
            <w:r w:rsidR="008D7290" w:rsidRPr="004B6928">
              <w:rPr>
                <w:rFonts w:asciiTheme="minorHAnsi" w:hAnsiTheme="minorHAnsi" w:cstheme="minorHAnsi"/>
                <w:b/>
                <w:bCs/>
              </w:rPr>
              <w:t>Fortalecer capacidades digitales mediante el uso de herramientas tecnológicas para el diseño, promoción y difusión de emprendimientos escolares</w:t>
            </w:r>
          </w:p>
          <w:p w14:paraId="6883AFD3" w14:textId="185C430D" w:rsidR="00635C2B" w:rsidRPr="004B6928" w:rsidRDefault="00635C2B" w:rsidP="009C17A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8D7290" w:rsidRPr="004B6928" w14:paraId="19B2A528" w14:textId="77777777" w:rsidTr="004B6928">
        <w:trPr>
          <w:trHeight w:val="285"/>
        </w:trPr>
        <w:tc>
          <w:tcPr>
            <w:tcW w:w="638" w:type="pct"/>
            <w:shd w:val="clear" w:color="auto" w:fill="A8D08D" w:themeFill="accent6" w:themeFillTint="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1E1F5C" w14:textId="7CBED5A2" w:rsidR="008D7290" w:rsidRPr="004B6928" w:rsidRDefault="008D7290" w:rsidP="008D729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</w:rPr>
              <w:t>SEMANAS</w:t>
            </w:r>
          </w:p>
        </w:tc>
        <w:tc>
          <w:tcPr>
            <w:tcW w:w="4362" w:type="pct"/>
            <w:shd w:val="clear" w:color="auto" w:fill="A8D08D" w:themeFill="accent6" w:themeFillTint="9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5FB9E" w14:textId="409BAE70" w:rsidR="008D7290" w:rsidRPr="004B6928" w:rsidRDefault="008D7290" w:rsidP="008D7290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4B6928">
              <w:rPr>
                <w:rFonts w:asciiTheme="minorHAnsi" w:hAnsiTheme="minorHAnsi" w:cstheme="minorHAnsi"/>
              </w:rPr>
              <w:t>PROPÓSITO DE LA SESIÓN DE APRENDIZAJE</w:t>
            </w:r>
          </w:p>
        </w:tc>
      </w:tr>
      <w:tr w:rsidR="008D7290" w:rsidRPr="004B6928" w14:paraId="155A04A3" w14:textId="77777777" w:rsidTr="00D00257">
        <w:trPr>
          <w:trHeight w:val="285"/>
        </w:trPr>
        <w:tc>
          <w:tcPr>
            <w:tcW w:w="63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76B151" w14:textId="70F979A1" w:rsidR="008D7290" w:rsidRPr="004B6928" w:rsidRDefault="008D7290" w:rsidP="008D7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 xml:space="preserve">Semana </w:t>
            </w:r>
            <w:r w:rsidR="003B3603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436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D5CB2" w14:textId="3D28C8A2" w:rsidR="008D7290" w:rsidRPr="004B6928" w:rsidRDefault="003B3603" w:rsidP="008D729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B3603">
              <w:rPr>
                <w:rFonts w:asciiTheme="minorHAnsi" w:hAnsiTheme="minorHAnsi" w:cstheme="minorHAnsi"/>
              </w:rPr>
              <w:t>Diseñar el ADN, propósito e identidad visual de la marca y del equipo emprendedor utilizando herramientas digitales</w:t>
            </w:r>
            <w:r>
              <w:rPr>
                <w:rFonts w:asciiTheme="minorHAnsi" w:hAnsiTheme="minorHAnsi" w:cstheme="minorHAnsi"/>
              </w:rPr>
              <w:t>.</w:t>
            </w:r>
          </w:p>
        </w:tc>
      </w:tr>
      <w:tr w:rsidR="008D7290" w:rsidRPr="004B6928" w14:paraId="10DA9131" w14:textId="77777777" w:rsidTr="00D00257">
        <w:trPr>
          <w:trHeight w:val="285"/>
        </w:trPr>
        <w:tc>
          <w:tcPr>
            <w:tcW w:w="63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0B13D" w14:textId="71CAD38C" w:rsidR="008D7290" w:rsidRPr="004B6928" w:rsidRDefault="008D7290" w:rsidP="008D7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Semana 7</w:t>
            </w:r>
          </w:p>
        </w:tc>
        <w:tc>
          <w:tcPr>
            <w:tcW w:w="436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C4AB3" w14:textId="448757C1" w:rsidR="008D7290" w:rsidRPr="004B6928" w:rsidRDefault="003B3603" w:rsidP="008D729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B3603">
              <w:rPr>
                <w:rFonts w:asciiTheme="minorHAnsi" w:hAnsiTheme="minorHAnsi" w:cstheme="minorHAnsi"/>
              </w:rPr>
              <w:t>Elaborar catálogos virtuales y herramientas digitales para captar clientes.</w:t>
            </w:r>
          </w:p>
        </w:tc>
      </w:tr>
      <w:tr w:rsidR="008D7290" w:rsidRPr="004B6928" w14:paraId="3B07ADBF" w14:textId="77777777" w:rsidTr="00D00257">
        <w:trPr>
          <w:trHeight w:val="285"/>
        </w:trPr>
        <w:tc>
          <w:tcPr>
            <w:tcW w:w="638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2D484A" w14:textId="02011066" w:rsidR="008D7290" w:rsidRPr="004B6928" w:rsidRDefault="008D7290" w:rsidP="008D72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Semana 8</w:t>
            </w:r>
          </w:p>
        </w:tc>
        <w:tc>
          <w:tcPr>
            <w:tcW w:w="4362" w:type="pct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B2503" w14:textId="2BCE7638" w:rsidR="008D7290" w:rsidRPr="004B6928" w:rsidRDefault="003B3603" w:rsidP="008D7290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3B3603">
              <w:rPr>
                <w:rFonts w:asciiTheme="minorHAnsi" w:hAnsiTheme="minorHAnsi" w:cstheme="minorHAnsi"/>
              </w:rPr>
              <w:t>Elaborar estrategias de marketing digital y diseñar un plan de contingencia operativo frente a riesgos comerciales en la feria.</w:t>
            </w:r>
          </w:p>
        </w:tc>
      </w:tr>
    </w:tbl>
    <w:p w14:paraId="7D6583F1" w14:textId="1F5FD59D" w:rsidR="00450A16" w:rsidRPr="004B6928" w:rsidRDefault="00450A16" w:rsidP="00B673B4">
      <w:pPr>
        <w:spacing w:after="0"/>
        <w:rPr>
          <w:rFonts w:asciiTheme="minorHAnsi" w:hAnsiTheme="minorHAnsi" w:cstheme="minorHAnsi"/>
          <w:b/>
          <w:bCs/>
        </w:rPr>
      </w:pPr>
    </w:p>
    <w:p w14:paraId="24ECAD0B" w14:textId="77777777" w:rsidR="00450A16" w:rsidRDefault="00450A16" w:rsidP="00B673B4">
      <w:pPr>
        <w:spacing w:after="0"/>
        <w:rPr>
          <w:rFonts w:asciiTheme="minorHAnsi" w:hAnsiTheme="minorHAnsi" w:cstheme="minorHAnsi"/>
          <w:b/>
          <w:bCs/>
        </w:rPr>
      </w:pPr>
    </w:p>
    <w:p w14:paraId="5FF7FC85" w14:textId="77777777" w:rsidR="00545C82" w:rsidRDefault="00545C82" w:rsidP="00B673B4">
      <w:pPr>
        <w:spacing w:after="0"/>
        <w:rPr>
          <w:rFonts w:asciiTheme="minorHAnsi" w:hAnsiTheme="minorHAnsi" w:cstheme="minorHAnsi"/>
          <w:b/>
          <w:bCs/>
        </w:rPr>
      </w:pPr>
    </w:p>
    <w:p w14:paraId="75628565" w14:textId="26B745A8" w:rsidR="00545C82" w:rsidRPr="004B6928" w:rsidRDefault="00545C82" w:rsidP="00B673B4">
      <w:pPr>
        <w:spacing w:after="0"/>
        <w:rPr>
          <w:rFonts w:asciiTheme="minorHAnsi" w:hAnsiTheme="minorHAnsi" w:cstheme="minorHAnsi"/>
          <w:b/>
          <w:bCs/>
        </w:rPr>
        <w:sectPr w:rsidR="00545C82" w:rsidRPr="004B6928" w:rsidSect="00635C2B">
          <w:pgSz w:w="11906" w:h="16838"/>
          <w:pgMar w:top="1134" w:right="1134" w:bottom="567" w:left="1134" w:header="709" w:footer="709" w:gutter="0"/>
          <w:pgNumType w:start="1"/>
          <w:cols w:space="720"/>
        </w:sectPr>
      </w:pPr>
    </w:p>
    <w:p w14:paraId="10C08E56" w14:textId="77777777" w:rsidR="00450A16" w:rsidRPr="00E8002B" w:rsidRDefault="00450A16" w:rsidP="00E8002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42" w:hanging="76"/>
        <w:rPr>
          <w:rFonts w:asciiTheme="minorHAnsi" w:hAnsiTheme="minorHAnsi" w:cstheme="minorHAnsi"/>
          <w:b/>
          <w:bCs/>
        </w:rPr>
      </w:pPr>
      <w:r w:rsidRPr="00E8002B">
        <w:rPr>
          <w:rFonts w:asciiTheme="minorHAnsi" w:hAnsiTheme="minorHAnsi" w:cstheme="minorHAnsi"/>
          <w:b/>
          <w:bCs/>
          <w:color w:val="000000"/>
        </w:rPr>
        <w:lastRenderedPageBreak/>
        <w:t>ORGANIZACIÓN</w:t>
      </w:r>
      <w:r w:rsidRPr="00E8002B">
        <w:rPr>
          <w:rFonts w:asciiTheme="minorHAnsi" w:hAnsiTheme="minorHAnsi" w:cstheme="minorHAnsi"/>
          <w:b/>
          <w:bCs/>
        </w:rPr>
        <w:t xml:space="preserve"> DE LAS SESIONES DE APRENDIZAJE </w:t>
      </w:r>
    </w:p>
    <w:tbl>
      <w:tblPr>
        <w:tblStyle w:val="Tablaconcuadrcula"/>
        <w:tblW w:w="15168" w:type="dxa"/>
        <w:tblInd w:w="-289" w:type="dxa"/>
        <w:tblLook w:val="04A0" w:firstRow="1" w:lastRow="0" w:firstColumn="1" w:lastColumn="0" w:noHBand="0" w:noVBand="1"/>
      </w:tblPr>
      <w:tblGrid>
        <w:gridCol w:w="1726"/>
        <w:gridCol w:w="2405"/>
        <w:gridCol w:w="2698"/>
        <w:gridCol w:w="2953"/>
        <w:gridCol w:w="3489"/>
        <w:gridCol w:w="1032"/>
        <w:gridCol w:w="865"/>
      </w:tblGrid>
      <w:tr w:rsidR="003B3603" w:rsidRPr="004B6928" w14:paraId="17F8061D" w14:textId="77777777" w:rsidTr="00146DEB">
        <w:tc>
          <w:tcPr>
            <w:tcW w:w="1726" w:type="dxa"/>
          </w:tcPr>
          <w:p w14:paraId="0E98C265" w14:textId="77777777" w:rsidR="003B3603" w:rsidRPr="00E8002B" w:rsidRDefault="003B3603" w:rsidP="00146DE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8002B">
              <w:rPr>
                <w:rFonts w:asciiTheme="minorHAnsi" w:hAnsiTheme="minorHAnsi" w:cstheme="minorHAnsi"/>
                <w:b/>
                <w:bCs/>
              </w:rPr>
              <w:t>HABILIDAD</w:t>
            </w:r>
          </w:p>
        </w:tc>
        <w:tc>
          <w:tcPr>
            <w:tcW w:w="2405" w:type="dxa"/>
          </w:tcPr>
          <w:p w14:paraId="15664D19" w14:textId="77777777" w:rsidR="003B3603" w:rsidRPr="00E8002B" w:rsidRDefault="003B3603" w:rsidP="00146DE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8002B">
              <w:rPr>
                <w:rFonts w:asciiTheme="minorHAnsi" w:hAnsiTheme="minorHAnsi" w:cstheme="minorHAnsi"/>
                <w:b/>
                <w:bCs/>
              </w:rPr>
              <w:t>TÍTULO DE LA SESIÓN</w:t>
            </w:r>
          </w:p>
        </w:tc>
        <w:tc>
          <w:tcPr>
            <w:tcW w:w="2698" w:type="dxa"/>
          </w:tcPr>
          <w:p w14:paraId="10A87899" w14:textId="77777777" w:rsidR="003B3603" w:rsidRPr="00E8002B" w:rsidRDefault="003B3603" w:rsidP="00146DE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8002B">
              <w:rPr>
                <w:rFonts w:asciiTheme="minorHAnsi" w:hAnsiTheme="minorHAnsi" w:cstheme="minorHAnsi"/>
                <w:b/>
                <w:bCs/>
              </w:rPr>
              <w:t>PROPÓSITO DE LA SESIÓN</w:t>
            </w:r>
          </w:p>
        </w:tc>
        <w:tc>
          <w:tcPr>
            <w:tcW w:w="2953" w:type="dxa"/>
          </w:tcPr>
          <w:p w14:paraId="2A27481F" w14:textId="77777777" w:rsidR="003B3603" w:rsidRPr="00E8002B" w:rsidRDefault="003B3603" w:rsidP="00146DE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8002B">
              <w:rPr>
                <w:rFonts w:asciiTheme="minorHAnsi" w:hAnsiTheme="minorHAnsi" w:cstheme="minorHAnsi"/>
                <w:b/>
                <w:bCs/>
              </w:rPr>
              <w:t>CRITERIO DE EVALUACIÓN</w:t>
            </w:r>
          </w:p>
        </w:tc>
        <w:tc>
          <w:tcPr>
            <w:tcW w:w="3489" w:type="dxa"/>
          </w:tcPr>
          <w:p w14:paraId="40068C20" w14:textId="77777777" w:rsidR="003B3603" w:rsidRPr="00E8002B" w:rsidRDefault="003B3603" w:rsidP="00146DE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8002B">
              <w:rPr>
                <w:rFonts w:asciiTheme="minorHAnsi" w:hAnsiTheme="minorHAnsi" w:cstheme="minorHAnsi"/>
                <w:b/>
                <w:bCs/>
              </w:rPr>
              <w:t>EVIDENCIA DE APRENDIZAJE</w:t>
            </w:r>
          </w:p>
        </w:tc>
        <w:tc>
          <w:tcPr>
            <w:tcW w:w="1032" w:type="dxa"/>
          </w:tcPr>
          <w:p w14:paraId="563A90AC" w14:textId="77777777" w:rsidR="003B3603" w:rsidRPr="00E8002B" w:rsidRDefault="003B3603" w:rsidP="00146DE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8002B">
              <w:rPr>
                <w:rFonts w:asciiTheme="minorHAnsi" w:hAnsiTheme="minorHAnsi" w:cstheme="minorHAnsi"/>
                <w:b/>
                <w:bCs/>
              </w:rPr>
              <w:t>SEMANA</w:t>
            </w:r>
          </w:p>
        </w:tc>
        <w:tc>
          <w:tcPr>
            <w:tcW w:w="865" w:type="dxa"/>
          </w:tcPr>
          <w:p w14:paraId="1FCD09A7" w14:textId="77777777" w:rsidR="003B3603" w:rsidRPr="00E8002B" w:rsidRDefault="003B3603" w:rsidP="00146DEB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E8002B">
              <w:rPr>
                <w:rFonts w:asciiTheme="minorHAnsi" w:hAnsiTheme="minorHAnsi" w:cstheme="minorHAnsi"/>
                <w:b/>
                <w:bCs/>
              </w:rPr>
              <w:t>HORAS</w:t>
            </w:r>
          </w:p>
        </w:tc>
      </w:tr>
      <w:tr w:rsidR="003B3603" w:rsidRPr="004B6928" w14:paraId="37E429F5" w14:textId="77777777" w:rsidTr="00146DEB">
        <w:tc>
          <w:tcPr>
            <w:tcW w:w="1726" w:type="dxa"/>
            <w:shd w:val="clear" w:color="auto" w:fill="F7CAAC" w:themeFill="accent2" w:themeFillTint="66"/>
          </w:tcPr>
          <w:p w14:paraId="210F5417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Técnica</w:t>
            </w:r>
          </w:p>
        </w:tc>
        <w:tc>
          <w:tcPr>
            <w:tcW w:w="2405" w:type="dxa"/>
            <w:shd w:val="clear" w:color="auto" w:fill="F7CAAC" w:themeFill="accent2" w:themeFillTint="66"/>
          </w:tcPr>
          <w:p w14:paraId="6419A9C1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Organizamos el Taller y los Equipos de Trabajo</w:t>
            </w:r>
          </w:p>
        </w:tc>
        <w:tc>
          <w:tcPr>
            <w:tcW w:w="2698" w:type="dxa"/>
            <w:shd w:val="clear" w:color="auto" w:fill="F7CAAC" w:themeFill="accent2" w:themeFillTint="66"/>
          </w:tcPr>
          <w:p w14:paraId="4792422E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Organizar equipos de trabajo y acondicionar el taller aplicando normas de seguridad y trabajo colaborativo para el inicio de la producción institucional.</w:t>
            </w:r>
          </w:p>
        </w:tc>
        <w:tc>
          <w:tcPr>
            <w:tcW w:w="2953" w:type="dxa"/>
            <w:shd w:val="clear" w:color="auto" w:fill="F7CAAC" w:themeFill="accent2" w:themeFillTint="66"/>
          </w:tcPr>
          <w:p w14:paraId="5101BC39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Organiza equipos y espacios de trabajo considerando normas de seguridad y funciones establecidas.</w:t>
            </w:r>
            <w:r>
              <w:t xml:space="preserve"> -manejo del dinero y el compromiso-</w:t>
            </w:r>
          </w:p>
          <w:p w14:paraId="4A9EA48F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Aplica criterios de ecoeficiencia y distribución de roles en el taller</w:t>
            </w:r>
          </w:p>
        </w:tc>
        <w:tc>
          <w:tcPr>
            <w:tcW w:w="3489" w:type="dxa"/>
            <w:shd w:val="clear" w:color="auto" w:fill="F7CAAC" w:themeFill="accent2" w:themeFillTint="66"/>
          </w:tcPr>
          <w:p w14:paraId="431BD139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643F5">
              <w:rPr>
                <w:rFonts w:asciiTheme="minorHAnsi" w:hAnsiTheme="minorHAnsi" w:cstheme="minorHAnsi"/>
                <w:sz w:val="20"/>
                <w:szCs w:val="20"/>
              </w:rPr>
              <w:t xml:space="preserve">Aplica criterios de </w:t>
            </w:r>
            <w:r w:rsidRPr="00F643F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ecoeficiencia</w:t>
            </w:r>
            <w:r w:rsidRPr="00F643F5">
              <w:rPr>
                <w:rFonts w:asciiTheme="minorHAnsi" w:hAnsiTheme="minorHAnsi" w:cstheme="minorHAnsi"/>
                <w:sz w:val="20"/>
                <w:szCs w:val="20"/>
              </w:rPr>
              <w:t xml:space="preserve"> y</w:t>
            </w: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 xml:space="preserve"> distribución de roles y registro del acondicionamiento del taller.</w:t>
            </w:r>
          </w:p>
        </w:tc>
        <w:tc>
          <w:tcPr>
            <w:tcW w:w="1032" w:type="dxa"/>
            <w:shd w:val="clear" w:color="auto" w:fill="F7CAAC" w:themeFill="accent2" w:themeFillTint="66"/>
          </w:tcPr>
          <w:p w14:paraId="1D36584B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65" w:type="dxa"/>
            <w:shd w:val="clear" w:color="auto" w:fill="F7CAAC" w:themeFill="accent2" w:themeFillTint="66"/>
          </w:tcPr>
          <w:p w14:paraId="48E5EDE4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5</w:t>
            </w:r>
          </w:p>
        </w:tc>
      </w:tr>
      <w:tr w:rsidR="003B3603" w:rsidRPr="004B6928" w14:paraId="2E7FEBD0" w14:textId="77777777" w:rsidTr="00146DEB">
        <w:tc>
          <w:tcPr>
            <w:tcW w:w="1726" w:type="dxa"/>
          </w:tcPr>
          <w:p w14:paraId="472A6595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de Emprendimiento</w:t>
            </w:r>
          </w:p>
        </w:tc>
        <w:tc>
          <w:tcPr>
            <w:tcW w:w="2405" w:type="dxa"/>
          </w:tcPr>
          <w:p w14:paraId="4087ED34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Construimos Nuestro Equipo Emprendedor</w:t>
            </w:r>
          </w:p>
        </w:tc>
        <w:tc>
          <w:tcPr>
            <w:tcW w:w="2698" w:type="dxa"/>
          </w:tcPr>
          <w:p w14:paraId="39A3C932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Reconocer la importancia del emprendimiento escolar asumiendo responsabilidades dentro del equipo.</w:t>
            </w:r>
          </w:p>
        </w:tc>
        <w:tc>
          <w:tcPr>
            <w:tcW w:w="2953" w:type="dxa"/>
          </w:tcPr>
          <w:p w14:paraId="5B6A4CD1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Participa activamente en la organización y distribución de responsabilidades del emprendimiento.</w:t>
            </w:r>
          </w:p>
        </w:tc>
        <w:tc>
          <w:tcPr>
            <w:tcW w:w="3489" w:type="dxa"/>
          </w:tcPr>
          <w:p w14:paraId="1811DCF9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Equipos organizados y cuadro de funciones del emprendimiento.</w:t>
            </w:r>
          </w:p>
        </w:tc>
        <w:tc>
          <w:tcPr>
            <w:tcW w:w="1032" w:type="dxa"/>
          </w:tcPr>
          <w:p w14:paraId="0056F748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865" w:type="dxa"/>
          </w:tcPr>
          <w:p w14:paraId="235928D3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3</w:t>
            </w:r>
          </w:p>
        </w:tc>
      </w:tr>
      <w:tr w:rsidR="003B3603" w:rsidRPr="004B6928" w14:paraId="6AC397AE" w14:textId="77777777" w:rsidTr="00146DEB">
        <w:tc>
          <w:tcPr>
            <w:tcW w:w="1726" w:type="dxa"/>
            <w:shd w:val="clear" w:color="auto" w:fill="F7CAAC" w:themeFill="accent2" w:themeFillTint="66"/>
          </w:tcPr>
          <w:p w14:paraId="7C866586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Técnica</w:t>
            </w:r>
          </w:p>
        </w:tc>
        <w:tc>
          <w:tcPr>
            <w:tcW w:w="2405" w:type="dxa"/>
            <w:shd w:val="clear" w:color="auto" w:fill="F7CAAC" w:themeFill="accent2" w:themeFillTint="66"/>
          </w:tcPr>
          <w:p w14:paraId="4AF1B326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Diseñamos Nuestro Primer Prototipo</w:t>
            </w:r>
          </w:p>
        </w:tc>
        <w:tc>
          <w:tcPr>
            <w:tcW w:w="2698" w:type="dxa"/>
            <w:shd w:val="clear" w:color="auto" w:fill="F7CAAC" w:themeFill="accent2" w:themeFillTint="66"/>
          </w:tcPr>
          <w:p w14:paraId="3572A12E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Diseñar prototipos aplicando creatividad, funcionalidad y criterios técnicos.</w:t>
            </w:r>
          </w:p>
        </w:tc>
        <w:tc>
          <w:tcPr>
            <w:tcW w:w="2953" w:type="dxa"/>
            <w:shd w:val="clear" w:color="auto" w:fill="F7CAAC" w:themeFill="accent2" w:themeFillTint="66"/>
          </w:tcPr>
          <w:p w14:paraId="099E3C87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Elabora prototipos considerando medidas, funcionalidad y creatividad.</w:t>
            </w:r>
          </w:p>
        </w:tc>
        <w:tc>
          <w:tcPr>
            <w:tcW w:w="3489" w:type="dxa"/>
            <w:shd w:val="clear" w:color="auto" w:fill="F7CAAC" w:themeFill="accent2" w:themeFillTint="66"/>
          </w:tcPr>
          <w:p w14:paraId="1684C037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Boceto técnico o prototipo elaborado.</w:t>
            </w:r>
          </w:p>
        </w:tc>
        <w:tc>
          <w:tcPr>
            <w:tcW w:w="1032" w:type="dxa"/>
            <w:shd w:val="clear" w:color="auto" w:fill="F7CAAC" w:themeFill="accent2" w:themeFillTint="66"/>
          </w:tcPr>
          <w:p w14:paraId="7DCEC828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65" w:type="dxa"/>
            <w:shd w:val="clear" w:color="auto" w:fill="F7CAAC" w:themeFill="accent2" w:themeFillTint="66"/>
          </w:tcPr>
          <w:p w14:paraId="00E19FFF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5</w:t>
            </w:r>
          </w:p>
        </w:tc>
      </w:tr>
      <w:tr w:rsidR="003B3603" w:rsidRPr="004B6928" w14:paraId="2524A302" w14:textId="77777777" w:rsidTr="00146DEB">
        <w:trPr>
          <w:trHeight w:val="1204"/>
        </w:trPr>
        <w:tc>
          <w:tcPr>
            <w:tcW w:w="1726" w:type="dxa"/>
          </w:tcPr>
          <w:p w14:paraId="6C9EE831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de Emprendimiento</w:t>
            </w:r>
          </w:p>
        </w:tc>
        <w:tc>
          <w:tcPr>
            <w:tcW w:w="2405" w:type="dxa"/>
          </w:tcPr>
          <w:p w14:paraId="273EA061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Calculamos los Costos de Producción</w:t>
            </w:r>
          </w:p>
        </w:tc>
        <w:tc>
          <w:tcPr>
            <w:tcW w:w="2698" w:type="dxa"/>
          </w:tcPr>
          <w:p w14:paraId="289B7764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Identificar y calcular costos fijos, variables y costo total del producto.</w:t>
            </w:r>
          </w:p>
        </w:tc>
        <w:tc>
          <w:tcPr>
            <w:tcW w:w="2953" w:type="dxa"/>
          </w:tcPr>
          <w:p w14:paraId="6F3FFC1C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 xml:space="preserve">Diferencia y calcula correctamente los </w:t>
            </w:r>
            <w:r w:rsidRPr="00F643F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costos de producción.</w:t>
            </w:r>
          </w:p>
        </w:tc>
        <w:tc>
          <w:tcPr>
            <w:tcW w:w="3489" w:type="dxa"/>
          </w:tcPr>
          <w:p w14:paraId="04B7B4A3" w14:textId="77777777" w:rsidR="003B3603" w:rsidRPr="002D6731" w:rsidRDefault="003B3603" w:rsidP="00146DEB">
            <w:pPr>
              <w:pStyle w:val="TableParagraph"/>
              <w:ind w:left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 xml:space="preserve">Plantilla de costos </w:t>
            </w:r>
            <w:r w:rsidRPr="00F643F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y estructura de costos elaborada.</w:t>
            </w:r>
            <w:r w:rsidRPr="00F643F5">
              <w:rPr>
                <w:rFonts w:asciiTheme="minorHAnsi" w:hAnsiTheme="minorHAnsi" w:cstheme="minorHAnsi"/>
                <w:sz w:val="20"/>
                <w:szCs w:val="20"/>
              </w:rPr>
              <w:t xml:space="preserve">   </w:t>
            </w:r>
          </w:p>
        </w:tc>
        <w:tc>
          <w:tcPr>
            <w:tcW w:w="1032" w:type="dxa"/>
          </w:tcPr>
          <w:p w14:paraId="16998B70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865" w:type="dxa"/>
          </w:tcPr>
          <w:p w14:paraId="1B870056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3</w:t>
            </w:r>
          </w:p>
        </w:tc>
      </w:tr>
      <w:tr w:rsidR="003B3603" w:rsidRPr="004B6928" w14:paraId="72B404FC" w14:textId="77777777" w:rsidTr="00146DEB">
        <w:tc>
          <w:tcPr>
            <w:tcW w:w="1726" w:type="dxa"/>
            <w:shd w:val="clear" w:color="auto" w:fill="F7CAAC" w:themeFill="accent2" w:themeFillTint="66"/>
          </w:tcPr>
          <w:p w14:paraId="098E4D4F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Técnica</w:t>
            </w:r>
          </w:p>
        </w:tc>
        <w:tc>
          <w:tcPr>
            <w:tcW w:w="2405" w:type="dxa"/>
            <w:shd w:val="clear" w:color="auto" w:fill="F7CAAC" w:themeFill="accent2" w:themeFillTint="66"/>
          </w:tcPr>
          <w:p w14:paraId="3338916A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Seleccionamos Materiales Sostenibles</w:t>
            </w:r>
          </w:p>
        </w:tc>
        <w:tc>
          <w:tcPr>
            <w:tcW w:w="2698" w:type="dxa"/>
            <w:shd w:val="clear" w:color="auto" w:fill="F7CAAC" w:themeFill="accent2" w:themeFillTint="66"/>
          </w:tcPr>
          <w:p w14:paraId="1C2F4E73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Seleccionar materiales e insumos optimizando recursos y reduciendo desperdicios.</w:t>
            </w:r>
          </w:p>
        </w:tc>
        <w:tc>
          <w:tcPr>
            <w:tcW w:w="2953" w:type="dxa"/>
            <w:shd w:val="clear" w:color="auto" w:fill="F7CAAC" w:themeFill="accent2" w:themeFillTint="66"/>
          </w:tcPr>
          <w:p w14:paraId="5DE15B6E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Selecciona materiales adecuados aplicando criterios de sostenibilidad y optimización.</w:t>
            </w:r>
          </w:p>
        </w:tc>
        <w:tc>
          <w:tcPr>
            <w:tcW w:w="3489" w:type="dxa"/>
            <w:shd w:val="clear" w:color="auto" w:fill="F7CAAC" w:themeFill="accent2" w:themeFillTint="66"/>
          </w:tcPr>
          <w:p w14:paraId="297D7A02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Registro de materiales e insumos seleccionados.</w:t>
            </w:r>
          </w:p>
        </w:tc>
        <w:tc>
          <w:tcPr>
            <w:tcW w:w="1032" w:type="dxa"/>
            <w:shd w:val="clear" w:color="auto" w:fill="F7CAAC" w:themeFill="accent2" w:themeFillTint="66"/>
          </w:tcPr>
          <w:p w14:paraId="4DBE598B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65" w:type="dxa"/>
            <w:shd w:val="clear" w:color="auto" w:fill="F7CAAC" w:themeFill="accent2" w:themeFillTint="66"/>
          </w:tcPr>
          <w:p w14:paraId="1A7E19E4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5</w:t>
            </w:r>
          </w:p>
        </w:tc>
      </w:tr>
      <w:tr w:rsidR="003B3603" w:rsidRPr="004B6928" w14:paraId="29730B5A" w14:textId="77777777" w:rsidTr="00146DEB">
        <w:tc>
          <w:tcPr>
            <w:tcW w:w="1726" w:type="dxa"/>
          </w:tcPr>
          <w:p w14:paraId="7F302A7C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de Emprendimiento</w:t>
            </w:r>
          </w:p>
        </w:tc>
        <w:tc>
          <w:tcPr>
            <w:tcW w:w="2405" w:type="dxa"/>
          </w:tcPr>
          <w:p w14:paraId="75DAC976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Determinamos el Precio de Venta</w:t>
            </w:r>
          </w:p>
        </w:tc>
        <w:tc>
          <w:tcPr>
            <w:tcW w:w="2698" w:type="dxa"/>
          </w:tcPr>
          <w:p w14:paraId="656F9BCA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Establecer precios de venta considerando costos y margen de ganancia.</w:t>
            </w:r>
          </w:p>
        </w:tc>
        <w:tc>
          <w:tcPr>
            <w:tcW w:w="2953" w:type="dxa"/>
          </w:tcPr>
          <w:p w14:paraId="05B89231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 xml:space="preserve">Calcula precios de venta </w:t>
            </w:r>
            <w:r w:rsidRPr="00F643F5">
              <w:rPr>
                <w:rFonts w:asciiTheme="minorHAnsi" w:hAnsiTheme="minorHAnsi" w:cstheme="minorHAnsi"/>
                <w:sz w:val="20"/>
                <w:szCs w:val="20"/>
              </w:rPr>
              <w:t xml:space="preserve">y margen de ganancia de manera adecuada </w:t>
            </w:r>
            <w:r w:rsidRPr="00F643F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proyectando el punto de equilibrio</w:t>
            </w:r>
            <w:r w:rsidRPr="00F643F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489" w:type="dxa"/>
          </w:tcPr>
          <w:p w14:paraId="14CD144E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Ficha técnica con precio de venta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F643F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y cálculo del punto de equilibrio</w:t>
            </w:r>
          </w:p>
        </w:tc>
        <w:tc>
          <w:tcPr>
            <w:tcW w:w="1032" w:type="dxa"/>
          </w:tcPr>
          <w:p w14:paraId="1A90B826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865" w:type="dxa"/>
          </w:tcPr>
          <w:p w14:paraId="3CF54C0B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3</w:t>
            </w:r>
          </w:p>
        </w:tc>
      </w:tr>
      <w:tr w:rsidR="003B3603" w:rsidRPr="004B6928" w14:paraId="467C5A7D" w14:textId="77777777" w:rsidTr="00146DEB">
        <w:tc>
          <w:tcPr>
            <w:tcW w:w="1726" w:type="dxa"/>
            <w:shd w:val="clear" w:color="auto" w:fill="F7CAAC" w:themeFill="accent2" w:themeFillTint="66"/>
          </w:tcPr>
          <w:p w14:paraId="3D874EDE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Técnica</w:t>
            </w:r>
          </w:p>
        </w:tc>
        <w:tc>
          <w:tcPr>
            <w:tcW w:w="2405" w:type="dxa"/>
            <w:shd w:val="clear" w:color="auto" w:fill="F7CAAC" w:themeFill="accent2" w:themeFillTint="66"/>
          </w:tcPr>
          <w:p w14:paraId="0AE965F4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Iniciamos la Producción Técnica</w:t>
            </w:r>
          </w:p>
        </w:tc>
        <w:tc>
          <w:tcPr>
            <w:tcW w:w="2698" w:type="dxa"/>
            <w:shd w:val="clear" w:color="auto" w:fill="F7CAAC" w:themeFill="accent2" w:themeFillTint="66"/>
          </w:tcPr>
          <w:p w14:paraId="36F90A2C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Ejecutar procesos técnicos aplicando procedimientos y normas de seguridad.</w:t>
            </w:r>
          </w:p>
        </w:tc>
        <w:tc>
          <w:tcPr>
            <w:tcW w:w="2953" w:type="dxa"/>
            <w:shd w:val="clear" w:color="auto" w:fill="F7CAAC" w:themeFill="accent2" w:themeFillTint="66"/>
          </w:tcPr>
          <w:p w14:paraId="0B080D3C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Ejecuta procesos técnicos respetando procedimientos y normas de seguridad.</w:t>
            </w:r>
          </w:p>
        </w:tc>
        <w:tc>
          <w:tcPr>
            <w:tcW w:w="3489" w:type="dxa"/>
            <w:shd w:val="clear" w:color="auto" w:fill="F7CAAC" w:themeFill="accent2" w:themeFillTint="66"/>
          </w:tcPr>
          <w:p w14:paraId="4EF062B4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Productos en proceso de elaboración.</w:t>
            </w:r>
          </w:p>
        </w:tc>
        <w:tc>
          <w:tcPr>
            <w:tcW w:w="1032" w:type="dxa"/>
            <w:shd w:val="clear" w:color="auto" w:fill="F7CAAC" w:themeFill="accent2" w:themeFillTint="66"/>
          </w:tcPr>
          <w:p w14:paraId="77077E29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65" w:type="dxa"/>
            <w:shd w:val="clear" w:color="auto" w:fill="F7CAAC" w:themeFill="accent2" w:themeFillTint="66"/>
          </w:tcPr>
          <w:p w14:paraId="757FE4E0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5</w:t>
            </w:r>
          </w:p>
        </w:tc>
      </w:tr>
      <w:tr w:rsidR="003B3603" w:rsidRPr="004B6928" w14:paraId="306B30B8" w14:textId="77777777" w:rsidTr="00146DEB">
        <w:tc>
          <w:tcPr>
            <w:tcW w:w="1726" w:type="dxa"/>
          </w:tcPr>
          <w:p w14:paraId="2BA843A7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de Emprendimiento</w:t>
            </w:r>
          </w:p>
        </w:tc>
        <w:tc>
          <w:tcPr>
            <w:tcW w:w="2405" w:type="dxa"/>
          </w:tcPr>
          <w:p w14:paraId="71383A20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Organizamos el Flujo de Caja</w:t>
            </w:r>
          </w:p>
        </w:tc>
        <w:tc>
          <w:tcPr>
            <w:tcW w:w="2698" w:type="dxa"/>
          </w:tcPr>
          <w:p w14:paraId="151AE360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Elaborar el flujo de caja organizando ingresos y egresos del emprendimiento.</w:t>
            </w:r>
          </w:p>
        </w:tc>
        <w:tc>
          <w:tcPr>
            <w:tcW w:w="2953" w:type="dxa"/>
          </w:tcPr>
          <w:p w14:paraId="43919631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643F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Estructura y valida los bloques clave del Lienzo Canvas adaptándolos al contexto de la comunidad escolar.</w:t>
            </w:r>
          </w:p>
        </w:tc>
        <w:tc>
          <w:tcPr>
            <w:tcW w:w="3489" w:type="dxa"/>
          </w:tcPr>
          <w:p w14:paraId="433BB81B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643F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Lienzo Business Model Canvas del equipo completado</w:t>
            </w:r>
          </w:p>
        </w:tc>
        <w:tc>
          <w:tcPr>
            <w:tcW w:w="1032" w:type="dxa"/>
          </w:tcPr>
          <w:p w14:paraId="6512C9A2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865" w:type="dxa"/>
          </w:tcPr>
          <w:p w14:paraId="1CCE4649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3</w:t>
            </w:r>
          </w:p>
        </w:tc>
      </w:tr>
      <w:tr w:rsidR="003B3603" w:rsidRPr="004B6928" w14:paraId="72451235" w14:textId="77777777" w:rsidTr="00146DEB">
        <w:tc>
          <w:tcPr>
            <w:tcW w:w="1726" w:type="dxa"/>
            <w:shd w:val="clear" w:color="auto" w:fill="F7CAAC" w:themeFill="accent2" w:themeFillTint="66"/>
          </w:tcPr>
          <w:p w14:paraId="1B38C04A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Técnica</w:t>
            </w:r>
          </w:p>
        </w:tc>
        <w:tc>
          <w:tcPr>
            <w:tcW w:w="2405" w:type="dxa"/>
            <w:shd w:val="clear" w:color="auto" w:fill="F7CAAC" w:themeFill="accent2" w:themeFillTint="66"/>
          </w:tcPr>
          <w:p w14:paraId="6B358842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Aplicamos Control de Calidad</w:t>
            </w:r>
          </w:p>
        </w:tc>
        <w:tc>
          <w:tcPr>
            <w:tcW w:w="2698" w:type="dxa"/>
            <w:shd w:val="clear" w:color="auto" w:fill="F7CAAC" w:themeFill="accent2" w:themeFillTint="66"/>
          </w:tcPr>
          <w:p w14:paraId="7FB940B6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Elaborar productos aplicando estándares técnicos y control de calidad.</w:t>
            </w:r>
          </w:p>
        </w:tc>
        <w:tc>
          <w:tcPr>
            <w:tcW w:w="2953" w:type="dxa"/>
            <w:shd w:val="clear" w:color="auto" w:fill="F7CAAC" w:themeFill="accent2" w:themeFillTint="66"/>
          </w:tcPr>
          <w:p w14:paraId="00F48653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Verifica la calidad del producto considerando criterios técnicos establecidos.</w:t>
            </w:r>
          </w:p>
        </w:tc>
        <w:tc>
          <w:tcPr>
            <w:tcW w:w="3489" w:type="dxa"/>
            <w:shd w:val="clear" w:color="auto" w:fill="F7CAAC" w:themeFill="accent2" w:themeFillTint="66"/>
          </w:tcPr>
          <w:p w14:paraId="3FD1C989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Productos terminados con control de calidad aplicado.</w:t>
            </w:r>
          </w:p>
        </w:tc>
        <w:tc>
          <w:tcPr>
            <w:tcW w:w="1032" w:type="dxa"/>
            <w:shd w:val="clear" w:color="auto" w:fill="F7CAAC" w:themeFill="accent2" w:themeFillTint="66"/>
          </w:tcPr>
          <w:p w14:paraId="6E2D6D20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65" w:type="dxa"/>
            <w:shd w:val="clear" w:color="auto" w:fill="F7CAAC" w:themeFill="accent2" w:themeFillTint="66"/>
          </w:tcPr>
          <w:p w14:paraId="5FC0608E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5</w:t>
            </w:r>
          </w:p>
        </w:tc>
      </w:tr>
      <w:tr w:rsidR="003B3603" w:rsidRPr="004B6928" w14:paraId="7DFC34FF" w14:textId="77777777" w:rsidTr="00146DEB">
        <w:tc>
          <w:tcPr>
            <w:tcW w:w="1726" w:type="dxa"/>
          </w:tcPr>
          <w:p w14:paraId="5ED8674D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Habilidad de emprendimiento</w:t>
            </w:r>
          </w:p>
        </w:tc>
        <w:tc>
          <w:tcPr>
            <w:tcW w:w="2405" w:type="dxa"/>
          </w:tcPr>
          <w:p w14:paraId="2EFFCC1E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643F5">
              <w:rPr>
                <w:rFonts w:asciiTheme="minorHAnsi" w:hAnsiTheme="minorHAnsi" w:cstheme="minorHAnsi"/>
                <w:sz w:val="20"/>
                <w:szCs w:val="20"/>
              </w:rPr>
              <w:t>Organizamos el Flujo de Caja y el Fondo de Sostenibilidad</w:t>
            </w:r>
          </w:p>
        </w:tc>
        <w:tc>
          <w:tcPr>
            <w:tcW w:w="2698" w:type="dxa"/>
          </w:tcPr>
          <w:p w14:paraId="264657E4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643F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Elaborar el flujo de caja organizando ingresos y egresos del emprendimiento, declarando el porcentaje destinado al mejoramiento del taller.</w:t>
            </w:r>
          </w:p>
        </w:tc>
        <w:tc>
          <w:tcPr>
            <w:tcW w:w="2953" w:type="dxa"/>
          </w:tcPr>
          <w:p w14:paraId="73A69A1F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643F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Registra ingresos y egresos proyectando resultados económicos y aportes de sostenibilidad institucional.</w:t>
            </w:r>
          </w:p>
        </w:tc>
        <w:tc>
          <w:tcPr>
            <w:tcW w:w="3489" w:type="dxa"/>
          </w:tcPr>
          <w:p w14:paraId="59737E5D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643F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Flujo de caja proyectado con provisión para sostenibilidad de talleres</w:t>
            </w: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032" w:type="dxa"/>
          </w:tcPr>
          <w:p w14:paraId="3EC38D3A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865" w:type="dxa"/>
          </w:tcPr>
          <w:p w14:paraId="6F0DC2EF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3</w:t>
            </w:r>
          </w:p>
        </w:tc>
      </w:tr>
      <w:tr w:rsidR="003B3603" w:rsidRPr="004B6928" w14:paraId="42EA404A" w14:textId="77777777" w:rsidTr="00146DEB">
        <w:tc>
          <w:tcPr>
            <w:tcW w:w="1726" w:type="dxa"/>
            <w:shd w:val="clear" w:color="auto" w:fill="F7CAAC" w:themeFill="accent2" w:themeFillTint="66"/>
          </w:tcPr>
          <w:p w14:paraId="4F8A0350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Técnica</w:t>
            </w:r>
          </w:p>
        </w:tc>
        <w:tc>
          <w:tcPr>
            <w:tcW w:w="2405" w:type="dxa"/>
            <w:shd w:val="clear" w:color="auto" w:fill="F7CAAC" w:themeFill="accent2" w:themeFillTint="66"/>
          </w:tcPr>
          <w:p w14:paraId="7CADE475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Fortalecemos la Producción Sostenible</w:t>
            </w:r>
          </w:p>
        </w:tc>
        <w:tc>
          <w:tcPr>
            <w:tcW w:w="2698" w:type="dxa"/>
            <w:shd w:val="clear" w:color="auto" w:fill="F7CAAC" w:themeFill="accent2" w:themeFillTint="66"/>
          </w:tcPr>
          <w:p w14:paraId="362258E3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Optimizar la producción utilizando recursos de manera ecoeficiente y colaborativa.</w:t>
            </w:r>
          </w:p>
        </w:tc>
        <w:tc>
          <w:tcPr>
            <w:tcW w:w="2953" w:type="dxa"/>
            <w:shd w:val="clear" w:color="auto" w:fill="F7CAAC" w:themeFill="accent2" w:themeFillTint="66"/>
          </w:tcPr>
          <w:p w14:paraId="5EB8C405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Optimiza recursos y mejora procesos productivos de manera sostenible.</w:t>
            </w:r>
          </w:p>
        </w:tc>
        <w:tc>
          <w:tcPr>
            <w:tcW w:w="3489" w:type="dxa"/>
            <w:shd w:val="clear" w:color="auto" w:fill="F7CAAC" w:themeFill="accent2" w:themeFillTint="66"/>
          </w:tcPr>
          <w:p w14:paraId="7144DF90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Registro de avance de producción y control técnico.</w:t>
            </w:r>
          </w:p>
        </w:tc>
        <w:tc>
          <w:tcPr>
            <w:tcW w:w="1032" w:type="dxa"/>
            <w:shd w:val="clear" w:color="auto" w:fill="F7CAAC" w:themeFill="accent2" w:themeFillTint="66"/>
          </w:tcPr>
          <w:p w14:paraId="7A4178CA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65" w:type="dxa"/>
            <w:shd w:val="clear" w:color="auto" w:fill="F7CAAC" w:themeFill="accent2" w:themeFillTint="66"/>
          </w:tcPr>
          <w:p w14:paraId="3CC3E9B9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5</w:t>
            </w:r>
          </w:p>
        </w:tc>
      </w:tr>
      <w:tr w:rsidR="003B3603" w:rsidRPr="004B6928" w14:paraId="0AB8E1BC" w14:textId="77777777" w:rsidTr="00146DEB">
        <w:tc>
          <w:tcPr>
            <w:tcW w:w="1726" w:type="dxa"/>
            <w:shd w:val="clear" w:color="auto" w:fill="C5E0B3" w:themeFill="accent6" w:themeFillTint="66"/>
          </w:tcPr>
          <w:p w14:paraId="2FB127CF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Digital</w:t>
            </w:r>
          </w:p>
        </w:tc>
        <w:tc>
          <w:tcPr>
            <w:tcW w:w="2405" w:type="dxa"/>
            <w:shd w:val="clear" w:color="auto" w:fill="C5E0B3" w:themeFill="accent6" w:themeFillTint="66"/>
          </w:tcPr>
          <w:p w14:paraId="3A50EA45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07FA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Diseñamos la Marca Personal y la Identidad del Emprendimiento</w:t>
            </w: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2698" w:type="dxa"/>
            <w:shd w:val="clear" w:color="auto" w:fill="C5E0B3" w:themeFill="accent6" w:themeFillTint="66"/>
          </w:tcPr>
          <w:p w14:paraId="4D382A23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07FA7">
              <w:rPr>
                <w:rFonts w:asciiTheme="minorHAnsi" w:hAnsiTheme="minorHAnsi" w:cstheme="minorHAnsi"/>
                <w:sz w:val="20"/>
                <w:szCs w:val="20"/>
              </w:rPr>
              <w:t xml:space="preserve">Diseñar el </w:t>
            </w:r>
            <w:r w:rsidRPr="00307FA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ADN, propósito e identidad visual de la marca</w:t>
            </w:r>
            <w:r w:rsidRPr="00307FA7">
              <w:rPr>
                <w:rFonts w:asciiTheme="minorHAnsi" w:hAnsiTheme="minorHAnsi" w:cstheme="minorHAnsi"/>
                <w:sz w:val="20"/>
                <w:szCs w:val="20"/>
              </w:rPr>
              <w:t xml:space="preserve"> y del equipo emprendedor utilizando herramientas digitales</w:t>
            </w:r>
          </w:p>
        </w:tc>
        <w:tc>
          <w:tcPr>
            <w:tcW w:w="2953" w:type="dxa"/>
            <w:shd w:val="clear" w:color="auto" w:fill="C5E0B3" w:themeFill="accent6" w:themeFillTint="66"/>
          </w:tcPr>
          <w:p w14:paraId="7EB56F15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F643F5">
              <w:rPr>
                <w:rFonts w:asciiTheme="minorHAnsi" w:hAnsiTheme="minorHAnsi" w:cstheme="minorHAnsi"/>
                <w:sz w:val="20"/>
                <w:szCs w:val="20"/>
              </w:rPr>
              <w:t xml:space="preserve">Diseña recursos visuales y define el propósito de la </w:t>
            </w:r>
            <w:r w:rsidRPr="00F643F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marca aplicando criterios gráficos y de storytelling</w:t>
            </w:r>
          </w:p>
        </w:tc>
        <w:tc>
          <w:tcPr>
            <w:tcW w:w="3489" w:type="dxa"/>
            <w:shd w:val="clear" w:color="auto" w:fill="C5E0B3" w:themeFill="accent6" w:themeFillTint="66"/>
          </w:tcPr>
          <w:p w14:paraId="117367D3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Logotipo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Storytelling</w:t>
            </w:r>
            <w:r w:rsidRPr="00F643F5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 xml:space="preserve"> de origen y ADN de la marca diseñados</w:t>
            </w: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032" w:type="dxa"/>
            <w:shd w:val="clear" w:color="auto" w:fill="C5E0B3" w:themeFill="accent6" w:themeFillTint="66"/>
          </w:tcPr>
          <w:p w14:paraId="1362D269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865" w:type="dxa"/>
            <w:shd w:val="clear" w:color="auto" w:fill="C5E0B3" w:themeFill="accent6" w:themeFillTint="66"/>
          </w:tcPr>
          <w:p w14:paraId="512EC7EE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3</w:t>
            </w:r>
          </w:p>
        </w:tc>
      </w:tr>
      <w:tr w:rsidR="003B3603" w:rsidRPr="004B6928" w14:paraId="319E3106" w14:textId="77777777" w:rsidTr="00146DEB">
        <w:tc>
          <w:tcPr>
            <w:tcW w:w="1726" w:type="dxa"/>
            <w:shd w:val="clear" w:color="auto" w:fill="F7CAAC" w:themeFill="accent2" w:themeFillTint="66"/>
          </w:tcPr>
          <w:p w14:paraId="71B8AED4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Técnica</w:t>
            </w:r>
          </w:p>
        </w:tc>
        <w:tc>
          <w:tcPr>
            <w:tcW w:w="2405" w:type="dxa"/>
            <w:shd w:val="clear" w:color="auto" w:fill="F7CAAC" w:themeFill="accent2" w:themeFillTint="66"/>
          </w:tcPr>
          <w:p w14:paraId="5517EA6F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Culminamos la Producción para la Feria</w:t>
            </w:r>
          </w:p>
        </w:tc>
        <w:tc>
          <w:tcPr>
            <w:tcW w:w="2698" w:type="dxa"/>
            <w:shd w:val="clear" w:color="auto" w:fill="F7CAAC" w:themeFill="accent2" w:themeFillTint="66"/>
          </w:tcPr>
          <w:p w14:paraId="11898210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Completar la producción asegurando stock suficiente y calidad comercializable.</w:t>
            </w:r>
          </w:p>
        </w:tc>
        <w:tc>
          <w:tcPr>
            <w:tcW w:w="2953" w:type="dxa"/>
            <w:shd w:val="clear" w:color="auto" w:fill="F7CAAC" w:themeFill="accent2" w:themeFillTint="66"/>
          </w:tcPr>
          <w:p w14:paraId="634F5C34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Culmina la producción verificando cantidad y calidad de productos.</w:t>
            </w:r>
          </w:p>
        </w:tc>
        <w:tc>
          <w:tcPr>
            <w:tcW w:w="3489" w:type="dxa"/>
            <w:shd w:val="clear" w:color="auto" w:fill="F7CAAC" w:themeFill="accent2" w:themeFillTint="66"/>
          </w:tcPr>
          <w:p w14:paraId="76912029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Inventario de productos terminados.</w:t>
            </w:r>
          </w:p>
        </w:tc>
        <w:tc>
          <w:tcPr>
            <w:tcW w:w="1032" w:type="dxa"/>
            <w:shd w:val="clear" w:color="auto" w:fill="F7CAAC" w:themeFill="accent2" w:themeFillTint="66"/>
          </w:tcPr>
          <w:p w14:paraId="388BCCF7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865" w:type="dxa"/>
            <w:shd w:val="clear" w:color="auto" w:fill="F7CAAC" w:themeFill="accent2" w:themeFillTint="66"/>
          </w:tcPr>
          <w:p w14:paraId="6642F42C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5</w:t>
            </w:r>
          </w:p>
        </w:tc>
      </w:tr>
      <w:tr w:rsidR="003B3603" w:rsidRPr="004B6928" w14:paraId="33F55ED0" w14:textId="77777777" w:rsidTr="00146DEB">
        <w:tc>
          <w:tcPr>
            <w:tcW w:w="1726" w:type="dxa"/>
            <w:shd w:val="clear" w:color="auto" w:fill="C5E0B3" w:themeFill="accent6" w:themeFillTint="66"/>
          </w:tcPr>
          <w:p w14:paraId="1CCB8262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digital</w:t>
            </w:r>
          </w:p>
        </w:tc>
        <w:tc>
          <w:tcPr>
            <w:tcW w:w="2405" w:type="dxa"/>
            <w:shd w:val="clear" w:color="auto" w:fill="C5E0B3" w:themeFill="accent6" w:themeFillTint="66"/>
          </w:tcPr>
          <w:p w14:paraId="46559CDA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Creamos Catálogos Virtuales</w:t>
            </w:r>
          </w:p>
        </w:tc>
        <w:tc>
          <w:tcPr>
            <w:tcW w:w="2698" w:type="dxa"/>
            <w:shd w:val="clear" w:color="auto" w:fill="C5E0B3" w:themeFill="accent6" w:themeFillTint="66"/>
          </w:tcPr>
          <w:p w14:paraId="5D6F3A53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Elaborar catálogos virtuales y herramientas digitales para captar clientes.</w:t>
            </w:r>
          </w:p>
        </w:tc>
        <w:tc>
          <w:tcPr>
            <w:tcW w:w="2953" w:type="dxa"/>
            <w:shd w:val="clear" w:color="auto" w:fill="C5E0B3" w:themeFill="accent6" w:themeFillTint="66"/>
          </w:tcPr>
          <w:p w14:paraId="0F1D67E9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Organiza información visual y comercial utilizando herramientas digitales.</w:t>
            </w:r>
          </w:p>
        </w:tc>
        <w:tc>
          <w:tcPr>
            <w:tcW w:w="3489" w:type="dxa"/>
            <w:shd w:val="clear" w:color="auto" w:fill="C5E0B3" w:themeFill="accent6" w:themeFillTint="66"/>
          </w:tcPr>
          <w:p w14:paraId="7627FC61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Catalogo virtual elaborado</w:t>
            </w:r>
          </w:p>
        </w:tc>
        <w:tc>
          <w:tcPr>
            <w:tcW w:w="1032" w:type="dxa"/>
            <w:shd w:val="clear" w:color="auto" w:fill="C5E0B3" w:themeFill="accent6" w:themeFillTint="66"/>
          </w:tcPr>
          <w:p w14:paraId="770A11EA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865" w:type="dxa"/>
            <w:shd w:val="clear" w:color="auto" w:fill="C5E0B3" w:themeFill="accent6" w:themeFillTint="66"/>
          </w:tcPr>
          <w:p w14:paraId="585E47CD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3</w:t>
            </w:r>
          </w:p>
        </w:tc>
      </w:tr>
      <w:tr w:rsidR="003B3603" w:rsidRPr="004B6928" w14:paraId="2D7437F9" w14:textId="77777777" w:rsidTr="00146DEB">
        <w:tc>
          <w:tcPr>
            <w:tcW w:w="1726" w:type="dxa"/>
            <w:shd w:val="clear" w:color="auto" w:fill="F7CAAC" w:themeFill="accent2" w:themeFillTint="66"/>
          </w:tcPr>
          <w:p w14:paraId="67431525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Técnica</w:t>
            </w:r>
          </w:p>
        </w:tc>
        <w:tc>
          <w:tcPr>
            <w:tcW w:w="2405" w:type="dxa"/>
            <w:shd w:val="clear" w:color="auto" w:fill="F7CAAC" w:themeFill="accent2" w:themeFillTint="66"/>
          </w:tcPr>
          <w:p w14:paraId="138F2681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Organizamos Empaques y Presentación Final</w:t>
            </w:r>
          </w:p>
        </w:tc>
        <w:tc>
          <w:tcPr>
            <w:tcW w:w="2698" w:type="dxa"/>
            <w:shd w:val="clear" w:color="auto" w:fill="F7CAAC" w:themeFill="accent2" w:themeFillTint="66"/>
          </w:tcPr>
          <w:p w14:paraId="75C4D237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Organizar empaques, inventario y presentación final de productos para la expo venta.</w:t>
            </w:r>
          </w:p>
        </w:tc>
        <w:tc>
          <w:tcPr>
            <w:tcW w:w="2953" w:type="dxa"/>
            <w:shd w:val="clear" w:color="auto" w:fill="F7CAAC" w:themeFill="accent2" w:themeFillTint="66"/>
          </w:tcPr>
          <w:p w14:paraId="1AC18065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Organiza productos y empaques considerando presentación y funcionalidad.</w:t>
            </w:r>
          </w:p>
        </w:tc>
        <w:tc>
          <w:tcPr>
            <w:tcW w:w="3489" w:type="dxa"/>
            <w:shd w:val="clear" w:color="auto" w:fill="F7CAAC" w:themeFill="accent2" w:themeFillTint="66"/>
          </w:tcPr>
          <w:p w14:paraId="0C675246" w14:textId="77777777" w:rsidR="003B3603" w:rsidRPr="002D6731" w:rsidRDefault="003B3603" w:rsidP="00146DEB">
            <w:pPr>
              <w:jc w:val="both"/>
              <w:rPr>
                <w:rFonts w:asciiTheme="minorHAnsi" w:eastAsia="Arial Narrow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Productos empaquetados e inventario organizado.</w:t>
            </w:r>
          </w:p>
        </w:tc>
        <w:tc>
          <w:tcPr>
            <w:tcW w:w="1032" w:type="dxa"/>
            <w:shd w:val="clear" w:color="auto" w:fill="F7CAAC" w:themeFill="accent2" w:themeFillTint="66"/>
          </w:tcPr>
          <w:p w14:paraId="72CC0804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865" w:type="dxa"/>
            <w:shd w:val="clear" w:color="auto" w:fill="F7CAAC" w:themeFill="accent2" w:themeFillTint="66"/>
          </w:tcPr>
          <w:p w14:paraId="185C7153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5</w:t>
            </w:r>
          </w:p>
        </w:tc>
      </w:tr>
      <w:tr w:rsidR="003B3603" w:rsidRPr="004B6928" w14:paraId="586250E6" w14:textId="77777777" w:rsidTr="00146DEB">
        <w:tc>
          <w:tcPr>
            <w:tcW w:w="1726" w:type="dxa"/>
            <w:shd w:val="clear" w:color="auto" w:fill="C5E0B3" w:themeFill="accent6" w:themeFillTint="66"/>
          </w:tcPr>
          <w:p w14:paraId="5E94157C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Digital</w:t>
            </w:r>
          </w:p>
        </w:tc>
        <w:tc>
          <w:tcPr>
            <w:tcW w:w="2405" w:type="dxa"/>
            <w:shd w:val="clear" w:color="auto" w:fill="C5E0B3" w:themeFill="accent6" w:themeFillTint="66"/>
          </w:tcPr>
          <w:p w14:paraId="72092191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07FA7">
              <w:rPr>
                <w:highlight w:val="yellow"/>
              </w:rPr>
              <w:t>Diseñamos el Embudo de Ventas y el Plan de Contingencia Digital</w:t>
            </w:r>
          </w:p>
        </w:tc>
        <w:tc>
          <w:tcPr>
            <w:tcW w:w="2698" w:type="dxa"/>
            <w:shd w:val="clear" w:color="auto" w:fill="C5E0B3" w:themeFill="accent6" w:themeFillTint="66"/>
          </w:tcPr>
          <w:p w14:paraId="6359AA9D" w14:textId="77777777" w:rsidR="003B3603" w:rsidRPr="00307FA7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307FA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Elaborar estrategias de marketing digital y diseñar un plan de contingencia operativo frente a riesgos comerciales en la feria.</w:t>
            </w:r>
          </w:p>
        </w:tc>
        <w:tc>
          <w:tcPr>
            <w:tcW w:w="2953" w:type="dxa"/>
            <w:shd w:val="clear" w:color="auto" w:fill="C5E0B3" w:themeFill="accent6" w:themeFillTint="66"/>
          </w:tcPr>
          <w:p w14:paraId="01F33B74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07FA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Propone estrategias de posicionamiento, embudos de venta digitales y acciones preventivas ante contingencias</w:t>
            </w:r>
            <w:r w:rsidRPr="00307FA7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3489" w:type="dxa"/>
            <w:shd w:val="clear" w:color="auto" w:fill="C5E0B3" w:themeFill="accent6" w:themeFillTint="66"/>
          </w:tcPr>
          <w:p w14:paraId="6B3C92A0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307FA7"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t>Estrategia Go-to-Market (Embudo) y Plan de Contingencia comercial.</w:t>
            </w:r>
          </w:p>
        </w:tc>
        <w:tc>
          <w:tcPr>
            <w:tcW w:w="1032" w:type="dxa"/>
            <w:shd w:val="clear" w:color="auto" w:fill="C5E0B3" w:themeFill="accent6" w:themeFillTint="66"/>
          </w:tcPr>
          <w:p w14:paraId="0DD1FAE4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865" w:type="dxa"/>
            <w:shd w:val="clear" w:color="auto" w:fill="C5E0B3" w:themeFill="accent6" w:themeFillTint="66"/>
          </w:tcPr>
          <w:p w14:paraId="4B92C37C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3</w:t>
            </w:r>
          </w:p>
        </w:tc>
      </w:tr>
      <w:tr w:rsidR="003B3603" w:rsidRPr="004B6928" w14:paraId="3BABD4DF" w14:textId="77777777" w:rsidTr="00146DEB">
        <w:tc>
          <w:tcPr>
            <w:tcW w:w="1726" w:type="dxa"/>
            <w:shd w:val="clear" w:color="auto" w:fill="F7CAAC" w:themeFill="accent2" w:themeFillTint="66"/>
          </w:tcPr>
          <w:p w14:paraId="4EC67420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Técnica</w:t>
            </w:r>
          </w:p>
        </w:tc>
        <w:tc>
          <w:tcPr>
            <w:tcW w:w="2405" w:type="dxa"/>
            <w:shd w:val="clear" w:color="auto" w:fill="F7CAAC" w:themeFill="accent2" w:themeFillTint="66"/>
          </w:tcPr>
          <w:p w14:paraId="2E61D108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Ejecutamos el Control Técnico en la Expo Venta</w:t>
            </w:r>
          </w:p>
        </w:tc>
        <w:tc>
          <w:tcPr>
            <w:tcW w:w="2698" w:type="dxa"/>
            <w:shd w:val="clear" w:color="auto" w:fill="F7CAAC" w:themeFill="accent2" w:themeFillTint="66"/>
          </w:tcPr>
          <w:p w14:paraId="799CFED6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Ejecutar procesos de control técnico y reposición de productos durante la feria institucional.</w:t>
            </w:r>
          </w:p>
        </w:tc>
        <w:tc>
          <w:tcPr>
            <w:tcW w:w="2953" w:type="dxa"/>
            <w:shd w:val="clear" w:color="auto" w:fill="F7CAAC" w:themeFill="accent2" w:themeFillTint="66"/>
          </w:tcPr>
          <w:p w14:paraId="16E95D44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Supervisa la calidad y disponibilidad de productos durante la expo venta.</w:t>
            </w:r>
          </w:p>
        </w:tc>
        <w:tc>
          <w:tcPr>
            <w:tcW w:w="3489" w:type="dxa"/>
            <w:shd w:val="clear" w:color="auto" w:fill="F7CAAC" w:themeFill="accent2" w:themeFillTint="66"/>
          </w:tcPr>
          <w:p w14:paraId="11ABC78F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Registro de control técnico y reposición de productos.</w:t>
            </w:r>
          </w:p>
        </w:tc>
        <w:tc>
          <w:tcPr>
            <w:tcW w:w="1032" w:type="dxa"/>
            <w:shd w:val="clear" w:color="auto" w:fill="F7CAAC" w:themeFill="accent2" w:themeFillTint="66"/>
          </w:tcPr>
          <w:p w14:paraId="061361DD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865" w:type="dxa"/>
            <w:shd w:val="clear" w:color="auto" w:fill="F7CAAC" w:themeFill="accent2" w:themeFillTint="66"/>
          </w:tcPr>
          <w:p w14:paraId="309E1581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5</w:t>
            </w:r>
          </w:p>
        </w:tc>
      </w:tr>
      <w:tr w:rsidR="003B3603" w:rsidRPr="004B6928" w14:paraId="6D3C9E91" w14:textId="77777777" w:rsidTr="00146DEB">
        <w:tc>
          <w:tcPr>
            <w:tcW w:w="1726" w:type="dxa"/>
          </w:tcPr>
          <w:p w14:paraId="4A125524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Habilidad de Emprendimiento</w:t>
            </w:r>
          </w:p>
        </w:tc>
        <w:tc>
          <w:tcPr>
            <w:tcW w:w="2405" w:type="dxa"/>
          </w:tcPr>
          <w:p w14:paraId="3C590FA9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Evaluamos Resultados del Emprendimiento Escolar</w:t>
            </w:r>
          </w:p>
        </w:tc>
        <w:tc>
          <w:tcPr>
            <w:tcW w:w="2698" w:type="dxa"/>
          </w:tcPr>
          <w:p w14:paraId="3FBA881B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Aplicar estrategias comerciales y evaluar resultados económicos de la expo venta.</w:t>
            </w:r>
          </w:p>
        </w:tc>
        <w:tc>
          <w:tcPr>
            <w:tcW w:w="2953" w:type="dxa"/>
          </w:tcPr>
          <w:p w14:paraId="7204591C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Analiza resultados de ventas y organización financiera del emprendimiento.</w:t>
            </w:r>
          </w:p>
        </w:tc>
        <w:tc>
          <w:tcPr>
            <w:tcW w:w="3489" w:type="dxa"/>
          </w:tcPr>
          <w:p w14:paraId="2BDB7731" w14:textId="77777777" w:rsidR="003B3603" w:rsidRPr="002D6731" w:rsidRDefault="003B3603" w:rsidP="00146DEB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Reporte de ventas, arqueo de caja y conclusiones finales.</w:t>
            </w:r>
          </w:p>
        </w:tc>
        <w:tc>
          <w:tcPr>
            <w:tcW w:w="1032" w:type="dxa"/>
          </w:tcPr>
          <w:p w14:paraId="1D785B8F" w14:textId="77777777" w:rsidR="003B3603" w:rsidRPr="002D6731" w:rsidRDefault="003B3603" w:rsidP="00146DE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6731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865" w:type="dxa"/>
          </w:tcPr>
          <w:p w14:paraId="2D5D3EBD" w14:textId="77777777" w:rsidR="003B3603" w:rsidRPr="004B6928" w:rsidRDefault="003B3603" w:rsidP="00146DEB">
            <w:pPr>
              <w:jc w:val="center"/>
              <w:rPr>
                <w:rFonts w:asciiTheme="minorHAnsi" w:hAnsiTheme="minorHAnsi" w:cstheme="minorHAnsi"/>
              </w:rPr>
            </w:pPr>
            <w:r w:rsidRPr="004B6928">
              <w:rPr>
                <w:rFonts w:asciiTheme="minorHAnsi" w:hAnsiTheme="minorHAnsi" w:cstheme="minorHAnsi"/>
              </w:rPr>
              <w:t>3</w:t>
            </w:r>
          </w:p>
        </w:tc>
      </w:tr>
    </w:tbl>
    <w:p w14:paraId="01F3FE10" w14:textId="77777777" w:rsidR="00450A16" w:rsidRPr="004B6928" w:rsidRDefault="00450A16" w:rsidP="00450A16">
      <w:pPr>
        <w:pBdr>
          <w:top w:val="nil"/>
          <w:left w:val="nil"/>
          <w:bottom w:val="nil"/>
          <w:right w:val="nil"/>
          <w:between w:val="nil"/>
        </w:pBdr>
        <w:spacing w:after="0"/>
        <w:ind w:left="142"/>
        <w:rPr>
          <w:rFonts w:asciiTheme="minorHAnsi" w:hAnsiTheme="minorHAnsi" w:cstheme="minorHAnsi"/>
          <w:color w:val="000000"/>
        </w:rPr>
      </w:pPr>
    </w:p>
    <w:p w14:paraId="1D02BA83" w14:textId="77777777" w:rsidR="003B3603" w:rsidRDefault="003B3603" w:rsidP="003B3603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bCs/>
        </w:rPr>
      </w:pPr>
    </w:p>
    <w:p w14:paraId="34AFE657" w14:textId="5A5F81C8" w:rsidR="00E8002B" w:rsidRDefault="00450A16" w:rsidP="00BD4724">
      <w:pPr>
        <w:pBdr>
          <w:top w:val="nil"/>
          <w:left w:val="nil"/>
          <w:bottom w:val="nil"/>
          <w:right w:val="nil"/>
          <w:between w:val="nil"/>
        </w:pBdr>
        <w:spacing w:after="0"/>
        <w:ind w:left="142"/>
        <w:rPr>
          <w:rFonts w:asciiTheme="minorHAnsi" w:hAnsiTheme="minorHAnsi" w:cstheme="minorHAnsi"/>
          <w:b/>
          <w:bCs/>
        </w:rPr>
      </w:pPr>
      <w:r w:rsidRPr="004B6928">
        <w:rPr>
          <w:rFonts w:asciiTheme="minorHAnsi" w:hAnsiTheme="minorHAnsi" w:cstheme="minorHAnsi"/>
          <w:b/>
          <w:bCs/>
        </w:rPr>
        <w:t xml:space="preserve"> </w:t>
      </w:r>
    </w:p>
    <w:p w14:paraId="15477862" w14:textId="77777777" w:rsidR="00E8002B" w:rsidRDefault="00E8002B" w:rsidP="00E8002B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>BIBLIOGRAFIA</w:t>
      </w:r>
    </w:p>
    <w:p w14:paraId="6FCB4C4D" w14:textId="77777777" w:rsidR="00E8002B" w:rsidRPr="00E8002B" w:rsidRDefault="00E8002B" w:rsidP="00E8002B">
      <w:pPr>
        <w:spacing w:before="100" w:beforeAutospacing="1" w:after="100" w:afterAutospacing="1" w:line="240" w:lineRule="auto"/>
        <w:jc w:val="both"/>
        <w:outlineLvl w:val="3"/>
        <w:rPr>
          <w:rFonts w:asciiTheme="minorHAnsi" w:eastAsia="Times New Roman" w:hAnsiTheme="minorHAnsi" w:cstheme="minorHAnsi"/>
          <w:b/>
          <w:bCs/>
        </w:rPr>
      </w:pPr>
      <w:r w:rsidRPr="00E8002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E8002B">
        <w:rPr>
          <w:rFonts w:asciiTheme="minorHAnsi" w:eastAsia="Times New Roman" w:hAnsiTheme="minorHAnsi" w:cstheme="minorHAnsi"/>
          <w:b/>
          <w:bCs/>
        </w:rPr>
        <w:t>Para Habilidades de Gestión de Emprendimiento y Educación Financiera</w:t>
      </w:r>
    </w:p>
    <w:p w14:paraId="653B158A" w14:textId="77777777" w:rsidR="00E8002B" w:rsidRPr="00E8002B" w:rsidRDefault="00E8002B" w:rsidP="00E8002B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</w:rPr>
      </w:pPr>
      <w:r w:rsidRPr="00E8002B">
        <w:rPr>
          <w:rFonts w:asciiTheme="minorHAnsi" w:eastAsia="Times New Roman" w:hAnsiTheme="minorHAnsi" w:cstheme="minorHAnsi"/>
        </w:rPr>
        <w:t xml:space="preserve">Ministerio de Educación del Perú. (2016). </w:t>
      </w:r>
      <w:r w:rsidRPr="00E8002B">
        <w:rPr>
          <w:rFonts w:asciiTheme="minorHAnsi" w:eastAsia="Times New Roman" w:hAnsiTheme="minorHAnsi" w:cstheme="minorHAnsi"/>
          <w:i/>
          <w:iCs/>
        </w:rPr>
        <w:t>Currículo Nacional de la Educación Básica</w:t>
      </w:r>
      <w:r w:rsidRPr="00E8002B">
        <w:rPr>
          <w:rFonts w:asciiTheme="minorHAnsi" w:eastAsia="Times New Roman" w:hAnsiTheme="minorHAnsi" w:cstheme="minorHAnsi"/>
        </w:rPr>
        <w:t>. Lima: MINEDU.</w:t>
      </w:r>
    </w:p>
    <w:p w14:paraId="26B63ACE" w14:textId="77777777" w:rsidR="00E8002B" w:rsidRPr="00E8002B" w:rsidRDefault="00E8002B" w:rsidP="00E8002B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</w:rPr>
      </w:pPr>
      <w:r w:rsidRPr="00E8002B">
        <w:rPr>
          <w:rFonts w:asciiTheme="minorHAnsi" w:eastAsia="Times New Roman" w:hAnsiTheme="minorHAnsi" w:cstheme="minorHAnsi"/>
        </w:rPr>
        <w:t xml:space="preserve">Ministerio de Educación del Perú. (2021). </w:t>
      </w:r>
      <w:r w:rsidRPr="00E8002B">
        <w:rPr>
          <w:rFonts w:asciiTheme="minorHAnsi" w:eastAsia="Times New Roman" w:hAnsiTheme="minorHAnsi" w:cstheme="minorHAnsi"/>
          <w:i/>
          <w:iCs/>
        </w:rPr>
        <w:t>Guía metodológica para el desarrollo de proyectos de emprendimiento en la Educación para el Trabajo</w:t>
      </w:r>
      <w:r w:rsidRPr="00E8002B">
        <w:rPr>
          <w:rFonts w:asciiTheme="minorHAnsi" w:eastAsia="Times New Roman" w:hAnsiTheme="minorHAnsi" w:cstheme="minorHAnsi"/>
        </w:rPr>
        <w:t>. Lima: Dirección de Educación Secundaria (DES).</w:t>
      </w:r>
    </w:p>
    <w:p w14:paraId="37FACB5A" w14:textId="77777777" w:rsidR="00E8002B" w:rsidRPr="00E8002B" w:rsidRDefault="00E8002B" w:rsidP="00E8002B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</w:rPr>
      </w:pPr>
      <w:r w:rsidRPr="00E8002B">
        <w:rPr>
          <w:rFonts w:asciiTheme="minorHAnsi" w:eastAsia="Times New Roman" w:hAnsiTheme="minorHAnsi" w:cstheme="minorHAnsi"/>
        </w:rPr>
        <w:t xml:space="preserve">Superintendencia de Banca, Seguros y AFP (SBS). (2023). </w:t>
      </w:r>
      <w:r w:rsidRPr="00E8002B">
        <w:rPr>
          <w:rFonts w:asciiTheme="minorHAnsi" w:eastAsia="Times New Roman" w:hAnsiTheme="minorHAnsi" w:cstheme="minorHAnsi"/>
          <w:i/>
          <w:iCs/>
        </w:rPr>
        <w:t>Manual de Educación Financiera para Docentes de Secundaria</w:t>
      </w:r>
      <w:r w:rsidRPr="00E8002B">
        <w:rPr>
          <w:rFonts w:asciiTheme="minorHAnsi" w:eastAsia="Times New Roman" w:hAnsiTheme="minorHAnsi" w:cstheme="minorHAnsi"/>
        </w:rPr>
        <w:t>. Lima: SBS.</w:t>
      </w:r>
    </w:p>
    <w:p w14:paraId="2B57FF5B" w14:textId="77777777" w:rsidR="00E8002B" w:rsidRPr="00E8002B" w:rsidRDefault="00E8002B" w:rsidP="00E8002B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</w:rPr>
      </w:pPr>
      <w:r w:rsidRPr="00E8002B">
        <w:rPr>
          <w:rFonts w:asciiTheme="minorHAnsi" w:eastAsia="Times New Roman" w:hAnsiTheme="minorHAnsi" w:cstheme="minorHAnsi"/>
        </w:rPr>
        <w:t xml:space="preserve">Blank, S., &amp; Dorf, B. (2013). </w:t>
      </w:r>
      <w:r w:rsidRPr="00E8002B">
        <w:rPr>
          <w:rFonts w:asciiTheme="minorHAnsi" w:eastAsia="Times New Roman" w:hAnsiTheme="minorHAnsi" w:cstheme="minorHAnsi"/>
          <w:i/>
          <w:iCs/>
        </w:rPr>
        <w:t>El manual del emprendedor: La guía paso a paso para crear una gran empresa</w:t>
      </w:r>
      <w:r w:rsidRPr="00E8002B">
        <w:rPr>
          <w:rFonts w:asciiTheme="minorHAnsi" w:eastAsia="Times New Roman" w:hAnsiTheme="minorHAnsi" w:cstheme="minorHAnsi"/>
        </w:rPr>
        <w:t>. Barcelona: Gestión 2000.</w:t>
      </w:r>
    </w:p>
    <w:p w14:paraId="69EC20B8" w14:textId="0317F972" w:rsidR="00E8002B" w:rsidRDefault="00E8002B" w:rsidP="00E8002B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</w:rPr>
      </w:pPr>
      <w:r w:rsidRPr="00E8002B">
        <w:rPr>
          <w:rFonts w:asciiTheme="minorHAnsi" w:eastAsia="Times New Roman" w:hAnsiTheme="minorHAnsi" w:cstheme="minorHAnsi"/>
        </w:rPr>
        <w:t xml:space="preserve">Osterwalder, A., &amp; Pigneur, Y. (2011). </w:t>
      </w:r>
      <w:r w:rsidRPr="00E8002B">
        <w:rPr>
          <w:rFonts w:asciiTheme="minorHAnsi" w:eastAsia="Times New Roman" w:hAnsiTheme="minorHAnsi" w:cstheme="minorHAnsi"/>
          <w:i/>
          <w:iCs/>
        </w:rPr>
        <w:t>Generación de modelos de negocio (Lean Canvas)</w:t>
      </w:r>
      <w:r w:rsidRPr="00E8002B">
        <w:rPr>
          <w:rFonts w:asciiTheme="minorHAnsi" w:eastAsia="Times New Roman" w:hAnsiTheme="minorHAnsi" w:cstheme="minorHAnsi"/>
        </w:rPr>
        <w:t>. Deusto.</w:t>
      </w:r>
    </w:p>
    <w:p w14:paraId="49C94981" w14:textId="43E984C1" w:rsidR="002D6731" w:rsidRPr="00E8002B" w:rsidRDefault="002D6731" w:rsidP="00E8002B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Programas formativos MNEDU</w:t>
      </w:r>
    </w:p>
    <w:p w14:paraId="22B02ACE" w14:textId="533B49B6" w:rsidR="00E8002B" w:rsidRPr="00E8002B" w:rsidRDefault="00E8002B" w:rsidP="00E8002B">
      <w:pPr>
        <w:spacing w:before="100" w:beforeAutospacing="1" w:after="100" w:afterAutospacing="1" w:line="240" w:lineRule="auto"/>
        <w:jc w:val="both"/>
        <w:outlineLvl w:val="3"/>
        <w:rPr>
          <w:rFonts w:asciiTheme="minorHAnsi" w:eastAsia="Times New Roman" w:hAnsiTheme="minorHAnsi" w:cstheme="minorHAnsi"/>
          <w:b/>
          <w:bCs/>
        </w:rPr>
      </w:pPr>
      <w:r w:rsidRPr="00E8002B">
        <w:rPr>
          <w:rFonts w:asciiTheme="minorHAnsi" w:eastAsia="Times New Roman" w:hAnsiTheme="minorHAnsi" w:cstheme="minorHAnsi"/>
          <w:b/>
          <w:bCs/>
        </w:rPr>
        <w:t>. Para Habilidades Digitales aplicadas al Emprendimiento</w:t>
      </w:r>
    </w:p>
    <w:p w14:paraId="5B66F341" w14:textId="77777777" w:rsidR="00E8002B" w:rsidRPr="00E8002B" w:rsidRDefault="00E8002B" w:rsidP="00E8002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</w:rPr>
      </w:pPr>
      <w:r w:rsidRPr="00E8002B">
        <w:rPr>
          <w:rFonts w:asciiTheme="minorHAnsi" w:eastAsia="Times New Roman" w:hAnsiTheme="minorHAnsi" w:cstheme="minorHAnsi"/>
        </w:rPr>
        <w:t xml:space="preserve">Ministerio de Educación del Perú. (2019). </w:t>
      </w:r>
      <w:r w:rsidRPr="00E8002B">
        <w:rPr>
          <w:rFonts w:asciiTheme="minorHAnsi" w:eastAsia="Times New Roman" w:hAnsiTheme="minorHAnsi" w:cstheme="minorHAnsi"/>
          <w:i/>
          <w:iCs/>
        </w:rPr>
        <w:t>Orientaciones para el desarrollo de la competencia transversal "Se desenvuelve en entornos virtuales generados por las TIC"</w:t>
      </w:r>
      <w:r w:rsidRPr="00E8002B">
        <w:rPr>
          <w:rFonts w:asciiTheme="minorHAnsi" w:eastAsia="Times New Roman" w:hAnsiTheme="minorHAnsi" w:cstheme="minorHAnsi"/>
        </w:rPr>
        <w:t>. Lima: MINEDU.</w:t>
      </w:r>
    </w:p>
    <w:p w14:paraId="178EFD53" w14:textId="77777777" w:rsidR="00E8002B" w:rsidRPr="00E8002B" w:rsidRDefault="00E8002B" w:rsidP="00E8002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</w:rPr>
      </w:pPr>
      <w:r w:rsidRPr="00E8002B">
        <w:rPr>
          <w:rFonts w:asciiTheme="minorHAnsi" w:eastAsia="Times New Roman" w:hAnsiTheme="minorHAnsi" w:cstheme="minorHAnsi"/>
        </w:rPr>
        <w:t xml:space="preserve">Krum, R. (2014). </w:t>
      </w:r>
      <w:r w:rsidRPr="00E8002B">
        <w:rPr>
          <w:rFonts w:asciiTheme="minorHAnsi" w:eastAsia="Times New Roman" w:hAnsiTheme="minorHAnsi" w:cstheme="minorHAnsi"/>
          <w:i/>
          <w:iCs/>
        </w:rPr>
        <w:t>Cool Infographics: Effective Communication with Data Visualization and Design</w:t>
      </w:r>
      <w:r w:rsidRPr="00E8002B">
        <w:rPr>
          <w:rFonts w:asciiTheme="minorHAnsi" w:eastAsia="Times New Roman" w:hAnsiTheme="minorHAnsi" w:cstheme="minorHAnsi"/>
        </w:rPr>
        <w:t>. Wiley.</w:t>
      </w:r>
    </w:p>
    <w:p w14:paraId="63992487" w14:textId="77777777" w:rsidR="00E8002B" w:rsidRPr="00E8002B" w:rsidRDefault="00E8002B" w:rsidP="00E8002B">
      <w:pPr>
        <w:numPr>
          <w:ilvl w:val="0"/>
          <w:numId w:val="21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</w:rPr>
      </w:pPr>
      <w:r w:rsidRPr="00E8002B">
        <w:rPr>
          <w:rFonts w:asciiTheme="minorHAnsi" w:eastAsia="Times New Roman" w:hAnsiTheme="minorHAnsi" w:cstheme="minorHAnsi"/>
        </w:rPr>
        <w:t xml:space="preserve">Gothelf, J., &amp; Seiden, J. (2014). </w:t>
      </w:r>
      <w:r w:rsidRPr="00E8002B">
        <w:rPr>
          <w:rFonts w:asciiTheme="minorHAnsi" w:eastAsia="Times New Roman" w:hAnsiTheme="minorHAnsi" w:cstheme="minorHAnsi"/>
          <w:i/>
          <w:iCs/>
        </w:rPr>
        <w:t>Lean UX: Cómo aplicar los principios de Lean a la mejora de la experiencia de usuario</w:t>
      </w:r>
      <w:r w:rsidRPr="00E8002B">
        <w:rPr>
          <w:rFonts w:asciiTheme="minorHAnsi" w:eastAsia="Times New Roman" w:hAnsiTheme="minorHAnsi" w:cstheme="minorHAnsi"/>
        </w:rPr>
        <w:t>. UNIR Editorial.</w:t>
      </w:r>
    </w:p>
    <w:p w14:paraId="051B44E9" w14:textId="2487A6D5" w:rsidR="00E8002B" w:rsidRPr="00E8002B" w:rsidRDefault="00E8002B" w:rsidP="00E8002B">
      <w:pPr>
        <w:spacing w:before="100" w:beforeAutospacing="1" w:after="100" w:afterAutospacing="1" w:line="240" w:lineRule="auto"/>
        <w:jc w:val="both"/>
        <w:outlineLvl w:val="3"/>
        <w:rPr>
          <w:rFonts w:asciiTheme="minorHAnsi" w:eastAsia="Times New Roman" w:hAnsiTheme="minorHAnsi" w:cstheme="minorHAnsi"/>
          <w:b/>
          <w:bCs/>
        </w:rPr>
      </w:pPr>
      <w:r w:rsidRPr="00E8002B">
        <w:rPr>
          <w:rFonts w:asciiTheme="minorHAnsi" w:eastAsia="Times New Roman" w:hAnsiTheme="minorHAnsi" w:cstheme="minorHAnsi"/>
          <w:b/>
          <w:bCs/>
        </w:rPr>
        <w:t>. Para Habilidades Técnicas y Sostenibilidad Ambiental (Ecoeficiencia)</w:t>
      </w:r>
    </w:p>
    <w:p w14:paraId="022F4769" w14:textId="77777777" w:rsidR="00E8002B" w:rsidRPr="00E8002B" w:rsidRDefault="00E8002B" w:rsidP="00E8002B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</w:rPr>
      </w:pPr>
      <w:r w:rsidRPr="00E8002B">
        <w:rPr>
          <w:rFonts w:asciiTheme="minorHAnsi" w:eastAsia="Times New Roman" w:hAnsiTheme="minorHAnsi" w:cstheme="minorHAnsi"/>
        </w:rPr>
        <w:t xml:space="preserve">Ministerio del Ambiente del Perú. (2021). </w:t>
      </w:r>
      <w:r w:rsidRPr="00E8002B">
        <w:rPr>
          <w:rFonts w:asciiTheme="minorHAnsi" w:eastAsia="Times New Roman" w:hAnsiTheme="minorHAnsi" w:cstheme="minorHAnsi"/>
          <w:i/>
          <w:iCs/>
        </w:rPr>
        <w:t>Guía de Ecoeficiencia para Instituciones Educativas</w:t>
      </w:r>
      <w:r w:rsidRPr="00E8002B">
        <w:rPr>
          <w:rFonts w:asciiTheme="minorHAnsi" w:eastAsia="Times New Roman" w:hAnsiTheme="minorHAnsi" w:cstheme="minorHAnsi"/>
        </w:rPr>
        <w:t>. Lima: MINAM.</w:t>
      </w:r>
    </w:p>
    <w:p w14:paraId="6AD3336D" w14:textId="77777777" w:rsidR="00E8002B" w:rsidRPr="00E8002B" w:rsidRDefault="00E8002B" w:rsidP="00E8002B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</w:rPr>
      </w:pPr>
      <w:r w:rsidRPr="00E8002B">
        <w:rPr>
          <w:rFonts w:asciiTheme="minorHAnsi" w:eastAsia="Times New Roman" w:hAnsiTheme="minorHAnsi" w:cstheme="minorHAnsi"/>
        </w:rPr>
        <w:t xml:space="preserve">Centro de Innovación Tecnológica Productiva (CITE). (2022). </w:t>
      </w:r>
      <w:r w:rsidRPr="00E8002B">
        <w:rPr>
          <w:rFonts w:asciiTheme="minorHAnsi" w:eastAsia="Times New Roman" w:hAnsiTheme="minorHAnsi" w:cstheme="minorHAnsi"/>
          <w:i/>
          <w:iCs/>
        </w:rPr>
        <w:t>Manual de Buenas Prácticas de Manufactura y Control de Calidad en Talleres Formativos</w:t>
      </w:r>
      <w:r w:rsidRPr="00E8002B">
        <w:rPr>
          <w:rFonts w:asciiTheme="minorHAnsi" w:eastAsia="Times New Roman" w:hAnsiTheme="minorHAnsi" w:cstheme="minorHAnsi"/>
        </w:rPr>
        <w:t>. Lima: Instituto Tecnológico de la Producción.</w:t>
      </w:r>
    </w:p>
    <w:p w14:paraId="4368C3DA" w14:textId="77777777" w:rsidR="00E8002B" w:rsidRPr="00E8002B" w:rsidRDefault="00E8002B" w:rsidP="00E8002B">
      <w:pPr>
        <w:numPr>
          <w:ilvl w:val="0"/>
          <w:numId w:val="22"/>
        </w:numPr>
        <w:spacing w:before="100" w:beforeAutospacing="1" w:after="100" w:afterAutospacing="1" w:line="240" w:lineRule="auto"/>
        <w:jc w:val="both"/>
        <w:rPr>
          <w:rFonts w:asciiTheme="minorHAnsi" w:eastAsia="Times New Roman" w:hAnsiTheme="minorHAnsi" w:cstheme="minorHAnsi"/>
        </w:rPr>
      </w:pPr>
      <w:r w:rsidRPr="00E8002B">
        <w:rPr>
          <w:rFonts w:asciiTheme="minorHAnsi" w:eastAsia="Times New Roman" w:hAnsiTheme="minorHAnsi" w:cstheme="minorHAnsi"/>
        </w:rPr>
        <w:t xml:space="preserve">Chiavenato, I. (2014). </w:t>
      </w:r>
      <w:r w:rsidRPr="00E8002B">
        <w:rPr>
          <w:rFonts w:asciiTheme="minorHAnsi" w:eastAsia="Times New Roman" w:hAnsiTheme="minorHAnsi" w:cstheme="minorHAnsi"/>
          <w:i/>
          <w:iCs/>
        </w:rPr>
        <w:t>Gestión de la producción: Un enfoque moderno del control de procesos y calidad</w:t>
      </w:r>
      <w:r w:rsidRPr="00E8002B">
        <w:rPr>
          <w:rFonts w:asciiTheme="minorHAnsi" w:eastAsia="Times New Roman" w:hAnsiTheme="minorHAnsi" w:cstheme="minorHAnsi"/>
        </w:rPr>
        <w:t>. McGraw-Hill.</w:t>
      </w:r>
    </w:p>
    <w:p w14:paraId="252E584A" w14:textId="34B124AC" w:rsidR="00E8002B" w:rsidRPr="00E8002B" w:rsidRDefault="00E8002B" w:rsidP="00E8002B">
      <w:pPr>
        <w:spacing w:after="0" w:line="240" w:lineRule="auto"/>
        <w:jc w:val="both"/>
        <w:rPr>
          <w:rFonts w:asciiTheme="minorHAnsi" w:eastAsia="Times New Roman" w:hAnsiTheme="minorHAnsi" w:cstheme="minorHAnsi"/>
        </w:rPr>
      </w:pPr>
    </w:p>
    <w:p w14:paraId="567A7FB5" w14:textId="77777777" w:rsidR="00545C82" w:rsidRDefault="00545C82" w:rsidP="00545C82">
      <w:pPr>
        <w:spacing w:after="0"/>
      </w:pPr>
    </w:p>
    <w:p w14:paraId="34822CEE" w14:textId="65EDC01B" w:rsidR="00545C82" w:rsidRPr="00DF7348" w:rsidRDefault="00545C82" w:rsidP="00545C82">
      <w:pPr>
        <w:spacing w:after="0"/>
        <w:jc w:val="both"/>
        <w:rPr>
          <w:lang w:val="es-ES"/>
        </w:rPr>
      </w:pPr>
      <w:r>
        <w:tab/>
        <w:t xml:space="preserve">                                                                                                                         </w:t>
      </w:r>
      <w:r w:rsidRPr="00DF7348">
        <w:rPr>
          <w:lang w:val="es-ES"/>
        </w:rPr>
        <w:t xml:space="preserve">Comas, </w:t>
      </w:r>
      <w:r>
        <w:rPr>
          <w:lang w:val="es-ES"/>
        </w:rPr>
        <w:t>25</w:t>
      </w:r>
      <w:r w:rsidRPr="00DF7348">
        <w:rPr>
          <w:lang w:val="es-ES"/>
        </w:rPr>
        <w:t xml:space="preserve"> de ma</w:t>
      </w:r>
      <w:r>
        <w:rPr>
          <w:lang w:val="es-ES"/>
        </w:rPr>
        <w:t>yo</w:t>
      </w:r>
      <w:r w:rsidRPr="00DF7348">
        <w:rPr>
          <w:lang w:val="es-ES"/>
        </w:rPr>
        <w:t xml:space="preserve"> 2026</w:t>
      </w:r>
    </w:p>
    <w:p w14:paraId="010268B4" w14:textId="77777777" w:rsidR="00545C82" w:rsidRPr="00DF7348" w:rsidRDefault="00545C82" w:rsidP="00545C82">
      <w:pPr>
        <w:spacing w:after="0"/>
        <w:rPr>
          <w:lang w:val="es-ES"/>
        </w:rPr>
      </w:pPr>
    </w:p>
    <w:p w14:paraId="54776462" w14:textId="77777777" w:rsidR="00545C82" w:rsidRPr="00DF7348" w:rsidRDefault="00545C82" w:rsidP="00545C82">
      <w:pPr>
        <w:spacing w:after="0"/>
        <w:rPr>
          <w:lang w:val="es-ES"/>
        </w:rPr>
      </w:pPr>
    </w:p>
    <w:p w14:paraId="0352D6C7" w14:textId="7460A46D" w:rsidR="00545C82" w:rsidRPr="00DF7348" w:rsidRDefault="00545C82" w:rsidP="00545C82">
      <w:pPr>
        <w:autoSpaceDE w:val="0"/>
        <w:autoSpaceDN w:val="0"/>
        <w:jc w:val="both"/>
      </w:pPr>
      <w:r>
        <w:t xml:space="preserve">                                                        </w:t>
      </w:r>
      <w:r w:rsidRPr="00DF7348">
        <w:t xml:space="preserve">     -------------------------------------                                                           -----------------------------------------                                             </w:t>
      </w:r>
    </w:p>
    <w:p w14:paraId="1C0640B3" w14:textId="33159ED3" w:rsidR="00545C82" w:rsidRPr="00DF7348" w:rsidRDefault="00545C82" w:rsidP="00545C82">
      <w:pPr>
        <w:autoSpaceDE w:val="0"/>
        <w:autoSpaceDN w:val="0"/>
        <w:jc w:val="both"/>
      </w:pPr>
      <w:r>
        <w:t xml:space="preserve">                                            </w:t>
      </w:r>
      <w:r w:rsidRPr="00DF7348">
        <w:t xml:space="preserve">  </w:t>
      </w:r>
      <w:r>
        <w:t xml:space="preserve">    </w:t>
      </w:r>
      <w:r w:rsidRPr="00DF7348">
        <w:t xml:space="preserve"> Lic. Henry Hernández   Sánchez                                                          Prof. </w:t>
      </w:r>
      <w:r w:rsidR="00271947">
        <w:t>Carmen Rosa Flores Quispe</w:t>
      </w:r>
    </w:p>
    <w:p w14:paraId="20D839CE" w14:textId="77777777" w:rsidR="002D6731" w:rsidRDefault="00545C82" w:rsidP="002D6731">
      <w:pPr>
        <w:autoSpaceDE w:val="0"/>
        <w:autoSpaceDN w:val="0"/>
        <w:jc w:val="both"/>
      </w:pPr>
      <w:r>
        <w:t xml:space="preserve">                                                 </w:t>
      </w:r>
      <w:r w:rsidRPr="00DF7348">
        <w:t xml:space="preserve">SUB DIRECTOR DE AREA TÉCNICA                                                           DOCENTE DE LA ESPECIALIDAD                                 </w:t>
      </w:r>
    </w:p>
    <w:p w14:paraId="66558401" w14:textId="77777777" w:rsidR="002D6731" w:rsidRDefault="002D6731" w:rsidP="002D6731">
      <w:pPr>
        <w:autoSpaceDE w:val="0"/>
        <w:autoSpaceDN w:val="0"/>
        <w:jc w:val="both"/>
      </w:pPr>
    </w:p>
    <w:p w14:paraId="59CFC23A" w14:textId="77777777" w:rsidR="002D6731" w:rsidRDefault="002D6731" w:rsidP="002D6731">
      <w:pPr>
        <w:autoSpaceDE w:val="0"/>
        <w:autoSpaceDN w:val="0"/>
        <w:jc w:val="both"/>
      </w:pPr>
    </w:p>
    <w:p w14:paraId="4A0EA259" w14:textId="77777777" w:rsidR="002D6731" w:rsidRDefault="002D6731" w:rsidP="002D6731">
      <w:pPr>
        <w:autoSpaceDE w:val="0"/>
        <w:autoSpaceDN w:val="0"/>
        <w:jc w:val="both"/>
      </w:pPr>
    </w:p>
    <w:p w14:paraId="2A07320D" w14:textId="77777777" w:rsidR="002D6731" w:rsidRDefault="002D6731" w:rsidP="002D6731">
      <w:pPr>
        <w:autoSpaceDE w:val="0"/>
        <w:autoSpaceDN w:val="0"/>
        <w:jc w:val="both"/>
      </w:pPr>
    </w:p>
    <w:p w14:paraId="3DBCD69C" w14:textId="77777777" w:rsidR="002D6731" w:rsidRDefault="002D6731" w:rsidP="002D6731">
      <w:pPr>
        <w:autoSpaceDE w:val="0"/>
        <w:autoSpaceDN w:val="0"/>
        <w:jc w:val="both"/>
      </w:pPr>
    </w:p>
    <w:p w14:paraId="620E2EF4" w14:textId="5DF9D4D1" w:rsidR="002D6731" w:rsidRDefault="00792B29" w:rsidP="00792B29">
      <w:pPr>
        <w:tabs>
          <w:tab w:val="left" w:pos="10305"/>
        </w:tabs>
        <w:autoSpaceDE w:val="0"/>
        <w:autoSpaceDN w:val="0"/>
        <w:jc w:val="both"/>
      </w:pPr>
      <w:r>
        <w:tab/>
      </w:r>
    </w:p>
    <w:p w14:paraId="51F72828" w14:textId="6AE13D4E" w:rsidR="00450A16" w:rsidRPr="002D6731" w:rsidRDefault="002D6731" w:rsidP="002D6731">
      <w:pPr>
        <w:autoSpaceDE w:val="0"/>
        <w:autoSpaceDN w:val="0"/>
        <w:jc w:val="both"/>
        <w:sectPr w:rsidR="00450A16" w:rsidRPr="002D6731" w:rsidSect="00635C2B">
          <w:pgSz w:w="16838" w:h="11906" w:orient="landscape"/>
          <w:pgMar w:top="1134" w:right="1134" w:bottom="567" w:left="1134" w:header="709" w:footer="709" w:gutter="0"/>
          <w:pgNumType w:start="1"/>
          <w:cols w:space="720"/>
        </w:sectPr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92B29">
        <w:t xml:space="preserve">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45C82" w:rsidRPr="00DF7348">
        <w:t xml:space="preserve">                                </w:t>
      </w:r>
    </w:p>
    <w:p w14:paraId="3CE954D6" w14:textId="1C860BE0" w:rsidR="00DF7348" w:rsidRPr="004B6928" w:rsidRDefault="002D6731" w:rsidP="002D6731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                                                                                                  </w:t>
      </w:r>
      <w:r w:rsidR="00792B29">
        <w:rPr>
          <w:rFonts w:asciiTheme="minorHAnsi" w:hAnsiTheme="minorHAnsi" w:cstheme="minorHAnsi"/>
        </w:rPr>
        <w:t xml:space="preserve">                                                                                                                     </w:t>
      </w:r>
      <w:r>
        <w:rPr>
          <w:rFonts w:asciiTheme="minorHAnsi" w:hAnsiTheme="minorHAnsi" w:cstheme="minorHAnsi"/>
        </w:rPr>
        <w:t xml:space="preserve">                                                                                                             </w:t>
      </w:r>
    </w:p>
    <w:sectPr w:rsidR="00DF7348" w:rsidRPr="004B6928" w:rsidSect="00635C2B">
      <w:pgSz w:w="11906" w:h="16838"/>
      <w:pgMar w:top="1134" w:right="1134" w:bottom="567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F627F" w14:textId="77777777" w:rsidR="00631102" w:rsidRDefault="00631102" w:rsidP="00450A16">
      <w:pPr>
        <w:spacing w:after="0" w:line="240" w:lineRule="auto"/>
      </w:pPr>
      <w:r>
        <w:separator/>
      </w:r>
    </w:p>
  </w:endnote>
  <w:endnote w:type="continuationSeparator" w:id="0">
    <w:p w14:paraId="5B636B98" w14:textId="77777777" w:rsidR="00631102" w:rsidRDefault="00631102" w:rsidP="00450A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E7D823-0B29-4767-B948-FAFAC666F6D6}"/>
    <w:embedBold r:id="rId2" w:fontKey="{544ACE02-8D4C-456D-8313-54B091F17736}"/>
    <w:embedItalic r:id="rId3" w:fontKey="{9D35C605-0C4C-4C8D-BDB7-E93882728E2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E14EED3-5A44-4C7A-96BC-D19E7D59AC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FD34ED11-E753-470B-921E-20BEFA3B96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2A179" w14:textId="77777777" w:rsidR="00631102" w:rsidRDefault="00631102" w:rsidP="00450A16">
      <w:pPr>
        <w:spacing w:after="0" w:line="240" w:lineRule="auto"/>
      </w:pPr>
      <w:r>
        <w:separator/>
      </w:r>
    </w:p>
  </w:footnote>
  <w:footnote w:type="continuationSeparator" w:id="0">
    <w:p w14:paraId="1DB1093C" w14:textId="77777777" w:rsidR="00631102" w:rsidRDefault="00631102" w:rsidP="00450A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915B7"/>
    <w:multiLevelType w:val="multilevel"/>
    <w:tmpl w:val="2D80DDD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BD4358"/>
    <w:multiLevelType w:val="multilevel"/>
    <w:tmpl w:val="9AFEB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6C6804"/>
    <w:multiLevelType w:val="hybridMultilevel"/>
    <w:tmpl w:val="04B844E0"/>
    <w:lvl w:ilvl="0" w:tplc="A85A19DA">
      <w:numFmt w:val="bullet"/>
      <w:lvlText w:val="-"/>
      <w:lvlJc w:val="left"/>
      <w:pPr>
        <w:ind w:left="1080" w:hanging="720"/>
      </w:pPr>
      <w:rPr>
        <w:rFonts w:ascii="Calibri" w:eastAsia="Calibri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349F9"/>
    <w:multiLevelType w:val="multilevel"/>
    <w:tmpl w:val="2D80DDD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BD569D"/>
    <w:multiLevelType w:val="hybridMultilevel"/>
    <w:tmpl w:val="3E1C3208"/>
    <w:lvl w:ilvl="0" w:tplc="ABFA2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DFA6888">
      <w:numFmt w:val="bullet"/>
      <w:lvlText w:val="-"/>
      <w:lvlJc w:val="left"/>
      <w:pPr>
        <w:ind w:left="1800" w:hanging="720"/>
      </w:pPr>
      <w:rPr>
        <w:rFonts w:ascii="Calibri" w:eastAsia="Calibri" w:hAnsi="Calibri" w:cs="Calibri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386D37"/>
    <w:multiLevelType w:val="multilevel"/>
    <w:tmpl w:val="2D80DDD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74578B"/>
    <w:multiLevelType w:val="multilevel"/>
    <w:tmpl w:val="2D80DDD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0D681B"/>
    <w:multiLevelType w:val="hybridMultilevel"/>
    <w:tmpl w:val="4F96AB0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12637A"/>
    <w:multiLevelType w:val="multilevel"/>
    <w:tmpl w:val="1C2E8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6C7ACE"/>
    <w:multiLevelType w:val="hybridMultilevel"/>
    <w:tmpl w:val="F8601898"/>
    <w:lvl w:ilvl="0" w:tplc="A04049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6C0B41"/>
    <w:multiLevelType w:val="multilevel"/>
    <w:tmpl w:val="BA944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EF44BC"/>
    <w:multiLevelType w:val="multilevel"/>
    <w:tmpl w:val="2D80DDD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766065"/>
    <w:multiLevelType w:val="hybridMultilevel"/>
    <w:tmpl w:val="9A542F10"/>
    <w:lvl w:ilvl="0" w:tplc="ABFA2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B0785E"/>
    <w:multiLevelType w:val="multilevel"/>
    <w:tmpl w:val="2D80DDD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1B09AD"/>
    <w:multiLevelType w:val="multilevel"/>
    <w:tmpl w:val="D2E64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79633F"/>
    <w:multiLevelType w:val="hybridMultilevel"/>
    <w:tmpl w:val="8420625E"/>
    <w:lvl w:ilvl="0" w:tplc="ABFA2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7C74F4"/>
    <w:multiLevelType w:val="multilevel"/>
    <w:tmpl w:val="2D80DDD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2E00C1"/>
    <w:multiLevelType w:val="multilevel"/>
    <w:tmpl w:val="2D80DDD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143BB4"/>
    <w:multiLevelType w:val="hybridMultilevel"/>
    <w:tmpl w:val="FA9826E2"/>
    <w:lvl w:ilvl="0" w:tplc="ABFA2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BFA2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8D1F71"/>
    <w:multiLevelType w:val="multilevel"/>
    <w:tmpl w:val="2D80DDD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31763C"/>
    <w:multiLevelType w:val="multilevel"/>
    <w:tmpl w:val="2D80DDD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603490"/>
    <w:multiLevelType w:val="multilevel"/>
    <w:tmpl w:val="2D80DDD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93041D"/>
    <w:multiLevelType w:val="multilevel"/>
    <w:tmpl w:val="2D80DDD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18"/>
  </w:num>
  <w:num w:numId="6">
    <w:abstractNumId w:val="12"/>
  </w:num>
  <w:num w:numId="7">
    <w:abstractNumId w:val="15"/>
  </w:num>
  <w:num w:numId="8">
    <w:abstractNumId w:val="0"/>
  </w:num>
  <w:num w:numId="9">
    <w:abstractNumId w:val="9"/>
  </w:num>
  <w:num w:numId="10">
    <w:abstractNumId w:val="21"/>
  </w:num>
  <w:num w:numId="11">
    <w:abstractNumId w:val="13"/>
  </w:num>
  <w:num w:numId="12">
    <w:abstractNumId w:val="20"/>
  </w:num>
  <w:num w:numId="13">
    <w:abstractNumId w:val="11"/>
  </w:num>
  <w:num w:numId="14">
    <w:abstractNumId w:val="17"/>
  </w:num>
  <w:num w:numId="15">
    <w:abstractNumId w:val="16"/>
  </w:num>
  <w:num w:numId="16">
    <w:abstractNumId w:val="19"/>
  </w:num>
  <w:num w:numId="17">
    <w:abstractNumId w:val="5"/>
  </w:num>
  <w:num w:numId="18">
    <w:abstractNumId w:val="22"/>
  </w:num>
  <w:num w:numId="19">
    <w:abstractNumId w:val="6"/>
  </w:num>
  <w:num w:numId="20">
    <w:abstractNumId w:val="8"/>
  </w:num>
  <w:num w:numId="21">
    <w:abstractNumId w:val="10"/>
  </w:num>
  <w:num w:numId="22">
    <w:abstractNumId w:val="14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73C"/>
    <w:rsid w:val="00020A4C"/>
    <w:rsid w:val="000221E4"/>
    <w:rsid w:val="000247E2"/>
    <w:rsid w:val="00030658"/>
    <w:rsid w:val="000832F1"/>
    <w:rsid w:val="00094FB4"/>
    <w:rsid w:val="000A6CFA"/>
    <w:rsid w:val="000F7AD5"/>
    <w:rsid w:val="001030A6"/>
    <w:rsid w:val="00163AA6"/>
    <w:rsid w:val="001A3ADA"/>
    <w:rsid w:val="001D6B54"/>
    <w:rsid w:val="002069B3"/>
    <w:rsid w:val="002147D3"/>
    <w:rsid w:val="00226A52"/>
    <w:rsid w:val="00232E4D"/>
    <w:rsid w:val="00271947"/>
    <w:rsid w:val="002D6731"/>
    <w:rsid w:val="0036708E"/>
    <w:rsid w:val="00380154"/>
    <w:rsid w:val="00391A08"/>
    <w:rsid w:val="00391AF0"/>
    <w:rsid w:val="00394414"/>
    <w:rsid w:val="00396D3A"/>
    <w:rsid w:val="003A1347"/>
    <w:rsid w:val="003A5202"/>
    <w:rsid w:val="003A7D3D"/>
    <w:rsid w:val="003B3603"/>
    <w:rsid w:val="003F7D5B"/>
    <w:rsid w:val="004028EB"/>
    <w:rsid w:val="00450A16"/>
    <w:rsid w:val="00454EF6"/>
    <w:rsid w:val="00466850"/>
    <w:rsid w:val="00475AAC"/>
    <w:rsid w:val="00477A23"/>
    <w:rsid w:val="004848FF"/>
    <w:rsid w:val="00495430"/>
    <w:rsid w:val="004B03AE"/>
    <w:rsid w:val="004B6928"/>
    <w:rsid w:val="004C1E42"/>
    <w:rsid w:val="004D4C91"/>
    <w:rsid w:val="00503B20"/>
    <w:rsid w:val="005205B2"/>
    <w:rsid w:val="00523C34"/>
    <w:rsid w:val="00545C82"/>
    <w:rsid w:val="005A6EC6"/>
    <w:rsid w:val="005E5085"/>
    <w:rsid w:val="00605AF9"/>
    <w:rsid w:val="00610AB5"/>
    <w:rsid w:val="00622818"/>
    <w:rsid w:val="00631102"/>
    <w:rsid w:val="00635C2B"/>
    <w:rsid w:val="006854E0"/>
    <w:rsid w:val="006A18C2"/>
    <w:rsid w:val="006E144F"/>
    <w:rsid w:val="006E2D1E"/>
    <w:rsid w:val="006E673C"/>
    <w:rsid w:val="006F1995"/>
    <w:rsid w:val="006F5760"/>
    <w:rsid w:val="00705E17"/>
    <w:rsid w:val="007340DB"/>
    <w:rsid w:val="0073427D"/>
    <w:rsid w:val="00773BC5"/>
    <w:rsid w:val="00775FF8"/>
    <w:rsid w:val="00792B29"/>
    <w:rsid w:val="0079639B"/>
    <w:rsid w:val="00796B18"/>
    <w:rsid w:val="007D6B80"/>
    <w:rsid w:val="007F331B"/>
    <w:rsid w:val="007F507E"/>
    <w:rsid w:val="0080100A"/>
    <w:rsid w:val="00825858"/>
    <w:rsid w:val="00830876"/>
    <w:rsid w:val="00837541"/>
    <w:rsid w:val="008430AF"/>
    <w:rsid w:val="0084539B"/>
    <w:rsid w:val="00852F65"/>
    <w:rsid w:val="0086324B"/>
    <w:rsid w:val="00866FC3"/>
    <w:rsid w:val="0087090C"/>
    <w:rsid w:val="008B35B5"/>
    <w:rsid w:val="008D7290"/>
    <w:rsid w:val="008D78F8"/>
    <w:rsid w:val="008E35EC"/>
    <w:rsid w:val="008E699A"/>
    <w:rsid w:val="008F3EC1"/>
    <w:rsid w:val="00917489"/>
    <w:rsid w:val="009226B2"/>
    <w:rsid w:val="0095039A"/>
    <w:rsid w:val="009A349E"/>
    <w:rsid w:val="009B267A"/>
    <w:rsid w:val="009B38B1"/>
    <w:rsid w:val="009B440A"/>
    <w:rsid w:val="009C17A2"/>
    <w:rsid w:val="009C46B4"/>
    <w:rsid w:val="009C57D9"/>
    <w:rsid w:val="009F3757"/>
    <w:rsid w:val="009F7D05"/>
    <w:rsid w:val="00A63121"/>
    <w:rsid w:val="00A912CB"/>
    <w:rsid w:val="00A91FF4"/>
    <w:rsid w:val="00A94B9B"/>
    <w:rsid w:val="00A95934"/>
    <w:rsid w:val="00AA4196"/>
    <w:rsid w:val="00AC5B22"/>
    <w:rsid w:val="00AC79B0"/>
    <w:rsid w:val="00AE2FCA"/>
    <w:rsid w:val="00B01F46"/>
    <w:rsid w:val="00B33D58"/>
    <w:rsid w:val="00B55A9F"/>
    <w:rsid w:val="00B673B4"/>
    <w:rsid w:val="00B83694"/>
    <w:rsid w:val="00BD4724"/>
    <w:rsid w:val="00BD6FC7"/>
    <w:rsid w:val="00BF3D25"/>
    <w:rsid w:val="00C22D09"/>
    <w:rsid w:val="00C32655"/>
    <w:rsid w:val="00C3702F"/>
    <w:rsid w:val="00C9695B"/>
    <w:rsid w:val="00CA76F6"/>
    <w:rsid w:val="00CC6E17"/>
    <w:rsid w:val="00D07B15"/>
    <w:rsid w:val="00D4494A"/>
    <w:rsid w:val="00D657C6"/>
    <w:rsid w:val="00D7285F"/>
    <w:rsid w:val="00D812D2"/>
    <w:rsid w:val="00DA0828"/>
    <w:rsid w:val="00DA09C4"/>
    <w:rsid w:val="00DA2C6F"/>
    <w:rsid w:val="00DE1F33"/>
    <w:rsid w:val="00DE57DF"/>
    <w:rsid w:val="00DF7348"/>
    <w:rsid w:val="00E16F5D"/>
    <w:rsid w:val="00E3402C"/>
    <w:rsid w:val="00E50200"/>
    <w:rsid w:val="00E5745F"/>
    <w:rsid w:val="00E63D2D"/>
    <w:rsid w:val="00E72E9D"/>
    <w:rsid w:val="00E8002B"/>
    <w:rsid w:val="00E81533"/>
    <w:rsid w:val="00E87BEA"/>
    <w:rsid w:val="00EB16F4"/>
    <w:rsid w:val="00EB2FA0"/>
    <w:rsid w:val="00ED2FC3"/>
    <w:rsid w:val="00EF3046"/>
    <w:rsid w:val="00F0527B"/>
    <w:rsid w:val="00F11C37"/>
    <w:rsid w:val="00F172A3"/>
    <w:rsid w:val="00F84742"/>
    <w:rsid w:val="00F93262"/>
    <w:rsid w:val="00FC1C9B"/>
    <w:rsid w:val="00FD0302"/>
    <w:rsid w:val="00FD1F80"/>
    <w:rsid w:val="00FD298B"/>
    <w:rsid w:val="00FE1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08ECC4"/>
  <w15:docId w15:val="{40B53729-74A0-4ACB-9E9B-B5769697F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F780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F780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F780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DF780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DF780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DF780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DF780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DF780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DF780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F780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F780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F780E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DF78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DF780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F780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F780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F780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F780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F780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F780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F780E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7214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character" w:styleId="Hipervnculo">
    <w:name w:val="Hyperlink"/>
    <w:basedOn w:val="Fuentedeprrafopredeter"/>
    <w:uiPriority w:val="99"/>
    <w:unhideWhenUsed/>
    <w:rsid w:val="005205B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205B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450A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A16"/>
  </w:style>
  <w:style w:type="paragraph" w:styleId="Piedepgina">
    <w:name w:val="footer"/>
    <w:basedOn w:val="Normal"/>
    <w:link w:val="PiedepginaCar"/>
    <w:uiPriority w:val="99"/>
    <w:unhideWhenUsed/>
    <w:rsid w:val="00450A1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A16"/>
  </w:style>
  <w:style w:type="paragraph" w:customStyle="1" w:styleId="TableParagraph">
    <w:name w:val="Table Paragraph"/>
    <w:basedOn w:val="Normal"/>
    <w:uiPriority w:val="1"/>
    <w:qFormat/>
    <w:rsid w:val="001A3ADA"/>
    <w:pPr>
      <w:widowControl w:val="0"/>
      <w:autoSpaceDE w:val="0"/>
      <w:autoSpaceDN w:val="0"/>
      <w:spacing w:after="0" w:line="240" w:lineRule="auto"/>
      <w:ind w:left="276"/>
    </w:pPr>
    <w:rPr>
      <w:rFonts w:ascii="Arial" w:eastAsia="Arial" w:hAnsi="Arial" w:cs="Arial"/>
      <w:lang w:val="es-ES"/>
    </w:rPr>
  </w:style>
  <w:style w:type="character" w:customStyle="1" w:styleId="citation-667">
    <w:name w:val="citation-667"/>
    <w:basedOn w:val="Fuentedeprrafopredeter"/>
    <w:rsid w:val="00E8002B"/>
  </w:style>
  <w:style w:type="character" w:customStyle="1" w:styleId="citation-666">
    <w:name w:val="citation-666"/>
    <w:basedOn w:val="Fuentedeprrafopredeter"/>
    <w:rsid w:val="00E8002B"/>
  </w:style>
  <w:style w:type="character" w:customStyle="1" w:styleId="citation-665">
    <w:name w:val="citation-665"/>
    <w:basedOn w:val="Fuentedeprrafopredeter"/>
    <w:rsid w:val="00E8002B"/>
  </w:style>
  <w:style w:type="character" w:customStyle="1" w:styleId="citation-664">
    <w:name w:val="citation-664"/>
    <w:basedOn w:val="Fuentedeprrafopredeter"/>
    <w:rsid w:val="00E8002B"/>
  </w:style>
  <w:style w:type="character" w:customStyle="1" w:styleId="citation-663">
    <w:name w:val="citation-663"/>
    <w:basedOn w:val="Fuentedeprrafopredeter"/>
    <w:rsid w:val="00E8002B"/>
  </w:style>
  <w:style w:type="character" w:customStyle="1" w:styleId="citation-662">
    <w:name w:val="citation-662"/>
    <w:basedOn w:val="Fuentedeprrafopredeter"/>
    <w:rsid w:val="00E8002B"/>
  </w:style>
  <w:style w:type="character" w:customStyle="1" w:styleId="citation-661">
    <w:name w:val="citation-661"/>
    <w:basedOn w:val="Fuentedeprrafopredeter"/>
    <w:rsid w:val="00E800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3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0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2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fQI8DB8fzJsSbL58A6DN7wXSdA==">CgMxLjAaHwoBMBIaChgICVIUChJ0YWJsZS40NWY5aXdrMWg0NDk4AHIhMUtiRFBJY1RwSVc4ak9UT2RvV1ZxSjdRY1BZUU9NNEho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B6C2531-6186-43B5-94E8-5D324429B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2839</Words>
  <Characters>15618</Characters>
  <Application>Microsoft Office Word</Application>
  <DocSecurity>0</DocSecurity>
  <Lines>130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JAMER QUINTANILLA AYVAR</dc:creator>
  <cp:lastModifiedBy>TOSHIBA</cp:lastModifiedBy>
  <cp:revision>3</cp:revision>
  <cp:lastPrinted>2026-03-29T14:59:00Z</cp:lastPrinted>
  <dcterms:created xsi:type="dcterms:W3CDTF">2026-05-23T01:18:00Z</dcterms:created>
  <dcterms:modified xsi:type="dcterms:W3CDTF">2026-05-23T01:21:00Z</dcterms:modified>
</cp:coreProperties>
</file>