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01163" w14:textId="769AE5A0" w:rsidR="0091253D" w:rsidRPr="006F6BCA" w:rsidRDefault="00114239" w:rsidP="006F6BCA">
      <w:pPr>
        <w:spacing w:after="0" w:line="240" w:lineRule="auto"/>
        <w:jc w:val="center"/>
        <w:rPr>
          <w:rFonts w:ascii="Century Gothic" w:eastAsia="Bookman Old Style" w:hAnsi="Century Gothic" w:cs="Bookman Old Style"/>
          <w:b/>
          <w:bCs/>
          <w:color w:val="00B050"/>
          <w:sz w:val="18"/>
          <w:szCs w:val="18"/>
        </w:rPr>
      </w:pPr>
      <w:r>
        <w:rPr>
          <w:rFonts w:ascii="Century Gothic" w:eastAsia="Arial Narrow" w:hAnsi="Century Gothic" w:cs="Arial Narrow"/>
          <w:b/>
          <w:bCs/>
          <w:color w:val="00B050"/>
          <w:sz w:val="18"/>
          <w:szCs w:val="18"/>
        </w:rPr>
        <w:t>PLANIFICADOR SEMANAL</w:t>
      </w:r>
      <w:r w:rsidR="001F5924" w:rsidRPr="006F6BCA">
        <w:rPr>
          <w:rFonts w:ascii="Century Gothic" w:eastAsia="Bookman Old Style" w:hAnsi="Century Gothic" w:cs="Bookman Old Style"/>
          <w:b/>
          <w:bCs/>
          <w:color w:val="00B050"/>
          <w:sz w:val="18"/>
          <w:szCs w:val="18"/>
        </w:rPr>
        <w:t xml:space="preserve"> DE APRENDIZAJE </w:t>
      </w:r>
      <w:proofErr w:type="spellStart"/>
      <w:r w:rsidR="001F5924" w:rsidRPr="006F6BCA">
        <w:rPr>
          <w:rFonts w:ascii="Century Gothic" w:eastAsia="Bookman Old Style" w:hAnsi="Century Gothic" w:cs="Bookman Old Style"/>
          <w:b/>
          <w:bCs/>
          <w:color w:val="00B050"/>
          <w:sz w:val="18"/>
          <w:szCs w:val="18"/>
        </w:rPr>
        <w:t>N°</w:t>
      </w:r>
      <w:proofErr w:type="spellEnd"/>
      <w:r w:rsidR="004D51C4" w:rsidRPr="006F6BCA">
        <w:rPr>
          <w:rFonts w:ascii="Century Gothic" w:eastAsia="Bookman Old Style" w:hAnsi="Century Gothic" w:cs="Bookman Old Style"/>
          <w:b/>
          <w:bCs/>
          <w:color w:val="00B050"/>
          <w:sz w:val="18"/>
          <w:szCs w:val="18"/>
        </w:rPr>
        <w:t xml:space="preserve"> 0</w:t>
      </w:r>
      <w:r w:rsidR="007C48D5">
        <w:rPr>
          <w:rFonts w:ascii="Century Gothic" w:eastAsia="Bookman Old Style" w:hAnsi="Century Gothic" w:cs="Bookman Old Style"/>
          <w:b/>
          <w:bCs/>
          <w:color w:val="00B050"/>
          <w:sz w:val="18"/>
          <w:szCs w:val="18"/>
        </w:rPr>
        <w:t>1</w:t>
      </w:r>
      <w:r w:rsidR="00C570AC" w:rsidRPr="006F6BCA">
        <w:rPr>
          <w:rFonts w:ascii="Century Gothic" w:eastAsia="Bookman Old Style" w:hAnsi="Century Gothic" w:cs="Bookman Old Style"/>
          <w:b/>
          <w:bCs/>
          <w:color w:val="00B050"/>
          <w:sz w:val="18"/>
          <w:szCs w:val="18"/>
        </w:rPr>
        <w:t xml:space="preserve"> </w:t>
      </w:r>
      <w:r w:rsidR="00BE6418" w:rsidRPr="006F6BCA">
        <w:rPr>
          <w:rFonts w:ascii="Century Gothic" w:eastAsia="Bookman Old Style" w:hAnsi="Century Gothic" w:cs="Bookman Old Style"/>
          <w:b/>
          <w:bCs/>
          <w:color w:val="00B050"/>
          <w:sz w:val="18"/>
          <w:szCs w:val="18"/>
        </w:rPr>
        <w:t>–</w:t>
      </w:r>
      <w:r w:rsidR="007C48D5">
        <w:rPr>
          <w:rFonts w:ascii="Century Gothic" w:eastAsia="Bookman Old Style" w:hAnsi="Century Gothic" w:cs="Bookman Old Style"/>
          <w:b/>
          <w:bCs/>
          <w:color w:val="00B050"/>
          <w:sz w:val="18"/>
          <w:szCs w:val="18"/>
        </w:rPr>
        <w:t>UNIDAD</w:t>
      </w:r>
      <w:r w:rsidR="00F144E5">
        <w:rPr>
          <w:rFonts w:ascii="Century Gothic" w:eastAsia="Bookman Old Style" w:hAnsi="Century Gothic" w:cs="Bookman Old Style"/>
          <w:b/>
          <w:bCs/>
          <w:color w:val="00B050"/>
          <w:sz w:val="18"/>
          <w:szCs w:val="18"/>
        </w:rPr>
        <w:t xml:space="preserve"> 4</w:t>
      </w:r>
      <w:r w:rsidR="007C48D5">
        <w:rPr>
          <w:rFonts w:ascii="Century Gothic" w:eastAsia="Bookman Old Style" w:hAnsi="Century Gothic" w:cs="Bookman Old Style"/>
          <w:b/>
          <w:bCs/>
          <w:color w:val="00B050"/>
          <w:sz w:val="18"/>
          <w:szCs w:val="18"/>
        </w:rPr>
        <w:t xml:space="preserve"> - </w:t>
      </w:r>
      <w:r w:rsidR="001F5924" w:rsidRPr="006F6BCA">
        <w:rPr>
          <w:rFonts w:ascii="Century Gothic" w:eastAsia="Bookman Old Style" w:hAnsi="Century Gothic" w:cs="Bookman Old Style"/>
          <w:b/>
          <w:bCs/>
          <w:color w:val="00B050"/>
          <w:sz w:val="18"/>
          <w:szCs w:val="18"/>
        </w:rPr>
        <w:t>BIMESTRE I</w:t>
      </w:r>
      <w:r w:rsidR="00187FF1">
        <w:rPr>
          <w:rFonts w:ascii="Century Gothic" w:eastAsia="Bookman Old Style" w:hAnsi="Century Gothic" w:cs="Bookman Old Style"/>
          <w:b/>
          <w:bCs/>
          <w:color w:val="00B050"/>
          <w:sz w:val="18"/>
          <w:szCs w:val="18"/>
        </w:rPr>
        <w:t>I</w:t>
      </w:r>
      <w:r w:rsidR="00F144E5">
        <w:rPr>
          <w:rFonts w:ascii="Century Gothic" w:eastAsia="Bookman Old Style" w:hAnsi="Century Gothic" w:cs="Bookman Old Style"/>
          <w:b/>
          <w:bCs/>
          <w:color w:val="00B050"/>
          <w:sz w:val="18"/>
          <w:szCs w:val="18"/>
        </w:rPr>
        <w:t>I</w:t>
      </w:r>
    </w:p>
    <w:p w14:paraId="3964B9FC" w14:textId="0C99817D" w:rsidR="007C48D5" w:rsidRPr="00402AD3" w:rsidRDefault="007C48D5" w:rsidP="007C48D5">
      <w:pPr>
        <w:pStyle w:val="Prrafodelista"/>
        <w:spacing w:line="240" w:lineRule="auto"/>
        <w:ind w:left="1060"/>
        <w:jc w:val="center"/>
        <w:rPr>
          <w:rFonts w:ascii="Century Gothic" w:eastAsia="Bookman Old Style" w:hAnsi="Century Gothic" w:cs="Bookman Old Style"/>
          <w:b/>
          <w:sz w:val="18"/>
          <w:szCs w:val="18"/>
        </w:rPr>
      </w:pPr>
      <w:r w:rsidRPr="00402AD3">
        <w:rPr>
          <w:rFonts w:ascii="Century Gothic" w:hAnsi="Century Gothic"/>
          <w:b/>
          <w:bCs/>
          <w:color w:val="00B050"/>
          <w:sz w:val="18"/>
          <w:szCs w:val="18"/>
          <w:lang w:val="es-ES"/>
        </w:rPr>
        <w:t>“</w:t>
      </w:r>
      <w:r w:rsidR="00F144E5" w:rsidRPr="00F144E5">
        <w:rPr>
          <w:rFonts w:ascii="Century Gothic" w:hAnsi="Century Gothic"/>
          <w:b/>
          <w:bCs/>
          <w:color w:val="00B050"/>
          <w:sz w:val="18"/>
          <w:szCs w:val="18"/>
          <w:lang w:val="es-ES"/>
        </w:rPr>
        <w:t xml:space="preserve">Aprendiendo sobre </w:t>
      </w:r>
      <w:r w:rsidR="00AD438F">
        <w:rPr>
          <w:rFonts w:ascii="Century Gothic" w:hAnsi="Century Gothic"/>
          <w:b/>
          <w:bCs/>
          <w:color w:val="00B050"/>
          <w:sz w:val="18"/>
          <w:szCs w:val="18"/>
          <w:lang w:val="es-ES"/>
        </w:rPr>
        <w:t>la importancia del ahorro previsional</w:t>
      </w:r>
      <w:r w:rsidRPr="00402AD3">
        <w:rPr>
          <w:rFonts w:ascii="Century Gothic" w:hAnsi="Century Gothic"/>
          <w:b/>
          <w:bCs/>
          <w:color w:val="00B050"/>
          <w:sz w:val="18"/>
          <w:szCs w:val="18"/>
          <w:lang w:val="es-ES"/>
        </w:rPr>
        <w:t>”</w:t>
      </w:r>
    </w:p>
    <w:p w14:paraId="7A6FB038" w14:textId="77777777" w:rsidR="001F5924" w:rsidRPr="003553CA" w:rsidRDefault="001F5924" w:rsidP="001F5924">
      <w:pPr>
        <w:pStyle w:val="Prrafodelista"/>
        <w:numPr>
          <w:ilvl w:val="0"/>
          <w:numId w:val="1"/>
        </w:numPr>
        <w:ind w:left="284" w:hanging="284"/>
        <w:rPr>
          <w:rFonts w:ascii="Century Gothic" w:eastAsia="Bookman Old Style" w:hAnsi="Century Gothic" w:cs="Bookman Old Style"/>
          <w:b/>
          <w:sz w:val="18"/>
          <w:szCs w:val="18"/>
        </w:rPr>
      </w:pPr>
      <w:r w:rsidRPr="003553CA">
        <w:rPr>
          <w:rFonts w:ascii="Century Gothic" w:eastAsia="Bookman Old Style" w:hAnsi="Century Gothic" w:cs="Bookman Old Style"/>
          <w:b/>
          <w:sz w:val="18"/>
          <w:szCs w:val="18"/>
        </w:rPr>
        <w:t>DATOS INFORMATIVOS</w:t>
      </w:r>
    </w:p>
    <w:p w14:paraId="2640F65F" w14:textId="1576B442" w:rsidR="003E1AE1" w:rsidRPr="003E1AE1" w:rsidRDefault="003E1AE1" w:rsidP="007C48D5">
      <w:pPr>
        <w:tabs>
          <w:tab w:val="left" w:pos="6541"/>
        </w:tabs>
        <w:spacing w:after="0" w:line="240" w:lineRule="auto"/>
        <w:ind w:left="284"/>
        <w:contextualSpacing/>
        <w:rPr>
          <w:rFonts w:ascii="Century Gothic" w:eastAsia="Bookman Old Style" w:hAnsi="Century Gothic" w:cs="Bookman Old Style"/>
          <w:color w:val="000000" w:themeColor="text1"/>
          <w:sz w:val="18"/>
          <w:szCs w:val="18"/>
        </w:rPr>
      </w:pPr>
      <w:r w:rsidRPr="003E1AE1">
        <w:rPr>
          <w:rFonts w:ascii="Century Gothic" w:eastAsia="Bookman Old Style" w:hAnsi="Century Gothic" w:cs="Bookman Old Style"/>
          <w:color w:val="000000" w:themeColor="text1"/>
          <w:sz w:val="18"/>
          <w:szCs w:val="18"/>
        </w:rPr>
        <w:t xml:space="preserve">ÁREA Y COMPETENCIA    :  MATEMÁTICA / </w:t>
      </w:r>
      <w:r w:rsidR="00A02C68">
        <w:rPr>
          <w:rFonts w:ascii="Century Gothic" w:eastAsia="Bookman Old Style" w:hAnsi="Century Gothic" w:cs="Bookman Old Style"/>
          <w:color w:val="000000" w:themeColor="text1"/>
          <w:sz w:val="18"/>
          <w:szCs w:val="18"/>
        </w:rPr>
        <w:t xml:space="preserve">RESUELVE PROBLEMAS DE </w:t>
      </w:r>
      <w:r w:rsidR="00F144E5">
        <w:rPr>
          <w:rFonts w:ascii="Century Gothic" w:eastAsia="Bookman Old Style" w:hAnsi="Century Gothic" w:cs="Bookman Old Style"/>
          <w:color w:val="000000" w:themeColor="text1"/>
          <w:sz w:val="18"/>
          <w:szCs w:val="18"/>
        </w:rPr>
        <w:t>CANTIDAD</w:t>
      </w:r>
      <w:r w:rsidR="00837F8C">
        <w:rPr>
          <w:rFonts w:ascii="Century Gothic" w:eastAsia="Bookman Old Style" w:hAnsi="Century Gothic" w:cs="Bookman Old Style"/>
          <w:color w:val="000000" w:themeColor="text1"/>
          <w:sz w:val="18"/>
          <w:szCs w:val="18"/>
        </w:rPr>
        <w:t xml:space="preserve"> </w:t>
      </w:r>
    </w:p>
    <w:p w14:paraId="25385B8D" w14:textId="0439F08A" w:rsidR="003E1AE1" w:rsidRPr="003E1AE1" w:rsidRDefault="003E1AE1" w:rsidP="007C48D5">
      <w:pPr>
        <w:tabs>
          <w:tab w:val="left" w:pos="4350"/>
        </w:tabs>
        <w:spacing w:after="0" w:line="240" w:lineRule="auto"/>
        <w:ind w:left="284"/>
        <w:contextualSpacing/>
        <w:rPr>
          <w:rFonts w:ascii="Century Gothic" w:eastAsia="Bookman Old Style" w:hAnsi="Century Gothic" w:cs="Bookman Old Style"/>
          <w:color w:val="000000" w:themeColor="text1"/>
          <w:sz w:val="18"/>
          <w:szCs w:val="18"/>
        </w:rPr>
      </w:pPr>
      <w:r w:rsidRPr="003E1AE1">
        <w:rPr>
          <w:rFonts w:ascii="Century Gothic" w:eastAsia="Bookman Old Style" w:hAnsi="Century Gothic" w:cs="Bookman Old Style"/>
          <w:color w:val="000000" w:themeColor="text1"/>
          <w:sz w:val="18"/>
          <w:szCs w:val="18"/>
        </w:rPr>
        <w:t>CICLO, AÑO Y SECCIÓN :  V</w:t>
      </w:r>
      <w:r w:rsidR="004925A0">
        <w:rPr>
          <w:rFonts w:ascii="Century Gothic" w:eastAsia="Bookman Old Style" w:hAnsi="Century Gothic" w:cs="Bookman Old Style"/>
          <w:color w:val="000000" w:themeColor="text1"/>
          <w:sz w:val="18"/>
          <w:szCs w:val="18"/>
        </w:rPr>
        <w:t>I</w:t>
      </w:r>
      <w:r w:rsidR="00081D16">
        <w:rPr>
          <w:rFonts w:ascii="Century Gothic" w:eastAsia="Bookman Old Style" w:hAnsi="Century Gothic" w:cs="Bookman Old Style"/>
          <w:color w:val="000000" w:themeColor="text1"/>
          <w:sz w:val="18"/>
          <w:szCs w:val="18"/>
        </w:rPr>
        <w:t>I</w:t>
      </w:r>
      <w:r w:rsidRPr="003E1AE1">
        <w:rPr>
          <w:rFonts w:ascii="Century Gothic" w:eastAsia="Bookman Old Style" w:hAnsi="Century Gothic" w:cs="Bookman Old Style"/>
          <w:color w:val="000000" w:themeColor="text1"/>
          <w:sz w:val="18"/>
          <w:szCs w:val="18"/>
        </w:rPr>
        <w:t xml:space="preserve"> / </w:t>
      </w:r>
      <w:r w:rsidR="00081D16">
        <w:rPr>
          <w:rFonts w:ascii="Century Gothic" w:eastAsia="Bookman Old Style" w:hAnsi="Century Gothic" w:cs="Bookman Old Style"/>
          <w:color w:val="000000" w:themeColor="text1"/>
          <w:sz w:val="18"/>
          <w:szCs w:val="18"/>
        </w:rPr>
        <w:t>5</w:t>
      </w:r>
      <w:r w:rsidRPr="003E1AE1">
        <w:rPr>
          <w:rFonts w:ascii="Century Gothic" w:eastAsia="Bookman Old Style" w:hAnsi="Century Gothic" w:cs="Bookman Old Style"/>
          <w:color w:val="000000" w:themeColor="text1"/>
          <w:sz w:val="18"/>
          <w:szCs w:val="18"/>
        </w:rPr>
        <w:t xml:space="preserve">º </w:t>
      </w:r>
      <w:r w:rsidR="00081D16">
        <w:rPr>
          <w:rFonts w:ascii="Century Gothic" w:eastAsia="Bookman Old Style" w:hAnsi="Century Gothic" w:cs="Bookman Old Style"/>
          <w:color w:val="000000" w:themeColor="text1"/>
          <w:sz w:val="18"/>
          <w:szCs w:val="18"/>
        </w:rPr>
        <w:t>D, E, F</w:t>
      </w:r>
      <w:r w:rsidR="00254A3B">
        <w:rPr>
          <w:rFonts w:ascii="Century Gothic" w:eastAsia="Bookman Old Style" w:hAnsi="Century Gothic" w:cs="Bookman Old Style"/>
          <w:color w:val="000000" w:themeColor="text1"/>
          <w:sz w:val="18"/>
          <w:szCs w:val="18"/>
        </w:rPr>
        <w:tab/>
      </w:r>
    </w:p>
    <w:p w14:paraId="7E251181" w14:textId="14B943EE" w:rsidR="007C48D5" w:rsidRDefault="003E1AE1" w:rsidP="007C48D5">
      <w:pPr>
        <w:spacing w:line="240" w:lineRule="auto"/>
        <w:ind w:firstLine="284"/>
        <w:contextualSpacing/>
      </w:pPr>
      <w:r w:rsidRPr="003E1AE1">
        <w:t xml:space="preserve">DURACIÓN     :  </w:t>
      </w:r>
      <w:r w:rsidR="00081D16">
        <w:t>5</w:t>
      </w:r>
      <w:r w:rsidRPr="003E1AE1">
        <w:t xml:space="preserve"> HORAS PEDAGÓGICAS</w:t>
      </w:r>
    </w:p>
    <w:p w14:paraId="6EA84709" w14:textId="7BF2742E" w:rsidR="009570CC" w:rsidRPr="007C48D5" w:rsidRDefault="003E1AE1" w:rsidP="007C48D5">
      <w:pPr>
        <w:spacing w:line="240" w:lineRule="auto"/>
        <w:ind w:firstLine="284"/>
        <w:contextualSpacing/>
      </w:pPr>
      <w:r w:rsidRPr="003E1AE1">
        <w:rPr>
          <w:rFonts w:ascii="Century Gothic" w:eastAsia="Bookman Old Style" w:hAnsi="Century Gothic" w:cs="Bookman Old Style"/>
          <w:color w:val="000000" w:themeColor="text1"/>
          <w:sz w:val="18"/>
          <w:szCs w:val="18"/>
        </w:rPr>
        <w:t xml:space="preserve">FECHA            :  </w:t>
      </w:r>
      <w:r w:rsidR="00F144E5">
        <w:rPr>
          <w:rFonts w:ascii="Century Gothic" w:eastAsia="Bookman Old Style" w:hAnsi="Century Gothic" w:cs="Bookman Old Style"/>
          <w:color w:val="000000" w:themeColor="text1"/>
          <w:sz w:val="18"/>
          <w:szCs w:val="18"/>
        </w:rPr>
        <w:t>11</w:t>
      </w:r>
      <w:r w:rsidR="00081D16">
        <w:rPr>
          <w:rFonts w:ascii="Century Gothic" w:eastAsia="Bookman Old Style" w:hAnsi="Century Gothic" w:cs="Bookman Old Style"/>
          <w:color w:val="000000" w:themeColor="text1"/>
          <w:sz w:val="18"/>
          <w:szCs w:val="18"/>
        </w:rPr>
        <w:t>-</w:t>
      </w:r>
      <w:r w:rsidR="00F144E5">
        <w:rPr>
          <w:rFonts w:ascii="Century Gothic" w:eastAsia="Bookman Old Style" w:hAnsi="Century Gothic" w:cs="Bookman Old Style"/>
          <w:color w:val="000000" w:themeColor="text1"/>
          <w:sz w:val="18"/>
          <w:szCs w:val="18"/>
        </w:rPr>
        <w:t>13</w:t>
      </w:r>
      <w:r w:rsidR="00081D16">
        <w:rPr>
          <w:rFonts w:ascii="Century Gothic" w:eastAsia="Bookman Old Style" w:hAnsi="Century Gothic" w:cs="Bookman Old Style"/>
          <w:color w:val="000000" w:themeColor="text1"/>
          <w:sz w:val="18"/>
          <w:szCs w:val="18"/>
        </w:rPr>
        <w:t>-</w:t>
      </w:r>
      <w:r w:rsidR="00F144E5">
        <w:rPr>
          <w:rFonts w:ascii="Century Gothic" w:eastAsia="Bookman Old Style" w:hAnsi="Century Gothic" w:cs="Bookman Old Style"/>
          <w:color w:val="000000" w:themeColor="text1"/>
          <w:sz w:val="18"/>
          <w:szCs w:val="18"/>
        </w:rPr>
        <w:t>15</w:t>
      </w:r>
      <w:r w:rsidR="00081D16">
        <w:rPr>
          <w:rFonts w:ascii="Century Gothic" w:eastAsia="Bookman Old Style" w:hAnsi="Century Gothic" w:cs="Bookman Old Style"/>
          <w:color w:val="000000" w:themeColor="text1"/>
          <w:sz w:val="18"/>
          <w:szCs w:val="18"/>
        </w:rPr>
        <w:t xml:space="preserve"> / </w:t>
      </w:r>
      <w:r w:rsidR="00F144E5">
        <w:rPr>
          <w:rFonts w:ascii="Century Gothic" w:eastAsia="Bookman Old Style" w:hAnsi="Century Gothic" w:cs="Bookman Old Style"/>
          <w:color w:val="000000" w:themeColor="text1"/>
          <w:sz w:val="18"/>
          <w:szCs w:val="18"/>
        </w:rPr>
        <w:t>13</w:t>
      </w:r>
      <w:r w:rsidR="00081D16">
        <w:rPr>
          <w:rFonts w:ascii="Century Gothic" w:eastAsia="Bookman Old Style" w:hAnsi="Century Gothic" w:cs="Bookman Old Style"/>
          <w:color w:val="000000" w:themeColor="text1"/>
          <w:sz w:val="18"/>
          <w:szCs w:val="18"/>
        </w:rPr>
        <w:t>-</w:t>
      </w:r>
      <w:r w:rsidR="00F144E5">
        <w:rPr>
          <w:rFonts w:ascii="Century Gothic" w:eastAsia="Bookman Old Style" w:hAnsi="Century Gothic" w:cs="Bookman Old Style"/>
          <w:color w:val="000000" w:themeColor="text1"/>
          <w:sz w:val="18"/>
          <w:szCs w:val="18"/>
        </w:rPr>
        <w:t>14</w:t>
      </w:r>
      <w:r w:rsidR="00081D16">
        <w:rPr>
          <w:rFonts w:ascii="Century Gothic" w:eastAsia="Bookman Old Style" w:hAnsi="Century Gothic" w:cs="Bookman Old Style"/>
          <w:color w:val="000000" w:themeColor="text1"/>
          <w:sz w:val="18"/>
          <w:szCs w:val="18"/>
        </w:rPr>
        <w:t>-</w:t>
      </w:r>
      <w:r w:rsidR="00F144E5">
        <w:rPr>
          <w:rFonts w:ascii="Century Gothic" w:eastAsia="Bookman Old Style" w:hAnsi="Century Gothic" w:cs="Bookman Old Style"/>
          <w:color w:val="000000" w:themeColor="text1"/>
          <w:sz w:val="18"/>
          <w:szCs w:val="18"/>
        </w:rPr>
        <w:t>15</w:t>
      </w:r>
      <w:r w:rsidR="00081D16">
        <w:rPr>
          <w:rFonts w:ascii="Century Gothic" w:eastAsia="Bookman Old Style" w:hAnsi="Century Gothic" w:cs="Bookman Old Style"/>
          <w:color w:val="000000" w:themeColor="text1"/>
          <w:sz w:val="18"/>
          <w:szCs w:val="18"/>
        </w:rPr>
        <w:t xml:space="preserve">/ </w:t>
      </w:r>
      <w:r w:rsidR="00F144E5">
        <w:rPr>
          <w:rFonts w:ascii="Century Gothic" w:eastAsia="Bookman Old Style" w:hAnsi="Century Gothic" w:cs="Bookman Old Style"/>
          <w:color w:val="000000" w:themeColor="text1"/>
          <w:sz w:val="18"/>
          <w:szCs w:val="18"/>
        </w:rPr>
        <w:t>1</w:t>
      </w:r>
      <w:r w:rsidR="00081D16">
        <w:rPr>
          <w:rFonts w:ascii="Century Gothic" w:eastAsia="Bookman Old Style" w:hAnsi="Century Gothic" w:cs="Bookman Old Style"/>
          <w:color w:val="000000" w:themeColor="text1"/>
          <w:sz w:val="18"/>
          <w:szCs w:val="18"/>
        </w:rPr>
        <w:t>2-</w:t>
      </w:r>
      <w:r w:rsidR="00F144E5">
        <w:rPr>
          <w:rFonts w:ascii="Century Gothic" w:eastAsia="Bookman Old Style" w:hAnsi="Century Gothic" w:cs="Bookman Old Style"/>
          <w:color w:val="000000" w:themeColor="text1"/>
          <w:sz w:val="18"/>
          <w:szCs w:val="18"/>
        </w:rPr>
        <w:t>14</w:t>
      </w:r>
      <w:r w:rsidR="00081D16">
        <w:rPr>
          <w:rFonts w:ascii="Century Gothic" w:eastAsia="Bookman Old Style" w:hAnsi="Century Gothic" w:cs="Bookman Old Style"/>
          <w:color w:val="000000" w:themeColor="text1"/>
          <w:sz w:val="18"/>
          <w:szCs w:val="18"/>
        </w:rPr>
        <w:t>-</w:t>
      </w:r>
      <w:r w:rsidR="00F144E5">
        <w:rPr>
          <w:rFonts w:ascii="Century Gothic" w:eastAsia="Bookman Old Style" w:hAnsi="Century Gothic" w:cs="Bookman Old Style"/>
          <w:color w:val="000000" w:themeColor="text1"/>
          <w:sz w:val="18"/>
          <w:szCs w:val="18"/>
        </w:rPr>
        <w:t>15</w:t>
      </w:r>
      <w:r w:rsidR="00413E07">
        <w:rPr>
          <w:rFonts w:ascii="Century Gothic" w:eastAsia="Bookman Old Style" w:hAnsi="Century Gothic" w:cs="Bookman Old Style"/>
          <w:color w:val="000000" w:themeColor="text1"/>
          <w:sz w:val="18"/>
          <w:szCs w:val="18"/>
        </w:rPr>
        <w:t xml:space="preserve"> de </w:t>
      </w:r>
      <w:r w:rsidR="00F144E5">
        <w:rPr>
          <w:rFonts w:ascii="Century Gothic" w:eastAsia="Bookman Old Style" w:hAnsi="Century Gothic" w:cs="Bookman Old Style"/>
          <w:color w:val="000000" w:themeColor="text1"/>
          <w:sz w:val="18"/>
          <w:szCs w:val="18"/>
        </w:rPr>
        <w:t>agost</w:t>
      </w:r>
      <w:r w:rsidR="00187FF1">
        <w:rPr>
          <w:rFonts w:ascii="Century Gothic" w:eastAsia="Bookman Old Style" w:hAnsi="Century Gothic" w:cs="Bookman Old Style"/>
          <w:color w:val="000000" w:themeColor="text1"/>
          <w:sz w:val="18"/>
          <w:szCs w:val="18"/>
        </w:rPr>
        <w:t>o</w:t>
      </w:r>
      <w:r w:rsidR="001F5924" w:rsidRPr="003553CA">
        <w:rPr>
          <w:rFonts w:ascii="Century Gothic" w:eastAsia="Bookman Old Style" w:hAnsi="Century Gothic" w:cs="Bookman Old Style"/>
          <w:color w:val="385623" w:themeColor="accent6" w:themeShade="80"/>
          <w:sz w:val="18"/>
          <w:szCs w:val="18"/>
        </w:rPr>
        <w:tab/>
      </w:r>
    </w:p>
    <w:p w14:paraId="48BA0800" w14:textId="77777777" w:rsidR="007C01B4" w:rsidRPr="00507140" w:rsidRDefault="001F5924" w:rsidP="00507140">
      <w:pPr>
        <w:pStyle w:val="Prrafodelista"/>
        <w:numPr>
          <w:ilvl w:val="0"/>
          <w:numId w:val="1"/>
        </w:numPr>
        <w:spacing w:after="0" w:line="240" w:lineRule="auto"/>
        <w:ind w:left="294" w:hanging="294"/>
        <w:rPr>
          <w:rFonts w:ascii="Century Gothic" w:eastAsia="Bookman Old Style" w:hAnsi="Century Gothic" w:cs="Bookman Old Style"/>
          <w:sz w:val="18"/>
          <w:szCs w:val="18"/>
        </w:rPr>
      </w:pPr>
      <w:r w:rsidRPr="0091253D">
        <w:rPr>
          <w:rFonts w:ascii="Century Gothic" w:eastAsia="Bookman Old Style" w:hAnsi="Century Gothic" w:cs="Bookman Old Style"/>
          <w:b/>
          <w:sz w:val="18"/>
          <w:szCs w:val="18"/>
        </w:rPr>
        <w:t>PLANIFICACIÓN</w:t>
      </w:r>
      <w:r w:rsidRPr="0091253D">
        <w:rPr>
          <w:rFonts w:ascii="Century Gothic" w:eastAsia="Bookman Old Style" w:hAnsi="Century Gothic" w:cs="Bookman Old Style"/>
          <w:sz w:val="18"/>
          <w:szCs w:val="18"/>
        </w:rPr>
        <w:t xml:space="preserve"> </w:t>
      </w:r>
    </w:p>
    <w:tbl>
      <w:tblPr>
        <w:tblW w:w="1555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
        <w:gridCol w:w="1560"/>
        <w:gridCol w:w="1345"/>
        <w:gridCol w:w="781"/>
        <w:gridCol w:w="2268"/>
        <w:gridCol w:w="1984"/>
        <w:gridCol w:w="2835"/>
        <w:gridCol w:w="1560"/>
        <w:gridCol w:w="1275"/>
        <w:gridCol w:w="1843"/>
      </w:tblGrid>
      <w:tr w:rsidR="00356707" w:rsidRPr="005B181D" w14:paraId="0FC57FEA" w14:textId="77777777" w:rsidTr="007C48D5">
        <w:trPr>
          <w:gridBefore w:val="1"/>
          <w:wBefore w:w="108" w:type="dxa"/>
          <w:trHeight w:val="1010"/>
        </w:trPr>
        <w:tc>
          <w:tcPr>
            <w:tcW w:w="1560" w:type="dxa"/>
            <w:vAlign w:val="center"/>
          </w:tcPr>
          <w:p w14:paraId="406813DB" w14:textId="77777777" w:rsidR="00356707" w:rsidRPr="004933C7" w:rsidRDefault="00356707" w:rsidP="00510F91">
            <w:pPr>
              <w:spacing w:after="0" w:line="240" w:lineRule="auto"/>
              <w:jc w:val="center"/>
              <w:rPr>
                <w:rFonts w:ascii="Century Gothic" w:eastAsia="Times New Roman" w:hAnsi="Century Gothic" w:cs="Times New Roman"/>
                <w:sz w:val="16"/>
                <w:szCs w:val="16"/>
                <w:highlight w:val="white"/>
              </w:rPr>
            </w:pPr>
            <w:r w:rsidRPr="004933C7">
              <w:rPr>
                <w:rFonts w:ascii="Century Gothic" w:eastAsia="Times New Roman" w:hAnsi="Century Gothic" w:cs="Times New Roman"/>
                <w:sz w:val="16"/>
                <w:szCs w:val="16"/>
              </w:rPr>
              <w:t>SITUACIÓN SIGNIFICATIVA</w:t>
            </w:r>
          </w:p>
        </w:tc>
        <w:tc>
          <w:tcPr>
            <w:tcW w:w="13891" w:type="dxa"/>
            <w:gridSpan w:val="8"/>
            <w:tcBorders>
              <w:top w:val="single" w:sz="4" w:space="0" w:color="000000"/>
              <w:left w:val="single" w:sz="4" w:space="0" w:color="000000"/>
              <w:bottom w:val="single" w:sz="4" w:space="0" w:color="000000"/>
              <w:right w:val="single" w:sz="4" w:space="0" w:color="000000"/>
            </w:tcBorders>
          </w:tcPr>
          <w:p w14:paraId="1B87ED28" w14:textId="77777777" w:rsidR="00356707" w:rsidRDefault="00F144E5" w:rsidP="00081D16">
            <w:pPr>
              <w:spacing w:after="0" w:line="240" w:lineRule="auto"/>
              <w:jc w:val="both"/>
              <w:rPr>
                <w:rFonts w:ascii="Century Gothic" w:hAnsi="Century Gothic" w:cstheme="minorHAnsi"/>
                <w:color w:val="000000"/>
                <w:sz w:val="16"/>
                <w:szCs w:val="16"/>
                <w:lang w:eastAsia="pt-BR"/>
              </w:rPr>
            </w:pPr>
            <w:r w:rsidRPr="00F144E5">
              <w:rPr>
                <w:rFonts w:ascii="Century Gothic" w:hAnsi="Century Gothic" w:cstheme="minorHAnsi"/>
                <w:color w:val="000000"/>
                <w:sz w:val="16"/>
                <w:szCs w:val="16"/>
                <w:lang w:eastAsia="pt-BR"/>
              </w:rPr>
              <w:t>En la institución educativa San Pedro de Chorrillos, los estudiantes del quinto grado se preparan para enfrentar una sociedad en la que deben tomar decisiones informadas sobre el uso del dinero, el ahorro, y el análisis de situaciones que involucran el crecimiento o disminución de variables como el ingreso, el gasto o el rendimiento. A partir del estudio de situaciones reales, como préstamos con interés o la administración eficiente de recursos naturales, los estudiantes reconocerán cómo las matemáticas —en especial el interés simple y compuesto y las funciones cuadráticas— les permiten predecir, organizar y evaluar situaciones cotidianas y ambientales, promoviendo decisiones responsables en favor del bienestar común y el respeto al medio ambiente.</w:t>
            </w:r>
          </w:p>
          <w:p w14:paraId="5F670F5E" w14:textId="10551931" w:rsidR="00F144E5" w:rsidRPr="004933C7" w:rsidRDefault="00F144E5" w:rsidP="00081D16">
            <w:pPr>
              <w:spacing w:after="0" w:line="240" w:lineRule="auto"/>
              <w:jc w:val="both"/>
              <w:rPr>
                <w:rFonts w:ascii="Century Gothic" w:hAnsi="Century Gothic"/>
                <w:color w:val="000000"/>
                <w:sz w:val="16"/>
                <w:szCs w:val="16"/>
                <w:bdr w:val="none" w:sz="0" w:space="0" w:color="auto" w:frame="1"/>
                <w:shd w:val="clear" w:color="auto" w:fill="FFFFFF"/>
              </w:rPr>
            </w:pPr>
          </w:p>
        </w:tc>
      </w:tr>
      <w:tr w:rsidR="00356707" w:rsidRPr="005B181D" w14:paraId="3FD01B7A" w14:textId="77777777" w:rsidTr="007C48D5">
        <w:trPr>
          <w:gridBefore w:val="1"/>
          <w:wBefore w:w="108" w:type="dxa"/>
          <w:trHeight w:val="13"/>
        </w:trPr>
        <w:tc>
          <w:tcPr>
            <w:tcW w:w="1560" w:type="dxa"/>
            <w:vAlign w:val="center"/>
          </w:tcPr>
          <w:p w14:paraId="26C8E3AA" w14:textId="77777777" w:rsidR="00356707" w:rsidRPr="004933C7" w:rsidRDefault="00356707" w:rsidP="00510F91">
            <w:pPr>
              <w:spacing w:after="0" w:line="240" w:lineRule="auto"/>
              <w:jc w:val="center"/>
              <w:rPr>
                <w:rFonts w:ascii="Century Gothic" w:eastAsia="Times New Roman" w:hAnsi="Century Gothic" w:cs="Times New Roman"/>
                <w:sz w:val="16"/>
                <w:szCs w:val="16"/>
              </w:rPr>
            </w:pPr>
            <w:r w:rsidRPr="004933C7">
              <w:rPr>
                <w:rFonts w:ascii="Century Gothic" w:eastAsia="Times New Roman" w:hAnsi="Century Gothic" w:cs="Times New Roman"/>
                <w:sz w:val="16"/>
                <w:szCs w:val="16"/>
              </w:rPr>
              <w:t>RETO</w:t>
            </w:r>
          </w:p>
        </w:tc>
        <w:tc>
          <w:tcPr>
            <w:tcW w:w="13891" w:type="dxa"/>
            <w:gridSpan w:val="8"/>
            <w:tcBorders>
              <w:top w:val="single" w:sz="4" w:space="0" w:color="000000"/>
              <w:left w:val="single" w:sz="4" w:space="0" w:color="000000"/>
              <w:bottom w:val="single" w:sz="4" w:space="0" w:color="000000"/>
              <w:right w:val="single" w:sz="4" w:space="0" w:color="000000"/>
            </w:tcBorders>
          </w:tcPr>
          <w:p w14:paraId="4186BE5D" w14:textId="77777777" w:rsidR="00356707" w:rsidRDefault="00F144E5" w:rsidP="00785BCC">
            <w:pPr>
              <w:spacing w:after="0" w:line="240" w:lineRule="auto"/>
              <w:jc w:val="both"/>
              <w:rPr>
                <w:rFonts w:ascii="Century Gothic" w:hAnsi="Century Gothic" w:cstheme="minorHAnsi"/>
                <w:color w:val="000000"/>
                <w:sz w:val="16"/>
                <w:szCs w:val="16"/>
                <w:lang w:eastAsia="pt-BR"/>
              </w:rPr>
            </w:pPr>
            <w:r w:rsidRPr="00F144E5">
              <w:rPr>
                <w:rFonts w:ascii="Century Gothic" w:hAnsi="Century Gothic" w:cstheme="minorHAnsi"/>
                <w:color w:val="000000"/>
                <w:sz w:val="16"/>
                <w:szCs w:val="16"/>
                <w:lang w:eastAsia="pt-BR"/>
              </w:rPr>
              <w:t>Elaborar un informe técnico-matemático en el que se analice una situación real que implique el uso del interés simple o compuesto y el comportamiento de una función cuadrática, justificando las decisiones tomadas y proponiendo alternativas que promuevan el uso responsable de los recursos económicos y naturales.</w:t>
            </w:r>
          </w:p>
          <w:p w14:paraId="3541FE93" w14:textId="598BE4CD" w:rsidR="00F144E5" w:rsidRPr="00F707D4" w:rsidRDefault="00F144E5" w:rsidP="00785BCC">
            <w:pPr>
              <w:spacing w:after="0" w:line="240" w:lineRule="auto"/>
              <w:jc w:val="both"/>
              <w:rPr>
                <w:rFonts w:ascii="Century Gothic" w:hAnsi="Century Gothic" w:cstheme="minorHAnsi"/>
                <w:color w:val="000000"/>
                <w:sz w:val="16"/>
                <w:szCs w:val="16"/>
                <w:lang w:eastAsia="pt-BR"/>
              </w:rPr>
            </w:pPr>
          </w:p>
        </w:tc>
      </w:tr>
      <w:tr w:rsidR="00356707" w:rsidRPr="005B181D" w14:paraId="481534A8" w14:textId="77777777" w:rsidTr="00081D16">
        <w:trPr>
          <w:gridBefore w:val="1"/>
          <w:wBefore w:w="108" w:type="dxa"/>
          <w:trHeight w:val="79"/>
        </w:trPr>
        <w:tc>
          <w:tcPr>
            <w:tcW w:w="1560" w:type="dxa"/>
          </w:tcPr>
          <w:p w14:paraId="2DBAFB80" w14:textId="77777777" w:rsidR="00356707" w:rsidRPr="00B10595" w:rsidRDefault="00356707" w:rsidP="00510F91">
            <w:pPr>
              <w:spacing w:after="0" w:line="240" w:lineRule="auto"/>
              <w:jc w:val="both"/>
              <w:rPr>
                <w:rFonts w:ascii="Century Gothic" w:eastAsia="Times New Roman" w:hAnsi="Century Gothic" w:cs="Times New Roman"/>
                <w:sz w:val="16"/>
                <w:szCs w:val="16"/>
                <w:highlight w:val="white"/>
              </w:rPr>
            </w:pPr>
            <w:r w:rsidRPr="00B10595">
              <w:rPr>
                <w:rFonts w:ascii="Century Gothic" w:eastAsia="Times New Roman" w:hAnsi="Century Gothic" w:cs="Times New Roman"/>
                <w:sz w:val="16"/>
                <w:szCs w:val="16"/>
                <w:highlight w:val="white"/>
              </w:rPr>
              <w:t>PROPÓSITO DE APRENDIZAJE</w:t>
            </w:r>
          </w:p>
        </w:tc>
        <w:tc>
          <w:tcPr>
            <w:tcW w:w="2126" w:type="dxa"/>
            <w:gridSpan w:val="2"/>
            <w:vAlign w:val="center"/>
          </w:tcPr>
          <w:p w14:paraId="794F31B7" w14:textId="77777777" w:rsidR="00356707" w:rsidRPr="00B10595" w:rsidRDefault="00356707" w:rsidP="00510F91">
            <w:pPr>
              <w:spacing w:after="0" w:line="240" w:lineRule="auto"/>
              <w:jc w:val="both"/>
              <w:rPr>
                <w:rFonts w:ascii="Century Gothic" w:eastAsia="Times New Roman" w:hAnsi="Century Gothic" w:cs="Times New Roman"/>
                <w:sz w:val="16"/>
                <w:szCs w:val="16"/>
                <w:highlight w:val="white"/>
              </w:rPr>
            </w:pPr>
            <w:r w:rsidRPr="00B10595">
              <w:rPr>
                <w:rFonts w:ascii="Century Gothic" w:eastAsia="Times New Roman" w:hAnsi="Century Gothic" w:cs="Times New Roman"/>
                <w:sz w:val="16"/>
                <w:szCs w:val="16"/>
                <w:highlight w:val="white"/>
              </w:rPr>
              <w:t>CAPACIDADES</w:t>
            </w:r>
          </w:p>
        </w:tc>
        <w:tc>
          <w:tcPr>
            <w:tcW w:w="4252" w:type="dxa"/>
            <w:gridSpan w:val="2"/>
            <w:vAlign w:val="center"/>
          </w:tcPr>
          <w:p w14:paraId="6E333FF9" w14:textId="77777777" w:rsidR="00356707" w:rsidRPr="00B10595" w:rsidRDefault="00356707" w:rsidP="00510F91">
            <w:pPr>
              <w:spacing w:after="0" w:line="240" w:lineRule="auto"/>
              <w:jc w:val="both"/>
              <w:rPr>
                <w:rFonts w:ascii="Century Gothic" w:eastAsia="Times New Roman" w:hAnsi="Century Gothic" w:cs="Times New Roman"/>
                <w:sz w:val="16"/>
                <w:szCs w:val="16"/>
                <w:highlight w:val="white"/>
              </w:rPr>
            </w:pPr>
            <w:r w:rsidRPr="00B10595">
              <w:rPr>
                <w:rFonts w:ascii="Century Gothic" w:eastAsia="Times New Roman" w:hAnsi="Century Gothic" w:cs="Times New Roman"/>
                <w:sz w:val="16"/>
                <w:szCs w:val="16"/>
                <w:highlight w:val="white"/>
              </w:rPr>
              <w:t>DESEMPEÑOS PRECISADOS</w:t>
            </w:r>
          </w:p>
        </w:tc>
        <w:tc>
          <w:tcPr>
            <w:tcW w:w="4395" w:type="dxa"/>
            <w:gridSpan w:val="2"/>
            <w:vAlign w:val="center"/>
          </w:tcPr>
          <w:p w14:paraId="3F2A3575" w14:textId="77777777" w:rsidR="00356707" w:rsidRPr="00B10595" w:rsidRDefault="00356707" w:rsidP="00510F91">
            <w:pPr>
              <w:spacing w:after="0" w:line="240" w:lineRule="auto"/>
              <w:jc w:val="both"/>
              <w:rPr>
                <w:rFonts w:ascii="Century Gothic" w:eastAsia="Times New Roman" w:hAnsi="Century Gothic" w:cs="Times New Roman"/>
                <w:sz w:val="16"/>
                <w:szCs w:val="16"/>
                <w:highlight w:val="white"/>
              </w:rPr>
            </w:pPr>
            <w:r w:rsidRPr="00B10595">
              <w:rPr>
                <w:rFonts w:ascii="Century Gothic" w:eastAsia="Times New Roman" w:hAnsi="Century Gothic" w:cs="Times New Roman"/>
                <w:sz w:val="16"/>
                <w:szCs w:val="16"/>
                <w:highlight w:val="white"/>
              </w:rPr>
              <w:t>CRITERIOS DE EVALUACIÓN</w:t>
            </w:r>
          </w:p>
        </w:tc>
        <w:tc>
          <w:tcPr>
            <w:tcW w:w="1275" w:type="dxa"/>
            <w:vAlign w:val="center"/>
          </w:tcPr>
          <w:p w14:paraId="5151A909" w14:textId="77777777" w:rsidR="00356707" w:rsidRPr="00B10595" w:rsidRDefault="00356707" w:rsidP="00510F91">
            <w:pPr>
              <w:spacing w:after="0" w:line="240" w:lineRule="auto"/>
              <w:jc w:val="both"/>
              <w:rPr>
                <w:rFonts w:ascii="Century Gothic" w:eastAsia="Times New Roman" w:hAnsi="Century Gothic" w:cs="Times New Roman"/>
                <w:sz w:val="16"/>
                <w:szCs w:val="16"/>
                <w:highlight w:val="white"/>
              </w:rPr>
            </w:pPr>
            <w:r w:rsidRPr="00B10595">
              <w:rPr>
                <w:rFonts w:ascii="Century Gothic" w:eastAsia="Times New Roman" w:hAnsi="Century Gothic" w:cs="Times New Roman"/>
                <w:sz w:val="16"/>
                <w:szCs w:val="16"/>
                <w:highlight w:val="white"/>
              </w:rPr>
              <w:t>EVIDENCIA</w:t>
            </w:r>
          </w:p>
        </w:tc>
        <w:tc>
          <w:tcPr>
            <w:tcW w:w="1843" w:type="dxa"/>
          </w:tcPr>
          <w:p w14:paraId="44CEAED0" w14:textId="04CEA174" w:rsidR="00356707" w:rsidRPr="00B10595" w:rsidRDefault="00356707" w:rsidP="00510F91">
            <w:pPr>
              <w:spacing w:after="0" w:line="240" w:lineRule="auto"/>
              <w:jc w:val="both"/>
              <w:rPr>
                <w:rFonts w:ascii="Century Gothic" w:eastAsia="Times New Roman" w:hAnsi="Century Gothic" w:cs="Times New Roman"/>
                <w:sz w:val="16"/>
                <w:szCs w:val="16"/>
                <w:highlight w:val="white"/>
              </w:rPr>
            </w:pPr>
            <w:r w:rsidRPr="00B10595">
              <w:rPr>
                <w:rFonts w:ascii="Century Gothic" w:eastAsia="Times New Roman" w:hAnsi="Century Gothic" w:cs="Times New Roman"/>
                <w:sz w:val="16"/>
                <w:szCs w:val="16"/>
                <w:highlight w:val="white"/>
              </w:rPr>
              <w:t xml:space="preserve">INSTRUMENTO EVALUACIÓN </w:t>
            </w:r>
          </w:p>
        </w:tc>
      </w:tr>
      <w:tr w:rsidR="00081D16" w:rsidRPr="00A02C68" w14:paraId="75F1BBFB" w14:textId="77777777" w:rsidTr="00081D16">
        <w:trPr>
          <w:gridBefore w:val="1"/>
          <w:wBefore w:w="108" w:type="dxa"/>
          <w:trHeight w:val="473"/>
        </w:trPr>
        <w:tc>
          <w:tcPr>
            <w:tcW w:w="1560" w:type="dxa"/>
          </w:tcPr>
          <w:p w14:paraId="2B730196" w14:textId="28DE108A" w:rsidR="00081D16" w:rsidRPr="00A02C68" w:rsidRDefault="00081D16" w:rsidP="00081D16">
            <w:pPr>
              <w:pStyle w:val="Prrafodelista"/>
              <w:spacing w:after="0" w:line="240" w:lineRule="auto"/>
              <w:ind w:left="0"/>
              <w:jc w:val="both"/>
              <w:rPr>
                <w:rFonts w:ascii="Century Gothic" w:eastAsia="Arial" w:hAnsi="Century Gothic"/>
                <w:sz w:val="16"/>
                <w:szCs w:val="16"/>
              </w:rPr>
            </w:pPr>
            <w:r w:rsidRPr="00402AD3">
              <w:rPr>
                <w:rFonts w:ascii="Century Gothic" w:hAnsi="Century Gothic" w:cs="Arial"/>
                <w:b/>
                <w:color w:val="000000"/>
                <w:sz w:val="16"/>
                <w:szCs w:val="16"/>
                <w:lang w:val="es-ES" w:eastAsia="es-PE"/>
              </w:rPr>
              <w:t xml:space="preserve">RESUELVE PROBLEMAS DE </w:t>
            </w:r>
            <w:r w:rsidR="00F144E5">
              <w:rPr>
                <w:rFonts w:ascii="Century Gothic" w:hAnsi="Century Gothic" w:cs="Arial"/>
                <w:b/>
                <w:color w:val="000000"/>
                <w:sz w:val="16"/>
                <w:szCs w:val="16"/>
                <w:lang w:val="es-ES" w:eastAsia="es-PE"/>
              </w:rPr>
              <w:t>CANTIDAD</w:t>
            </w:r>
          </w:p>
        </w:tc>
        <w:tc>
          <w:tcPr>
            <w:tcW w:w="2126" w:type="dxa"/>
            <w:gridSpan w:val="2"/>
          </w:tcPr>
          <w:p w14:paraId="735ACB61" w14:textId="77777777" w:rsidR="00F144E5" w:rsidRDefault="00F144E5" w:rsidP="00F144E5">
            <w:pPr>
              <w:numPr>
                <w:ilvl w:val="0"/>
                <w:numId w:val="21"/>
              </w:numPr>
              <w:shd w:val="clear" w:color="auto" w:fill="FFFFFF"/>
              <w:spacing w:after="0" w:line="240" w:lineRule="auto"/>
              <w:ind w:left="179" w:hanging="142"/>
              <w:jc w:val="both"/>
              <w:rPr>
                <w:rStyle w:val="16"/>
                <w:rFonts w:ascii="Century Gothic" w:eastAsia="Cambria" w:hAnsi="Century Gothic" w:cs="Cambria"/>
                <w:bCs/>
                <w:sz w:val="16"/>
                <w:szCs w:val="16"/>
              </w:rPr>
            </w:pPr>
            <w:r w:rsidRPr="00F144E5">
              <w:rPr>
                <w:rStyle w:val="16"/>
                <w:rFonts w:ascii="Century Gothic" w:eastAsia="Cambria" w:hAnsi="Century Gothic" w:cs="Cambria"/>
                <w:bCs/>
                <w:sz w:val="16"/>
                <w:szCs w:val="16"/>
              </w:rPr>
              <w:t>Traduce cantidades a expresiones numéricas.</w:t>
            </w:r>
          </w:p>
          <w:p w14:paraId="515AAE85" w14:textId="77777777" w:rsidR="00F144E5" w:rsidRPr="00F144E5" w:rsidRDefault="00F144E5" w:rsidP="00F144E5">
            <w:pPr>
              <w:shd w:val="clear" w:color="auto" w:fill="FFFFFF"/>
              <w:spacing w:after="0" w:line="240" w:lineRule="auto"/>
              <w:ind w:left="179"/>
              <w:jc w:val="both"/>
              <w:rPr>
                <w:rStyle w:val="16"/>
                <w:rFonts w:ascii="Century Gothic" w:eastAsia="Cambria" w:hAnsi="Century Gothic" w:cs="Cambria"/>
                <w:bCs/>
                <w:sz w:val="16"/>
                <w:szCs w:val="16"/>
              </w:rPr>
            </w:pPr>
          </w:p>
          <w:p w14:paraId="7D39424B" w14:textId="77777777" w:rsidR="00F144E5" w:rsidRDefault="00F144E5" w:rsidP="00F144E5">
            <w:pPr>
              <w:numPr>
                <w:ilvl w:val="0"/>
                <w:numId w:val="21"/>
              </w:numPr>
              <w:shd w:val="clear" w:color="auto" w:fill="FFFFFF"/>
              <w:spacing w:after="0" w:line="240" w:lineRule="auto"/>
              <w:ind w:left="179" w:hanging="142"/>
              <w:jc w:val="both"/>
              <w:rPr>
                <w:rStyle w:val="16"/>
                <w:rFonts w:ascii="Century Gothic" w:eastAsia="Cambria" w:hAnsi="Century Gothic" w:cs="Cambria"/>
                <w:bCs/>
                <w:sz w:val="16"/>
                <w:szCs w:val="16"/>
              </w:rPr>
            </w:pPr>
            <w:r w:rsidRPr="00F144E5">
              <w:rPr>
                <w:rStyle w:val="16"/>
                <w:rFonts w:ascii="Century Gothic" w:eastAsia="Cambria" w:hAnsi="Century Gothic" w:cs="Cambria"/>
                <w:bCs/>
                <w:sz w:val="16"/>
                <w:szCs w:val="16"/>
              </w:rPr>
              <w:t>Comunica su comprensión sobre los números y las operaciones.</w:t>
            </w:r>
          </w:p>
          <w:p w14:paraId="7748C23A" w14:textId="77777777" w:rsidR="00F144E5" w:rsidRPr="00F144E5" w:rsidRDefault="00F144E5" w:rsidP="00F144E5">
            <w:pPr>
              <w:shd w:val="clear" w:color="auto" w:fill="FFFFFF"/>
              <w:spacing w:after="0" w:line="240" w:lineRule="auto"/>
              <w:jc w:val="both"/>
              <w:rPr>
                <w:rStyle w:val="16"/>
                <w:rFonts w:ascii="Century Gothic" w:eastAsia="Cambria" w:hAnsi="Century Gothic" w:cs="Cambria"/>
                <w:bCs/>
                <w:sz w:val="16"/>
                <w:szCs w:val="16"/>
              </w:rPr>
            </w:pPr>
          </w:p>
          <w:p w14:paraId="18B13368" w14:textId="77777777" w:rsidR="00F144E5" w:rsidRDefault="00F144E5" w:rsidP="00F144E5">
            <w:pPr>
              <w:numPr>
                <w:ilvl w:val="0"/>
                <w:numId w:val="21"/>
              </w:numPr>
              <w:shd w:val="clear" w:color="auto" w:fill="FFFFFF"/>
              <w:spacing w:after="0" w:line="240" w:lineRule="auto"/>
              <w:ind w:left="179" w:hanging="142"/>
              <w:jc w:val="both"/>
              <w:rPr>
                <w:rStyle w:val="16"/>
                <w:rFonts w:ascii="Century Gothic" w:eastAsia="Cambria" w:hAnsi="Century Gothic" w:cs="Cambria"/>
                <w:bCs/>
                <w:sz w:val="16"/>
                <w:szCs w:val="16"/>
              </w:rPr>
            </w:pPr>
            <w:r w:rsidRPr="00F144E5">
              <w:rPr>
                <w:rStyle w:val="16"/>
                <w:rFonts w:ascii="Century Gothic" w:eastAsia="Cambria" w:hAnsi="Century Gothic" w:cs="Cambria"/>
                <w:bCs/>
                <w:sz w:val="16"/>
                <w:szCs w:val="16"/>
              </w:rPr>
              <w:t>Usa estrategias y procedimientos de estimación y cálculo.</w:t>
            </w:r>
          </w:p>
          <w:p w14:paraId="13ECA80A" w14:textId="77777777" w:rsidR="00F144E5" w:rsidRPr="00F144E5" w:rsidRDefault="00F144E5" w:rsidP="00F144E5">
            <w:pPr>
              <w:shd w:val="clear" w:color="auto" w:fill="FFFFFF"/>
              <w:spacing w:after="0" w:line="240" w:lineRule="auto"/>
              <w:jc w:val="both"/>
              <w:rPr>
                <w:rStyle w:val="16"/>
                <w:rFonts w:ascii="Century Gothic" w:eastAsia="Cambria" w:hAnsi="Century Gothic" w:cs="Cambria"/>
                <w:bCs/>
                <w:sz w:val="16"/>
                <w:szCs w:val="16"/>
              </w:rPr>
            </w:pPr>
          </w:p>
          <w:p w14:paraId="24B3076D" w14:textId="610DCF82" w:rsidR="00F144E5" w:rsidRPr="00F144E5" w:rsidRDefault="00F144E5" w:rsidP="00F144E5">
            <w:pPr>
              <w:numPr>
                <w:ilvl w:val="0"/>
                <w:numId w:val="21"/>
              </w:numPr>
              <w:shd w:val="clear" w:color="auto" w:fill="FFFFFF"/>
              <w:spacing w:after="0" w:line="240" w:lineRule="auto"/>
              <w:ind w:left="179" w:hanging="142"/>
              <w:jc w:val="both"/>
              <w:rPr>
                <w:rStyle w:val="16"/>
                <w:rFonts w:ascii="Century Gothic" w:eastAsia="Cambria" w:hAnsi="Century Gothic" w:cs="Cambria"/>
                <w:bCs/>
                <w:sz w:val="16"/>
                <w:szCs w:val="16"/>
              </w:rPr>
            </w:pPr>
            <w:r w:rsidRPr="00F144E5">
              <w:rPr>
                <w:rStyle w:val="16"/>
                <w:rFonts w:ascii="Century Gothic" w:eastAsia="Cambria" w:hAnsi="Century Gothic" w:cs="Cambria"/>
                <w:bCs/>
                <w:sz w:val="16"/>
                <w:szCs w:val="16"/>
              </w:rPr>
              <w:t>Argumenta afirmaciones sobre las relaciones numéricas y las operaciones</w:t>
            </w:r>
          </w:p>
        </w:tc>
        <w:tc>
          <w:tcPr>
            <w:tcW w:w="4252" w:type="dxa"/>
            <w:gridSpan w:val="2"/>
          </w:tcPr>
          <w:p w14:paraId="381F63A8" w14:textId="77777777" w:rsidR="00F144E5" w:rsidRPr="00F144E5" w:rsidRDefault="00F144E5" w:rsidP="00F144E5">
            <w:pPr>
              <w:shd w:val="clear" w:color="auto" w:fill="FFFFFF"/>
              <w:spacing w:after="0" w:line="240" w:lineRule="auto"/>
              <w:contextualSpacing/>
              <w:jc w:val="both"/>
              <w:rPr>
                <w:rFonts w:ascii="Century Gothic" w:hAnsi="Century Gothic"/>
                <w:sz w:val="16"/>
                <w:szCs w:val="16"/>
              </w:rPr>
            </w:pPr>
            <w:r w:rsidRPr="00F144E5">
              <w:rPr>
                <w:rFonts w:ascii="Century Gothic" w:hAnsi="Century Gothic"/>
                <w:sz w:val="16"/>
                <w:szCs w:val="16"/>
              </w:rPr>
              <w:t>C1C1D1_5° : Establece relaciones entre datos y acciones de comparar e igualar cantidades o trabajar con tasas de interés compuesto. Las transforma a expresiones numéricas (modelos) que incluyen operaciones con números racionales.</w:t>
            </w:r>
          </w:p>
          <w:p w14:paraId="273EFD46" w14:textId="77777777" w:rsidR="00F144E5" w:rsidRPr="00F144E5" w:rsidRDefault="00F144E5" w:rsidP="00F144E5">
            <w:pPr>
              <w:shd w:val="clear" w:color="auto" w:fill="FFFFFF"/>
              <w:spacing w:after="0" w:line="240" w:lineRule="auto"/>
              <w:contextualSpacing/>
              <w:jc w:val="both"/>
              <w:rPr>
                <w:rFonts w:ascii="Century Gothic" w:hAnsi="Century Gothic"/>
                <w:sz w:val="16"/>
                <w:szCs w:val="16"/>
              </w:rPr>
            </w:pPr>
            <w:r w:rsidRPr="00F144E5">
              <w:rPr>
                <w:rFonts w:ascii="Century Gothic" w:hAnsi="Century Gothic"/>
                <w:sz w:val="16"/>
                <w:szCs w:val="16"/>
              </w:rPr>
              <w:t>C1C2D5_5° : Expresa con diversas representaciones y lenguaje numérico su comprensión sobre las tasas de interés y de términos financieros (capital, monto, tiempo, gastos de operación, impuesto a la renta, índice per cápita) para interpretar el problema en su contexto y estableciendo relaciones entre representaciones.</w:t>
            </w:r>
          </w:p>
          <w:p w14:paraId="368726B8" w14:textId="77777777" w:rsidR="00F144E5" w:rsidRPr="00F144E5" w:rsidRDefault="00F144E5" w:rsidP="00F144E5">
            <w:pPr>
              <w:shd w:val="clear" w:color="auto" w:fill="FFFFFF"/>
              <w:spacing w:after="0" w:line="240" w:lineRule="auto"/>
              <w:contextualSpacing/>
              <w:jc w:val="both"/>
              <w:rPr>
                <w:rFonts w:ascii="Century Gothic" w:hAnsi="Century Gothic"/>
                <w:sz w:val="16"/>
                <w:szCs w:val="16"/>
              </w:rPr>
            </w:pPr>
            <w:r w:rsidRPr="00F144E5">
              <w:rPr>
                <w:rFonts w:ascii="Century Gothic" w:hAnsi="Century Gothic"/>
                <w:sz w:val="16"/>
                <w:szCs w:val="16"/>
              </w:rPr>
              <w:t>C1C3D7_5°: Selecciona, combina y adapta estrategias de cálculo, estimación, recursos y procedimientos diversos para realizar operaciones con racionales y tasas de interés para simplificar procesos usando las propiedades de los números y las operaciones, optando por los más idóneos.</w:t>
            </w:r>
          </w:p>
          <w:p w14:paraId="5C7A544F" w14:textId="77777777" w:rsidR="00081D16" w:rsidRDefault="00F144E5" w:rsidP="00F144E5">
            <w:pPr>
              <w:shd w:val="clear" w:color="auto" w:fill="FFFFFF"/>
              <w:spacing w:after="0" w:line="240" w:lineRule="auto"/>
              <w:contextualSpacing/>
              <w:jc w:val="both"/>
              <w:rPr>
                <w:rFonts w:ascii="Century Gothic" w:hAnsi="Century Gothic"/>
                <w:sz w:val="16"/>
                <w:szCs w:val="16"/>
              </w:rPr>
            </w:pPr>
            <w:r w:rsidRPr="00F144E5">
              <w:rPr>
                <w:rFonts w:ascii="Century Gothic" w:hAnsi="Century Gothic"/>
                <w:sz w:val="16"/>
                <w:szCs w:val="16"/>
              </w:rPr>
              <w:t>C1C4D9_5° : Plantea y compara afirmaciones sobre la conveniencia o no de determinadas tasas de interés u otras relaciones numéricas que descubre, y las justifica con ejemplos, contraejemplos, y propiedades de los números y las operaciones. Comprueba la validez de una afirmación opuesta a otra o de un caso especial mediante ejemplos,  contraejemplos, sus conocimientos, y el razonamiento inductivo y deductivo.</w:t>
            </w:r>
          </w:p>
          <w:p w14:paraId="23E747A4" w14:textId="79E534D6" w:rsidR="00F144E5" w:rsidRPr="00F144E5" w:rsidRDefault="00F144E5" w:rsidP="00F144E5">
            <w:pPr>
              <w:shd w:val="clear" w:color="auto" w:fill="FFFFFF"/>
              <w:spacing w:after="0" w:line="240" w:lineRule="auto"/>
              <w:contextualSpacing/>
              <w:jc w:val="both"/>
              <w:rPr>
                <w:rFonts w:ascii="Century Gothic" w:hAnsi="Century Gothic"/>
                <w:sz w:val="16"/>
                <w:szCs w:val="16"/>
              </w:rPr>
            </w:pPr>
          </w:p>
        </w:tc>
        <w:tc>
          <w:tcPr>
            <w:tcW w:w="4395" w:type="dxa"/>
            <w:gridSpan w:val="2"/>
          </w:tcPr>
          <w:p w14:paraId="75D0695E" w14:textId="77777777" w:rsidR="00F144E5" w:rsidRPr="00F144E5" w:rsidRDefault="00F144E5" w:rsidP="00F144E5">
            <w:pPr>
              <w:shd w:val="clear" w:color="auto" w:fill="FFFFFF"/>
              <w:spacing w:after="0" w:line="240" w:lineRule="auto"/>
              <w:contextualSpacing/>
              <w:jc w:val="both"/>
              <w:rPr>
                <w:rFonts w:ascii="Century Gothic" w:hAnsi="Century Gothic"/>
                <w:sz w:val="16"/>
                <w:szCs w:val="16"/>
              </w:rPr>
            </w:pPr>
            <w:r w:rsidRPr="00F144E5">
              <w:rPr>
                <w:rFonts w:ascii="Century Gothic" w:hAnsi="Century Gothic"/>
                <w:sz w:val="16"/>
                <w:szCs w:val="16"/>
              </w:rPr>
              <w:t>C11_5°: Traduce situaciones de contexto financiero a expresiones numéricas que involucren operaciones con números racionales, utilizando correctamente las fórmulas del interés simple o compuesto, en situaciones reales o simuladas que requieren analizar tasas, montos, capital o tiempo.</w:t>
            </w:r>
          </w:p>
          <w:p w14:paraId="57673475" w14:textId="77777777" w:rsidR="00F144E5" w:rsidRPr="00F144E5" w:rsidRDefault="00F144E5" w:rsidP="00F144E5">
            <w:pPr>
              <w:shd w:val="clear" w:color="auto" w:fill="FFFFFF"/>
              <w:spacing w:after="0" w:line="240" w:lineRule="auto"/>
              <w:contextualSpacing/>
              <w:jc w:val="both"/>
              <w:rPr>
                <w:rFonts w:ascii="Century Gothic" w:hAnsi="Century Gothic"/>
                <w:sz w:val="16"/>
                <w:szCs w:val="16"/>
              </w:rPr>
            </w:pPr>
          </w:p>
          <w:p w14:paraId="2D544957" w14:textId="77777777" w:rsidR="00F144E5" w:rsidRPr="00F144E5" w:rsidRDefault="00F144E5" w:rsidP="00F144E5">
            <w:pPr>
              <w:shd w:val="clear" w:color="auto" w:fill="FFFFFF"/>
              <w:spacing w:after="0" w:line="240" w:lineRule="auto"/>
              <w:contextualSpacing/>
              <w:jc w:val="both"/>
              <w:rPr>
                <w:rFonts w:ascii="Century Gothic" w:hAnsi="Century Gothic"/>
                <w:sz w:val="16"/>
                <w:szCs w:val="16"/>
              </w:rPr>
            </w:pPr>
            <w:r w:rsidRPr="00F144E5">
              <w:rPr>
                <w:rFonts w:ascii="Century Gothic" w:hAnsi="Century Gothic"/>
                <w:sz w:val="16"/>
                <w:szCs w:val="16"/>
              </w:rPr>
              <w:t>C12_5°: Comunica su comprensión sobre el uso de operaciones con números racionales al explicar con lenguaje matemático apropiado y mediante representaciones diversas (expresiones, tablas, diagramas) los elementos del interés financiero en un contexto determinado.</w:t>
            </w:r>
          </w:p>
          <w:p w14:paraId="158E6A78" w14:textId="77777777" w:rsidR="00F144E5" w:rsidRPr="00F144E5" w:rsidRDefault="00F144E5" w:rsidP="00F144E5">
            <w:pPr>
              <w:shd w:val="clear" w:color="auto" w:fill="FFFFFF"/>
              <w:spacing w:after="0" w:line="240" w:lineRule="auto"/>
              <w:contextualSpacing/>
              <w:jc w:val="both"/>
              <w:rPr>
                <w:rFonts w:ascii="Century Gothic" w:hAnsi="Century Gothic"/>
                <w:sz w:val="16"/>
                <w:szCs w:val="16"/>
              </w:rPr>
            </w:pPr>
          </w:p>
          <w:p w14:paraId="13974B99" w14:textId="77777777" w:rsidR="00F144E5" w:rsidRPr="00F144E5" w:rsidRDefault="00F144E5" w:rsidP="00F144E5">
            <w:pPr>
              <w:shd w:val="clear" w:color="auto" w:fill="FFFFFF"/>
              <w:spacing w:after="0" w:line="240" w:lineRule="auto"/>
              <w:contextualSpacing/>
              <w:jc w:val="both"/>
              <w:rPr>
                <w:rFonts w:ascii="Century Gothic" w:hAnsi="Century Gothic"/>
                <w:sz w:val="16"/>
                <w:szCs w:val="16"/>
              </w:rPr>
            </w:pPr>
            <w:r w:rsidRPr="00F144E5">
              <w:rPr>
                <w:rFonts w:ascii="Century Gothic" w:hAnsi="Century Gothic"/>
                <w:sz w:val="16"/>
                <w:szCs w:val="16"/>
              </w:rPr>
              <w:t>C13_5°: Utiliza estrategias y procedimientos de cálculo y estimación para resolver problemas relacionados con el interés simple y compuesto, eligiendo el procedimiento más adecuado y verificando la coherencia del resultado según el contexto planteado.</w:t>
            </w:r>
          </w:p>
          <w:p w14:paraId="2E3BE36E" w14:textId="77777777" w:rsidR="00F144E5" w:rsidRPr="00F144E5" w:rsidRDefault="00F144E5" w:rsidP="00F144E5">
            <w:pPr>
              <w:shd w:val="clear" w:color="auto" w:fill="FFFFFF"/>
              <w:spacing w:after="0" w:line="240" w:lineRule="auto"/>
              <w:contextualSpacing/>
              <w:jc w:val="both"/>
              <w:rPr>
                <w:rFonts w:ascii="Century Gothic" w:hAnsi="Century Gothic"/>
                <w:sz w:val="16"/>
                <w:szCs w:val="16"/>
              </w:rPr>
            </w:pPr>
          </w:p>
          <w:p w14:paraId="349A0BB2" w14:textId="77777777" w:rsidR="00081D16" w:rsidRDefault="00F144E5" w:rsidP="00F144E5">
            <w:pPr>
              <w:shd w:val="clear" w:color="auto" w:fill="FFFFFF"/>
              <w:autoSpaceDE w:val="0"/>
              <w:autoSpaceDN w:val="0"/>
              <w:adjustRightInd w:val="0"/>
              <w:spacing w:before="80" w:after="0" w:line="240" w:lineRule="auto"/>
              <w:contextualSpacing/>
              <w:jc w:val="both"/>
              <w:rPr>
                <w:rFonts w:ascii="Century Gothic" w:hAnsi="Century Gothic"/>
                <w:sz w:val="16"/>
                <w:szCs w:val="16"/>
              </w:rPr>
            </w:pPr>
            <w:r w:rsidRPr="00F144E5">
              <w:rPr>
                <w:rFonts w:ascii="Century Gothic" w:hAnsi="Century Gothic"/>
                <w:sz w:val="16"/>
                <w:szCs w:val="16"/>
              </w:rPr>
              <w:t>C14_5°: Argumenta afirmaciones sobre la conveniencia o no de distintas opciones financieras, justificando con ejemplos, cálculos y contraejemplos cuándo resulta más conveniente un tipo de interés u otra alternativa financiera, considerando condiciones reales o simuladas.</w:t>
            </w:r>
            <w:r w:rsidR="00081D16" w:rsidRPr="00F144E5">
              <w:rPr>
                <w:rFonts w:ascii="Century Gothic" w:hAnsi="Century Gothic"/>
                <w:sz w:val="16"/>
                <w:szCs w:val="16"/>
              </w:rPr>
              <w:t xml:space="preserve"> </w:t>
            </w:r>
          </w:p>
          <w:p w14:paraId="50EFBB5E" w14:textId="2FD428BB" w:rsidR="00F144E5" w:rsidRPr="00F144E5" w:rsidRDefault="00F144E5" w:rsidP="00F144E5">
            <w:pPr>
              <w:shd w:val="clear" w:color="auto" w:fill="FFFFFF"/>
              <w:autoSpaceDE w:val="0"/>
              <w:autoSpaceDN w:val="0"/>
              <w:adjustRightInd w:val="0"/>
              <w:spacing w:before="80" w:after="0" w:line="240" w:lineRule="auto"/>
              <w:contextualSpacing/>
              <w:jc w:val="both"/>
              <w:rPr>
                <w:rFonts w:ascii="Century Gothic" w:hAnsi="Century Gothic"/>
                <w:sz w:val="16"/>
                <w:szCs w:val="16"/>
              </w:rPr>
            </w:pPr>
          </w:p>
        </w:tc>
        <w:tc>
          <w:tcPr>
            <w:tcW w:w="1275" w:type="dxa"/>
          </w:tcPr>
          <w:p w14:paraId="17F3DB3E" w14:textId="77C0CCF3" w:rsidR="00081D16" w:rsidRPr="00A02C68" w:rsidRDefault="00081D16" w:rsidP="00081D16">
            <w:pPr>
              <w:pStyle w:val="Prrafodelista"/>
              <w:numPr>
                <w:ilvl w:val="0"/>
                <w:numId w:val="2"/>
              </w:numPr>
              <w:spacing w:after="0" w:line="240" w:lineRule="auto"/>
              <w:ind w:left="36" w:hanging="142"/>
              <w:jc w:val="both"/>
              <w:rPr>
                <w:rFonts w:ascii="Century Gothic" w:hAnsi="Century Gothic"/>
                <w:sz w:val="16"/>
                <w:szCs w:val="16"/>
                <w:lang w:val="es-ES"/>
              </w:rPr>
            </w:pPr>
            <w:r w:rsidRPr="00402AD3">
              <w:rPr>
                <w:rFonts w:ascii="Century Gothic" w:hAnsi="Century Gothic"/>
                <w:sz w:val="16"/>
                <w:szCs w:val="16"/>
                <w:lang w:val="es-ES"/>
              </w:rPr>
              <w:t>Expone y sustenta su posición y resultados de su desarrollo</w:t>
            </w:r>
          </w:p>
        </w:tc>
        <w:tc>
          <w:tcPr>
            <w:tcW w:w="1843" w:type="dxa"/>
          </w:tcPr>
          <w:p w14:paraId="012EA80D" w14:textId="5FF96ED1" w:rsidR="00081D16" w:rsidRPr="00A02C68" w:rsidRDefault="00081D16" w:rsidP="00081D16">
            <w:pPr>
              <w:spacing w:after="0" w:line="240" w:lineRule="auto"/>
              <w:jc w:val="both"/>
              <w:rPr>
                <w:rFonts w:ascii="Century Gothic" w:eastAsia="Times New Roman" w:hAnsi="Century Gothic" w:cs="Times New Roman"/>
                <w:sz w:val="16"/>
                <w:szCs w:val="16"/>
                <w:highlight w:val="white"/>
              </w:rPr>
            </w:pPr>
            <w:r w:rsidRPr="00402AD3">
              <w:rPr>
                <w:rFonts w:ascii="Century Gothic" w:eastAsia="Times New Roman" w:hAnsi="Century Gothic" w:cs="Times New Roman"/>
                <w:sz w:val="16"/>
                <w:szCs w:val="16"/>
                <w:highlight w:val="white"/>
              </w:rPr>
              <w:t>Lista de cotejo</w:t>
            </w:r>
          </w:p>
        </w:tc>
      </w:tr>
      <w:tr w:rsidR="00081D16" w:rsidRPr="005B181D" w14:paraId="691A043A" w14:textId="77777777" w:rsidTr="007C48D5">
        <w:trPr>
          <w:gridBefore w:val="1"/>
          <w:wBefore w:w="108" w:type="dxa"/>
          <w:trHeight w:val="85"/>
        </w:trPr>
        <w:tc>
          <w:tcPr>
            <w:tcW w:w="2905" w:type="dxa"/>
            <w:gridSpan w:val="2"/>
            <w:tcBorders>
              <w:bottom w:val="single" w:sz="4" w:space="0" w:color="000000"/>
            </w:tcBorders>
            <w:vAlign w:val="center"/>
          </w:tcPr>
          <w:p w14:paraId="55C59467" w14:textId="77777777" w:rsidR="00081D16" w:rsidRPr="00235B6E" w:rsidRDefault="00081D16" w:rsidP="00081D16">
            <w:pPr>
              <w:shd w:val="clear" w:color="auto" w:fill="FFFFFF"/>
              <w:spacing w:after="0" w:line="240" w:lineRule="auto"/>
              <w:ind w:left="29"/>
              <w:jc w:val="center"/>
              <w:rPr>
                <w:rFonts w:ascii="Century Gothic" w:eastAsia="Times New Roman" w:hAnsi="Century Gothic" w:cstheme="minorHAnsi"/>
                <w:b/>
                <w:bCs/>
                <w:sz w:val="16"/>
                <w:szCs w:val="16"/>
              </w:rPr>
            </w:pPr>
            <w:r w:rsidRPr="00235B6E">
              <w:rPr>
                <w:rFonts w:ascii="Century Gothic" w:eastAsia="Times New Roman" w:hAnsi="Century Gothic" w:cstheme="minorHAnsi"/>
                <w:b/>
                <w:bCs/>
                <w:sz w:val="16"/>
                <w:szCs w:val="16"/>
              </w:rPr>
              <w:lastRenderedPageBreak/>
              <w:t>COMPETENCIA TRANSVERSAL</w:t>
            </w:r>
          </w:p>
        </w:tc>
        <w:tc>
          <w:tcPr>
            <w:tcW w:w="7868" w:type="dxa"/>
            <w:gridSpan w:val="4"/>
            <w:tcBorders>
              <w:bottom w:val="single" w:sz="4" w:space="0" w:color="000000"/>
            </w:tcBorders>
            <w:vAlign w:val="center"/>
          </w:tcPr>
          <w:p w14:paraId="17DB2157" w14:textId="77777777" w:rsidR="00081D16" w:rsidRPr="00235B6E" w:rsidRDefault="00081D16" w:rsidP="00081D16">
            <w:pPr>
              <w:spacing w:after="0" w:line="240" w:lineRule="auto"/>
              <w:jc w:val="center"/>
              <w:rPr>
                <w:rFonts w:ascii="Century Gothic" w:eastAsia="Times New Roman" w:hAnsi="Century Gothic" w:cstheme="minorHAnsi"/>
                <w:b/>
                <w:bCs/>
                <w:sz w:val="16"/>
                <w:szCs w:val="16"/>
                <w:highlight w:val="white"/>
              </w:rPr>
            </w:pPr>
            <w:r w:rsidRPr="00235B6E">
              <w:rPr>
                <w:rFonts w:ascii="Century Gothic" w:eastAsia="Times New Roman" w:hAnsi="Century Gothic" w:cstheme="minorHAnsi"/>
                <w:b/>
                <w:bCs/>
                <w:sz w:val="16"/>
                <w:szCs w:val="16"/>
                <w:highlight w:val="white"/>
              </w:rPr>
              <w:t>DESEMPEÑO PRECISADO</w:t>
            </w:r>
          </w:p>
        </w:tc>
        <w:tc>
          <w:tcPr>
            <w:tcW w:w="2835" w:type="dxa"/>
            <w:gridSpan w:val="2"/>
            <w:tcBorders>
              <w:bottom w:val="single" w:sz="4" w:space="0" w:color="000000"/>
            </w:tcBorders>
            <w:vAlign w:val="center"/>
          </w:tcPr>
          <w:p w14:paraId="4C9ACBFD" w14:textId="77777777" w:rsidR="00081D16" w:rsidRPr="00235B6E" w:rsidRDefault="00081D16" w:rsidP="00081D16">
            <w:pPr>
              <w:spacing w:after="0" w:line="240" w:lineRule="auto"/>
              <w:jc w:val="center"/>
              <w:rPr>
                <w:rFonts w:ascii="Century Gothic" w:eastAsia="Times New Roman" w:hAnsi="Century Gothic" w:cstheme="minorHAnsi"/>
                <w:b/>
                <w:bCs/>
                <w:sz w:val="16"/>
                <w:szCs w:val="16"/>
                <w:highlight w:val="white"/>
              </w:rPr>
            </w:pPr>
            <w:r w:rsidRPr="00235B6E">
              <w:rPr>
                <w:rFonts w:ascii="Century Gothic" w:eastAsia="Times New Roman" w:hAnsi="Century Gothic" w:cstheme="minorHAnsi"/>
                <w:b/>
                <w:bCs/>
                <w:sz w:val="16"/>
                <w:szCs w:val="16"/>
                <w:highlight w:val="white"/>
              </w:rPr>
              <w:t>EVIDENCIA DE APRENDIZAJE</w:t>
            </w:r>
          </w:p>
        </w:tc>
        <w:tc>
          <w:tcPr>
            <w:tcW w:w="1843" w:type="dxa"/>
            <w:tcBorders>
              <w:bottom w:val="single" w:sz="4" w:space="0" w:color="000000"/>
            </w:tcBorders>
            <w:vAlign w:val="center"/>
          </w:tcPr>
          <w:p w14:paraId="69908A64" w14:textId="77777777" w:rsidR="00081D16" w:rsidRPr="00235B6E" w:rsidRDefault="00081D16" w:rsidP="00081D16">
            <w:pPr>
              <w:spacing w:after="0" w:line="240" w:lineRule="auto"/>
              <w:jc w:val="center"/>
              <w:rPr>
                <w:rFonts w:ascii="Century Gothic" w:eastAsia="Times New Roman" w:hAnsi="Century Gothic" w:cstheme="minorHAnsi"/>
                <w:b/>
                <w:bCs/>
                <w:sz w:val="16"/>
                <w:szCs w:val="16"/>
                <w:highlight w:val="white"/>
              </w:rPr>
            </w:pPr>
            <w:r w:rsidRPr="00235B6E">
              <w:rPr>
                <w:rFonts w:ascii="Century Gothic" w:eastAsia="Times New Roman" w:hAnsi="Century Gothic" w:cstheme="minorHAnsi"/>
                <w:b/>
                <w:bCs/>
                <w:sz w:val="16"/>
                <w:szCs w:val="16"/>
                <w:highlight w:val="white"/>
              </w:rPr>
              <w:t>INSTRUMENTO</w:t>
            </w:r>
          </w:p>
        </w:tc>
      </w:tr>
      <w:tr w:rsidR="00081D16" w:rsidRPr="005B181D" w14:paraId="2A028E8E" w14:textId="77777777" w:rsidTr="007C48D5">
        <w:trPr>
          <w:gridBefore w:val="1"/>
          <w:wBefore w:w="108" w:type="dxa"/>
          <w:trHeight w:val="282"/>
        </w:trPr>
        <w:tc>
          <w:tcPr>
            <w:tcW w:w="2905" w:type="dxa"/>
            <w:gridSpan w:val="2"/>
            <w:tcBorders>
              <w:bottom w:val="single" w:sz="4" w:space="0" w:color="000000"/>
            </w:tcBorders>
            <w:vAlign w:val="center"/>
          </w:tcPr>
          <w:p w14:paraId="26212679" w14:textId="77777777" w:rsidR="00081D16" w:rsidRPr="00235B6E" w:rsidRDefault="00081D16" w:rsidP="00081D16">
            <w:pPr>
              <w:pBdr>
                <w:top w:val="nil"/>
                <w:left w:val="nil"/>
                <w:bottom w:val="nil"/>
                <w:right w:val="nil"/>
                <w:between w:val="nil"/>
              </w:pBdr>
              <w:jc w:val="both"/>
              <w:rPr>
                <w:rFonts w:ascii="Century Gothic" w:eastAsia="Century Gothic" w:hAnsi="Century Gothic" w:cs="Century Gothic"/>
                <w:color w:val="000000" w:themeColor="text1"/>
                <w:sz w:val="16"/>
                <w:szCs w:val="16"/>
              </w:rPr>
            </w:pPr>
            <w:r w:rsidRPr="00235B6E">
              <w:rPr>
                <w:rFonts w:ascii="Century Gothic" w:eastAsia="Century Gothic" w:hAnsi="Century Gothic" w:cs="Century Gothic"/>
                <w:color w:val="000000" w:themeColor="text1"/>
                <w:sz w:val="16"/>
                <w:szCs w:val="16"/>
              </w:rPr>
              <w:t>Se desenvuelve en entornos virtuales generados por las TIC</w:t>
            </w:r>
          </w:p>
        </w:tc>
        <w:tc>
          <w:tcPr>
            <w:tcW w:w="7868" w:type="dxa"/>
            <w:gridSpan w:val="4"/>
            <w:tcBorders>
              <w:bottom w:val="single" w:sz="4" w:space="0" w:color="000000"/>
            </w:tcBorders>
            <w:vAlign w:val="center"/>
          </w:tcPr>
          <w:p w14:paraId="60CDBE08" w14:textId="47E2661F" w:rsidR="00081D16" w:rsidRPr="00235B6E" w:rsidRDefault="00081D16" w:rsidP="00081D16">
            <w:pPr>
              <w:pBdr>
                <w:top w:val="nil"/>
                <w:left w:val="nil"/>
                <w:bottom w:val="nil"/>
                <w:right w:val="nil"/>
                <w:between w:val="nil"/>
              </w:pBdr>
              <w:spacing w:after="0" w:line="240" w:lineRule="auto"/>
              <w:jc w:val="both"/>
              <w:rPr>
                <w:rFonts w:ascii="Century Gothic" w:eastAsia="Century Gothic" w:hAnsi="Century Gothic" w:cs="Century Gothic"/>
                <w:color w:val="000000" w:themeColor="text1"/>
                <w:sz w:val="16"/>
                <w:szCs w:val="16"/>
              </w:rPr>
            </w:pPr>
            <w:r w:rsidRPr="00235B6E">
              <w:rPr>
                <w:rFonts w:ascii="Century Gothic" w:eastAsia="Century Gothic" w:hAnsi="Century Gothic" w:cs="Century Gothic"/>
                <w:color w:val="000000" w:themeColor="text1"/>
                <w:sz w:val="16"/>
                <w:szCs w:val="16"/>
              </w:rPr>
              <w:t>Utiliza herramientas multimedia e interactivas cuando desarrolla capacidades relacionadas con diversas áreas del conocimiento. Resuelve problemas de</w:t>
            </w:r>
            <w:r>
              <w:rPr>
                <w:rFonts w:ascii="Century Gothic" w:eastAsia="Century Gothic" w:hAnsi="Century Gothic" w:cs="Century Gothic"/>
                <w:color w:val="000000" w:themeColor="text1"/>
                <w:sz w:val="16"/>
                <w:szCs w:val="16"/>
              </w:rPr>
              <w:t xml:space="preserve"> estadística</w:t>
            </w:r>
            <w:r w:rsidRPr="00235B6E">
              <w:rPr>
                <w:rFonts w:ascii="Century Gothic" w:eastAsia="Century Gothic" w:hAnsi="Century Gothic" w:cs="Century Gothic"/>
                <w:color w:val="000000" w:themeColor="text1"/>
                <w:sz w:val="16"/>
                <w:szCs w:val="16"/>
              </w:rPr>
              <w:t xml:space="preserve">, utilizando textos virtuales </w:t>
            </w:r>
            <w:r>
              <w:rPr>
                <w:rFonts w:ascii="Century Gothic" w:eastAsia="Century Gothic" w:hAnsi="Century Gothic" w:cs="Century Gothic"/>
                <w:color w:val="000000" w:themeColor="text1"/>
                <w:sz w:val="16"/>
                <w:szCs w:val="16"/>
              </w:rPr>
              <w:t>.</w:t>
            </w:r>
          </w:p>
        </w:tc>
        <w:tc>
          <w:tcPr>
            <w:tcW w:w="2835" w:type="dxa"/>
            <w:gridSpan w:val="2"/>
            <w:tcBorders>
              <w:bottom w:val="single" w:sz="4" w:space="0" w:color="000000"/>
            </w:tcBorders>
          </w:tcPr>
          <w:p w14:paraId="50001D16" w14:textId="77777777" w:rsidR="00081D16" w:rsidRPr="00235B6E" w:rsidRDefault="00081D16" w:rsidP="00081D16">
            <w:pPr>
              <w:spacing w:after="0" w:line="276" w:lineRule="auto"/>
              <w:jc w:val="both"/>
              <w:rPr>
                <w:rFonts w:ascii="Century Gothic" w:eastAsia="Times New Roman" w:hAnsi="Century Gothic" w:cstheme="minorHAnsi"/>
                <w:sz w:val="16"/>
                <w:szCs w:val="16"/>
                <w:highlight w:val="white"/>
              </w:rPr>
            </w:pPr>
            <w:r w:rsidRPr="00235B6E">
              <w:rPr>
                <w:rFonts w:ascii="Century Gothic" w:eastAsia="Century Gothic" w:hAnsi="Century Gothic" w:cs="Century Gothic"/>
                <w:color w:val="000000" w:themeColor="text1"/>
                <w:sz w:val="16"/>
                <w:szCs w:val="16"/>
              </w:rPr>
              <w:t xml:space="preserve">Utiliza conceptos de </w:t>
            </w:r>
            <w:r>
              <w:rPr>
                <w:rFonts w:ascii="Century Gothic" w:eastAsia="Century Gothic" w:hAnsi="Century Gothic" w:cs="Century Gothic"/>
                <w:color w:val="000000" w:themeColor="text1"/>
                <w:sz w:val="16"/>
                <w:szCs w:val="16"/>
              </w:rPr>
              <w:t xml:space="preserve">Khan </w:t>
            </w:r>
            <w:proofErr w:type="spellStart"/>
            <w:r>
              <w:rPr>
                <w:rFonts w:ascii="Century Gothic" w:eastAsia="Century Gothic" w:hAnsi="Century Gothic" w:cs="Century Gothic"/>
                <w:color w:val="000000" w:themeColor="text1"/>
                <w:sz w:val="16"/>
                <w:szCs w:val="16"/>
              </w:rPr>
              <w:t>Academy</w:t>
            </w:r>
            <w:proofErr w:type="spellEnd"/>
            <w:r w:rsidRPr="00235B6E">
              <w:rPr>
                <w:rFonts w:ascii="Century Gothic" w:eastAsia="Century Gothic" w:hAnsi="Century Gothic" w:cs="Century Gothic"/>
                <w:color w:val="000000" w:themeColor="text1"/>
                <w:sz w:val="16"/>
                <w:szCs w:val="16"/>
              </w:rPr>
              <w:t xml:space="preserve"> con ejercicios para afianzar sus aprendizajes</w:t>
            </w:r>
          </w:p>
        </w:tc>
        <w:tc>
          <w:tcPr>
            <w:tcW w:w="1843" w:type="dxa"/>
            <w:vMerge w:val="restart"/>
          </w:tcPr>
          <w:p w14:paraId="2F68A937" w14:textId="77777777" w:rsidR="00081D16" w:rsidRDefault="00081D16" w:rsidP="00081D16">
            <w:pPr>
              <w:spacing w:after="0" w:line="240" w:lineRule="auto"/>
              <w:jc w:val="both"/>
              <w:rPr>
                <w:rFonts w:ascii="Century Gothic" w:eastAsia="Times New Roman" w:hAnsi="Century Gothic" w:cstheme="minorHAnsi"/>
                <w:sz w:val="16"/>
                <w:szCs w:val="16"/>
                <w:highlight w:val="white"/>
              </w:rPr>
            </w:pPr>
          </w:p>
          <w:p w14:paraId="5D305CC0" w14:textId="77777777" w:rsidR="00081D16" w:rsidRDefault="00081D16" w:rsidP="00081D16">
            <w:pPr>
              <w:spacing w:after="0" w:line="240" w:lineRule="auto"/>
              <w:jc w:val="both"/>
              <w:rPr>
                <w:rFonts w:ascii="Century Gothic" w:eastAsia="Times New Roman" w:hAnsi="Century Gothic" w:cstheme="minorHAnsi"/>
                <w:sz w:val="16"/>
                <w:szCs w:val="16"/>
                <w:highlight w:val="white"/>
              </w:rPr>
            </w:pPr>
          </w:p>
          <w:p w14:paraId="23630D50" w14:textId="77777777" w:rsidR="00081D16" w:rsidRPr="00235B6E" w:rsidRDefault="00081D16" w:rsidP="00081D16">
            <w:pPr>
              <w:spacing w:after="0" w:line="240" w:lineRule="auto"/>
              <w:jc w:val="both"/>
              <w:rPr>
                <w:rFonts w:ascii="Century Gothic" w:eastAsia="Times New Roman" w:hAnsi="Century Gothic" w:cstheme="minorHAnsi"/>
                <w:sz w:val="16"/>
                <w:szCs w:val="16"/>
                <w:highlight w:val="white"/>
              </w:rPr>
            </w:pPr>
            <w:r w:rsidRPr="00235B6E">
              <w:rPr>
                <w:rFonts w:ascii="Century Gothic" w:eastAsia="Times New Roman" w:hAnsi="Century Gothic" w:cstheme="minorHAnsi"/>
                <w:sz w:val="16"/>
                <w:szCs w:val="16"/>
                <w:highlight w:val="white"/>
              </w:rPr>
              <w:t>Lista de cotejo</w:t>
            </w:r>
          </w:p>
        </w:tc>
      </w:tr>
      <w:tr w:rsidR="00081D16" w:rsidRPr="005B181D" w14:paraId="023A1D8C" w14:textId="77777777" w:rsidTr="007C48D5">
        <w:trPr>
          <w:gridBefore w:val="1"/>
          <w:wBefore w:w="108" w:type="dxa"/>
          <w:trHeight w:val="505"/>
        </w:trPr>
        <w:tc>
          <w:tcPr>
            <w:tcW w:w="2905" w:type="dxa"/>
            <w:gridSpan w:val="2"/>
            <w:tcBorders>
              <w:bottom w:val="single" w:sz="4" w:space="0" w:color="000000"/>
            </w:tcBorders>
          </w:tcPr>
          <w:p w14:paraId="3F23A4EB" w14:textId="77777777" w:rsidR="00081D16" w:rsidRPr="00235B6E" w:rsidRDefault="00081D16" w:rsidP="00081D16">
            <w:pPr>
              <w:spacing w:after="0" w:line="276" w:lineRule="auto"/>
              <w:jc w:val="both"/>
              <w:rPr>
                <w:rFonts w:ascii="Century Gothic" w:hAnsi="Century Gothic"/>
                <w:sz w:val="16"/>
                <w:szCs w:val="16"/>
                <w:lang w:val="es-ES"/>
              </w:rPr>
            </w:pPr>
            <w:r w:rsidRPr="00235B6E">
              <w:rPr>
                <w:rFonts w:ascii="Century Gothic" w:eastAsia="Century Gothic" w:hAnsi="Century Gothic" w:cstheme="minorHAnsi"/>
                <w:color w:val="000000" w:themeColor="text1"/>
                <w:sz w:val="16"/>
                <w:szCs w:val="16"/>
              </w:rPr>
              <w:t>Gestiona su aprendizaje de manera autónoma</w:t>
            </w:r>
          </w:p>
        </w:tc>
        <w:tc>
          <w:tcPr>
            <w:tcW w:w="7868" w:type="dxa"/>
            <w:gridSpan w:val="4"/>
            <w:tcBorders>
              <w:bottom w:val="single" w:sz="4" w:space="0" w:color="000000"/>
            </w:tcBorders>
          </w:tcPr>
          <w:p w14:paraId="557AA236" w14:textId="77777777" w:rsidR="00081D16" w:rsidRPr="00235B6E" w:rsidRDefault="00081D16" w:rsidP="00081D16">
            <w:pPr>
              <w:spacing w:after="0" w:line="276" w:lineRule="auto"/>
              <w:jc w:val="both"/>
              <w:rPr>
                <w:rFonts w:ascii="Century Gothic" w:eastAsia="Times New Roman" w:hAnsi="Century Gothic" w:cs="Times New Roman"/>
                <w:sz w:val="16"/>
                <w:szCs w:val="16"/>
                <w:highlight w:val="white"/>
              </w:rPr>
            </w:pPr>
            <w:r w:rsidRPr="00235B6E">
              <w:rPr>
                <w:rFonts w:ascii="Century Gothic" w:eastAsia="Century Gothic" w:hAnsi="Century Gothic" w:cs="Century Gothic"/>
                <w:color w:val="000000" w:themeColor="text1"/>
                <w:sz w:val="16"/>
                <w:szCs w:val="16"/>
              </w:rPr>
              <w:t>Determina metas de aprendizaje viables asociadas a sus potencialidades, conocimientos, estilos de aprendizaje, habilidades y actitudes para el logro de la tarea, formulando preguntas de manera reflexiva.</w:t>
            </w:r>
          </w:p>
        </w:tc>
        <w:tc>
          <w:tcPr>
            <w:tcW w:w="2835" w:type="dxa"/>
            <w:gridSpan w:val="2"/>
            <w:tcBorders>
              <w:bottom w:val="single" w:sz="4" w:space="0" w:color="000000"/>
            </w:tcBorders>
          </w:tcPr>
          <w:p w14:paraId="5CADDF76" w14:textId="77777777" w:rsidR="00081D16" w:rsidRPr="00235B6E" w:rsidRDefault="00081D16" w:rsidP="00081D16">
            <w:pPr>
              <w:spacing w:after="0" w:line="276" w:lineRule="auto"/>
              <w:jc w:val="both"/>
              <w:rPr>
                <w:rFonts w:ascii="Century Gothic" w:eastAsia="Century Gothic" w:hAnsi="Century Gothic" w:cs="Century Gothic"/>
                <w:color w:val="000000" w:themeColor="text1"/>
                <w:sz w:val="16"/>
                <w:szCs w:val="16"/>
              </w:rPr>
            </w:pPr>
            <w:r w:rsidRPr="00235B6E">
              <w:rPr>
                <w:rFonts w:ascii="Century Gothic" w:eastAsia="Century Gothic" w:hAnsi="Century Gothic" w:cs="Century Gothic"/>
                <w:color w:val="000000" w:themeColor="text1"/>
                <w:sz w:val="16"/>
                <w:szCs w:val="16"/>
              </w:rPr>
              <w:t>Conoce sus competencias y capacidades matemáticas, así como sus habilidades</w:t>
            </w:r>
          </w:p>
        </w:tc>
        <w:tc>
          <w:tcPr>
            <w:tcW w:w="1843" w:type="dxa"/>
            <w:vMerge/>
            <w:tcBorders>
              <w:bottom w:val="single" w:sz="4" w:space="0" w:color="000000"/>
            </w:tcBorders>
          </w:tcPr>
          <w:p w14:paraId="156296A6" w14:textId="77777777" w:rsidR="00081D16" w:rsidRDefault="00081D16" w:rsidP="00081D16">
            <w:pPr>
              <w:spacing w:after="0" w:line="240" w:lineRule="auto"/>
              <w:jc w:val="both"/>
              <w:rPr>
                <w:rFonts w:ascii="Century Gothic" w:eastAsia="Times New Roman" w:hAnsi="Century Gothic" w:cs="Times New Roman"/>
                <w:sz w:val="18"/>
                <w:szCs w:val="18"/>
                <w:highlight w:val="white"/>
              </w:rPr>
            </w:pPr>
          </w:p>
        </w:tc>
      </w:tr>
      <w:tr w:rsidR="00081D16" w:rsidRPr="007B46A0" w14:paraId="3FFA7C32" w14:textId="77777777" w:rsidTr="007C48D5">
        <w:trPr>
          <w:gridBefore w:val="1"/>
          <w:wBefore w:w="108" w:type="dxa"/>
          <w:trHeight w:val="183"/>
        </w:trPr>
        <w:tc>
          <w:tcPr>
            <w:tcW w:w="3686" w:type="dxa"/>
            <w:gridSpan w:val="3"/>
            <w:tcBorders>
              <w:bottom w:val="single" w:sz="4" w:space="0" w:color="000000"/>
            </w:tcBorders>
          </w:tcPr>
          <w:p w14:paraId="0A8C4307" w14:textId="77777777" w:rsidR="00081D16" w:rsidRPr="003553CA" w:rsidRDefault="00081D16" w:rsidP="00081D16">
            <w:pPr>
              <w:shd w:val="clear" w:color="auto" w:fill="FFFFFF"/>
              <w:spacing w:after="0" w:line="360" w:lineRule="auto"/>
              <w:ind w:left="29"/>
              <w:jc w:val="center"/>
              <w:rPr>
                <w:rFonts w:ascii="Century Gothic" w:eastAsia="Times New Roman" w:hAnsi="Century Gothic" w:cstheme="minorHAnsi"/>
                <w:b/>
                <w:bCs/>
                <w:sz w:val="18"/>
                <w:szCs w:val="18"/>
              </w:rPr>
            </w:pPr>
            <w:r w:rsidRPr="003553CA">
              <w:rPr>
                <w:rFonts w:ascii="Century Gothic" w:eastAsia="Times New Roman" w:hAnsi="Century Gothic" w:cstheme="minorHAnsi"/>
                <w:b/>
                <w:bCs/>
                <w:sz w:val="18"/>
                <w:szCs w:val="18"/>
              </w:rPr>
              <w:t>ENFOQUE TRANSVERSAL</w:t>
            </w:r>
          </w:p>
        </w:tc>
        <w:tc>
          <w:tcPr>
            <w:tcW w:w="2268" w:type="dxa"/>
            <w:tcBorders>
              <w:bottom w:val="single" w:sz="4" w:space="0" w:color="000000"/>
            </w:tcBorders>
          </w:tcPr>
          <w:p w14:paraId="41F41BBE" w14:textId="77777777" w:rsidR="00081D16" w:rsidRPr="003553CA" w:rsidRDefault="00081D16" w:rsidP="00081D16">
            <w:pPr>
              <w:spacing w:after="0" w:line="360" w:lineRule="auto"/>
              <w:jc w:val="center"/>
              <w:rPr>
                <w:rFonts w:ascii="Century Gothic" w:eastAsia="Times New Roman" w:hAnsi="Century Gothic" w:cstheme="minorHAnsi"/>
                <w:b/>
                <w:bCs/>
                <w:sz w:val="18"/>
                <w:szCs w:val="18"/>
              </w:rPr>
            </w:pPr>
            <w:r w:rsidRPr="003553CA">
              <w:rPr>
                <w:rFonts w:ascii="Century Gothic" w:eastAsia="Times New Roman" w:hAnsi="Century Gothic" w:cstheme="minorHAnsi"/>
                <w:b/>
                <w:bCs/>
                <w:sz w:val="18"/>
                <w:szCs w:val="18"/>
              </w:rPr>
              <w:t>VALORES PRIORIZADOS</w:t>
            </w:r>
          </w:p>
        </w:tc>
        <w:tc>
          <w:tcPr>
            <w:tcW w:w="9497" w:type="dxa"/>
            <w:gridSpan w:val="5"/>
            <w:tcBorders>
              <w:bottom w:val="single" w:sz="4" w:space="0" w:color="000000"/>
            </w:tcBorders>
          </w:tcPr>
          <w:p w14:paraId="4CD91B55" w14:textId="77777777" w:rsidR="00081D16" w:rsidRPr="003553CA" w:rsidRDefault="00081D16" w:rsidP="00081D16">
            <w:pPr>
              <w:spacing w:after="0" w:line="360" w:lineRule="auto"/>
              <w:jc w:val="center"/>
              <w:rPr>
                <w:rFonts w:ascii="Century Gothic" w:eastAsia="Times New Roman" w:hAnsi="Century Gothic" w:cstheme="minorHAnsi"/>
                <w:b/>
                <w:bCs/>
                <w:sz w:val="18"/>
                <w:szCs w:val="18"/>
                <w:highlight w:val="white"/>
              </w:rPr>
            </w:pPr>
            <w:r w:rsidRPr="003553CA">
              <w:rPr>
                <w:rFonts w:ascii="Century Gothic" w:eastAsia="Times New Roman" w:hAnsi="Century Gothic" w:cstheme="minorHAnsi"/>
                <w:b/>
                <w:bCs/>
                <w:sz w:val="18"/>
                <w:szCs w:val="18"/>
                <w:highlight w:val="white"/>
              </w:rPr>
              <w:t>ACTITUDES OBSERVABLES</w:t>
            </w:r>
          </w:p>
        </w:tc>
      </w:tr>
      <w:tr w:rsidR="00081D16" w:rsidRPr="007B46A0" w14:paraId="293CF26F" w14:textId="77777777" w:rsidTr="007C48D5">
        <w:trPr>
          <w:gridBefore w:val="1"/>
          <w:wBefore w:w="108" w:type="dxa"/>
          <w:trHeight w:val="253"/>
        </w:trPr>
        <w:tc>
          <w:tcPr>
            <w:tcW w:w="3686" w:type="dxa"/>
            <w:gridSpan w:val="3"/>
            <w:tcBorders>
              <w:bottom w:val="single" w:sz="4" w:space="0" w:color="000000"/>
            </w:tcBorders>
          </w:tcPr>
          <w:p w14:paraId="077B6EB9" w14:textId="77777777" w:rsidR="00081D16" w:rsidRPr="00EA2D24" w:rsidRDefault="00081D16" w:rsidP="00081D16">
            <w:pPr>
              <w:widowControl w:val="0"/>
              <w:jc w:val="both"/>
              <w:rPr>
                <w:rFonts w:ascii="Century Gothic" w:eastAsia="Arial Narrow" w:hAnsi="Century Gothic"/>
                <w:b/>
                <w:color w:val="000000"/>
                <w:sz w:val="16"/>
                <w:szCs w:val="16"/>
              </w:rPr>
            </w:pPr>
            <w:r w:rsidRPr="00EA2D24">
              <w:rPr>
                <w:rFonts w:ascii="Century Gothic" w:eastAsia="Arial Narrow" w:hAnsi="Century Gothic"/>
                <w:b/>
                <w:color w:val="000000"/>
                <w:sz w:val="16"/>
                <w:szCs w:val="16"/>
              </w:rPr>
              <w:t>DE DERECHOS</w:t>
            </w:r>
          </w:p>
          <w:p w14:paraId="2553598B" w14:textId="77777777" w:rsidR="00081D16" w:rsidRPr="00EA2D24" w:rsidRDefault="00081D16" w:rsidP="00081D16">
            <w:pPr>
              <w:jc w:val="both"/>
              <w:rPr>
                <w:rFonts w:ascii="Century Gothic" w:eastAsia="Cambria" w:hAnsi="Century Gothic"/>
                <w:color w:val="000000"/>
                <w:sz w:val="16"/>
                <w:szCs w:val="16"/>
              </w:rPr>
            </w:pPr>
            <w:r w:rsidRPr="00EA2D24">
              <w:rPr>
                <w:rFonts w:ascii="Century Gothic" w:eastAsia="Cambria" w:hAnsi="Century Gothic"/>
                <w:color w:val="000000"/>
                <w:sz w:val="16"/>
                <w:szCs w:val="16"/>
              </w:rPr>
              <w:t>Fomenta el reconocimiento de los derechos y deberes; asimismo, promueve el diálogo, la participación y la democracia.</w:t>
            </w:r>
          </w:p>
          <w:p w14:paraId="099EF507" w14:textId="77777777" w:rsidR="00081D16" w:rsidRPr="003553CA" w:rsidRDefault="00081D16" w:rsidP="00081D16">
            <w:pPr>
              <w:spacing w:after="0" w:line="240" w:lineRule="auto"/>
              <w:jc w:val="both"/>
              <w:rPr>
                <w:rFonts w:ascii="Century Gothic" w:eastAsia="Times New Roman" w:hAnsi="Century Gothic" w:cstheme="minorHAnsi"/>
                <w:sz w:val="18"/>
                <w:szCs w:val="18"/>
              </w:rPr>
            </w:pPr>
          </w:p>
        </w:tc>
        <w:tc>
          <w:tcPr>
            <w:tcW w:w="2268" w:type="dxa"/>
            <w:tcBorders>
              <w:bottom w:val="single" w:sz="4" w:space="0" w:color="000000"/>
            </w:tcBorders>
            <w:vAlign w:val="center"/>
          </w:tcPr>
          <w:p w14:paraId="322AC49E" w14:textId="77777777" w:rsidR="00081D16" w:rsidRPr="003553CA" w:rsidRDefault="00081D16" w:rsidP="00081D16">
            <w:pPr>
              <w:spacing w:after="0" w:line="276" w:lineRule="auto"/>
              <w:jc w:val="center"/>
              <w:rPr>
                <w:rFonts w:ascii="Century Gothic" w:eastAsia="Times New Roman" w:hAnsi="Century Gothic" w:cstheme="minorHAnsi"/>
                <w:sz w:val="18"/>
                <w:szCs w:val="18"/>
                <w:highlight w:val="white"/>
              </w:rPr>
            </w:pPr>
            <w:r w:rsidRPr="003553CA">
              <w:rPr>
                <w:rFonts w:ascii="Century Gothic" w:eastAsia="Times New Roman" w:hAnsi="Century Gothic" w:cstheme="minorHAnsi"/>
                <w:sz w:val="18"/>
                <w:szCs w:val="18"/>
                <w:highlight w:val="white"/>
              </w:rPr>
              <w:t>Justicia</w:t>
            </w:r>
          </w:p>
        </w:tc>
        <w:tc>
          <w:tcPr>
            <w:tcW w:w="9497" w:type="dxa"/>
            <w:gridSpan w:val="5"/>
            <w:tcBorders>
              <w:bottom w:val="single" w:sz="4" w:space="0" w:color="000000"/>
            </w:tcBorders>
          </w:tcPr>
          <w:p w14:paraId="2DC5A848" w14:textId="77777777" w:rsidR="00081D16" w:rsidRPr="00EA2D24" w:rsidRDefault="00081D16" w:rsidP="00081D16">
            <w:pPr>
              <w:numPr>
                <w:ilvl w:val="0"/>
                <w:numId w:val="22"/>
              </w:numPr>
              <w:spacing w:after="0" w:line="240" w:lineRule="auto"/>
              <w:ind w:left="28" w:hanging="142"/>
              <w:jc w:val="both"/>
              <w:rPr>
                <w:rFonts w:ascii="Century Gothic" w:hAnsi="Century Gothic"/>
                <w:color w:val="000000"/>
                <w:sz w:val="16"/>
                <w:szCs w:val="16"/>
              </w:rPr>
            </w:pPr>
            <w:r w:rsidRPr="00EA2D24">
              <w:rPr>
                <w:rFonts w:ascii="Century Gothic" w:eastAsia="Arial Narrow" w:hAnsi="Century Gothic"/>
                <w:color w:val="000000"/>
                <w:sz w:val="16"/>
                <w:szCs w:val="16"/>
              </w:rPr>
              <w:t>Disposición a conocer, reconocer y valorar los derechos individuales y colectivos que tenemos las personas en el ámbito privado y público</w:t>
            </w:r>
            <w:r w:rsidRPr="00EA2D24">
              <w:rPr>
                <w:rFonts w:ascii="Century Gothic" w:hAnsi="Century Gothic"/>
                <w:color w:val="000000"/>
                <w:sz w:val="16"/>
                <w:szCs w:val="16"/>
              </w:rPr>
              <w:t xml:space="preserve">: </w:t>
            </w:r>
            <w:r w:rsidRPr="00EA2D24">
              <w:rPr>
                <w:rFonts w:ascii="Century Gothic" w:eastAsia="Arial Narrow" w:hAnsi="Century Gothic"/>
                <w:color w:val="000000"/>
                <w:sz w:val="16"/>
                <w:szCs w:val="16"/>
              </w:rPr>
              <w:t>Los docentes generan espacios de reflexión y crítica sobre el ejercicio de los derechos individuales y colectivos, especialmente en grupos y poblaciones vulnerables.</w:t>
            </w:r>
          </w:p>
          <w:p w14:paraId="12D5A58E" w14:textId="77777777" w:rsidR="00081D16" w:rsidRPr="003553CA" w:rsidRDefault="00081D16" w:rsidP="00081D16">
            <w:pPr>
              <w:numPr>
                <w:ilvl w:val="0"/>
                <w:numId w:val="22"/>
              </w:numPr>
              <w:spacing w:after="0" w:line="240" w:lineRule="auto"/>
              <w:ind w:left="28" w:hanging="142"/>
              <w:jc w:val="both"/>
              <w:rPr>
                <w:rFonts w:ascii="Century Gothic" w:eastAsia="Arial Narrow" w:hAnsi="Century Gothic" w:cstheme="majorHAnsi"/>
                <w:color w:val="000000" w:themeColor="text1"/>
                <w:sz w:val="18"/>
                <w:szCs w:val="18"/>
              </w:rPr>
            </w:pPr>
            <w:r w:rsidRPr="00EA2D24">
              <w:rPr>
                <w:rFonts w:ascii="Century Gothic" w:eastAsia="Arial Narrow" w:hAnsi="Century Gothic"/>
                <w:color w:val="000000"/>
                <w:sz w:val="16"/>
                <w:szCs w:val="16"/>
              </w:rPr>
              <w:t>Disposición a elegir de manera voluntaria y responsable la propia forma de actuar dentro de una sociedad</w:t>
            </w:r>
            <w:r w:rsidRPr="00EA2D24">
              <w:rPr>
                <w:rFonts w:ascii="Century Gothic" w:hAnsi="Century Gothic"/>
                <w:color w:val="000000"/>
                <w:sz w:val="16"/>
                <w:szCs w:val="16"/>
              </w:rPr>
              <w:t xml:space="preserve">: Los </w:t>
            </w:r>
            <w:r w:rsidRPr="00EA2D24">
              <w:rPr>
                <w:rFonts w:ascii="Century Gothic" w:eastAsia="Arial Narrow" w:hAnsi="Century Gothic"/>
                <w:color w:val="000000"/>
                <w:sz w:val="16"/>
                <w:szCs w:val="16"/>
              </w:rPr>
              <w:t>docentes promueven formas de participación estudiantil que permitan el desarrollo de competencias ciudadanas, articulando acciones con la familia y comunidad en la búsqueda del bien común.</w:t>
            </w:r>
          </w:p>
        </w:tc>
      </w:tr>
      <w:tr w:rsidR="00081D16" w:rsidRPr="00984C6C" w14:paraId="3E42DE25" w14:textId="77777777" w:rsidTr="007C48D5">
        <w:trPr>
          <w:gridBefore w:val="1"/>
          <w:wBefore w:w="108" w:type="dxa"/>
          <w:trHeight w:val="76"/>
        </w:trPr>
        <w:tc>
          <w:tcPr>
            <w:tcW w:w="15451" w:type="dxa"/>
            <w:gridSpan w:val="9"/>
          </w:tcPr>
          <w:p w14:paraId="222D487E" w14:textId="77777777" w:rsidR="00081D16" w:rsidRPr="00984C6C" w:rsidRDefault="00081D16" w:rsidP="00081D16">
            <w:pPr>
              <w:spacing w:after="0" w:line="360" w:lineRule="auto"/>
              <w:jc w:val="center"/>
              <w:rPr>
                <w:rFonts w:ascii="Century Gothic" w:eastAsia="Times New Roman" w:hAnsi="Century Gothic" w:cs="Times New Roman"/>
                <w:sz w:val="18"/>
                <w:szCs w:val="18"/>
                <w:highlight w:val="white"/>
              </w:rPr>
            </w:pPr>
            <w:r w:rsidRPr="00984C6C">
              <w:rPr>
                <w:rFonts w:ascii="Century Gothic" w:eastAsia="Times New Roman" w:hAnsi="Century Gothic" w:cs="Times New Roman"/>
                <w:sz w:val="18"/>
                <w:szCs w:val="18"/>
              </w:rPr>
              <w:t>SECUENCIA DE LA ACTIVIDAD</w:t>
            </w:r>
            <w:r>
              <w:rPr>
                <w:rFonts w:ascii="Century Gothic" w:eastAsia="Times New Roman" w:hAnsi="Century Gothic" w:cs="Times New Roman"/>
                <w:sz w:val="18"/>
                <w:szCs w:val="18"/>
              </w:rPr>
              <w:t>ES</w:t>
            </w:r>
            <w:r w:rsidRPr="00984C6C">
              <w:rPr>
                <w:rFonts w:ascii="Century Gothic" w:eastAsia="Times New Roman" w:hAnsi="Century Gothic" w:cs="Times New Roman"/>
                <w:sz w:val="18"/>
                <w:szCs w:val="18"/>
              </w:rPr>
              <w:t xml:space="preserve">                                                                                                     </w:t>
            </w:r>
          </w:p>
        </w:tc>
      </w:tr>
      <w:tr w:rsidR="00081D16" w:rsidRPr="00402AD3" w14:paraId="47639289" w14:textId="77777777" w:rsidTr="007C48D5">
        <w:trPr>
          <w:trHeight w:val="76"/>
        </w:trPr>
        <w:tc>
          <w:tcPr>
            <w:tcW w:w="15559" w:type="dxa"/>
            <w:gridSpan w:val="10"/>
            <w:shd w:val="clear" w:color="auto" w:fill="FBE4D5" w:themeFill="accent2" w:themeFillTint="33"/>
          </w:tcPr>
          <w:p w14:paraId="557011B1" w14:textId="2F67B1FD" w:rsidR="00081D16" w:rsidRPr="00402AD3" w:rsidRDefault="00081D16" w:rsidP="00081D16">
            <w:pPr>
              <w:spacing w:after="0" w:line="360" w:lineRule="auto"/>
              <w:rPr>
                <w:rFonts w:ascii="Century Gothic" w:eastAsia="Times New Roman" w:hAnsi="Century Gothic" w:cs="Times New Roman"/>
                <w:b/>
                <w:bCs/>
                <w:color w:val="00B050"/>
                <w:sz w:val="16"/>
                <w:szCs w:val="16"/>
              </w:rPr>
            </w:pPr>
            <w:r w:rsidRPr="00402AD3">
              <w:rPr>
                <w:rFonts w:ascii="Century Gothic" w:eastAsia="Times New Roman" w:hAnsi="Century Gothic" w:cs="Times New Roman"/>
                <w:b/>
                <w:bCs/>
                <w:color w:val="00B050"/>
                <w:sz w:val="16"/>
                <w:szCs w:val="16"/>
              </w:rPr>
              <w:t xml:space="preserve">SESIÓN 1: </w:t>
            </w:r>
            <w:r w:rsidR="00463557" w:rsidRPr="00463557">
              <w:rPr>
                <w:rFonts w:ascii="Century Gothic" w:eastAsia="Times New Roman" w:hAnsi="Century Gothic" w:cs="Times New Roman"/>
                <w:b/>
                <w:bCs/>
                <w:color w:val="00B050"/>
                <w:sz w:val="16"/>
                <w:szCs w:val="16"/>
              </w:rPr>
              <w:t>Aprendiendo sobre interés simple</w:t>
            </w:r>
          </w:p>
        </w:tc>
      </w:tr>
      <w:tr w:rsidR="00081D16" w:rsidRPr="00402AD3" w14:paraId="1DB39975" w14:textId="77777777" w:rsidTr="007C48D5">
        <w:trPr>
          <w:trHeight w:val="435"/>
        </w:trPr>
        <w:tc>
          <w:tcPr>
            <w:tcW w:w="1668" w:type="dxa"/>
            <w:gridSpan w:val="2"/>
            <w:tcBorders>
              <w:bottom w:val="single" w:sz="4" w:space="0" w:color="000000"/>
              <w:right w:val="single" w:sz="6" w:space="0" w:color="000000"/>
            </w:tcBorders>
          </w:tcPr>
          <w:p w14:paraId="51F96670" w14:textId="77777777" w:rsidR="00081D16" w:rsidRPr="00402AD3" w:rsidRDefault="00081D16" w:rsidP="00081D16">
            <w:pPr>
              <w:ind w:left="-112"/>
              <w:jc w:val="center"/>
              <w:rPr>
                <w:rFonts w:ascii="Century Gothic" w:eastAsia="Times New Roman" w:hAnsi="Century Gothic" w:cs="Times New Roman"/>
                <w:b/>
                <w:sz w:val="16"/>
                <w:szCs w:val="16"/>
              </w:rPr>
            </w:pPr>
            <w:r w:rsidRPr="00402AD3">
              <w:rPr>
                <w:rFonts w:ascii="Century Gothic" w:eastAsia="Times New Roman" w:hAnsi="Century Gothic" w:cs="Times New Roman"/>
                <w:b/>
                <w:sz w:val="16"/>
                <w:szCs w:val="16"/>
              </w:rPr>
              <w:t xml:space="preserve">INICIO </w:t>
            </w:r>
          </w:p>
        </w:tc>
        <w:tc>
          <w:tcPr>
            <w:tcW w:w="13891" w:type="dxa"/>
            <w:gridSpan w:val="8"/>
            <w:tcBorders>
              <w:left w:val="single" w:sz="4" w:space="0" w:color="000000"/>
              <w:bottom w:val="single" w:sz="4" w:space="0" w:color="000000"/>
              <w:right w:val="single" w:sz="6" w:space="0" w:color="000000"/>
            </w:tcBorders>
          </w:tcPr>
          <w:p w14:paraId="67DBBA44" w14:textId="77777777" w:rsidR="00081D16" w:rsidRPr="00402AD3" w:rsidRDefault="00081D16" w:rsidP="00081D16">
            <w:pPr>
              <w:pStyle w:val="Prrafodelista"/>
              <w:numPr>
                <w:ilvl w:val="0"/>
                <w:numId w:val="3"/>
              </w:numPr>
              <w:spacing w:after="0" w:line="240" w:lineRule="auto"/>
              <w:ind w:left="216" w:hanging="216"/>
              <w:jc w:val="both"/>
              <w:rPr>
                <w:rFonts w:ascii="Century Gothic" w:hAnsi="Century Gothic"/>
                <w:sz w:val="16"/>
                <w:szCs w:val="16"/>
                <w:lang w:val="es-ES"/>
              </w:rPr>
            </w:pPr>
            <w:r w:rsidRPr="00402AD3">
              <w:rPr>
                <w:rFonts w:ascii="Century Gothic" w:hAnsi="Century Gothic"/>
                <w:sz w:val="16"/>
                <w:szCs w:val="16"/>
                <w:lang w:val="es-ES"/>
              </w:rPr>
              <w:t>Pregunta a los estudiantes por las normas de convivencia que vamos a respetar durante el desarrollo de nuestras actividades.</w:t>
            </w:r>
          </w:p>
          <w:p w14:paraId="7385ABE6" w14:textId="317635F2" w:rsidR="00081D16" w:rsidRPr="00402AD3" w:rsidRDefault="00081D16" w:rsidP="00081D16">
            <w:pPr>
              <w:pStyle w:val="Prrafodelista"/>
              <w:numPr>
                <w:ilvl w:val="0"/>
                <w:numId w:val="3"/>
              </w:numPr>
              <w:spacing w:after="0" w:line="240" w:lineRule="auto"/>
              <w:ind w:left="216" w:hanging="216"/>
              <w:jc w:val="both"/>
              <w:rPr>
                <w:rFonts w:ascii="Century Gothic" w:hAnsi="Century Gothic"/>
                <w:sz w:val="16"/>
                <w:szCs w:val="16"/>
                <w:lang w:val="es-ES"/>
              </w:rPr>
            </w:pPr>
            <w:r w:rsidRPr="00402AD3">
              <w:rPr>
                <w:rFonts w:ascii="Century Gothic" w:hAnsi="Century Gothic"/>
                <w:sz w:val="16"/>
                <w:szCs w:val="16"/>
                <w:lang w:val="es-ES"/>
              </w:rPr>
              <w:t xml:space="preserve">Se solicita a los estudiantes </w:t>
            </w:r>
            <w:r w:rsidR="00463557">
              <w:rPr>
                <w:rFonts w:ascii="Century Gothic" w:hAnsi="Century Gothic"/>
                <w:sz w:val="16"/>
                <w:szCs w:val="16"/>
                <w:lang w:val="es-ES"/>
              </w:rPr>
              <w:t>comentar sobre sus conocimientos acerca de los prestamos y los intereses que estos generan.</w:t>
            </w:r>
          </w:p>
          <w:p w14:paraId="6A2097A7" w14:textId="66BE9CDC" w:rsidR="00081D16" w:rsidRPr="00402AD3" w:rsidRDefault="00081D16" w:rsidP="00081D16">
            <w:pPr>
              <w:pStyle w:val="Prrafodelista"/>
              <w:numPr>
                <w:ilvl w:val="0"/>
                <w:numId w:val="3"/>
              </w:numPr>
              <w:spacing w:after="0" w:line="240" w:lineRule="auto"/>
              <w:ind w:left="216" w:hanging="216"/>
              <w:jc w:val="both"/>
              <w:rPr>
                <w:rFonts w:ascii="Century Gothic" w:hAnsi="Century Gothic"/>
                <w:sz w:val="16"/>
                <w:szCs w:val="16"/>
                <w:lang w:val="es-ES"/>
              </w:rPr>
            </w:pPr>
            <w:r w:rsidRPr="00402AD3">
              <w:rPr>
                <w:rFonts w:ascii="Century Gothic" w:hAnsi="Century Gothic"/>
                <w:sz w:val="16"/>
                <w:szCs w:val="16"/>
                <w:lang w:val="es-ES"/>
              </w:rPr>
              <w:t xml:space="preserve">Se comparte con ellos situaciones donde sea necesario conocer </w:t>
            </w:r>
            <w:r w:rsidR="00463557">
              <w:rPr>
                <w:rFonts w:ascii="Century Gothic" w:hAnsi="Century Gothic"/>
                <w:sz w:val="16"/>
                <w:szCs w:val="16"/>
                <w:lang w:val="es-ES"/>
              </w:rPr>
              <w:t>el cálculo de interés simple.</w:t>
            </w:r>
          </w:p>
          <w:p w14:paraId="7F66E0AB" w14:textId="632CD265" w:rsidR="00081D16" w:rsidRPr="00402AD3" w:rsidRDefault="00081D16" w:rsidP="00081D16">
            <w:pPr>
              <w:spacing w:after="0" w:line="240" w:lineRule="auto"/>
              <w:jc w:val="both"/>
              <w:rPr>
                <w:rFonts w:ascii="Century Gothic" w:hAnsi="Century Gothic"/>
                <w:sz w:val="16"/>
                <w:szCs w:val="16"/>
                <w:lang w:val="es-ES"/>
              </w:rPr>
            </w:pPr>
            <w:r w:rsidRPr="00402AD3">
              <w:rPr>
                <w:rFonts w:ascii="Century Gothic" w:hAnsi="Century Gothic"/>
                <w:sz w:val="16"/>
                <w:szCs w:val="16"/>
                <w:lang w:val="es-ES"/>
              </w:rPr>
              <w:t xml:space="preserve">Se pregunta: ¿Qué </w:t>
            </w:r>
            <w:r w:rsidR="00463557">
              <w:rPr>
                <w:rFonts w:ascii="Century Gothic" w:hAnsi="Century Gothic"/>
                <w:sz w:val="16"/>
                <w:szCs w:val="16"/>
                <w:lang w:val="es-ES"/>
              </w:rPr>
              <w:t>es el interés</w:t>
            </w:r>
            <w:r w:rsidRPr="00402AD3">
              <w:rPr>
                <w:rFonts w:ascii="Century Gothic" w:hAnsi="Century Gothic"/>
                <w:sz w:val="16"/>
                <w:szCs w:val="16"/>
                <w:lang w:val="es-ES"/>
              </w:rPr>
              <w:t>? ¿</w:t>
            </w:r>
            <w:r w:rsidR="00463557">
              <w:rPr>
                <w:rFonts w:ascii="Century Gothic" w:hAnsi="Century Gothic"/>
                <w:sz w:val="16"/>
                <w:szCs w:val="16"/>
                <w:lang w:val="es-ES"/>
              </w:rPr>
              <w:t>Cuándo se genera interés</w:t>
            </w:r>
            <w:r w:rsidRPr="00402AD3">
              <w:rPr>
                <w:rFonts w:ascii="Century Gothic" w:hAnsi="Century Gothic"/>
                <w:sz w:val="16"/>
                <w:szCs w:val="16"/>
                <w:lang w:val="es-ES"/>
              </w:rPr>
              <w:t xml:space="preserve">? ¿Qué significa que el </w:t>
            </w:r>
            <w:r w:rsidR="00463557">
              <w:rPr>
                <w:rFonts w:ascii="Century Gothic" w:hAnsi="Century Gothic"/>
                <w:sz w:val="16"/>
                <w:szCs w:val="16"/>
                <w:lang w:val="es-ES"/>
              </w:rPr>
              <w:t>interés sea mayor</w:t>
            </w:r>
            <w:r w:rsidRPr="00402AD3">
              <w:rPr>
                <w:rFonts w:ascii="Century Gothic" w:hAnsi="Century Gothic"/>
                <w:sz w:val="16"/>
                <w:szCs w:val="16"/>
                <w:lang w:val="es-ES"/>
              </w:rPr>
              <w:t xml:space="preserve">? </w:t>
            </w:r>
          </w:p>
          <w:p w14:paraId="28C5FBC1" w14:textId="77777777" w:rsidR="00081D16" w:rsidRPr="00402AD3" w:rsidRDefault="00081D16" w:rsidP="00081D16">
            <w:pPr>
              <w:spacing w:after="0" w:line="240" w:lineRule="auto"/>
              <w:jc w:val="both"/>
              <w:rPr>
                <w:rFonts w:ascii="Century Gothic" w:hAnsi="Century Gothic"/>
                <w:sz w:val="16"/>
                <w:szCs w:val="16"/>
                <w:lang w:val="es-ES"/>
              </w:rPr>
            </w:pPr>
            <w:r w:rsidRPr="00402AD3">
              <w:rPr>
                <w:rFonts w:ascii="Century Gothic" w:hAnsi="Century Gothic"/>
                <w:sz w:val="16"/>
                <w:szCs w:val="16"/>
                <w:lang w:val="es-ES"/>
              </w:rPr>
              <w:t>Se socializa las características del producto final de la unidad.</w:t>
            </w:r>
          </w:p>
          <w:p w14:paraId="4E57E9DD" w14:textId="552081B5" w:rsidR="00081D16" w:rsidRPr="00402AD3" w:rsidRDefault="00E54884" w:rsidP="00E54884">
            <w:pPr>
              <w:spacing w:after="0" w:line="240" w:lineRule="auto"/>
              <w:jc w:val="both"/>
              <w:rPr>
                <w:rFonts w:ascii="Century Gothic" w:hAnsi="Century Gothic"/>
                <w:sz w:val="16"/>
                <w:szCs w:val="16"/>
                <w:lang w:val="es-ES"/>
              </w:rPr>
            </w:pPr>
            <w:r w:rsidRPr="00E54884">
              <w:rPr>
                <w:rFonts w:ascii="Century Gothic" w:hAnsi="Century Gothic"/>
                <w:b/>
                <w:bCs/>
                <w:sz w:val="16"/>
                <w:szCs w:val="16"/>
                <w:lang w:val="es-ES"/>
              </w:rPr>
              <w:t>Expresamos con diversas representaciones y lenguaje numérico nuestra comprensión</w:t>
            </w:r>
            <w:r>
              <w:rPr>
                <w:rFonts w:ascii="Century Gothic" w:hAnsi="Century Gothic"/>
                <w:b/>
                <w:bCs/>
                <w:sz w:val="16"/>
                <w:szCs w:val="16"/>
                <w:lang w:val="es-ES"/>
              </w:rPr>
              <w:t xml:space="preserve"> </w:t>
            </w:r>
            <w:r w:rsidRPr="00E54884">
              <w:rPr>
                <w:rFonts w:ascii="Century Gothic" w:hAnsi="Century Gothic"/>
                <w:b/>
                <w:bCs/>
                <w:sz w:val="16"/>
                <w:szCs w:val="16"/>
                <w:lang w:val="es-ES"/>
              </w:rPr>
              <w:t>sobre las tasas de interés simple y compuesto, así como de los términos financieros</w:t>
            </w:r>
            <w:r>
              <w:rPr>
                <w:rFonts w:ascii="Century Gothic" w:hAnsi="Century Gothic"/>
                <w:b/>
                <w:bCs/>
                <w:sz w:val="16"/>
                <w:szCs w:val="16"/>
                <w:lang w:val="es-ES"/>
              </w:rPr>
              <w:t xml:space="preserve"> </w:t>
            </w:r>
            <w:r w:rsidRPr="00E54884">
              <w:rPr>
                <w:rFonts w:ascii="Century Gothic" w:hAnsi="Century Gothic"/>
                <w:b/>
                <w:bCs/>
                <w:sz w:val="16"/>
                <w:szCs w:val="16"/>
                <w:lang w:val="es-ES"/>
              </w:rPr>
              <w:t>para interpretar el problema en nuestro contexto. Además, adaptamos estrategias</w:t>
            </w:r>
            <w:r>
              <w:rPr>
                <w:rFonts w:ascii="Century Gothic" w:hAnsi="Century Gothic"/>
                <w:b/>
                <w:bCs/>
                <w:sz w:val="16"/>
                <w:szCs w:val="16"/>
                <w:lang w:val="es-ES"/>
              </w:rPr>
              <w:t xml:space="preserve"> </w:t>
            </w:r>
            <w:r w:rsidRPr="00E54884">
              <w:rPr>
                <w:rFonts w:ascii="Century Gothic" w:hAnsi="Century Gothic"/>
                <w:b/>
                <w:bCs/>
                <w:sz w:val="16"/>
                <w:szCs w:val="16"/>
                <w:lang w:val="es-ES"/>
              </w:rPr>
              <w:t>de cálculo para realizar operaciones con tasas de interés simple o compuesto.</w:t>
            </w:r>
          </w:p>
        </w:tc>
      </w:tr>
      <w:tr w:rsidR="00081D16" w:rsidRPr="00402AD3" w14:paraId="736FC7B4" w14:textId="77777777" w:rsidTr="007C48D5">
        <w:trPr>
          <w:trHeight w:val="435"/>
        </w:trPr>
        <w:tc>
          <w:tcPr>
            <w:tcW w:w="1668" w:type="dxa"/>
            <w:gridSpan w:val="2"/>
            <w:tcBorders>
              <w:bottom w:val="single" w:sz="4" w:space="0" w:color="000000"/>
              <w:right w:val="single" w:sz="6" w:space="0" w:color="000000"/>
            </w:tcBorders>
          </w:tcPr>
          <w:p w14:paraId="0E12CCA3" w14:textId="77777777" w:rsidR="00081D16" w:rsidRPr="00402AD3" w:rsidRDefault="00081D16" w:rsidP="00081D16">
            <w:pPr>
              <w:ind w:left="-112"/>
              <w:jc w:val="center"/>
              <w:rPr>
                <w:rFonts w:ascii="Century Gothic" w:eastAsia="Times New Roman" w:hAnsi="Century Gothic" w:cs="Times New Roman"/>
                <w:b/>
                <w:sz w:val="16"/>
                <w:szCs w:val="16"/>
              </w:rPr>
            </w:pPr>
            <w:r w:rsidRPr="00402AD3">
              <w:rPr>
                <w:rFonts w:ascii="Century Gothic" w:eastAsia="Times New Roman" w:hAnsi="Century Gothic" w:cs="Times New Roman"/>
                <w:b/>
                <w:sz w:val="16"/>
                <w:szCs w:val="16"/>
              </w:rPr>
              <w:t>PROCESO</w:t>
            </w:r>
          </w:p>
        </w:tc>
        <w:tc>
          <w:tcPr>
            <w:tcW w:w="13891" w:type="dxa"/>
            <w:gridSpan w:val="8"/>
            <w:tcBorders>
              <w:left w:val="single" w:sz="4" w:space="0" w:color="000000"/>
              <w:bottom w:val="single" w:sz="4" w:space="0" w:color="000000"/>
              <w:right w:val="single" w:sz="6" w:space="0" w:color="000000"/>
            </w:tcBorders>
          </w:tcPr>
          <w:p w14:paraId="0241465C" w14:textId="38E358E3" w:rsidR="00081D16" w:rsidRPr="00402AD3" w:rsidRDefault="00081D16" w:rsidP="00081D16">
            <w:pPr>
              <w:pStyle w:val="Prrafodelista"/>
              <w:numPr>
                <w:ilvl w:val="0"/>
                <w:numId w:val="3"/>
              </w:numPr>
              <w:spacing w:after="0" w:line="240" w:lineRule="auto"/>
              <w:ind w:left="216" w:hanging="216"/>
              <w:jc w:val="both"/>
              <w:rPr>
                <w:rFonts w:ascii="Century Gothic" w:hAnsi="Century Gothic"/>
                <w:sz w:val="16"/>
                <w:szCs w:val="16"/>
                <w:lang w:val="es-ES"/>
              </w:rPr>
            </w:pPr>
            <w:r w:rsidRPr="00402AD3">
              <w:rPr>
                <w:rFonts w:ascii="Century Gothic" w:hAnsi="Century Gothic"/>
                <w:sz w:val="16"/>
                <w:szCs w:val="16"/>
                <w:lang w:val="es-ES"/>
              </w:rPr>
              <w:t xml:space="preserve">Luego, se invita a los estudiantes a dar lectura silenciosa de la </w:t>
            </w:r>
            <w:r w:rsidR="00E54884">
              <w:rPr>
                <w:rFonts w:ascii="Century Gothic" w:hAnsi="Century Gothic"/>
                <w:sz w:val="16"/>
                <w:szCs w:val="16"/>
                <w:lang w:val="es-ES"/>
              </w:rPr>
              <w:t xml:space="preserve">situación </w:t>
            </w:r>
            <w:r w:rsidR="00E54884" w:rsidRPr="00402AD3">
              <w:rPr>
                <w:rFonts w:ascii="Century Gothic" w:hAnsi="Century Gothic"/>
                <w:sz w:val="16"/>
                <w:szCs w:val="16"/>
                <w:lang w:val="es-ES"/>
              </w:rPr>
              <w:t>propuestas</w:t>
            </w:r>
            <w:r w:rsidRPr="00402AD3">
              <w:rPr>
                <w:rFonts w:ascii="Century Gothic" w:hAnsi="Century Gothic"/>
                <w:sz w:val="16"/>
                <w:szCs w:val="16"/>
                <w:lang w:val="es-ES"/>
              </w:rPr>
              <w:t xml:space="preserve"> en </w:t>
            </w:r>
            <w:r w:rsidR="00E54884">
              <w:rPr>
                <w:rFonts w:ascii="Century Gothic" w:hAnsi="Century Gothic"/>
                <w:sz w:val="16"/>
                <w:szCs w:val="16"/>
                <w:lang w:val="es-ES"/>
              </w:rPr>
              <w:t>la ficha 5 d</w:t>
            </w:r>
            <w:r w:rsidRPr="00402AD3">
              <w:rPr>
                <w:rFonts w:ascii="Century Gothic" w:hAnsi="Century Gothic"/>
                <w:sz w:val="16"/>
                <w:szCs w:val="16"/>
                <w:lang w:val="es-ES"/>
              </w:rPr>
              <w:t>el cuaderno de trabajo.</w:t>
            </w:r>
          </w:p>
          <w:p w14:paraId="1D34F34B" w14:textId="78C91632" w:rsidR="00081D16" w:rsidRPr="00402AD3" w:rsidRDefault="00081D16" w:rsidP="00081D16">
            <w:pPr>
              <w:pStyle w:val="Prrafodelista"/>
              <w:spacing w:after="0"/>
              <w:ind w:left="216"/>
              <w:jc w:val="both"/>
              <w:rPr>
                <w:rFonts w:ascii="Century Gothic" w:hAnsi="Century Gothic"/>
                <w:sz w:val="16"/>
                <w:szCs w:val="16"/>
                <w:lang w:val="es-ES"/>
              </w:rPr>
            </w:pPr>
            <w:r w:rsidRPr="00402AD3">
              <w:rPr>
                <w:rFonts w:ascii="Century Gothic" w:hAnsi="Century Gothic"/>
                <w:sz w:val="16"/>
                <w:szCs w:val="16"/>
                <w:lang w:val="es-ES"/>
              </w:rPr>
              <w:t xml:space="preserve">A continuación, se inicia la exploración del entendimiento de la situación realizando preguntas e invitando a los estudiantes a completar con las repuestas la ficha </w:t>
            </w:r>
            <w:r w:rsidR="00E54884">
              <w:rPr>
                <w:rFonts w:ascii="Century Gothic" w:hAnsi="Century Gothic"/>
                <w:sz w:val="16"/>
                <w:szCs w:val="16"/>
                <w:lang w:val="es-ES"/>
              </w:rPr>
              <w:t>5</w:t>
            </w:r>
            <w:r w:rsidRPr="00402AD3">
              <w:rPr>
                <w:rFonts w:ascii="Century Gothic" w:hAnsi="Century Gothic"/>
                <w:sz w:val="16"/>
                <w:szCs w:val="16"/>
                <w:lang w:val="es-ES"/>
              </w:rPr>
              <w:t xml:space="preserve"> del cuaderno de trabajo.</w:t>
            </w:r>
          </w:p>
          <w:p w14:paraId="13663CBF" w14:textId="45989DD2" w:rsidR="00081D16" w:rsidRPr="00402AD3" w:rsidRDefault="00081D16" w:rsidP="00081D16">
            <w:pPr>
              <w:pStyle w:val="Prrafodelista"/>
              <w:numPr>
                <w:ilvl w:val="0"/>
                <w:numId w:val="26"/>
              </w:numPr>
              <w:spacing w:after="0"/>
              <w:ind w:left="179" w:hanging="190"/>
              <w:jc w:val="both"/>
              <w:rPr>
                <w:rFonts w:ascii="Century Gothic" w:hAnsi="Century Gothic"/>
                <w:sz w:val="16"/>
                <w:szCs w:val="16"/>
                <w:lang w:val="es-ES"/>
              </w:rPr>
            </w:pPr>
            <w:r w:rsidRPr="00402AD3">
              <w:rPr>
                <w:rFonts w:ascii="Century Gothic" w:hAnsi="Century Gothic"/>
                <w:sz w:val="16"/>
                <w:szCs w:val="16"/>
                <w:lang w:val="es-ES"/>
              </w:rPr>
              <w:t xml:space="preserve">Se </w:t>
            </w:r>
            <w:r w:rsidR="00E54884">
              <w:rPr>
                <w:rFonts w:ascii="Century Gothic" w:hAnsi="Century Gothic"/>
                <w:sz w:val="16"/>
                <w:szCs w:val="16"/>
                <w:lang w:val="es-ES"/>
              </w:rPr>
              <w:t>inicia el trabajo de desarrollo haciendo preguntas a los estudiantes</w:t>
            </w:r>
            <w:r w:rsidRPr="00402AD3">
              <w:rPr>
                <w:rFonts w:ascii="Century Gothic" w:hAnsi="Century Gothic"/>
                <w:sz w:val="16"/>
                <w:szCs w:val="16"/>
                <w:lang w:val="es-ES"/>
              </w:rPr>
              <w:t>.</w:t>
            </w:r>
          </w:p>
          <w:p w14:paraId="54353437" w14:textId="77777777" w:rsidR="00081D16" w:rsidRPr="00402AD3" w:rsidRDefault="00081D16" w:rsidP="00081D16">
            <w:pPr>
              <w:pStyle w:val="Prrafodelista"/>
              <w:numPr>
                <w:ilvl w:val="0"/>
                <w:numId w:val="26"/>
              </w:numPr>
              <w:spacing w:after="0"/>
              <w:ind w:left="179" w:hanging="190"/>
              <w:jc w:val="both"/>
              <w:rPr>
                <w:rFonts w:ascii="Century Gothic" w:hAnsi="Century Gothic"/>
                <w:sz w:val="16"/>
                <w:szCs w:val="16"/>
                <w:lang w:val="es-ES"/>
              </w:rPr>
            </w:pPr>
            <w:r w:rsidRPr="00402AD3">
              <w:rPr>
                <w:rFonts w:ascii="Century Gothic" w:hAnsi="Century Gothic"/>
                <w:sz w:val="16"/>
                <w:szCs w:val="16"/>
                <w:lang w:val="es-ES"/>
              </w:rPr>
              <w:t>Se les invita a exponer sus avances.</w:t>
            </w:r>
          </w:p>
          <w:p w14:paraId="1821111A" w14:textId="77777777" w:rsidR="00081D16" w:rsidRPr="00402AD3" w:rsidRDefault="00081D16" w:rsidP="00081D16">
            <w:pPr>
              <w:pStyle w:val="Prrafodelista"/>
              <w:numPr>
                <w:ilvl w:val="0"/>
                <w:numId w:val="26"/>
              </w:numPr>
              <w:spacing w:after="0"/>
              <w:ind w:left="179" w:hanging="190"/>
              <w:jc w:val="both"/>
              <w:rPr>
                <w:rFonts w:ascii="Century Gothic" w:hAnsi="Century Gothic"/>
                <w:sz w:val="16"/>
                <w:szCs w:val="16"/>
                <w:lang w:val="es-ES"/>
              </w:rPr>
            </w:pPr>
            <w:r w:rsidRPr="00402AD3">
              <w:rPr>
                <w:rFonts w:ascii="Century Gothic" w:hAnsi="Century Gothic"/>
                <w:sz w:val="16"/>
                <w:szCs w:val="16"/>
                <w:lang w:val="es-ES"/>
              </w:rPr>
              <w:t>Para esto se identifica las necesidades que presenta el estudiante en la resolución y se realiza una retroalimentación efectiva y oportuna.</w:t>
            </w:r>
          </w:p>
          <w:p w14:paraId="08543D00" w14:textId="021FF555" w:rsidR="00081D16" w:rsidRDefault="00081D16" w:rsidP="00081D16">
            <w:pPr>
              <w:pStyle w:val="Prrafodelista"/>
              <w:spacing w:after="0"/>
              <w:ind w:left="216"/>
              <w:jc w:val="both"/>
              <w:rPr>
                <w:rFonts w:ascii="Century Gothic" w:hAnsi="Century Gothic"/>
                <w:b/>
                <w:bCs/>
                <w:color w:val="833C0B" w:themeColor="accent2" w:themeShade="80"/>
                <w:sz w:val="16"/>
                <w:szCs w:val="16"/>
              </w:rPr>
            </w:pPr>
            <w:r w:rsidRPr="00402AD3">
              <w:rPr>
                <w:rFonts w:ascii="Century Gothic" w:hAnsi="Century Gothic"/>
                <w:b/>
                <w:bCs/>
                <w:color w:val="833C0B" w:themeColor="accent2" w:themeShade="80"/>
                <w:sz w:val="16"/>
                <w:szCs w:val="16"/>
                <w:lang w:val="es-ES"/>
              </w:rPr>
              <w:t>Se considerará una actividad específica si tenemos estudiantes con NNE acorde a las posibilidades del estudiante</w:t>
            </w:r>
            <w:r w:rsidR="00E54884">
              <w:rPr>
                <w:rFonts w:ascii="Century Gothic" w:hAnsi="Century Gothic"/>
                <w:b/>
                <w:bCs/>
                <w:color w:val="833C0B" w:themeColor="accent2" w:themeShade="80"/>
                <w:sz w:val="16"/>
                <w:szCs w:val="16"/>
                <w:lang w:val="es-ES"/>
              </w:rPr>
              <w:t>, para esto se presenta un PPT, que establecerá los contenidos usando videos o imágenes</w:t>
            </w:r>
            <w:r w:rsidR="00012778">
              <w:rPr>
                <w:rFonts w:ascii="Century Gothic" w:hAnsi="Century Gothic"/>
                <w:b/>
                <w:bCs/>
                <w:color w:val="833C0B" w:themeColor="accent2" w:themeShade="80"/>
                <w:sz w:val="16"/>
                <w:szCs w:val="16"/>
                <w:lang w:val="es-ES"/>
              </w:rPr>
              <w:t xml:space="preserve"> </w:t>
            </w:r>
            <w:hyperlink r:id="rId8" w:history="1">
              <w:r w:rsidR="00012778" w:rsidRPr="00EE1528">
                <w:rPr>
                  <w:rStyle w:val="Hipervnculo"/>
                  <w:rFonts w:ascii="Century Gothic" w:hAnsi="Century Gothic"/>
                  <w:b/>
                  <w:bCs/>
                  <w:sz w:val="16"/>
                  <w:szCs w:val="16"/>
                </w:rPr>
                <w:t>https://view.genially.com/655a66667702540011e8855b/presentation-presentacion-interes-simple-vs-compuesto</w:t>
              </w:r>
            </w:hyperlink>
          </w:p>
          <w:p w14:paraId="4799D43B" w14:textId="32DE3388" w:rsidR="00012778" w:rsidRPr="00402AD3" w:rsidRDefault="00012778" w:rsidP="00081D16">
            <w:pPr>
              <w:pStyle w:val="Prrafodelista"/>
              <w:spacing w:after="0"/>
              <w:ind w:left="216"/>
              <w:jc w:val="both"/>
              <w:rPr>
                <w:rFonts w:ascii="Century Gothic" w:hAnsi="Century Gothic"/>
                <w:b/>
                <w:bCs/>
                <w:color w:val="4472C4" w:themeColor="accent1"/>
                <w:sz w:val="16"/>
                <w:szCs w:val="16"/>
                <w:lang w:val="es-ES"/>
              </w:rPr>
            </w:pPr>
          </w:p>
        </w:tc>
      </w:tr>
      <w:tr w:rsidR="00081D16" w:rsidRPr="00402AD3" w14:paraId="390187D9" w14:textId="77777777" w:rsidTr="007C48D5">
        <w:trPr>
          <w:trHeight w:val="25"/>
        </w:trPr>
        <w:tc>
          <w:tcPr>
            <w:tcW w:w="1668" w:type="dxa"/>
            <w:gridSpan w:val="2"/>
            <w:tcBorders>
              <w:right w:val="single" w:sz="4" w:space="0" w:color="000000"/>
            </w:tcBorders>
          </w:tcPr>
          <w:p w14:paraId="224D304A" w14:textId="77777777" w:rsidR="00081D16" w:rsidRPr="00402AD3" w:rsidRDefault="00081D16" w:rsidP="00081D16">
            <w:pPr>
              <w:spacing w:after="0" w:line="240" w:lineRule="auto"/>
              <w:jc w:val="center"/>
              <w:rPr>
                <w:rFonts w:ascii="Century Gothic" w:eastAsia="Times New Roman" w:hAnsi="Century Gothic" w:cs="Times New Roman"/>
                <w:b/>
                <w:sz w:val="16"/>
                <w:szCs w:val="16"/>
              </w:rPr>
            </w:pPr>
            <w:r w:rsidRPr="00402AD3">
              <w:rPr>
                <w:rFonts w:ascii="Century Gothic" w:eastAsia="Times New Roman" w:hAnsi="Century Gothic" w:cs="Times New Roman"/>
                <w:b/>
                <w:sz w:val="16"/>
                <w:szCs w:val="16"/>
              </w:rPr>
              <w:t>CIERRE</w:t>
            </w:r>
          </w:p>
        </w:tc>
        <w:tc>
          <w:tcPr>
            <w:tcW w:w="13891" w:type="dxa"/>
            <w:gridSpan w:val="8"/>
            <w:tcBorders>
              <w:left w:val="single" w:sz="4" w:space="0" w:color="000000"/>
              <w:right w:val="single" w:sz="6" w:space="0" w:color="000000"/>
            </w:tcBorders>
          </w:tcPr>
          <w:p w14:paraId="06424FF1" w14:textId="1DF7A317" w:rsidR="00081D16" w:rsidRPr="00402AD3" w:rsidRDefault="00081D16" w:rsidP="00081D16">
            <w:pPr>
              <w:pStyle w:val="Prrafodelista"/>
              <w:numPr>
                <w:ilvl w:val="0"/>
                <w:numId w:val="3"/>
              </w:numPr>
              <w:spacing w:after="0" w:line="240" w:lineRule="auto"/>
              <w:ind w:left="216" w:hanging="216"/>
              <w:jc w:val="both"/>
              <w:rPr>
                <w:rFonts w:ascii="Century Gothic" w:hAnsi="Century Gothic"/>
                <w:sz w:val="16"/>
                <w:szCs w:val="16"/>
                <w:lang w:val="es-ES"/>
              </w:rPr>
            </w:pPr>
            <w:r w:rsidRPr="00402AD3">
              <w:rPr>
                <w:rFonts w:ascii="Century Gothic" w:hAnsi="Century Gothic"/>
                <w:sz w:val="16"/>
                <w:szCs w:val="16"/>
                <w:lang w:val="es-ES"/>
              </w:rPr>
              <w:t xml:space="preserve">Se pregunta ¿por qué es importante </w:t>
            </w:r>
            <w:r w:rsidR="00012778">
              <w:rPr>
                <w:rFonts w:ascii="Century Gothic" w:hAnsi="Century Gothic"/>
                <w:sz w:val="16"/>
                <w:szCs w:val="16"/>
                <w:lang w:val="es-ES"/>
              </w:rPr>
              <w:t>conocer el cálculo del interés</w:t>
            </w:r>
            <w:r w:rsidRPr="00402AD3">
              <w:rPr>
                <w:rFonts w:ascii="Century Gothic" w:hAnsi="Century Gothic"/>
                <w:sz w:val="16"/>
                <w:szCs w:val="16"/>
                <w:lang w:val="es-ES"/>
              </w:rPr>
              <w:t xml:space="preserve">?, ¿En qué nos ayuda el uso de nuestros conocimientos matemáticos sobre </w:t>
            </w:r>
            <w:r w:rsidR="00012778">
              <w:rPr>
                <w:rFonts w:ascii="Century Gothic" w:hAnsi="Century Gothic"/>
                <w:sz w:val="16"/>
                <w:szCs w:val="16"/>
                <w:lang w:val="es-ES"/>
              </w:rPr>
              <w:t>tasa de interés</w:t>
            </w:r>
            <w:r w:rsidRPr="00402AD3">
              <w:rPr>
                <w:rFonts w:ascii="Century Gothic" w:hAnsi="Century Gothic"/>
                <w:sz w:val="16"/>
                <w:szCs w:val="16"/>
                <w:lang w:val="es-ES"/>
              </w:rPr>
              <w:t>?</w:t>
            </w:r>
          </w:p>
        </w:tc>
      </w:tr>
      <w:tr w:rsidR="00081D16" w:rsidRPr="00402AD3" w14:paraId="52BE79CB" w14:textId="77777777" w:rsidTr="007C48D5">
        <w:trPr>
          <w:trHeight w:val="76"/>
        </w:trPr>
        <w:tc>
          <w:tcPr>
            <w:tcW w:w="15559" w:type="dxa"/>
            <w:gridSpan w:val="10"/>
            <w:shd w:val="clear" w:color="auto" w:fill="FBE4D5" w:themeFill="accent2" w:themeFillTint="33"/>
          </w:tcPr>
          <w:p w14:paraId="0AC56B9F" w14:textId="2AAB82F0" w:rsidR="00081D16" w:rsidRPr="00402AD3" w:rsidRDefault="00081D16" w:rsidP="00081D16">
            <w:pPr>
              <w:spacing w:after="0" w:line="360" w:lineRule="auto"/>
              <w:rPr>
                <w:rFonts w:ascii="Century Gothic" w:eastAsia="Times New Roman" w:hAnsi="Century Gothic" w:cs="Times New Roman"/>
                <w:b/>
                <w:bCs/>
                <w:color w:val="00B050"/>
                <w:sz w:val="16"/>
                <w:szCs w:val="16"/>
              </w:rPr>
            </w:pPr>
            <w:r w:rsidRPr="00402AD3">
              <w:rPr>
                <w:rFonts w:ascii="Century Gothic" w:eastAsia="Times New Roman" w:hAnsi="Century Gothic" w:cs="Times New Roman"/>
                <w:b/>
                <w:bCs/>
                <w:color w:val="00B050"/>
                <w:sz w:val="16"/>
                <w:szCs w:val="16"/>
              </w:rPr>
              <w:t xml:space="preserve">SESIÓN 2: </w:t>
            </w:r>
            <w:r w:rsidR="00012778">
              <w:rPr>
                <w:rFonts w:ascii="Century Gothic" w:eastAsia="Times New Roman" w:hAnsi="Century Gothic" w:cs="Times New Roman"/>
                <w:b/>
                <w:bCs/>
                <w:color w:val="00B050"/>
                <w:sz w:val="16"/>
                <w:szCs w:val="16"/>
              </w:rPr>
              <w:t xml:space="preserve">Prestamos Bancarios y Créditos </w:t>
            </w:r>
          </w:p>
        </w:tc>
      </w:tr>
      <w:tr w:rsidR="00081D16" w:rsidRPr="00402AD3" w14:paraId="73C457D5" w14:textId="77777777" w:rsidTr="007C48D5">
        <w:trPr>
          <w:trHeight w:val="25"/>
        </w:trPr>
        <w:tc>
          <w:tcPr>
            <w:tcW w:w="1668" w:type="dxa"/>
            <w:gridSpan w:val="2"/>
            <w:tcBorders>
              <w:right w:val="single" w:sz="4" w:space="0" w:color="000000"/>
            </w:tcBorders>
          </w:tcPr>
          <w:p w14:paraId="70534213" w14:textId="77777777" w:rsidR="00081D16" w:rsidRPr="00402AD3" w:rsidRDefault="00081D16" w:rsidP="00081D16">
            <w:pPr>
              <w:spacing w:after="0" w:line="240" w:lineRule="auto"/>
              <w:jc w:val="center"/>
              <w:rPr>
                <w:rFonts w:ascii="Century Gothic" w:eastAsia="Times New Roman" w:hAnsi="Century Gothic" w:cs="Times New Roman"/>
                <w:b/>
                <w:sz w:val="16"/>
                <w:szCs w:val="16"/>
              </w:rPr>
            </w:pPr>
            <w:r w:rsidRPr="00402AD3">
              <w:rPr>
                <w:rFonts w:ascii="Century Gothic" w:eastAsia="Times New Roman" w:hAnsi="Century Gothic" w:cs="Times New Roman"/>
                <w:b/>
                <w:sz w:val="16"/>
                <w:szCs w:val="16"/>
              </w:rPr>
              <w:t xml:space="preserve">INICIO </w:t>
            </w:r>
          </w:p>
        </w:tc>
        <w:tc>
          <w:tcPr>
            <w:tcW w:w="13891" w:type="dxa"/>
            <w:gridSpan w:val="8"/>
            <w:tcBorders>
              <w:left w:val="single" w:sz="4" w:space="0" w:color="000000"/>
              <w:right w:val="single" w:sz="6" w:space="0" w:color="000000"/>
            </w:tcBorders>
          </w:tcPr>
          <w:p w14:paraId="451AD13B" w14:textId="77777777" w:rsidR="00081D16" w:rsidRPr="00402AD3" w:rsidRDefault="00081D16" w:rsidP="00081D16">
            <w:pPr>
              <w:pStyle w:val="Prrafodelista"/>
              <w:numPr>
                <w:ilvl w:val="0"/>
                <w:numId w:val="3"/>
              </w:numPr>
              <w:spacing w:after="0" w:line="240" w:lineRule="auto"/>
              <w:ind w:left="216" w:hanging="216"/>
              <w:jc w:val="both"/>
              <w:rPr>
                <w:rFonts w:ascii="Century Gothic" w:hAnsi="Century Gothic"/>
                <w:sz w:val="16"/>
                <w:szCs w:val="16"/>
                <w:lang w:val="es-ES"/>
              </w:rPr>
            </w:pPr>
            <w:r w:rsidRPr="00402AD3">
              <w:rPr>
                <w:rFonts w:ascii="Century Gothic" w:hAnsi="Century Gothic"/>
                <w:sz w:val="16"/>
                <w:szCs w:val="16"/>
                <w:lang w:val="es-ES"/>
              </w:rPr>
              <w:t>Se recuerda a los estudiantes las normas de convivencia y las actividades encomendadas la clase anterior.</w:t>
            </w:r>
          </w:p>
          <w:p w14:paraId="30D9A7DD" w14:textId="77777777" w:rsidR="00081D16" w:rsidRPr="00402AD3" w:rsidRDefault="00081D16" w:rsidP="00081D16">
            <w:pPr>
              <w:pStyle w:val="Prrafodelista"/>
              <w:numPr>
                <w:ilvl w:val="0"/>
                <w:numId w:val="3"/>
              </w:numPr>
              <w:spacing w:after="0" w:line="240" w:lineRule="auto"/>
              <w:ind w:left="216" w:hanging="216"/>
              <w:jc w:val="both"/>
              <w:rPr>
                <w:rFonts w:ascii="Century Gothic" w:hAnsi="Century Gothic"/>
                <w:sz w:val="16"/>
                <w:szCs w:val="16"/>
                <w:lang w:val="es-ES"/>
              </w:rPr>
            </w:pPr>
            <w:r w:rsidRPr="00402AD3">
              <w:rPr>
                <w:rFonts w:ascii="Century Gothic" w:hAnsi="Century Gothic"/>
                <w:sz w:val="16"/>
                <w:szCs w:val="16"/>
                <w:lang w:val="es-ES"/>
              </w:rPr>
              <w:t>Se comparte con ellos algunas situaciones de contexto para poder darle solución en equipo.</w:t>
            </w:r>
          </w:p>
          <w:p w14:paraId="2909A48D" w14:textId="1FD98578" w:rsidR="00081D16" w:rsidRPr="00402AD3" w:rsidRDefault="00081D16" w:rsidP="00081D16">
            <w:pPr>
              <w:spacing w:after="0" w:line="240" w:lineRule="auto"/>
              <w:jc w:val="both"/>
              <w:rPr>
                <w:rFonts w:ascii="Century Gothic" w:hAnsi="Century Gothic"/>
                <w:sz w:val="16"/>
                <w:szCs w:val="16"/>
                <w:lang w:val="es-ES"/>
              </w:rPr>
            </w:pPr>
            <w:r w:rsidRPr="00402AD3">
              <w:rPr>
                <w:rFonts w:ascii="Century Gothic" w:hAnsi="Century Gothic"/>
                <w:sz w:val="16"/>
                <w:szCs w:val="16"/>
                <w:lang w:val="es-ES"/>
              </w:rPr>
              <w:t xml:space="preserve">Se pregunta: ¿En qué situación necesitaremos calcular </w:t>
            </w:r>
            <w:r w:rsidR="00012778">
              <w:rPr>
                <w:rFonts w:ascii="Century Gothic" w:hAnsi="Century Gothic"/>
                <w:sz w:val="16"/>
                <w:szCs w:val="16"/>
                <w:lang w:val="es-ES"/>
              </w:rPr>
              <w:t>tasas de interés</w:t>
            </w:r>
            <w:r w:rsidRPr="00402AD3">
              <w:rPr>
                <w:rFonts w:ascii="Century Gothic" w:hAnsi="Century Gothic"/>
                <w:sz w:val="16"/>
                <w:szCs w:val="16"/>
                <w:lang w:val="es-ES"/>
              </w:rPr>
              <w:t xml:space="preserve"> ? ¿Cómo se puede determinar </w:t>
            </w:r>
            <w:r w:rsidR="00012778">
              <w:rPr>
                <w:rFonts w:ascii="Century Gothic" w:hAnsi="Century Gothic"/>
                <w:sz w:val="16"/>
                <w:szCs w:val="16"/>
                <w:lang w:val="es-ES"/>
              </w:rPr>
              <w:t xml:space="preserve">el monto a pagar en un </w:t>
            </w:r>
            <w:r w:rsidR="00590B23">
              <w:rPr>
                <w:rFonts w:ascii="Century Gothic" w:hAnsi="Century Gothic"/>
                <w:sz w:val="16"/>
                <w:szCs w:val="16"/>
                <w:lang w:val="es-ES"/>
              </w:rPr>
              <w:t>préstamo</w:t>
            </w:r>
            <w:r w:rsidRPr="00402AD3">
              <w:rPr>
                <w:rFonts w:ascii="Century Gothic" w:hAnsi="Century Gothic"/>
                <w:sz w:val="16"/>
                <w:szCs w:val="16"/>
                <w:lang w:val="es-ES"/>
              </w:rPr>
              <w:t xml:space="preserve">? ¿Será igual determinar </w:t>
            </w:r>
            <w:r w:rsidR="00012778">
              <w:rPr>
                <w:rFonts w:ascii="Century Gothic" w:hAnsi="Century Gothic"/>
                <w:sz w:val="16"/>
                <w:szCs w:val="16"/>
                <w:lang w:val="es-ES"/>
              </w:rPr>
              <w:t>tasa de interés e interés</w:t>
            </w:r>
            <w:r w:rsidRPr="00402AD3">
              <w:rPr>
                <w:rFonts w:ascii="Century Gothic" w:hAnsi="Century Gothic"/>
                <w:sz w:val="16"/>
                <w:szCs w:val="16"/>
                <w:lang w:val="es-ES"/>
              </w:rPr>
              <w:t xml:space="preserve">? </w:t>
            </w:r>
          </w:p>
          <w:p w14:paraId="71FA71D6" w14:textId="77777777" w:rsidR="00081D16" w:rsidRPr="00402AD3" w:rsidRDefault="00081D16" w:rsidP="00081D16">
            <w:pPr>
              <w:spacing w:after="0" w:line="240" w:lineRule="auto"/>
              <w:jc w:val="both"/>
              <w:rPr>
                <w:rFonts w:ascii="Century Gothic" w:hAnsi="Century Gothic"/>
                <w:sz w:val="16"/>
                <w:szCs w:val="16"/>
                <w:lang w:val="es-ES"/>
              </w:rPr>
            </w:pPr>
            <w:r w:rsidRPr="00402AD3">
              <w:rPr>
                <w:rFonts w:ascii="Century Gothic" w:hAnsi="Century Gothic"/>
                <w:sz w:val="16"/>
                <w:szCs w:val="16"/>
                <w:lang w:val="es-ES"/>
              </w:rPr>
              <w:t>Se socializa el propósito de la sesión:</w:t>
            </w:r>
          </w:p>
          <w:p w14:paraId="5CD85F14" w14:textId="7B99AFEA" w:rsidR="00081D16" w:rsidRPr="00402AD3" w:rsidRDefault="00012778" w:rsidP="00012778">
            <w:pPr>
              <w:spacing w:after="0" w:line="240" w:lineRule="auto"/>
              <w:jc w:val="both"/>
              <w:rPr>
                <w:rFonts w:ascii="Century Gothic" w:hAnsi="Century Gothic"/>
                <w:b/>
                <w:bCs/>
                <w:sz w:val="16"/>
                <w:szCs w:val="16"/>
                <w:lang w:val="es-ES"/>
              </w:rPr>
            </w:pPr>
            <w:r w:rsidRPr="00012778">
              <w:rPr>
                <w:rFonts w:ascii="Century Gothic" w:hAnsi="Century Gothic"/>
                <w:b/>
                <w:bCs/>
                <w:sz w:val="16"/>
                <w:szCs w:val="16"/>
                <w:lang w:val="es-ES"/>
              </w:rPr>
              <w:t>Establecemos relaciones entre datos sobre tasas de interés y las transformamos</w:t>
            </w:r>
            <w:r>
              <w:rPr>
                <w:rFonts w:ascii="Century Gothic" w:hAnsi="Century Gothic"/>
                <w:b/>
                <w:bCs/>
                <w:sz w:val="16"/>
                <w:szCs w:val="16"/>
                <w:lang w:val="es-ES"/>
              </w:rPr>
              <w:t xml:space="preserve"> </w:t>
            </w:r>
            <w:r w:rsidRPr="00012778">
              <w:rPr>
                <w:rFonts w:ascii="Century Gothic" w:hAnsi="Century Gothic"/>
                <w:b/>
                <w:bCs/>
                <w:sz w:val="16"/>
                <w:szCs w:val="16"/>
                <w:lang w:val="es-ES"/>
              </w:rPr>
              <w:t>en expresiones que incluyen interés simple o compuesto; además, planteamos y</w:t>
            </w:r>
            <w:r>
              <w:rPr>
                <w:rFonts w:ascii="Century Gothic" w:hAnsi="Century Gothic"/>
                <w:b/>
                <w:bCs/>
                <w:sz w:val="16"/>
                <w:szCs w:val="16"/>
                <w:lang w:val="es-ES"/>
              </w:rPr>
              <w:t xml:space="preserve"> </w:t>
            </w:r>
            <w:r w:rsidRPr="00012778">
              <w:rPr>
                <w:rFonts w:ascii="Century Gothic" w:hAnsi="Century Gothic"/>
                <w:b/>
                <w:bCs/>
                <w:sz w:val="16"/>
                <w:szCs w:val="16"/>
                <w:lang w:val="es-ES"/>
              </w:rPr>
              <w:t>comparamos afirmaciones sobre la conveniencia o no de determinadas tasas de</w:t>
            </w:r>
            <w:r>
              <w:rPr>
                <w:rFonts w:ascii="Century Gothic" w:hAnsi="Century Gothic"/>
                <w:b/>
                <w:bCs/>
                <w:sz w:val="16"/>
                <w:szCs w:val="16"/>
                <w:lang w:val="es-ES"/>
              </w:rPr>
              <w:t xml:space="preserve"> </w:t>
            </w:r>
            <w:r w:rsidRPr="00012778">
              <w:rPr>
                <w:rFonts w:ascii="Century Gothic" w:hAnsi="Century Gothic"/>
                <w:b/>
                <w:bCs/>
                <w:sz w:val="16"/>
                <w:szCs w:val="16"/>
                <w:lang w:val="es-ES"/>
              </w:rPr>
              <w:t>interés y otras relaciones numéricas, y corregimos errores si los hubiera.</w:t>
            </w:r>
          </w:p>
        </w:tc>
      </w:tr>
      <w:tr w:rsidR="00081D16" w:rsidRPr="00402AD3" w14:paraId="46545F4A" w14:textId="77777777" w:rsidTr="007C48D5">
        <w:trPr>
          <w:trHeight w:val="25"/>
        </w:trPr>
        <w:tc>
          <w:tcPr>
            <w:tcW w:w="1668" w:type="dxa"/>
            <w:gridSpan w:val="2"/>
            <w:tcBorders>
              <w:right w:val="single" w:sz="4" w:space="0" w:color="000000"/>
            </w:tcBorders>
          </w:tcPr>
          <w:p w14:paraId="4E6A70DA" w14:textId="77777777" w:rsidR="00081D16" w:rsidRPr="00402AD3" w:rsidRDefault="00081D16" w:rsidP="00081D16">
            <w:pPr>
              <w:spacing w:after="0" w:line="240" w:lineRule="auto"/>
              <w:jc w:val="center"/>
              <w:rPr>
                <w:rFonts w:ascii="Century Gothic" w:eastAsia="Times New Roman" w:hAnsi="Century Gothic" w:cs="Times New Roman"/>
                <w:b/>
                <w:sz w:val="16"/>
                <w:szCs w:val="16"/>
              </w:rPr>
            </w:pPr>
            <w:r w:rsidRPr="00402AD3">
              <w:rPr>
                <w:rFonts w:ascii="Century Gothic" w:eastAsia="Times New Roman" w:hAnsi="Century Gothic" w:cs="Times New Roman"/>
                <w:b/>
                <w:sz w:val="16"/>
                <w:szCs w:val="16"/>
              </w:rPr>
              <w:t>PROCESO</w:t>
            </w:r>
          </w:p>
        </w:tc>
        <w:tc>
          <w:tcPr>
            <w:tcW w:w="13891" w:type="dxa"/>
            <w:gridSpan w:val="8"/>
            <w:tcBorders>
              <w:left w:val="single" w:sz="4" w:space="0" w:color="000000"/>
              <w:right w:val="single" w:sz="6" w:space="0" w:color="000000"/>
            </w:tcBorders>
          </w:tcPr>
          <w:p w14:paraId="64783961" w14:textId="4ADBFBFC" w:rsidR="00081D16" w:rsidRPr="00402AD3" w:rsidRDefault="00081D16" w:rsidP="00081D16">
            <w:pPr>
              <w:pStyle w:val="Prrafodelista"/>
              <w:numPr>
                <w:ilvl w:val="0"/>
                <w:numId w:val="3"/>
              </w:numPr>
              <w:spacing w:after="0" w:line="240" w:lineRule="auto"/>
              <w:ind w:left="216" w:hanging="216"/>
              <w:jc w:val="both"/>
              <w:rPr>
                <w:rFonts w:ascii="Century Gothic" w:hAnsi="Century Gothic"/>
                <w:sz w:val="16"/>
                <w:szCs w:val="16"/>
                <w:lang w:val="es-ES"/>
              </w:rPr>
            </w:pPr>
            <w:r w:rsidRPr="00402AD3">
              <w:rPr>
                <w:rFonts w:ascii="Century Gothic" w:hAnsi="Century Gothic"/>
                <w:sz w:val="16"/>
                <w:szCs w:val="16"/>
                <w:lang w:val="es-ES"/>
              </w:rPr>
              <w:t>Luego, se invita a los estudiantes a dar lectura silenciosa de las situaciones propuestas A, B Pare esto se formarán equipos de trabajo de tres integrantes a los cuales se les asignará una pregunta para ser resuelta y expuesta en el aula.</w:t>
            </w:r>
          </w:p>
          <w:p w14:paraId="733E2470" w14:textId="77777777" w:rsidR="00081D16" w:rsidRPr="00402AD3" w:rsidRDefault="00081D16" w:rsidP="00081D16">
            <w:pPr>
              <w:pStyle w:val="Prrafodelista"/>
              <w:spacing w:after="0"/>
              <w:ind w:left="216"/>
              <w:jc w:val="both"/>
              <w:rPr>
                <w:rFonts w:ascii="Century Gothic" w:hAnsi="Century Gothic"/>
                <w:sz w:val="16"/>
                <w:szCs w:val="16"/>
                <w:lang w:val="es-ES"/>
              </w:rPr>
            </w:pPr>
            <w:r w:rsidRPr="00402AD3">
              <w:rPr>
                <w:rFonts w:ascii="Century Gothic" w:hAnsi="Century Gothic"/>
                <w:sz w:val="16"/>
                <w:szCs w:val="16"/>
                <w:lang w:val="es-ES"/>
              </w:rPr>
              <w:t>A continuación, se inicia la resolución de la actividad con la guía y monitoreo del docente absolviendo dudas y guiando la solución de las actividades asignadas.</w:t>
            </w:r>
          </w:p>
          <w:p w14:paraId="3208D39A" w14:textId="77777777" w:rsidR="00081D16" w:rsidRPr="00402AD3" w:rsidRDefault="00081D16" w:rsidP="00081D16">
            <w:pPr>
              <w:pStyle w:val="Prrafodelista"/>
              <w:numPr>
                <w:ilvl w:val="0"/>
                <w:numId w:val="26"/>
              </w:numPr>
              <w:spacing w:after="0"/>
              <w:ind w:left="179" w:hanging="190"/>
              <w:jc w:val="both"/>
              <w:rPr>
                <w:rFonts w:ascii="Century Gothic" w:hAnsi="Century Gothic"/>
                <w:sz w:val="16"/>
                <w:szCs w:val="16"/>
                <w:lang w:val="es-ES"/>
              </w:rPr>
            </w:pPr>
            <w:r w:rsidRPr="00402AD3">
              <w:rPr>
                <w:rFonts w:ascii="Century Gothic" w:hAnsi="Century Gothic"/>
                <w:sz w:val="16"/>
                <w:szCs w:val="16"/>
                <w:lang w:val="es-ES"/>
              </w:rPr>
              <w:lastRenderedPageBreak/>
              <w:t>Se les pide a los estudiantes al terminar ir pegando sus papelotes en la pizarra, para luego ser expuestos.</w:t>
            </w:r>
          </w:p>
          <w:p w14:paraId="17AA789D" w14:textId="77777777" w:rsidR="00081D16" w:rsidRPr="00402AD3" w:rsidRDefault="00081D16" w:rsidP="00081D16">
            <w:pPr>
              <w:pStyle w:val="Prrafodelista"/>
              <w:numPr>
                <w:ilvl w:val="0"/>
                <w:numId w:val="26"/>
              </w:numPr>
              <w:spacing w:after="0"/>
              <w:ind w:left="179" w:hanging="190"/>
              <w:jc w:val="both"/>
              <w:rPr>
                <w:rFonts w:ascii="Century Gothic" w:hAnsi="Century Gothic"/>
                <w:sz w:val="16"/>
                <w:szCs w:val="16"/>
                <w:lang w:val="es-ES"/>
              </w:rPr>
            </w:pPr>
            <w:r w:rsidRPr="00402AD3">
              <w:rPr>
                <w:rFonts w:ascii="Century Gothic" w:hAnsi="Century Gothic"/>
                <w:sz w:val="16"/>
                <w:szCs w:val="16"/>
                <w:lang w:val="es-ES"/>
              </w:rPr>
              <w:t>Se les invita a exponer sus avances.</w:t>
            </w:r>
          </w:p>
          <w:p w14:paraId="01E1E552" w14:textId="77777777" w:rsidR="00081D16" w:rsidRPr="00402AD3" w:rsidRDefault="00081D16" w:rsidP="00081D16">
            <w:pPr>
              <w:pStyle w:val="Prrafodelista"/>
              <w:numPr>
                <w:ilvl w:val="0"/>
                <w:numId w:val="26"/>
              </w:numPr>
              <w:spacing w:after="0"/>
              <w:ind w:left="179" w:hanging="190"/>
              <w:jc w:val="both"/>
              <w:rPr>
                <w:rFonts w:ascii="Century Gothic" w:hAnsi="Century Gothic"/>
                <w:sz w:val="16"/>
                <w:szCs w:val="16"/>
                <w:lang w:val="es-ES"/>
              </w:rPr>
            </w:pPr>
            <w:r w:rsidRPr="00402AD3">
              <w:rPr>
                <w:rFonts w:ascii="Century Gothic" w:hAnsi="Century Gothic"/>
                <w:sz w:val="16"/>
                <w:szCs w:val="16"/>
                <w:lang w:val="es-ES"/>
              </w:rPr>
              <w:t>Para esto se identifica las necesidades que presenta el estudiante en la resolución y se realiza una retroalimentación efectiva y oportuna.</w:t>
            </w:r>
          </w:p>
          <w:p w14:paraId="52273CCD" w14:textId="77777777" w:rsidR="00081D16" w:rsidRPr="00402AD3" w:rsidRDefault="00081D16" w:rsidP="00081D16">
            <w:pPr>
              <w:pStyle w:val="Prrafodelista"/>
              <w:numPr>
                <w:ilvl w:val="0"/>
                <w:numId w:val="3"/>
              </w:numPr>
              <w:spacing w:after="0" w:line="240" w:lineRule="auto"/>
              <w:ind w:left="216" w:hanging="216"/>
              <w:jc w:val="both"/>
              <w:rPr>
                <w:rFonts w:ascii="Century Gothic" w:hAnsi="Century Gothic"/>
                <w:sz w:val="16"/>
                <w:szCs w:val="16"/>
                <w:lang w:val="es-ES"/>
              </w:rPr>
            </w:pPr>
            <w:r w:rsidRPr="00402AD3">
              <w:rPr>
                <w:rFonts w:ascii="Century Gothic" w:hAnsi="Century Gothic"/>
                <w:b/>
                <w:bCs/>
                <w:color w:val="833C0B" w:themeColor="accent2" w:themeShade="80"/>
                <w:sz w:val="16"/>
                <w:szCs w:val="16"/>
                <w:lang w:val="es-ES"/>
              </w:rPr>
              <w:t>Se considerará una actividad específica si tenemos estudiantes con NNE acorde a las posibilidades del estudiante.</w:t>
            </w:r>
          </w:p>
        </w:tc>
      </w:tr>
      <w:tr w:rsidR="00081D16" w:rsidRPr="00402AD3" w14:paraId="04C2A23C" w14:textId="77777777" w:rsidTr="007C48D5">
        <w:trPr>
          <w:trHeight w:val="25"/>
        </w:trPr>
        <w:tc>
          <w:tcPr>
            <w:tcW w:w="1668" w:type="dxa"/>
            <w:gridSpan w:val="2"/>
            <w:tcBorders>
              <w:right w:val="single" w:sz="4" w:space="0" w:color="000000"/>
            </w:tcBorders>
          </w:tcPr>
          <w:p w14:paraId="2DD86A0F" w14:textId="77777777" w:rsidR="00081D16" w:rsidRPr="00402AD3" w:rsidRDefault="00081D16" w:rsidP="00081D16">
            <w:pPr>
              <w:spacing w:after="0" w:line="240" w:lineRule="auto"/>
              <w:jc w:val="center"/>
              <w:rPr>
                <w:rFonts w:ascii="Century Gothic" w:eastAsia="Times New Roman" w:hAnsi="Century Gothic" w:cs="Times New Roman"/>
                <w:b/>
                <w:sz w:val="16"/>
                <w:szCs w:val="16"/>
              </w:rPr>
            </w:pPr>
            <w:r w:rsidRPr="00402AD3">
              <w:rPr>
                <w:rFonts w:ascii="Century Gothic" w:eastAsia="Times New Roman" w:hAnsi="Century Gothic" w:cs="Times New Roman"/>
                <w:b/>
                <w:sz w:val="16"/>
                <w:szCs w:val="16"/>
              </w:rPr>
              <w:lastRenderedPageBreak/>
              <w:t>CIERRE</w:t>
            </w:r>
          </w:p>
        </w:tc>
        <w:tc>
          <w:tcPr>
            <w:tcW w:w="13891" w:type="dxa"/>
            <w:gridSpan w:val="8"/>
            <w:tcBorders>
              <w:left w:val="single" w:sz="4" w:space="0" w:color="000000"/>
              <w:right w:val="single" w:sz="6" w:space="0" w:color="000000"/>
            </w:tcBorders>
          </w:tcPr>
          <w:p w14:paraId="6269828F" w14:textId="34135925" w:rsidR="00081D16" w:rsidRPr="00402AD3" w:rsidRDefault="00081D16" w:rsidP="00081D16">
            <w:pPr>
              <w:pStyle w:val="Prrafodelista"/>
              <w:numPr>
                <w:ilvl w:val="0"/>
                <w:numId w:val="3"/>
              </w:numPr>
              <w:spacing w:after="0" w:line="240" w:lineRule="auto"/>
              <w:ind w:left="216" w:hanging="216"/>
              <w:jc w:val="both"/>
              <w:rPr>
                <w:rFonts w:ascii="Century Gothic" w:hAnsi="Century Gothic"/>
                <w:sz w:val="16"/>
                <w:szCs w:val="16"/>
                <w:lang w:val="es-ES"/>
              </w:rPr>
            </w:pPr>
            <w:r w:rsidRPr="00402AD3">
              <w:rPr>
                <w:rFonts w:ascii="Century Gothic" w:hAnsi="Century Gothic"/>
                <w:sz w:val="16"/>
                <w:szCs w:val="16"/>
                <w:lang w:val="es-ES"/>
              </w:rPr>
              <w:t xml:space="preserve">Se pregunta ¿por qué es importante respetar normas de convivencia en el desarrollo de nuestras actividades?, ¿En qué nos ayuda el uso de nuestros conocimientos matemáticos en la resolución de problemas sobre </w:t>
            </w:r>
            <w:r w:rsidR="00590B23">
              <w:rPr>
                <w:rFonts w:ascii="Century Gothic" w:hAnsi="Century Gothic"/>
                <w:sz w:val="16"/>
                <w:szCs w:val="16"/>
                <w:lang w:val="es-ES"/>
              </w:rPr>
              <w:t>tasas de interés</w:t>
            </w:r>
            <w:r w:rsidRPr="00402AD3">
              <w:rPr>
                <w:rFonts w:ascii="Century Gothic" w:hAnsi="Century Gothic"/>
                <w:sz w:val="16"/>
                <w:szCs w:val="16"/>
                <w:lang w:val="es-ES"/>
              </w:rPr>
              <w:t>?</w:t>
            </w:r>
          </w:p>
        </w:tc>
      </w:tr>
      <w:tr w:rsidR="009E1D91" w:rsidRPr="00402AD3" w14:paraId="29DAE73C" w14:textId="77777777" w:rsidTr="0081794C">
        <w:trPr>
          <w:trHeight w:val="76"/>
        </w:trPr>
        <w:tc>
          <w:tcPr>
            <w:tcW w:w="15559" w:type="dxa"/>
            <w:gridSpan w:val="10"/>
            <w:shd w:val="clear" w:color="auto" w:fill="FBE4D5" w:themeFill="accent2" w:themeFillTint="33"/>
          </w:tcPr>
          <w:p w14:paraId="68DAB83D" w14:textId="15CA9B77" w:rsidR="009E1D91" w:rsidRPr="00402AD3" w:rsidRDefault="009E1D91" w:rsidP="0081794C">
            <w:pPr>
              <w:spacing w:after="0" w:line="360" w:lineRule="auto"/>
              <w:rPr>
                <w:rFonts w:ascii="Century Gothic" w:eastAsia="Times New Roman" w:hAnsi="Century Gothic" w:cs="Times New Roman"/>
                <w:b/>
                <w:bCs/>
                <w:color w:val="00B050"/>
                <w:sz w:val="16"/>
                <w:szCs w:val="16"/>
              </w:rPr>
            </w:pPr>
            <w:r w:rsidRPr="00402AD3">
              <w:rPr>
                <w:rFonts w:ascii="Century Gothic" w:eastAsia="Times New Roman" w:hAnsi="Century Gothic" w:cs="Times New Roman"/>
                <w:b/>
                <w:bCs/>
                <w:color w:val="00B050"/>
                <w:sz w:val="16"/>
                <w:szCs w:val="16"/>
              </w:rPr>
              <w:t xml:space="preserve">SESIÓN </w:t>
            </w:r>
            <w:r w:rsidR="003E5D24">
              <w:rPr>
                <w:rFonts w:ascii="Century Gothic" w:eastAsia="Times New Roman" w:hAnsi="Century Gothic" w:cs="Times New Roman"/>
                <w:b/>
                <w:bCs/>
                <w:color w:val="00B050"/>
                <w:sz w:val="16"/>
                <w:szCs w:val="16"/>
              </w:rPr>
              <w:t>3</w:t>
            </w:r>
            <w:r w:rsidRPr="00402AD3">
              <w:rPr>
                <w:rFonts w:ascii="Century Gothic" w:eastAsia="Times New Roman" w:hAnsi="Century Gothic" w:cs="Times New Roman"/>
                <w:b/>
                <w:bCs/>
                <w:color w:val="00B050"/>
                <w:sz w:val="16"/>
                <w:szCs w:val="16"/>
              </w:rPr>
              <w:t xml:space="preserve">: </w:t>
            </w:r>
            <w:r>
              <w:rPr>
                <w:rFonts w:ascii="Century Gothic" w:eastAsia="Times New Roman" w:hAnsi="Century Gothic" w:cs="Times New Roman"/>
                <w:b/>
                <w:bCs/>
                <w:color w:val="00B050"/>
                <w:sz w:val="16"/>
                <w:szCs w:val="16"/>
              </w:rPr>
              <w:t>Evaluamos nuestros aprendizajes</w:t>
            </w:r>
          </w:p>
        </w:tc>
      </w:tr>
      <w:tr w:rsidR="009E1D91" w:rsidRPr="00402AD3" w14:paraId="3F3FCEDE" w14:textId="77777777" w:rsidTr="0081794C">
        <w:trPr>
          <w:trHeight w:val="25"/>
        </w:trPr>
        <w:tc>
          <w:tcPr>
            <w:tcW w:w="1668" w:type="dxa"/>
            <w:gridSpan w:val="2"/>
            <w:tcBorders>
              <w:right w:val="single" w:sz="4" w:space="0" w:color="000000"/>
            </w:tcBorders>
          </w:tcPr>
          <w:p w14:paraId="4DE5B1ED" w14:textId="77777777" w:rsidR="009E1D91" w:rsidRPr="00402AD3" w:rsidRDefault="009E1D91" w:rsidP="0081794C">
            <w:pPr>
              <w:spacing w:after="0" w:line="240" w:lineRule="auto"/>
              <w:jc w:val="center"/>
              <w:rPr>
                <w:rFonts w:ascii="Century Gothic" w:eastAsia="Times New Roman" w:hAnsi="Century Gothic" w:cs="Times New Roman"/>
                <w:b/>
                <w:sz w:val="16"/>
                <w:szCs w:val="16"/>
              </w:rPr>
            </w:pPr>
            <w:r w:rsidRPr="00402AD3">
              <w:rPr>
                <w:rFonts w:ascii="Century Gothic" w:eastAsia="Times New Roman" w:hAnsi="Century Gothic" w:cs="Times New Roman"/>
                <w:b/>
                <w:sz w:val="16"/>
                <w:szCs w:val="16"/>
              </w:rPr>
              <w:t xml:space="preserve">INICIO </w:t>
            </w:r>
          </w:p>
        </w:tc>
        <w:tc>
          <w:tcPr>
            <w:tcW w:w="13891" w:type="dxa"/>
            <w:gridSpan w:val="8"/>
            <w:tcBorders>
              <w:left w:val="single" w:sz="4" w:space="0" w:color="000000"/>
              <w:right w:val="single" w:sz="6" w:space="0" w:color="000000"/>
            </w:tcBorders>
          </w:tcPr>
          <w:p w14:paraId="7FE7B5B9" w14:textId="77777777" w:rsidR="009E1D91" w:rsidRPr="00402AD3" w:rsidRDefault="009E1D91" w:rsidP="0081794C">
            <w:pPr>
              <w:pStyle w:val="Prrafodelista"/>
              <w:numPr>
                <w:ilvl w:val="0"/>
                <w:numId w:val="3"/>
              </w:numPr>
              <w:spacing w:after="0" w:line="240" w:lineRule="auto"/>
              <w:ind w:left="216" w:hanging="216"/>
              <w:jc w:val="both"/>
              <w:rPr>
                <w:rFonts w:ascii="Century Gothic" w:hAnsi="Century Gothic"/>
                <w:sz w:val="16"/>
                <w:szCs w:val="16"/>
                <w:lang w:val="es-ES"/>
              </w:rPr>
            </w:pPr>
            <w:r w:rsidRPr="00402AD3">
              <w:rPr>
                <w:rFonts w:ascii="Century Gothic" w:hAnsi="Century Gothic"/>
                <w:sz w:val="16"/>
                <w:szCs w:val="16"/>
                <w:lang w:val="es-ES"/>
              </w:rPr>
              <w:t>Se recuerda a los estudiantes las normas de convivencia y las actividades encomendadas la clase anterior.</w:t>
            </w:r>
          </w:p>
          <w:p w14:paraId="7733783C" w14:textId="34BF1C39" w:rsidR="009E1D91" w:rsidRPr="00402AD3" w:rsidRDefault="009E1D91" w:rsidP="0081794C">
            <w:pPr>
              <w:pStyle w:val="Prrafodelista"/>
              <w:numPr>
                <w:ilvl w:val="0"/>
                <w:numId w:val="3"/>
              </w:numPr>
              <w:spacing w:after="0" w:line="240" w:lineRule="auto"/>
              <w:ind w:left="216" w:hanging="216"/>
              <w:jc w:val="both"/>
              <w:rPr>
                <w:rFonts w:ascii="Century Gothic" w:hAnsi="Century Gothic"/>
                <w:sz w:val="16"/>
                <w:szCs w:val="16"/>
                <w:lang w:val="es-ES"/>
              </w:rPr>
            </w:pPr>
            <w:r w:rsidRPr="00402AD3">
              <w:rPr>
                <w:rFonts w:ascii="Century Gothic" w:hAnsi="Century Gothic"/>
                <w:sz w:val="16"/>
                <w:szCs w:val="16"/>
                <w:lang w:val="es-ES"/>
              </w:rPr>
              <w:t xml:space="preserve">Se comparte con ellos algunas situaciones de contexto para poder darle solución </w:t>
            </w:r>
            <w:r w:rsidR="003E5D24">
              <w:rPr>
                <w:rFonts w:ascii="Century Gothic" w:hAnsi="Century Gothic"/>
                <w:sz w:val="16"/>
                <w:szCs w:val="16"/>
                <w:lang w:val="es-ES"/>
              </w:rPr>
              <w:t>de manera individual</w:t>
            </w:r>
            <w:r w:rsidRPr="00402AD3">
              <w:rPr>
                <w:rFonts w:ascii="Century Gothic" w:hAnsi="Century Gothic"/>
                <w:sz w:val="16"/>
                <w:szCs w:val="16"/>
                <w:lang w:val="es-ES"/>
              </w:rPr>
              <w:t>.</w:t>
            </w:r>
          </w:p>
          <w:p w14:paraId="5201EF4D" w14:textId="77777777" w:rsidR="009E1D91" w:rsidRPr="00402AD3" w:rsidRDefault="009E1D91" w:rsidP="0081794C">
            <w:pPr>
              <w:spacing w:after="0" w:line="240" w:lineRule="auto"/>
              <w:jc w:val="both"/>
              <w:rPr>
                <w:rFonts w:ascii="Century Gothic" w:hAnsi="Century Gothic"/>
                <w:sz w:val="16"/>
                <w:szCs w:val="16"/>
                <w:lang w:val="es-ES"/>
              </w:rPr>
            </w:pPr>
            <w:r w:rsidRPr="00402AD3">
              <w:rPr>
                <w:rFonts w:ascii="Century Gothic" w:hAnsi="Century Gothic"/>
                <w:sz w:val="16"/>
                <w:szCs w:val="16"/>
                <w:lang w:val="es-ES"/>
              </w:rPr>
              <w:t>Se socializa el propósito de la sesión:</w:t>
            </w:r>
          </w:p>
          <w:p w14:paraId="2F46456D" w14:textId="365B1F64" w:rsidR="003E5D24" w:rsidRPr="00402AD3" w:rsidRDefault="009E1D91" w:rsidP="003E5D24">
            <w:pPr>
              <w:spacing w:after="0" w:line="240" w:lineRule="auto"/>
              <w:jc w:val="both"/>
              <w:rPr>
                <w:rFonts w:ascii="Century Gothic" w:hAnsi="Century Gothic"/>
                <w:b/>
                <w:bCs/>
                <w:sz w:val="16"/>
                <w:szCs w:val="16"/>
                <w:lang w:val="es-ES"/>
              </w:rPr>
            </w:pPr>
            <w:r w:rsidRPr="00402AD3">
              <w:rPr>
                <w:rFonts w:ascii="Century Gothic" w:hAnsi="Century Gothic"/>
                <w:b/>
                <w:bCs/>
                <w:sz w:val="16"/>
                <w:szCs w:val="16"/>
                <w:lang w:val="es-ES"/>
              </w:rPr>
              <w:t xml:space="preserve">Seleccionamos, empleamos y adaptamos procedimientos para determinar </w:t>
            </w:r>
            <w:r w:rsidR="003E5D24">
              <w:rPr>
                <w:rFonts w:ascii="Century Gothic" w:hAnsi="Century Gothic"/>
                <w:b/>
                <w:bCs/>
                <w:sz w:val="16"/>
                <w:szCs w:val="16"/>
                <w:lang w:val="es-ES"/>
              </w:rPr>
              <w:t>el interés, tasa y tiempo de un préstamo en una situación real</w:t>
            </w:r>
            <w:r w:rsidRPr="00402AD3">
              <w:rPr>
                <w:rFonts w:ascii="Century Gothic" w:hAnsi="Century Gothic"/>
                <w:b/>
                <w:bCs/>
                <w:sz w:val="16"/>
                <w:szCs w:val="16"/>
                <w:lang w:val="es-ES"/>
              </w:rPr>
              <w:t xml:space="preserve">. </w:t>
            </w:r>
          </w:p>
          <w:p w14:paraId="35E22204" w14:textId="5578F907" w:rsidR="009E1D91" w:rsidRPr="00402AD3" w:rsidRDefault="009E1D91" w:rsidP="0081794C">
            <w:pPr>
              <w:spacing w:after="0" w:line="240" w:lineRule="auto"/>
              <w:jc w:val="both"/>
              <w:rPr>
                <w:rFonts w:ascii="Century Gothic" w:hAnsi="Century Gothic"/>
                <w:b/>
                <w:bCs/>
                <w:sz w:val="16"/>
                <w:szCs w:val="16"/>
                <w:lang w:val="es-ES"/>
              </w:rPr>
            </w:pPr>
          </w:p>
        </w:tc>
      </w:tr>
      <w:tr w:rsidR="009E1D91" w:rsidRPr="00402AD3" w14:paraId="7E140258" w14:textId="77777777" w:rsidTr="0081794C">
        <w:trPr>
          <w:trHeight w:val="25"/>
        </w:trPr>
        <w:tc>
          <w:tcPr>
            <w:tcW w:w="1668" w:type="dxa"/>
            <w:gridSpan w:val="2"/>
            <w:tcBorders>
              <w:right w:val="single" w:sz="4" w:space="0" w:color="000000"/>
            </w:tcBorders>
          </w:tcPr>
          <w:p w14:paraId="0DEFE535" w14:textId="77777777" w:rsidR="009E1D91" w:rsidRPr="00402AD3" w:rsidRDefault="009E1D91" w:rsidP="0081794C">
            <w:pPr>
              <w:spacing w:after="0" w:line="240" w:lineRule="auto"/>
              <w:jc w:val="center"/>
              <w:rPr>
                <w:rFonts w:ascii="Century Gothic" w:eastAsia="Times New Roman" w:hAnsi="Century Gothic" w:cs="Times New Roman"/>
                <w:b/>
                <w:sz w:val="16"/>
                <w:szCs w:val="16"/>
              </w:rPr>
            </w:pPr>
            <w:r w:rsidRPr="00402AD3">
              <w:rPr>
                <w:rFonts w:ascii="Century Gothic" w:eastAsia="Times New Roman" w:hAnsi="Century Gothic" w:cs="Times New Roman"/>
                <w:b/>
                <w:sz w:val="16"/>
                <w:szCs w:val="16"/>
              </w:rPr>
              <w:t>PROCESO</w:t>
            </w:r>
          </w:p>
        </w:tc>
        <w:tc>
          <w:tcPr>
            <w:tcW w:w="13891" w:type="dxa"/>
            <w:gridSpan w:val="8"/>
            <w:tcBorders>
              <w:left w:val="single" w:sz="4" w:space="0" w:color="000000"/>
              <w:right w:val="single" w:sz="6" w:space="0" w:color="000000"/>
            </w:tcBorders>
          </w:tcPr>
          <w:p w14:paraId="4738CB77" w14:textId="78AF4F33" w:rsidR="009E1D91" w:rsidRPr="00402AD3" w:rsidRDefault="009E1D91" w:rsidP="0081794C">
            <w:pPr>
              <w:pStyle w:val="Prrafodelista"/>
              <w:numPr>
                <w:ilvl w:val="0"/>
                <w:numId w:val="3"/>
              </w:numPr>
              <w:spacing w:after="0" w:line="240" w:lineRule="auto"/>
              <w:ind w:left="216" w:hanging="216"/>
              <w:jc w:val="both"/>
              <w:rPr>
                <w:rFonts w:ascii="Century Gothic" w:hAnsi="Century Gothic"/>
                <w:sz w:val="16"/>
                <w:szCs w:val="16"/>
                <w:lang w:val="es-ES"/>
              </w:rPr>
            </w:pPr>
            <w:r w:rsidRPr="00402AD3">
              <w:rPr>
                <w:rFonts w:ascii="Century Gothic" w:hAnsi="Century Gothic"/>
                <w:sz w:val="16"/>
                <w:szCs w:val="16"/>
                <w:lang w:val="es-ES"/>
              </w:rPr>
              <w:t>Luego, se invita a los estudiantes a dar lectura silenciosa de las situaciones propuestas</w:t>
            </w:r>
            <w:r w:rsidR="003E5D24">
              <w:rPr>
                <w:rFonts w:ascii="Century Gothic" w:hAnsi="Century Gothic"/>
                <w:sz w:val="16"/>
                <w:szCs w:val="16"/>
                <w:lang w:val="es-ES"/>
              </w:rPr>
              <w:t>.</w:t>
            </w:r>
          </w:p>
          <w:p w14:paraId="68E26A52" w14:textId="77777777" w:rsidR="009E1D91" w:rsidRPr="00402AD3" w:rsidRDefault="009E1D91" w:rsidP="0081794C">
            <w:pPr>
              <w:pStyle w:val="Prrafodelista"/>
              <w:spacing w:after="0"/>
              <w:ind w:left="216"/>
              <w:jc w:val="both"/>
              <w:rPr>
                <w:rFonts w:ascii="Century Gothic" w:hAnsi="Century Gothic"/>
                <w:sz w:val="16"/>
                <w:szCs w:val="16"/>
                <w:lang w:val="es-ES"/>
              </w:rPr>
            </w:pPr>
            <w:r w:rsidRPr="00402AD3">
              <w:rPr>
                <w:rFonts w:ascii="Century Gothic" w:hAnsi="Century Gothic"/>
                <w:sz w:val="16"/>
                <w:szCs w:val="16"/>
                <w:lang w:val="es-ES"/>
              </w:rPr>
              <w:t>A continuación, se inicia la resolución de la actividad con la guía y monitoreo del docente absolviendo dudas y guiando la solución de las actividades asignadas.</w:t>
            </w:r>
          </w:p>
          <w:p w14:paraId="5115C0AD" w14:textId="2BBB1FA7" w:rsidR="009E1D91" w:rsidRPr="00402AD3" w:rsidRDefault="009E1D91" w:rsidP="0081794C">
            <w:pPr>
              <w:pStyle w:val="Prrafodelista"/>
              <w:numPr>
                <w:ilvl w:val="0"/>
                <w:numId w:val="26"/>
              </w:numPr>
              <w:spacing w:after="0"/>
              <w:ind w:left="179" w:hanging="190"/>
              <w:jc w:val="both"/>
              <w:rPr>
                <w:rFonts w:ascii="Century Gothic" w:hAnsi="Century Gothic"/>
                <w:sz w:val="16"/>
                <w:szCs w:val="16"/>
                <w:lang w:val="es-ES"/>
              </w:rPr>
            </w:pPr>
            <w:r w:rsidRPr="00402AD3">
              <w:rPr>
                <w:rFonts w:ascii="Century Gothic" w:hAnsi="Century Gothic"/>
                <w:sz w:val="16"/>
                <w:szCs w:val="16"/>
                <w:lang w:val="es-ES"/>
              </w:rPr>
              <w:t xml:space="preserve">Se les pide a los estudiantes </w:t>
            </w:r>
            <w:r w:rsidR="003E5D24">
              <w:rPr>
                <w:rFonts w:ascii="Century Gothic" w:hAnsi="Century Gothic"/>
                <w:sz w:val="16"/>
                <w:szCs w:val="16"/>
                <w:lang w:val="es-ES"/>
              </w:rPr>
              <w:t>hacer sus anotaciones en orden y que justifiquen sus resultados.</w:t>
            </w:r>
          </w:p>
          <w:p w14:paraId="4A8D9479" w14:textId="1ABF9715" w:rsidR="009E1D91" w:rsidRPr="00402AD3" w:rsidRDefault="009E1D91" w:rsidP="0081794C">
            <w:pPr>
              <w:pStyle w:val="Prrafodelista"/>
              <w:numPr>
                <w:ilvl w:val="0"/>
                <w:numId w:val="26"/>
              </w:numPr>
              <w:spacing w:after="0"/>
              <w:ind w:left="179" w:hanging="190"/>
              <w:jc w:val="both"/>
              <w:rPr>
                <w:rFonts w:ascii="Century Gothic" w:hAnsi="Century Gothic"/>
                <w:sz w:val="16"/>
                <w:szCs w:val="16"/>
                <w:lang w:val="es-ES"/>
              </w:rPr>
            </w:pPr>
            <w:r w:rsidRPr="00402AD3">
              <w:rPr>
                <w:rFonts w:ascii="Century Gothic" w:hAnsi="Century Gothic"/>
                <w:sz w:val="16"/>
                <w:szCs w:val="16"/>
                <w:lang w:val="es-ES"/>
              </w:rPr>
              <w:t>Se les invita a exponer sus avances</w:t>
            </w:r>
            <w:r w:rsidR="003E5D24">
              <w:rPr>
                <w:rFonts w:ascii="Century Gothic" w:hAnsi="Century Gothic"/>
                <w:sz w:val="16"/>
                <w:szCs w:val="16"/>
                <w:lang w:val="es-ES"/>
              </w:rPr>
              <w:t xml:space="preserve"> en el trabajo de unidad de haber tiempo.</w:t>
            </w:r>
          </w:p>
          <w:p w14:paraId="3485C7D0" w14:textId="77777777" w:rsidR="009E1D91" w:rsidRPr="00402AD3" w:rsidRDefault="009E1D91" w:rsidP="0081794C">
            <w:pPr>
              <w:pStyle w:val="Prrafodelista"/>
              <w:numPr>
                <w:ilvl w:val="0"/>
                <w:numId w:val="26"/>
              </w:numPr>
              <w:spacing w:after="0"/>
              <w:ind w:left="179" w:hanging="190"/>
              <w:jc w:val="both"/>
              <w:rPr>
                <w:rFonts w:ascii="Century Gothic" w:hAnsi="Century Gothic"/>
                <w:sz w:val="16"/>
                <w:szCs w:val="16"/>
                <w:lang w:val="es-ES"/>
              </w:rPr>
            </w:pPr>
            <w:r w:rsidRPr="00402AD3">
              <w:rPr>
                <w:rFonts w:ascii="Century Gothic" w:hAnsi="Century Gothic"/>
                <w:sz w:val="16"/>
                <w:szCs w:val="16"/>
                <w:lang w:val="es-ES"/>
              </w:rPr>
              <w:t>Para esto se identifica las necesidades que presenta el estudiante en la resolución y se realiza una retroalimentación efectiva y oportuna.</w:t>
            </w:r>
          </w:p>
          <w:p w14:paraId="0B4F58F2" w14:textId="77777777" w:rsidR="009E1D91" w:rsidRPr="00402AD3" w:rsidRDefault="009E1D91" w:rsidP="0081794C">
            <w:pPr>
              <w:pStyle w:val="Prrafodelista"/>
              <w:numPr>
                <w:ilvl w:val="0"/>
                <w:numId w:val="3"/>
              </w:numPr>
              <w:spacing w:after="0" w:line="240" w:lineRule="auto"/>
              <w:ind w:left="216" w:hanging="216"/>
              <w:jc w:val="both"/>
              <w:rPr>
                <w:rFonts w:ascii="Century Gothic" w:hAnsi="Century Gothic"/>
                <w:sz w:val="16"/>
                <w:szCs w:val="16"/>
                <w:lang w:val="es-ES"/>
              </w:rPr>
            </w:pPr>
            <w:r w:rsidRPr="00402AD3">
              <w:rPr>
                <w:rFonts w:ascii="Century Gothic" w:hAnsi="Century Gothic"/>
                <w:b/>
                <w:bCs/>
                <w:color w:val="833C0B" w:themeColor="accent2" w:themeShade="80"/>
                <w:sz w:val="16"/>
                <w:szCs w:val="16"/>
                <w:lang w:val="es-ES"/>
              </w:rPr>
              <w:t>Se considerará una actividad específica si tenemos estudiantes con NNE acorde a las posibilidades del estudiante.</w:t>
            </w:r>
          </w:p>
        </w:tc>
      </w:tr>
      <w:tr w:rsidR="009E1D91" w:rsidRPr="00402AD3" w14:paraId="21712BBA" w14:textId="77777777" w:rsidTr="0081794C">
        <w:trPr>
          <w:trHeight w:val="25"/>
        </w:trPr>
        <w:tc>
          <w:tcPr>
            <w:tcW w:w="1668" w:type="dxa"/>
            <w:gridSpan w:val="2"/>
            <w:tcBorders>
              <w:right w:val="single" w:sz="4" w:space="0" w:color="000000"/>
            </w:tcBorders>
          </w:tcPr>
          <w:p w14:paraId="60AAE047" w14:textId="77777777" w:rsidR="009E1D91" w:rsidRPr="00402AD3" w:rsidRDefault="009E1D91" w:rsidP="0081794C">
            <w:pPr>
              <w:spacing w:after="0" w:line="240" w:lineRule="auto"/>
              <w:jc w:val="center"/>
              <w:rPr>
                <w:rFonts w:ascii="Century Gothic" w:eastAsia="Times New Roman" w:hAnsi="Century Gothic" w:cs="Times New Roman"/>
                <w:b/>
                <w:sz w:val="16"/>
                <w:szCs w:val="16"/>
              </w:rPr>
            </w:pPr>
            <w:r w:rsidRPr="00402AD3">
              <w:rPr>
                <w:rFonts w:ascii="Century Gothic" w:eastAsia="Times New Roman" w:hAnsi="Century Gothic" w:cs="Times New Roman"/>
                <w:b/>
                <w:sz w:val="16"/>
                <w:szCs w:val="16"/>
              </w:rPr>
              <w:t>CIERRE</w:t>
            </w:r>
          </w:p>
        </w:tc>
        <w:tc>
          <w:tcPr>
            <w:tcW w:w="13891" w:type="dxa"/>
            <w:gridSpan w:val="8"/>
            <w:tcBorders>
              <w:left w:val="single" w:sz="4" w:space="0" w:color="000000"/>
              <w:right w:val="single" w:sz="6" w:space="0" w:color="000000"/>
            </w:tcBorders>
          </w:tcPr>
          <w:p w14:paraId="166AFCCE" w14:textId="4EF03CF5" w:rsidR="009E1D91" w:rsidRPr="00402AD3" w:rsidRDefault="009E1D91" w:rsidP="0081794C">
            <w:pPr>
              <w:pStyle w:val="Prrafodelista"/>
              <w:numPr>
                <w:ilvl w:val="0"/>
                <w:numId w:val="3"/>
              </w:numPr>
              <w:spacing w:after="0" w:line="240" w:lineRule="auto"/>
              <w:ind w:left="216" w:hanging="216"/>
              <w:jc w:val="both"/>
              <w:rPr>
                <w:rFonts w:ascii="Century Gothic" w:hAnsi="Century Gothic"/>
                <w:sz w:val="16"/>
                <w:szCs w:val="16"/>
                <w:lang w:val="es-ES"/>
              </w:rPr>
            </w:pPr>
            <w:r w:rsidRPr="00402AD3">
              <w:rPr>
                <w:rFonts w:ascii="Century Gothic" w:hAnsi="Century Gothic"/>
                <w:sz w:val="16"/>
                <w:szCs w:val="16"/>
                <w:lang w:val="es-ES"/>
              </w:rPr>
              <w:t xml:space="preserve">Se pregunta ¿por qué es importante respetar normas de convivencia en el desarrollo de nuestras actividades?, ¿En qué nos ayuda el uso de nuestros conocimientos matemáticos en la resolución de problemas sobre </w:t>
            </w:r>
            <w:r w:rsidR="003E5D24">
              <w:rPr>
                <w:rFonts w:ascii="Century Gothic" w:hAnsi="Century Gothic"/>
                <w:sz w:val="16"/>
                <w:szCs w:val="16"/>
                <w:lang w:val="es-ES"/>
              </w:rPr>
              <w:t>interés</w:t>
            </w:r>
            <w:r w:rsidRPr="00402AD3">
              <w:rPr>
                <w:rFonts w:ascii="Century Gothic" w:hAnsi="Century Gothic"/>
                <w:sz w:val="16"/>
                <w:szCs w:val="16"/>
                <w:lang w:val="es-ES"/>
              </w:rPr>
              <w:t>?</w:t>
            </w:r>
          </w:p>
        </w:tc>
      </w:tr>
    </w:tbl>
    <w:p w14:paraId="6F388D51" w14:textId="77777777" w:rsidR="009E1D91" w:rsidRDefault="009E1D91" w:rsidP="009A312D">
      <w:pPr>
        <w:spacing w:line="240" w:lineRule="auto"/>
        <w:rPr>
          <w:rFonts w:ascii="Century Gothic" w:eastAsia="Times New Roman" w:hAnsi="Century Gothic" w:cs="Times New Roman"/>
          <w:sz w:val="16"/>
          <w:szCs w:val="16"/>
        </w:rPr>
      </w:pPr>
    </w:p>
    <w:p w14:paraId="74884333" w14:textId="77777777" w:rsidR="009E1D91" w:rsidRDefault="009E1D91" w:rsidP="009A312D">
      <w:pPr>
        <w:spacing w:line="240" w:lineRule="auto"/>
        <w:rPr>
          <w:rFonts w:ascii="Century Gothic" w:eastAsia="Times New Roman" w:hAnsi="Century Gothic" w:cs="Times New Roman"/>
          <w:sz w:val="16"/>
          <w:szCs w:val="16"/>
        </w:rPr>
      </w:pPr>
    </w:p>
    <w:p w14:paraId="7772E79D" w14:textId="679259B4" w:rsidR="00B52498" w:rsidRPr="00240C25" w:rsidRDefault="000C2D3F" w:rsidP="009A312D">
      <w:pPr>
        <w:spacing w:line="240" w:lineRule="auto"/>
        <w:rPr>
          <w:rFonts w:ascii="Century Gothic" w:eastAsia="Times New Roman" w:hAnsi="Century Gothic" w:cs="Times New Roman"/>
          <w:sz w:val="16"/>
          <w:szCs w:val="16"/>
        </w:rPr>
      </w:pPr>
      <w:r>
        <w:rPr>
          <w:noProof/>
        </w:rPr>
        <w:drawing>
          <wp:anchor distT="0" distB="0" distL="114300" distR="114300" simplePos="0" relativeHeight="251659264" behindDoc="0" locked="0" layoutInCell="1" hidden="0" allowOverlap="1" wp14:anchorId="16EA7E3A" wp14:editId="56E0009E">
            <wp:simplePos x="0" y="0"/>
            <wp:positionH relativeFrom="column">
              <wp:posOffset>1657350</wp:posOffset>
            </wp:positionH>
            <wp:positionV relativeFrom="paragraph">
              <wp:posOffset>-145062</wp:posOffset>
            </wp:positionV>
            <wp:extent cx="1170305" cy="643890"/>
            <wp:effectExtent l="0" t="0" r="0" b="3810"/>
            <wp:wrapNone/>
            <wp:docPr id="11"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9"/>
                    <a:srcRect/>
                    <a:stretch>
                      <a:fillRect/>
                    </a:stretch>
                  </pic:blipFill>
                  <pic:spPr>
                    <a:xfrm>
                      <a:off x="0" y="0"/>
                      <a:ext cx="1170305" cy="643890"/>
                    </a:xfrm>
                    <a:prstGeom prst="rect">
                      <a:avLst/>
                    </a:prstGeom>
                    <a:ln/>
                  </pic:spPr>
                </pic:pic>
              </a:graphicData>
            </a:graphic>
            <wp14:sizeRelV relativeFrom="margin">
              <wp14:pctHeight>0</wp14:pctHeight>
            </wp14:sizeRelV>
          </wp:anchor>
        </w:drawing>
      </w:r>
    </w:p>
    <w:p w14:paraId="0E2C67AD" w14:textId="77777777" w:rsidR="00234AEA" w:rsidRPr="008975FD" w:rsidRDefault="00234AEA" w:rsidP="00234AEA">
      <w:pPr>
        <w:spacing w:line="240" w:lineRule="auto"/>
        <w:ind w:left="1854" w:firstLine="305"/>
        <w:rPr>
          <w:rFonts w:ascii="Century Gothic" w:eastAsia="Times New Roman" w:hAnsi="Century Gothic" w:cs="Times New Roman"/>
          <w:sz w:val="18"/>
          <w:szCs w:val="18"/>
        </w:rPr>
      </w:pPr>
      <w:r w:rsidRPr="008975FD">
        <w:rPr>
          <w:rFonts w:ascii="Century Gothic" w:eastAsia="Times New Roman" w:hAnsi="Century Gothic" w:cs="Times New Roman"/>
          <w:sz w:val="18"/>
          <w:szCs w:val="18"/>
        </w:rPr>
        <w:t>--------------------------------------------</w:t>
      </w:r>
      <w:r w:rsidRPr="008975FD">
        <w:rPr>
          <w:rFonts w:ascii="Century Gothic" w:eastAsia="Times New Roman" w:hAnsi="Century Gothic" w:cs="Times New Roman"/>
          <w:sz w:val="18"/>
          <w:szCs w:val="18"/>
        </w:rPr>
        <w:tab/>
      </w:r>
      <w:r w:rsidRPr="008975FD">
        <w:rPr>
          <w:rFonts w:ascii="Century Gothic" w:eastAsia="Times New Roman" w:hAnsi="Century Gothic" w:cs="Times New Roman"/>
          <w:sz w:val="18"/>
          <w:szCs w:val="18"/>
        </w:rPr>
        <w:tab/>
      </w:r>
      <w:r w:rsidRPr="008975FD">
        <w:rPr>
          <w:rFonts w:ascii="Century Gothic" w:eastAsia="Times New Roman" w:hAnsi="Century Gothic" w:cs="Times New Roman"/>
          <w:sz w:val="18"/>
          <w:szCs w:val="18"/>
        </w:rPr>
        <w:tab/>
      </w:r>
      <w:r w:rsidRPr="008975FD">
        <w:rPr>
          <w:rFonts w:ascii="Century Gothic" w:eastAsia="Times New Roman" w:hAnsi="Century Gothic" w:cs="Times New Roman"/>
          <w:sz w:val="18"/>
          <w:szCs w:val="18"/>
        </w:rPr>
        <w:tab/>
      </w:r>
      <w:r w:rsidRPr="008975FD">
        <w:rPr>
          <w:rFonts w:ascii="Century Gothic" w:eastAsia="Times New Roman" w:hAnsi="Century Gothic" w:cs="Times New Roman"/>
          <w:sz w:val="18"/>
          <w:szCs w:val="18"/>
        </w:rPr>
        <w:tab/>
      </w:r>
      <w:r w:rsidRPr="008975FD">
        <w:rPr>
          <w:rFonts w:ascii="Century Gothic" w:eastAsia="Times New Roman" w:hAnsi="Century Gothic" w:cs="Times New Roman"/>
          <w:sz w:val="18"/>
          <w:szCs w:val="18"/>
        </w:rPr>
        <w:tab/>
        <w:t xml:space="preserve">                  —----------------------------------------</w:t>
      </w:r>
    </w:p>
    <w:p w14:paraId="76D1B4EC" w14:textId="6A8497B8" w:rsidR="00071EC7" w:rsidRPr="007C48D5" w:rsidRDefault="00862F7E" w:rsidP="007C48D5">
      <w:pPr>
        <w:spacing w:line="240" w:lineRule="auto"/>
        <w:ind w:left="1854" w:firstLine="305"/>
        <w:rPr>
          <w:rFonts w:ascii="Century Gothic" w:eastAsia="Times New Roman" w:hAnsi="Century Gothic" w:cs="Times New Roman"/>
          <w:sz w:val="16"/>
          <w:szCs w:val="16"/>
        </w:rPr>
      </w:pPr>
      <w:r>
        <w:rPr>
          <w:rFonts w:ascii="Century Gothic" w:eastAsia="Times New Roman" w:hAnsi="Century Gothic" w:cs="Times New Roman"/>
          <w:sz w:val="16"/>
          <w:szCs w:val="16"/>
        </w:rPr>
        <w:t xml:space="preserve">  </w:t>
      </w:r>
      <w:r w:rsidR="00234AEA" w:rsidRPr="003553CA">
        <w:rPr>
          <w:rFonts w:ascii="Century Gothic" w:eastAsia="Times New Roman" w:hAnsi="Century Gothic" w:cs="Times New Roman"/>
          <w:sz w:val="16"/>
          <w:szCs w:val="16"/>
        </w:rPr>
        <w:t>DOCENTE</w:t>
      </w:r>
      <w:r w:rsidR="00107AE5">
        <w:rPr>
          <w:rFonts w:ascii="Century Gothic" w:eastAsia="Times New Roman" w:hAnsi="Century Gothic" w:cs="Times New Roman"/>
          <w:sz w:val="16"/>
          <w:szCs w:val="16"/>
        </w:rPr>
        <w:t>: SANDRO VALQUI Q.</w:t>
      </w:r>
      <w:r w:rsidR="00234AEA" w:rsidRPr="003553CA">
        <w:rPr>
          <w:rFonts w:ascii="Century Gothic" w:eastAsia="Times New Roman" w:hAnsi="Century Gothic" w:cs="Times New Roman"/>
          <w:sz w:val="16"/>
          <w:szCs w:val="16"/>
        </w:rPr>
        <w:tab/>
      </w:r>
      <w:r w:rsidR="00234AEA" w:rsidRPr="003553CA">
        <w:rPr>
          <w:rFonts w:ascii="Century Gothic" w:eastAsia="Times New Roman" w:hAnsi="Century Gothic" w:cs="Times New Roman"/>
          <w:sz w:val="16"/>
          <w:szCs w:val="16"/>
        </w:rPr>
        <w:tab/>
      </w:r>
      <w:r w:rsidR="00234AEA" w:rsidRPr="003553CA">
        <w:rPr>
          <w:rFonts w:ascii="Century Gothic" w:eastAsia="Times New Roman" w:hAnsi="Century Gothic" w:cs="Times New Roman"/>
          <w:sz w:val="16"/>
          <w:szCs w:val="16"/>
        </w:rPr>
        <w:tab/>
      </w:r>
      <w:r w:rsidR="00234AEA" w:rsidRPr="003553CA">
        <w:rPr>
          <w:rFonts w:ascii="Century Gothic" w:eastAsia="Times New Roman" w:hAnsi="Century Gothic" w:cs="Times New Roman"/>
          <w:sz w:val="16"/>
          <w:szCs w:val="16"/>
        </w:rPr>
        <w:tab/>
      </w:r>
      <w:r w:rsidR="00234AEA" w:rsidRPr="003553CA">
        <w:rPr>
          <w:rFonts w:ascii="Century Gothic" w:eastAsia="Times New Roman" w:hAnsi="Century Gothic" w:cs="Times New Roman"/>
          <w:sz w:val="16"/>
          <w:szCs w:val="16"/>
        </w:rPr>
        <w:tab/>
      </w:r>
      <w:r w:rsidR="00234AEA" w:rsidRPr="003553CA">
        <w:rPr>
          <w:rFonts w:ascii="Century Gothic" w:eastAsia="Times New Roman" w:hAnsi="Century Gothic" w:cs="Times New Roman"/>
          <w:sz w:val="16"/>
          <w:szCs w:val="16"/>
        </w:rPr>
        <w:tab/>
      </w:r>
      <w:r w:rsidR="00234AEA" w:rsidRPr="003553CA">
        <w:rPr>
          <w:rFonts w:ascii="Century Gothic" w:eastAsia="Times New Roman" w:hAnsi="Century Gothic" w:cs="Times New Roman"/>
          <w:sz w:val="16"/>
          <w:szCs w:val="16"/>
        </w:rPr>
        <w:tab/>
        <w:t xml:space="preserve">                 SUBDIRECC</w:t>
      </w:r>
      <w:r w:rsidR="001A031C" w:rsidRPr="003553CA">
        <w:rPr>
          <w:rFonts w:ascii="Century Gothic" w:eastAsia="Times New Roman" w:hAnsi="Century Gothic" w:cs="Times New Roman"/>
          <w:sz w:val="16"/>
          <w:szCs w:val="16"/>
        </w:rPr>
        <w:t>IO</w:t>
      </w:r>
      <w:r w:rsidR="006F6BCA">
        <w:rPr>
          <w:rFonts w:ascii="Century Gothic" w:eastAsia="Times New Roman" w:hAnsi="Century Gothic" w:cs="Times New Roman"/>
          <w:sz w:val="16"/>
          <w:szCs w:val="16"/>
        </w:rPr>
        <w:t>N</w:t>
      </w:r>
    </w:p>
    <w:sectPr w:rsidR="00071EC7" w:rsidRPr="007C48D5" w:rsidSect="006F6BCA">
      <w:headerReference w:type="default" r:id="rId10"/>
      <w:pgSz w:w="16838" w:h="11906" w:orient="landscape" w:code="9"/>
      <w:pgMar w:top="720" w:right="720" w:bottom="720" w:left="720" w:header="69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1D0AF" w14:textId="77777777" w:rsidR="004B7477" w:rsidRDefault="004B7477">
      <w:pPr>
        <w:spacing w:after="0" w:line="240" w:lineRule="auto"/>
      </w:pPr>
      <w:r>
        <w:separator/>
      </w:r>
    </w:p>
  </w:endnote>
  <w:endnote w:type="continuationSeparator" w:id="0">
    <w:p w14:paraId="22C79304" w14:textId="77777777" w:rsidR="004B7477" w:rsidRDefault="004B74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Noto Sans Symbols">
    <w:altName w:val="Calibri"/>
    <w:charset w:val="00"/>
    <w:family w:val="auto"/>
    <w:pitch w:val="variable"/>
    <w:sig w:usb0="00000003" w:usb1="0200E4B4"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swiss"/>
    <w:pitch w:val="variable"/>
    <w:sig w:usb0="E1000AEF" w:usb1="5000A1FF" w:usb2="00000000" w:usb3="00000000" w:csb0="000001B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C513A" w14:textId="77777777" w:rsidR="004B7477" w:rsidRDefault="004B7477">
      <w:pPr>
        <w:spacing w:after="0" w:line="240" w:lineRule="auto"/>
      </w:pPr>
      <w:r>
        <w:separator/>
      </w:r>
    </w:p>
  </w:footnote>
  <w:footnote w:type="continuationSeparator" w:id="0">
    <w:p w14:paraId="118E552D" w14:textId="77777777" w:rsidR="004B7477" w:rsidRDefault="004B74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2E2DF" w14:textId="41816EE6" w:rsidR="002F257C" w:rsidRDefault="006F6BCA">
    <w:pPr>
      <w:pStyle w:val="Encabezado"/>
    </w:pPr>
    <w:r w:rsidRPr="006F6BCA">
      <w:rPr>
        <w:rFonts w:ascii="Arial Narrow" w:eastAsia="Arial Narrow" w:hAnsi="Arial Narrow" w:cs="Arial Narrow"/>
        <w:noProof/>
        <w:color w:val="00B050"/>
        <w:sz w:val="24"/>
        <w:szCs w:val="24"/>
      </w:rPr>
      <mc:AlternateContent>
        <mc:Choice Requires="wps">
          <w:drawing>
            <wp:anchor distT="0" distB="0" distL="114300" distR="114300" simplePos="0" relativeHeight="251659264" behindDoc="0" locked="0" layoutInCell="1" allowOverlap="1" wp14:anchorId="1D88552F" wp14:editId="11355158">
              <wp:simplePos x="0" y="0"/>
              <wp:positionH relativeFrom="column">
                <wp:posOffset>104774</wp:posOffset>
              </wp:positionH>
              <wp:positionV relativeFrom="paragraph">
                <wp:posOffset>-95885</wp:posOffset>
              </wp:positionV>
              <wp:extent cx="9686925" cy="369948"/>
              <wp:effectExtent l="0" t="0" r="9525" b="0"/>
              <wp:wrapNone/>
              <wp:docPr id="5" name="Cuadro de texto 1"/>
              <wp:cNvGraphicFramePr/>
              <a:graphic xmlns:a="http://schemas.openxmlformats.org/drawingml/2006/main">
                <a:graphicData uri="http://schemas.microsoft.com/office/word/2010/wordprocessingShape">
                  <wps:wsp>
                    <wps:cNvSpPr txBox="1"/>
                    <wps:spPr>
                      <a:xfrm>
                        <a:off x="0" y="0"/>
                        <a:ext cx="9686925" cy="369948"/>
                      </a:xfrm>
                      <a:prstGeom prst="rect">
                        <a:avLst/>
                      </a:prstGeom>
                      <a:solidFill>
                        <a:schemeClr val="lt1"/>
                      </a:solidFill>
                      <a:ln w="6350">
                        <a:noFill/>
                      </a:ln>
                    </wps:spPr>
                    <wps:txbx>
                      <w:txbxContent>
                        <w:p w14:paraId="73F73202" w14:textId="2D217186" w:rsidR="006F6BCA" w:rsidRPr="00DD79F9" w:rsidRDefault="006F6BCA" w:rsidP="006F6BCA">
                          <w:pPr>
                            <w:spacing w:after="0" w:line="240" w:lineRule="auto"/>
                            <w:jc w:val="center"/>
                            <w:rPr>
                              <w:rFonts w:ascii="Century Gothic" w:hAnsi="Century Gothic"/>
                              <w:b/>
                              <w:color w:val="002060"/>
                              <w:sz w:val="18"/>
                              <w:szCs w:val="18"/>
                            </w:rPr>
                          </w:pPr>
                          <w:r w:rsidRPr="00DD79F9">
                            <w:rPr>
                              <w:rFonts w:ascii="Century Gothic" w:eastAsia="Arial Narrow" w:hAnsi="Century Gothic" w:cs="Arial Narrow"/>
                              <w:b/>
                              <w:color w:val="002060"/>
                              <w:sz w:val="18"/>
                              <w:szCs w:val="18"/>
                            </w:rPr>
                            <w:t>I.E. “SAN PEDRO DE CHORRILLOS”</w:t>
                          </w:r>
                          <w:r>
                            <w:rPr>
                              <w:rFonts w:ascii="Century Gothic" w:eastAsia="Arial Narrow" w:hAnsi="Century Gothic" w:cs="Arial Narrow"/>
                              <w:b/>
                              <w:color w:val="002060"/>
                              <w:sz w:val="18"/>
                              <w:szCs w:val="18"/>
                            </w:rPr>
                            <w:t xml:space="preserve">  </w:t>
                          </w:r>
                          <w:r>
                            <w:rPr>
                              <w:rFonts w:ascii="Century Gothic" w:eastAsia="Arial Narrow" w:hAnsi="Century Gothic" w:cs="Arial Narrow"/>
                              <w:b/>
                              <w:color w:val="002060"/>
                              <w:sz w:val="18"/>
                              <w:szCs w:val="18"/>
                            </w:rPr>
                            <w:tab/>
                          </w:r>
                          <w:r>
                            <w:rPr>
                              <w:rFonts w:ascii="Century Gothic" w:eastAsia="Arial Narrow" w:hAnsi="Century Gothic" w:cs="Arial Narrow"/>
                              <w:b/>
                              <w:color w:val="002060"/>
                              <w:sz w:val="18"/>
                              <w:szCs w:val="18"/>
                            </w:rPr>
                            <w:tab/>
                          </w:r>
                          <w:r>
                            <w:rPr>
                              <w:rFonts w:ascii="Century Gothic" w:eastAsia="Arial Narrow" w:hAnsi="Century Gothic" w:cs="Arial Narrow"/>
                              <w:b/>
                              <w:color w:val="002060"/>
                              <w:sz w:val="18"/>
                              <w:szCs w:val="18"/>
                            </w:rPr>
                            <w:tab/>
                          </w:r>
                          <w:r>
                            <w:rPr>
                              <w:rFonts w:ascii="Century Gothic" w:eastAsia="Arial Narrow" w:hAnsi="Century Gothic" w:cs="Arial Narrow"/>
                              <w:b/>
                              <w:color w:val="002060"/>
                              <w:sz w:val="18"/>
                              <w:szCs w:val="18"/>
                            </w:rPr>
                            <w:tab/>
                          </w:r>
                          <w:r>
                            <w:rPr>
                              <w:rFonts w:ascii="Century Gothic" w:eastAsia="Arial Narrow" w:hAnsi="Century Gothic" w:cs="Arial Narrow"/>
                              <w:b/>
                              <w:color w:val="002060"/>
                              <w:sz w:val="18"/>
                              <w:szCs w:val="18"/>
                            </w:rPr>
                            <w:tab/>
                          </w:r>
                          <w:r>
                            <w:rPr>
                              <w:rFonts w:ascii="Century Gothic" w:eastAsia="Arial Narrow" w:hAnsi="Century Gothic" w:cs="Arial Narrow"/>
                              <w:b/>
                              <w:color w:val="002060"/>
                              <w:sz w:val="18"/>
                              <w:szCs w:val="18"/>
                            </w:rPr>
                            <w:tab/>
                          </w:r>
                          <w:r>
                            <w:rPr>
                              <w:rFonts w:ascii="Century Gothic" w:eastAsia="Arial Narrow" w:hAnsi="Century Gothic" w:cs="Arial Narrow"/>
                              <w:b/>
                              <w:color w:val="002060"/>
                              <w:sz w:val="18"/>
                              <w:szCs w:val="18"/>
                            </w:rPr>
                            <w:tab/>
                          </w:r>
                          <w:r>
                            <w:rPr>
                              <w:rFonts w:ascii="Century Gothic" w:eastAsia="Arial Narrow" w:hAnsi="Century Gothic" w:cs="Arial Narrow"/>
                              <w:b/>
                              <w:color w:val="002060"/>
                              <w:sz w:val="18"/>
                              <w:szCs w:val="18"/>
                            </w:rPr>
                            <w:tab/>
                          </w:r>
                          <w:r>
                            <w:rPr>
                              <w:rFonts w:ascii="Century Gothic" w:eastAsia="Arial Narrow" w:hAnsi="Century Gothic" w:cs="Arial Narrow"/>
                              <w:b/>
                              <w:color w:val="002060"/>
                              <w:sz w:val="18"/>
                              <w:szCs w:val="18"/>
                            </w:rPr>
                            <w:tab/>
                          </w:r>
                          <w:r>
                            <w:rPr>
                              <w:rFonts w:ascii="Century Gothic" w:eastAsia="Arial Narrow" w:hAnsi="Century Gothic" w:cs="Arial Narrow"/>
                              <w:b/>
                              <w:color w:val="002060"/>
                              <w:sz w:val="18"/>
                              <w:szCs w:val="18"/>
                            </w:rPr>
                            <w:tab/>
                          </w:r>
                          <w:r>
                            <w:rPr>
                              <w:rFonts w:ascii="Century Gothic" w:eastAsia="Arial Narrow" w:hAnsi="Century Gothic" w:cs="Arial Narrow"/>
                              <w:b/>
                              <w:color w:val="002060"/>
                              <w:sz w:val="18"/>
                              <w:szCs w:val="18"/>
                            </w:rPr>
                            <w:tab/>
                          </w:r>
                          <w:r>
                            <w:rPr>
                              <w:rFonts w:ascii="Century Gothic" w:eastAsia="Arial Narrow" w:hAnsi="Century Gothic" w:cs="Arial Narrow"/>
                              <w:b/>
                              <w:color w:val="002060"/>
                              <w:sz w:val="18"/>
                              <w:szCs w:val="18"/>
                            </w:rPr>
                            <w:tab/>
                          </w:r>
                          <w:r>
                            <w:rPr>
                              <w:rFonts w:ascii="Century Gothic" w:eastAsia="Arial Narrow" w:hAnsi="Century Gothic" w:cs="Arial Narrow"/>
                              <w:b/>
                              <w:color w:val="002060"/>
                              <w:sz w:val="18"/>
                              <w:szCs w:val="18"/>
                            </w:rPr>
                            <w:tab/>
                          </w:r>
                          <w:r>
                            <w:rPr>
                              <w:rFonts w:ascii="Century Gothic" w:eastAsia="Arial Narrow" w:hAnsi="Century Gothic" w:cs="Arial Narrow"/>
                              <w:b/>
                              <w:color w:val="002060"/>
                              <w:sz w:val="18"/>
                              <w:szCs w:val="18"/>
                            </w:rPr>
                            <w:tab/>
                          </w:r>
                          <w:r w:rsidRPr="00DD79F9">
                            <w:rPr>
                              <w:rFonts w:ascii="Century Gothic" w:hAnsi="Century Gothic"/>
                              <w:b/>
                              <w:color w:val="002060"/>
                              <w:sz w:val="18"/>
                              <w:szCs w:val="18"/>
                            </w:rPr>
                            <w:t>UGEL 07 – SAN BORJA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88552F" id="_x0000_t202" coordsize="21600,21600" o:spt="202" path="m,l,21600r21600,l21600,xe">
              <v:stroke joinstyle="miter"/>
              <v:path gradientshapeok="t" o:connecttype="rect"/>
            </v:shapetype>
            <v:shape id="Cuadro de texto 1" o:spid="_x0000_s1026" type="#_x0000_t202" style="position:absolute;margin-left:8.25pt;margin-top:-7.55pt;width:762.75pt;height:2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" fillcolor="white [3201]" stroked="f" strokeweight=".5pt">
              <v:textbox>
                <w:txbxContent>
                  <w:p w14:paraId="73F73202" w14:textId="2D217186" w:rsidR="006F6BCA" w:rsidRPr="00DD79F9" w:rsidRDefault="006F6BCA" w:rsidP="006F6BCA">
                    <w:pPr>
                      <w:spacing w:after="0" w:line="240" w:lineRule="auto"/>
                      <w:jc w:val="center"/>
                      <w:rPr>
                        <w:rFonts w:ascii="Century Gothic" w:hAnsi="Century Gothic"/>
                        <w:b/>
                        <w:color w:val="002060"/>
                        <w:sz w:val="18"/>
                        <w:szCs w:val="18"/>
                      </w:rPr>
                    </w:pPr>
                    <w:r w:rsidRPr="00DD79F9">
                      <w:rPr>
                        <w:rFonts w:ascii="Century Gothic" w:eastAsia="Arial Narrow" w:hAnsi="Century Gothic" w:cs="Arial Narrow"/>
                        <w:b/>
                        <w:color w:val="002060"/>
                        <w:sz w:val="18"/>
                        <w:szCs w:val="18"/>
                      </w:rPr>
                      <w:t>I.E. “SAN PEDRO DE CHORRILLOS”</w:t>
                    </w:r>
                    <w:r>
                      <w:rPr>
                        <w:rFonts w:ascii="Century Gothic" w:eastAsia="Arial Narrow" w:hAnsi="Century Gothic" w:cs="Arial Narrow"/>
                        <w:b/>
                        <w:color w:val="002060"/>
                        <w:sz w:val="18"/>
                        <w:szCs w:val="18"/>
                      </w:rPr>
                      <w:t xml:space="preserve">  </w:t>
                    </w:r>
                    <w:r>
                      <w:rPr>
                        <w:rFonts w:ascii="Century Gothic" w:eastAsia="Arial Narrow" w:hAnsi="Century Gothic" w:cs="Arial Narrow"/>
                        <w:b/>
                        <w:color w:val="002060"/>
                        <w:sz w:val="18"/>
                        <w:szCs w:val="18"/>
                      </w:rPr>
                      <w:tab/>
                    </w:r>
                    <w:r>
                      <w:rPr>
                        <w:rFonts w:ascii="Century Gothic" w:eastAsia="Arial Narrow" w:hAnsi="Century Gothic" w:cs="Arial Narrow"/>
                        <w:b/>
                        <w:color w:val="002060"/>
                        <w:sz w:val="18"/>
                        <w:szCs w:val="18"/>
                      </w:rPr>
                      <w:tab/>
                    </w:r>
                    <w:r>
                      <w:rPr>
                        <w:rFonts w:ascii="Century Gothic" w:eastAsia="Arial Narrow" w:hAnsi="Century Gothic" w:cs="Arial Narrow"/>
                        <w:b/>
                        <w:color w:val="002060"/>
                        <w:sz w:val="18"/>
                        <w:szCs w:val="18"/>
                      </w:rPr>
                      <w:tab/>
                    </w:r>
                    <w:r>
                      <w:rPr>
                        <w:rFonts w:ascii="Century Gothic" w:eastAsia="Arial Narrow" w:hAnsi="Century Gothic" w:cs="Arial Narrow"/>
                        <w:b/>
                        <w:color w:val="002060"/>
                        <w:sz w:val="18"/>
                        <w:szCs w:val="18"/>
                      </w:rPr>
                      <w:tab/>
                    </w:r>
                    <w:r>
                      <w:rPr>
                        <w:rFonts w:ascii="Century Gothic" w:eastAsia="Arial Narrow" w:hAnsi="Century Gothic" w:cs="Arial Narrow"/>
                        <w:b/>
                        <w:color w:val="002060"/>
                        <w:sz w:val="18"/>
                        <w:szCs w:val="18"/>
                      </w:rPr>
                      <w:tab/>
                    </w:r>
                    <w:r>
                      <w:rPr>
                        <w:rFonts w:ascii="Century Gothic" w:eastAsia="Arial Narrow" w:hAnsi="Century Gothic" w:cs="Arial Narrow"/>
                        <w:b/>
                        <w:color w:val="002060"/>
                        <w:sz w:val="18"/>
                        <w:szCs w:val="18"/>
                      </w:rPr>
                      <w:tab/>
                    </w:r>
                    <w:r>
                      <w:rPr>
                        <w:rFonts w:ascii="Century Gothic" w:eastAsia="Arial Narrow" w:hAnsi="Century Gothic" w:cs="Arial Narrow"/>
                        <w:b/>
                        <w:color w:val="002060"/>
                        <w:sz w:val="18"/>
                        <w:szCs w:val="18"/>
                      </w:rPr>
                      <w:tab/>
                    </w:r>
                    <w:r>
                      <w:rPr>
                        <w:rFonts w:ascii="Century Gothic" w:eastAsia="Arial Narrow" w:hAnsi="Century Gothic" w:cs="Arial Narrow"/>
                        <w:b/>
                        <w:color w:val="002060"/>
                        <w:sz w:val="18"/>
                        <w:szCs w:val="18"/>
                      </w:rPr>
                      <w:tab/>
                    </w:r>
                    <w:r>
                      <w:rPr>
                        <w:rFonts w:ascii="Century Gothic" w:eastAsia="Arial Narrow" w:hAnsi="Century Gothic" w:cs="Arial Narrow"/>
                        <w:b/>
                        <w:color w:val="002060"/>
                        <w:sz w:val="18"/>
                        <w:szCs w:val="18"/>
                      </w:rPr>
                      <w:tab/>
                    </w:r>
                    <w:r>
                      <w:rPr>
                        <w:rFonts w:ascii="Century Gothic" w:eastAsia="Arial Narrow" w:hAnsi="Century Gothic" w:cs="Arial Narrow"/>
                        <w:b/>
                        <w:color w:val="002060"/>
                        <w:sz w:val="18"/>
                        <w:szCs w:val="18"/>
                      </w:rPr>
                      <w:tab/>
                    </w:r>
                    <w:r>
                      <w:rPr>
                        <w:rFonts w:ascii="Century Gothic" w:eastAsia="Arial Narrow" w:hAnsi="Century Gothic" w:cs="Arial Narrow"/>
                        <w:b/>
                        <w:color w:val="002060"/>
                        <w:sz w:val="18"/>
                        <w:szCs w:val="18"/>
                      </w:rPr>
                      <w:tab/>
                    </w:r>
                    <w:r>
                      <w:rPr>
                        <w:rFonts w:ascii="Century Gothic" w:eastAsia="Arial Narrow" w:hAnsi="Century Gothic" w:cs="Arial Narrow"/>
                        <w:b/>
                        <w:color w:val="002060"/>
                        <w:sz w:val="18"/>
                        <w:szCs w:val="18"/>
                      </w:rPr>
                      <w:tab/>
                    </w:r>
                    <w:r>
                      <w:rPr>
                        <w:rFonts w:ascii="Century Gothic" w:eastAsia="Arial Narrow" w:hAnsi="Century Gothic" w:cs="Arial Narrow"/>
                        <w:b/>
                        <w:color w:val="002060"/>
                        <w:sz w:val="18"/>
                        <w:szCs w:val="18"/>
                      </w:rPr>
                      <w:tab/>
                    </w:r>
                    <w:r>
                      <w:rPr>
                        <w:rFonts w:ascii="Century Gothic" w:eastAsia="Arial Narrow" w:hAnsi="Century Gothic" w:cs="Arial Narrow"/>
                        <w:b/>
                        <w:color w:val="002060"/>
                        <w:sz w:val="18"/>
                        <w:szCs w:val="18"/>
                      </w:rPr>
                      <w:tab/>
                    </w:r>
                    <w:r w:rsidRPr="00DD79F9">
                      <w:rPr>
                        <w:rFonts w:ascii="Century Gothic" w:hAnsi="Century Gothic"/>
                        <w:b/>
                        <w:color w:val="002060"/>
                        <w:sz w:val="18"/>
                        <w:szCs w:val="18"/>
                      </w:rPr>
                      <w:t>UGEL 07 – SAN BORJA</w:t>
                    </w:r>
                  </w:p>
                </w:txbxContent>
              </v:textbox>
            </v:shape>
          </w:pict>
        </mc:Fallback>
      </mc:AlternateContent>
    </w:r>
  </w:p>
  <w:p w14:paraId="6C7664D8" w14:textId="77777777" w:rsidR="002F257C" w:rsidRDefault="002F257C">
    <w:pPr>
      <w:widowControl w:val="0"/>
      <w:tabs>
        <w:tab w:val="center" w:pos="4252"/>
        <w:tab w:val="right" w:pos="8504"/>
      </w:tabs>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811DA"/>
    <w:multiLevelType w:val="hybridMultilevel"/>
    <w:tmpl w:val="F14CA684"/>
    <w:lvl w:ilvl="0" w:tplc="2702BF44">
      <w:start w:val="1"/>
      <w:numFmt w:val="bullet"/>
      <w:lvlText w:val=""/>
      <w:lvlJc w:val="left"/>
      <w:pPr>
        <w:ind w:left="936" w:hanging="360"/>
      </w:pPr>
      <w:rPr>
        <w:rFonts w:ascii="Symbol" w:hAnsi="Symbol" w:hint="default"/>
        <w:color w:val="CC0066"/>
      </w:rPr>
    </w:lvl>
    <w:lvl w:ilvl="1" w:tplc="080A0003" w:tentative="1">
      <w:start w:val="1"/>
      <w:numFmt w:val="bullet"/>
      <w:lvlText w:val="o"/>
      <w:lvlJc w:val="left"/>
      <w:pPr>
        <w:ind w:left="1656" w:hanging="360"/>
      </w:pPr>
      <w:rPr>
        <w:rFonts w:ascii="Courier New" w:hAnsi="Courier New" w:cs="Courier New" w:hint="default"/>
      </w:rPr>
    </w:lvl>
    <w:lvl w:ilvl="2" w:tplc="080A0005" w:tentative="1">
      <w:start w:val="1"/>
      <w:numFmt w:val="bullet"/>
      <w:lvlText w:val=""/>
      <w:lvlJc w:val="left"/>
      <w:pPr>
        <w:ind w:left="2376" w:hanging="360"/>
      </w:pPr>
      <w:rPr>
        <w:rFonts w:ascii="Wingdings" w:hAnsi="Wingdings" w:hint="default"/>
      </w:rPr>
    </w:lvl>
    <w:lvl w:ilvl="3" w:tplc="080A0001" w:tentative="1">
      <w:start w:val="1"/>
      <w:numFmt w:val="bullet"/>
      <w:lvlText w:val=""/>
      <w:lvlJc w:val="left"/>
      <w:pPr>
        <w:ind w:left="3096" w:hanging="360"/>
      </w:pPr>
      <w:rPr>
        <w:rFonts w:ascii="Symbol" w:hAnsi="Symbol" w:hint="default"/>
      </w:rPr>
    </w:lvl>
    <w:lvl w:ilvl="4" w:tplc="080A0003" w:tentative="1">
      <w:start w:val="1"/>
      <w:numFmt w:val="bullet"/>
      <w:lvlText w:val="o"/>
      <w:lvlJc w:val="left"/>
      <w:pPr>
        <w:ind w:left="3816" w:hanging="360"/>
      </w:pPr>
      <w:rPr>
        <w:rFonts w:ascii="Courier New" w:hAnsi="Courier New" w:cs="Courier New" w:hint="default"/>
      </w:rPr>
    </w:lvl>
    <w:lvl w:ilvl="5" w:tplc="080A0005" w:tentative="1">
      <w:start w:val="1"/>
      <w:numFmt w:val="bullet"/>
      <w:lvlText w:val=""/>
      <w:lvlJc w:val="left"/>
      <w:pPr>
        <w:ind w:left="4536" w:hanging="360"/>
      </w:pPr>
      <w:rPr>
        <w:rFonts w:ascii="Wingdings" w:hAnsi="Wingdings" w:hint="default"/>
      </w:rPr>
    </w:lvl>
    <w:lvl w:ilvl="6" w:tplc="080A0001" w:tentative="1">
      <w:start w:val="1"/>
      <w:numFmt w:val="bullet"/>
      <w:lvlText w:val=""/>
      <w:lvlJc w:val="left"/>
      <w:pPr>
        <w:ind w:left="5256" w:hanging="360"/>
      </w:pPr>
      <w:rPr>
        <w:rFonts w:ascii="Symbol" w:hAnsi="Symbol" w:hint="default"/>
      </w:rPr>
    </w:lvl>
    <w:lvl w:ilvl="7" w:tplc="080A0003" w:tentative="1">
      <w:start w:val="1"/>
      <w:numFmt w:val="bullet"/>
      <w:lvlText w:val="o"/>
      <w:lvlJc w:val="left"/>
      <w:pPr>
        <w:ind w:left="5976" w:hanging="360"/>
      </w:pPr>
      <w:rPr>
        <w:rFonts w:ascii="Courier New" w:hAnsi="Courier New" w:cs="Courier New" w:hint="default"/>
      </w:rPr>
    </w:lvl>
    <w:lvl w:ilvl="8" w:tplc="080A0005" w:tentative="1">
      <w:start w:val="1"/>
      <w:numFmt w:val="bullet"/>
      <w:lvlText w:val=""/>
      <w:lvlJc w:val="left"/>
      <w:pPr>
        <w:ind w:left="6696" w:hanging="360"/>
      </w:pPr>
      <w:rPr>
        <w:rFonts w:ascii="Wingdings" w:hAnsi="Wingdings" w:hint="default"/>
      </w:rPr>
    </w:lvl>
  </w:abstractNum>
  <w:abstractNum w:abstractNumId="1" w15:restartNumberingAfterBreak="0">
    <w:nsid w:val="067E316B"/>
    <w:multiLevelType w:val="hybridMultilevel"/>
    <w:tmpl w:val="07BCEFB8"/>
    <w:lvl w:ilvl="0" w:tplc="5DBC53F6">
      <w:start w:val="1"/>
      <w:numFmt w:val="bullet"/>
      <w:lvlText w:val=""/>
      <w:lvlJc w:val="left"/>
      <w:pPr>
        <w:ind w:left="901" w:hanging="360"/>
      </w:pPr>
      <w:rPr>
        <w:rFonts w:ascii="Symbol" w:hAnsi="Symbol" w:hint="default"/>
        <w:sz w:val="18"/>
        <w:szCs w:val="18"/>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0A006433"/>
    <w:multiLevelType w:val="hybridMultilevel"/>
    <w:tmpl w:val="86EEC10E"/>
    <w:lvl w:ilvl="0" w:tplc="040A0001">
      <w:start w:val="1"/>
      <w:numFmt w:val="bullet"/>
      <w:lvlText w:val=""/>
      <w:lvlJc w:val="left"/>
      <w:pPr>
        <w:ind w:left="936" w:hanging="360"/>
      </w:pPr>
      <w:rPr>
        <w:rFonts w:ascii="Symbol" w:hAnsi="Symbol" w:hint="default"/>
      </w:rPr>
    </w:lvl>
    <w:lvl w:ilvl="1" w:tplc="040A0003" w:tentative="1">
      <w:start w:val="1"/>
      <w:numFmt w:val="bullet"/>
      <w:lvlText w:val="o"/>
      <w:lvlJc w:val="left"/>
      <w:pPr>
        <w:ind w:left="1656" w:hanging="360"/>
      </w:pPr>
      <w:rPr>
        <w:rFonts w:ascii="Courier New" w:hAnsi="Courier New" w:cs="Courier New" w:hint="default"/>
      </w:rPr>
    </w:lvl>
    <w:lvl w:ilvl="2" w:tplc="040A0005" w:tentative="1">
      <w:start w:val="1"/>
      <w:numFmt w:val="bullet"/>
      <w:lvlText w:val=""/>
      <w:lvlJc w:val="left"/>
      <w:pPr>
        <w:ind w:left="2376" w:hanging="360"/>
      </w:pPr>
      <w:rPr>
        <w:rFonts w:ascii="Wingdings" w:hAnsi="Wingdings" w:hint="default"/>
      </w:rPr>
    </w:lvl>
    <w:lvl w:ilvl="3" w:tplc="040A0001" w:tentative="1">
      <w:start w:val="1"/>
      <w:numFmt w:val="bullet"/>
      <w:lvlText w:val=""/>
      <w:lvlJc w:val="left"/>
      <w:pPr>
        <w:ind w:left="3096" w:hanging="360"/>
      </w:pPr>
      <w:rPr>
        <w:rFonts w:ascii="Symbol" w:hAnsi="Symbol" w:hint="default"/>
      </w:rPr>
    </w:lvl>
    <w:lvl w:ilvl="4" w:tplc="040A0003" w:tentative="1">
      <w:start w:val="1"/>
      <w:numFmt w:val="bullet"/>
      <w:lvlText w:val="o"/>
      <w:lvlJc w:val="left"/>
      <w:pPr>
        <w:ind w:left="3816" w:hanging="360"/>
      </w:pPr>
      <w:rPr>
        <w:rFonts w:ascii="Courier New" w:hAnsi="Courier New" w:cs="Courier New" w:hint="default"/>
      </w:rPr>
    </w:lvl>
    <w:lvl w:ilvl="5" w:tplc="040A0005" w:tentative="1">
      <w:start w:val="1"/>
      <w:numFmt w:val="bullet"/>
      <w:lvlText w:val=""/>
      <w:lvlJc w:val="left"/>
      <w:pPr>
        <w:ind w:left="4536" w:hanging="360"/>
      </w:pPr>
      <w:rPr>
        <w:rFonts w:ascii="Wingdings" w:hAnsi="Wingdings" w:hint="default"/>
      </w:rPr>
    </w:lvl>
    <w:lvl w:ilvl="6" w:tplc="040A0001" w:tentative="1">
      <w:start w:val="1"/>
      <w:numFmt w:val="bullet"/>
      <w:lvlText w:val=""/>
      <w:lvlJc w:val="left"/>
      <w:pPr>
        <w:ind w:left="5256" w:hanging="360"/>
      </w:pPr>
      <w:rPr>
        <w:rFonts w:ascii="Symbol" w:hAnsi="Symbol" w:hint="default"/>
      </w:rPr>
    </w:lvl>
    <w:lvl w:ilvl="7" w:tplc="040A0003" w:tentative="1">
      <w:start w:val="1"/>
      <w:numFmt w:val="bullet"/>
      <w:lvlText w:val="o"/>
      <w:lvlJc w:val="left"/>
      <w:pPr>
        <w:ind w:left="5976" w:hanging="360"/>
      </w:pPr>
      <w:rPr>
        <w:rFonts w:ascii="Courier New" w:hAnsi="Courier New" w:cs="Courier New" w:hint="default"/>
      </w:rPr>
    </w:lvl>
    <w:lvl w:ilvl="8" w:tplc="040A0005" w:tentative="1">
      <w:start w:val="1"/>
      <w:numFmt w:val="bullet"/>
      <w:lvlText w:val=""/>
      <w:lvlJc w:val="left"/>
      <w:pPr>
        <w:ind w:left="6696" w:hanging="360"/>
      </w:pPr>
      <w:rPr>
        <w:rFonts w:ascii="Wingdings" w:hAnsi="Wingdings" w:hint="default"/>
      </w:rPr>
    </w:lvl>
  </w:abstractNum>
  <w:abstractNum w:abstractNumId="3" w15:restartNumberingAfterBreak="0">
    <w:nsid w:val="0AFE57BF"/>
    <w:multiLevelType w:val="hybridMultilevel"/>
    <w:tmpl w:val="026E8DA4"/>
    <w:lvl w:ilvl="0" w:tplc="4AE6E742">
      <w:start w:val="1"/>
      <w:numFmt w:val="bullet"/>
      <w:lvlText w:val=""/>
      <w:lvlJc w:val="left"/>
      <w:pPr>
        <w:ind w:left="720" w:hanging="360"/>
      </w:pPr>
      <w:rPr>
        <w:rFonts w:ascii="Symbol" w:hAnsi="Symbol" w:hint="default"/>
        <w:color w:val="CC006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DB57E77"/>
    <w:multiLevelType w:val="hybridMultilevel"/>
    <w:tmpl w:val="6E2CFE8E"/>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12F43FE0"/>
    <w:multiLevelType w:val="hybridMultilevel"/>
    <w:tmpl w:val="56A21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BB65A0"/>
    <w:multiLevelType w:val="multilevel"/>
    <w:tmpl w:val="057831FE"/>
    <w:lvl w:ilvl="0">
      <w:start w:val="1"/>
      <w:numFmt w:val="bullet"/>
      <w:lvlText w:val="●"/>
      <w:lvlJc w:val="left"/>
      <w:pPr>
        <w:ind w:left="720" w:hanging="360"/>
      </w:pPr>
      <w:rPr>
        <w:rFonts w:ascii="Century Gothic" w:eastAsia="Noto Sans Symbols" w:hAnsi="Century Gothic" w:cs="Noto Sans Symbols" w:hint="default"/>
        <w:color w:val="000000" w:themeColor="text1"/>
        <w:sz w:val="18"/>
        <w:szCs w:val="1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A3805C3"/>
    <w:multiLevelType w:val="multilevel"/>
    <w:tmpl w:val="5268E8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CB04A1C"/>
    <w:multiLevelType w:val="hybridMultilevel"/>
    <w:tmpl w:val="FC6EC2F8"/>
    <w:lvl w:ilvl="0" w:tplc="040A0019">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15:restartNumberingAfterBreak="0">
    <w:nsid w:val="1EB24BB2"/>
    <w:multiLevelType w:val="hybridMultilevel"/>
    <w:tmpl w:val="D1AC667E"/>
    <w:lvl w:ilvl="0" w:tplc="53766236">
      <w:start w:val="1"/>
      <w:numFmt w:val="bullet"/>
      <w:lvlText w:val=""/>
      <w:lvlJc w:val="left"/>
      <w:pPr>
        <w:ind w:left="720" w:hanging="360"/>
      </w:pPr>
      <w:rPr>
        <w:rFonts w:ascii="Symbol" w:hAnsi="Symbol" w:hint="default"/>
        <w:color w:val="000000" w:themeColor="text1"/>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21FA3C68"/>
    <w:multiLevelType w:val="hybridMultilevel"/>
    <w:tmpl w:val="10D401FE"/>
    <w:lvl w:ilvl="0" w:tplc="5C8851F6">
      <w:start w:val="1"/>
      <w:numFmt w:val="bullet"/>
      <w:lvlText w:val=""/>
      <w:lvlJc w:val="left"/>
      <w:pPr>
        <w:ind w:left="720" w:hanging="360"/>
      </w:pPr>
      <w:rPr>
        <w:rFonts w:ascii="Symbol" w:hAnsi="Symbol" w:hint="default"/>
        <w:sz w:val="18"/>
        <w:szCs w:val="18"/>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2E4365F"/>
    <w:multiLevelType w:val="multilevel"/>
    <w:tmpl w:val="12660E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3443394"/>
    <w:multiLevelType w:val="hybridMultilevel"/>
    <w:tmpl w:val="E522DB84"/>
    <w:lvl w:ilvl="0" w:tplc="040A0001">
      <w:start w:val="1"/>
      <w:numFmt w:val="bullet"/>
      <w:lvlText w:val=""/>
      <w:lvlJc w:val="left"/>
      <w:pPr>
        <w:ind w:left="720" w:hanging="360"/>
      </w:pPr>
      <w:rPr>
        <w:rFonts w:ascii="Symbol" w:hAnsi="Symbol" w:hint="default"/>
        <w:sz w:val="16"/>
        <w:szCs w:val="1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B191F3D"/>
    <w:multiLevelType w:val="multilevel"/>
    <w:tmpl w:val="3E909148"/>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hint="default"/>
      </w:rPr>
    </w:lvl>
    <w:lvl w:ilvl="3">
      <w:start w:val="1"/>
      <w:numFmt w:val="bullet"/>
      <w:lvlText w:val="●"/>
      <w:lvlJc w:val="left"/>
      <w:pPr>
        <w:ind w:left="2880" w:hanging="360"/>
      </w:pPr>
      <w:rPr>
        <w:rFonts w:ascii="Noto Sans Symbols" w:hAnsi="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hint="default"/>
      </w:rPr>
    </w:lvl>
    <w:lvl w:ilvl="6">
      <w:start w:val="1"/>
      <w:numFmt w:val="bullet"/>
      <w:lvlText w:val="●"/>
      <w:lvlJc w:val="left"/>
      <w:pPr>
        <w:ind w:left="5040" w:hanging="360"/>
      </w:pPr>
      <w:rPr>
        <w:rFonts w:ascii="Noto Sans Symbols" w:hAnsi="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hint="default"/>
      </w:rPr>
    </w:lvl>
  </w:abstractNum>
  <w:abstractNum w:abstractNumId="14" w15:restartNumberingAfterBreak="0">
    <w:nsid w:val="31233B04"/>
    <w:multiLevelType w:val="hybridMultilevel"/>
    <w:tmpl w:val="6D6EA5A8"/>
    <w:lvl w:ilvl="0" w:tplc="5DBC53F6">
      <w:start w:val="1"/>
      <w:numFmt w:val="bullet"/>
      <w:lvlText w:val=""/>
      <w:lvlJc w:val="left"/>
      <w:pPr>
        <w:ind w:left="901" w:hanging="360"/>
      </w:pPr>
      <w:rPr>
        <w:rFonts w:ascii="Symbol" w:hAnsi="Symbol" w:hint="default"/>
        <w:sz w:val="18"/>
        <w:szCs w:val="18"/>
      </w:rPr>
    </w:lvl>
    <w:lvl w:ilvl="1" w:tplc="040A0003" w:tentative="1">
      <w:start w:val="1"/>
      <w:numFmt w:val="bullet"/>
      <w:lvlText w:val="o"/>
      <w:lvlJc w:val="left"/>
      <w:pPr>
        <w:ind w:left="1621" w:hanging="360"/>
      </w:pPr>
      <w:rPr>
        <w:rFonts w:ascii="Courier New" w:hAnsi="Courier New" w:cs="Courier New" w:hint="default"/>
      </w:rPr>
    </w:lvl>
    <w:lvl w:ilvl="2" w:tplc="040A0005" w:tentative="1">
      <w:start w:val="1"/>
      <w:numFmt w:val="bullet"/>
      <w:lvlText w:val=""/>
      <w:lvlJc w:val="left"/>
      <w:pPr>
        <w:ind w:left="2341" w:hanging="360"/>
      </w:pPr>
      <w:rPr>
        <w:rFonts w:ascii="Wingdings" w:hAnsi="Wingdings" w:hint="default"/>
      </w:rPr>
    </w:lvl>
    <w:lvl w:ilvl="3" w:tplc="040A0001" w:tentative="1">
      <w:start w:val="1"/>
      <w:numFmt w:val="bullet"/>
      <w:lvlText w:val=""/>
      <w:lvlJc w:val="left"/>
      <w:pPr>
        <w:ind w:left="3061" w:hanging="360"/>
      </w:pPr>
      <w:rPr>
        <w:rFonts w:ascii="Symbol" w:hAnsi="Symbol" w:hint="default"/>
      </w:rPr>
    </w:lvl>
    <w:lvl w:ilvl="4" w:tplc="040A0003" w:tentative="1">
      <w:start w:val="1"/>
      <w:numFmt w:val="bullet"/>
      <w:lvlText w:val="o"/>
      <w:lvlJc w:val="left"/>
      <w:pPr>
        <w:ind w:left="3781" w:hanging="360"/>
      </w:pPr>
      <w:rPr>
        <w:rFonts w:ascii="Courier New" w:hAnsi="Courier New" w:cs="Courier New" w:hint="default"/>
      </w:rPr>
    </w:lvl>
    <w:lvl w:ilvl="5" w:tplc="040A0005" w:tentative="1">
      <w:start w:val="1"/>
      <w:numFmt w:val="bullet"/>
      <w:lvlText w:val=""/>
      <w:lvlJc w:val="left"/>
      <w:pPr>
        <w:ind w:left="4501" w:hanging="360"/>
      </w:pPr>
      <w:rPr>
        <w:rFonts w:ascii="Wingdings" w:hAnsi="Wingdings" w:hint="default"/>
      </w:rPr>
    </w:lvl>
    <w:lvl w:ilvl="6" w:tplc="040A0001" w:tentative="1">
      <w:start w:val="1"/>
      <w:numFmt w:val="bullet"/>
      <w:lvlText w:val=""/>
      <w:lvlJc w:val="left"/>
      <w:pPr>
        <w:ind w:left="5221" w:hanging="360"/>
      </w:pPr>
      <w:rPr>
        <w:rFonts w:ascii="Symbol" w:hAnsi="Symbol" w:hint="default"/>
      </w:rPr>
    </w:lvl>
    <w:lvl w:ilvl="7" w:tplc="040A0003" w:tentative="1">
      <w:start w:val="1"/>
      <w:numFmt w:val="bullet"/>
      <w:lvlText w:val="o"/>
      <w:lvlJc w:val="left"/>
      <w:pPr>
        <w:ind w:left="5941" w:hanging="360"/>
      </w:pPr>
      <w:rPr>
        <w:rFonts w:ascii="Courier New" w:hAnsi="Courier New" w:cs="Courier New" w:hint="default"/>
      </w:rPr>
    </w:lvl>
    <w:lvl w:ilvl="8" w:tplc="040A0005" w:tentative="1">
      <w:start w:val="1"/>
      <w:numFmt w:val="bullet"/>
      <w:lvlText w:val=""/>
      <w:lvlJc w:val="left"/>
      <w:pPr>
        <w:ind w:left="6661" w:hanging="360"/>
      </w:pPr>
      <w:rPr>
        <w:rFonts w:ascii="Wingdings" w:hAnsi="Wingdings" w:hint="default"/>
      </w:rPr>
    </w:lvl>
  </w:abstractNum>
  <w:abstractNum w:abstractNumId="15" w15:restartNumberingAfterBreak="0">
    <w:nsid w:val="32C57848"/>
    <w:multiLevelType w:val="hybridMultilevel"/>
    <w:tmpl w:val="602CFFA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39787C63"/>
    <w:multiLevelType w:val="hybridMultilevel"/>
    <w:tmpl w:val="7A5A6ECA"/>
    <w:lvl w:ilvl="0" w:tplc="0C0A0001">
      <w:start w:val="1"/>
      <w:numFmt w:val="bullet"/>
      <w:lvlText w:val=""/>
      <w:lvlJc w:val="left"/>
      <w:pPr>
        <w:ind w:left="723" w:hanging="360"/>
      </w:pPr>
      <w:rPr>
        <w:rFonts w:ascii="Symbol" w:hAnsi="Symbol" w:hint="default"/>
      </w:rPr>
    </w:lvl>
    <w:lvl w:ilvl="1" w:tplc="0C0A0003" w:tentative="1">
      <w:start w:val="1"/>
      <w:numFmt w:val="bullet"/>
      <w:lvlText w:val="o"/>
      <w:lvlJc w:val="left"/>
      <w:pPr>
        <w:ind w:left="1443" w:hanging="360"/>
      </w:pPr>
      <w:rPr>
        <w:rFonts w:ascii="Courier New" w:hAnsi="Courier New" w:hint="default"/>
      </w:rPr>
    </w:lvl>
    <w:lvl w:ilvl="2" w:tplc="0C0A0005" w:tentative="1">
      <w:start w:val="1"/>
      <w:numFmt w:val="bullet"/>
      <w:lvlText w:val=""/>
      <w:lvlJc w:val="left"/>
      <w:pPr>
        <w:ind w:left="2163" w:hanging="360"/>
      </w:pPr>
      <w:rPr>
        <w:rFonts w:ascii="Wingdings" w:hAnsi="Wingdings" w:hint="default"/>
      </w:rPr>
    </w:lvl>
    <w:lvl w:ilvl="3" w:tplc="0C0A0001" w:tentative="1">
      <w:start w:val="1"/>
      <w:numFmt w:val="bullet"/>
      <w:lvlText w:val=""/>
      <w:lvlJc w:val="left"/>
      <w:pPr>
        <w:ind w:left="2883" w:hanging="360"/>
      </w:pPr>
      <w:rPr>
        <w:rFonts w:ascii="Symbol" w:hAnsi="Symbol" w:hint="default"/>
      </w:rPr>
    </w:lvl>
    <w:lvl w:ilvl="4" w:tplc="0C0A0003" w:tentative="1">
      <w:start w:val="1"/>
      <w:numFmt w:val="bullet"/>
      <w:lvlText w:val="o"/>
      <w:lvlJc w:val="left"/>
      <w:pPr>
        <w:ind w:left="3603" w:hanging="360"/>
      </w:pPr>
      <w:rPr>
        <w:rFonts w:ascii="Courier New" w:hAnsi="Courier New" w:hint="default"/>
      </w:rPr>
    </w:lvl>
    <w:lvl w:ilvl="5" w:tplc="0C0A0005" w:tentative="1">
      <w:start w:val="1"/>
      <w:numFmt w:val="bullet"/>
      <w:lvlText w:val=""/>
      <w:lvlJc w:val="left"/>
      <w:pPr>
        <w:ind w:left="4323" w:hanging="360"/>
      </w:pPr>
      <w:rPr>
        <w:rFonts w:ascii="Wingdings" w:hAnsi="Wingdings" w:hint="default"/>
      </w:rPr>
    </w:lvl>
    <w:lvl w:ilvl="6" w:tplc="0C0A0001" w:tentative="1">
      <w:start w:val="1"/>
      <w:numFmt w:val="bullet"/>
      <w:lvlText w:val=""/>
      <w:lvlJc w:val="left"/>
      <w:pPr>
        <w:ind w:left="5043" w:hanging="360"/>
      </w:pPr>
      <w:rPr>
        <w:rFonts w:ascii="Symbol" w:hAnsi="Symbol" w:hint="default"/>
      </w:rPr>
    </w:lvl>
    <w:lvl w:ilvl="7" w:tplc="0C0A0003" w:tentative="1">
      <w:start w:val="1"/>
      <w:numFmt w:val="bullet"/>
      <w:lvlText w:val="o"/>
      <w:lvlJc w:val="left"/>
      <w:pPr>
        <w:ind w:left="5763" w:hanging="360"/>
      </w:pPr>
      <w:rPr>
        <w:rFonts w:ascii="Courier New" w:hAnsi="Courier New" w:hint="default"/>
      </w:rPr>
    </w:lvl>
    <w:lvl w:ilvl="8" w:tplc="0C0A0005" w:tentative="1">
      <w:start w:val="1"/>
      <w:numFmt w:val="bullet"/>
      <w:lvlText w:val=""/>
      <w:lvlJc w:val="left"/>
      <w:pPr>
        <w:ind w:left="6483" w:hanging="360"/>
      </w:pPr>
      <w:rPr>
        <w:rFonts w:ascii="Wingdings" w:hAnsi="Wingdings" w:hint="default"/>
      </w:rPr>
    </w:lvl>
  </w:abstractNum>
  <w:abstractNum w:abstractNumId="17" w15:restartNumberingAfterBreak="0">
    <w:nsid w:val="45BC7E95"/>
    <w:multiLevelType w:val="hybridMultilevel"/>
    <w:tmpl w:val="7926488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46E211DF"/>
    <w:multiLevelType w:val="hybridMultilevel"/>
    <w:tmpl w:val="BC327B5E"/>
    <w:lvl w:ilvl="0" w:tplc="32484D68">
      <w:numFmt w:val="bullet"/>
      <w:lvlText w:val="·"/>
      <w:lvlJc w:val="left"/>
      <w:pPr>
        <w:ind w:left="723" w:hanging="360"/>
      </w:pPr>
      <w:rPr>
        <w:rFonts w:ascii="Calibri" w:eastAsia="Times New Roman" w:hAnsi="Calibri" w:cs="Calibri" w:hint="default"/>
      </w:rPr>
    </w:lvl>
    <w:lvl w:ilvl="1" w:tplc="040A0003" w:tentative="1">
      <w:start w:val="1"/>
      <w:numFmt w:val="bullet"/>
      <w:lvlText w:val="o"/>
      <w:lvlJc w:val="left"/>
      <w:pPr>
        <w:ind w:left="1443" w:hanging="360"/>
      </w:pPr>
      <w:rPr>
        <w:rFonts w:ascii="Courier New" w:hAnsi="Courier New" w:cs="Courier New" w:hint="default"/>
      </w:rPr>
    </w:lvl>
    <w:lvl w:ilvl="2" w:tplc="040A0005" w:tentative="1">
      <w:start w:val="1"/>
      <w:numFmt w:val="bullet"/>
      <w:lvlText w:val=""/>
      <w:lvlJc w:val="left"/>
      <w:pPr>
        <w:ind w:left="2163" w:hanging="360"/>
      </w:pPr>
      <w:rPr>
        <w:rFonts w:ascii="Wingdings" w:hAnsi="Wingdings" w:hint="default"/>
      </w:rPr>
    </w:lvl>
    <w:lvl w:ilvl="3" w:tplc="040A0001" w:tentative="1">
      <w:start w:val="1"/>
      <w:numFmt w:val="bullet"/>
      <w:lvlText w:val=""/>
      <w:lvlJc w:val="left"/>
      <w:pPr>
        <w:ind w:left="2883" w:hanging="360"/>
      </w:pPr>
      <w:rPr>
        <w:rFonts w:ascii="Symbol" w:hAnsi="Symbol" w:hint="default"/>
      </w:rPr>
    </w:lvl>
    <w:lvl w:ilvl="4" w:tplc="040A0003" w:tentative="1">
      <w:start w:val="1"/>
      <w:numFmt w:val="bullet"/>
      <w:lvlText w:val="o"/>
      <w:lvlJc w:val="left"/>
      <w:pPr>
        <w:ind w:left="3603" w:hanging="360"/>
      </w:pPr>
      <w:rPr>
        <w:rFonts w:ascii="Courier New" w:hAnsi="Courier New" w:cs="Courier New" w:hint="default"/>
      </w:rPr>
    </w:lvl>
    <w:lvl w:ilvl="5" w:tplc="040A0005" w:tentative="1">
      <w:start w:val="1"/>
      <w:numFmt w:val="bullet"/>
      <w:lvlText w:val=""/>
      <w:lvlJc w:val="left"/>
      <w:pPr>
        <w:ind w:left="4323" w:hanging="360"/>
      </w:pPr>
      <w:rPr>
        <w:rFonts w:ascii="Wingdings" w:hAnsi="Wingdings" w:hint="default"/>
      </w:rPr>
    </w:lvl>
    <w:lvl w:ilvl="6" w:tplc="040A0001" w:tentative="1">
      <w:start w:val="1"/>
      <w:numFmt w:val="bullet"/>
      <w:lvlText w:val=""/>
      <w:lvlJc w:val="left"/>
      <w:pPr>
        <w:ind w:left="5043" w:hanging="360"/>
      </w:pPr>
      <w:rPr>
        <w:rFonts w:ascii="Symbol" w:hAnsi="Symbol" w:hint="default"/>
      </w:rPr>
    </w:lvl>
    <w:lvl w:ilvl="7" w:tplc="040A0003" w:tentative="1">
      <w:start w:val="1"/>
      <w:numFmt w:val="bullet"/>
      <w:lvlText w:val="o"/>
      <w:lvlJc w:val="left"/>
      <w:pPr>
        <w:ind w:left="5763" w:hanging="360"/>
      </w:pPr>
      <w:rPr>
        <w:rFonts w:ascii="Courier New" w:hAnsi="Courier New" w:cs="Courier New" w:hint="default"/>
      </w:rPr>
    </w:lvl>
    <w:lvl w:ilvl="8" w:tplc="040A0005" w:tentative="1">
      <w:start w:val="1"/>
      <w:numFmt w:val="bullet"/>
      <w:lvlText w:val=""/>
      <w:lvlJc w:val="left"/>
      <w:pPr>
        <w:ind w:left="6483" w:hanging="360"/>
      </w:pPr>
      <w:rPr>
        <w:rFonts w:ascii="Wingdings" w:hAnsi="Wingdings" w:hint="default"/>
      </w:rPr>
    </w:lvl>
  </w:abstractNum>
  <w:abstractNum w:abstractNumId="19" w15:restartNumberingAfterBreak="0">
    <w:nsid w:val="46E918A6"/>
    <w:multiLevelType w:val="hybridMultilevel"/>
    <w:tmpl w:val="A740E178"/>
    <w:lvl w:ilvl="0" w:tplc="04090001">
      <w:start w:val="1"/>
      <w:numFmt w:val="bullet"/>
      <w:lvlText w:val=""/>
      <w:lvlJc w:val="left"/>
      <w:pPr>
        <w:ind w:left="1042" w:hanging="360"/>
      </w:pPr>
      <w:rPr>
        <w:rFonts w:ascii="Symbol" w:hAnsi="Symbol" w:hint="default"/>
      </w:rPr>
    </w:lvl>
    <w:lvl w:ilvl="1" w:tplc="040A0003" w:tentative="1">
      <w:start w:val="1"/>
      <w:numFmt w:val="bullet"/>
      <w:lvlText w:val="o"/>
      <w:lvlJc w:val="left"/>
      <w:pPr>
        <w:ind w:left="1762" w:hanging="360"/>
      </w:pPr>
      <w:rPr>
        <w:rFonts w:ascii="Courier New" w:hAnsi="Courier New" w:cs="Courier New" w:hint="default"/>
      </w:rPr>
    </w:lvl>
    <w:lvl w:ilvl="2" w:tplc="040A0005" w:tentative="1">
      <w:start w:val="1"/>
      <w:numFmt w:val="bullet"/>
      <w:lvlText w:val=""/>
      <w:lvlJc w:val="left"/>
      <w:pPr>
        <w:ind w:left="2482" w:hanging="360"/>
      </w:pPr>
      <w:rPr>
        <w:rFonts w:ascii="Wingdings" w:hAnsi="Wingdings" w:hint="default"/>
      </w:rPr>
    </w:lvl>
    <w:lvl w:ilvl="3" w:tplc="040A0001" w:tentative="1">
      <w:start w:val="1"/>
      <w:numFmt w:val="bullet"/>
      <w:lvlText w:val=""/>
      <w:lvlJc w:val="left"/>
      <w:pPr>
        <w:ind w:left="3202" w:hanging="360"/>
      </w:pPr>
      <w:rPr>
        <w:rFonts w:ascii="Symbol" w:hAnsi="Symbol" w:hint="default"/>
      </w:rPr>
    </w:lvl>
    <w:lvl w:ilvl="4" w:tplc="040A0003" w:tentative="1">
      <w:start w:val="1"/>
      <w:numFmt w:val="bullet"/>
      <w:lvlText w:val="o"/>
      <w:lvlJc w:val="left"/>
      <w:pPr>
        <w:ind w:left="3922" w:hanging="360"/>
      </w:pPr>
      <w:rPr>
        <w:rFonts w:ascii="Courier New" w:hAnsi="Courier New" w:cs="Courier New" w:hint="default"/>
      </w:rPr>
    </w:lvl>
    <w:lvl w:ilvl="5" w:tplc="040A0005" w:tentative="1">
      <w:start w:val="1"/>
      <w:numFmt w:val="bullet"/>
      <w:lvlText w:val=""/>
      <w:lvlJc w:val="left"/>
      <w:pPr>
        <w:ind w:left="4642" w:hanging="360"/>
      </w:pPr>
      <w:rPr>
        <w:rFonts w:ascii="Wingdings" w:hAnsi="Wingdings" w:hint="default"/>
      </w:rPr>
    </w:lvl>
    <w:lvl w:ilvl="6" w:tplc="040A0001" w:tentative="1">
      <w:start w:val="1"/>
      <w:numFmt w:val="bullet"/>
      <w:lvlText w:val=""/>
      <w:lvlJc w:val="left"/>
      <w:pPr>
        <w:ind w:left="5362" w:hanging="360"/>
      </w:pPr>
      <w:rPr>
        <w:rFonts w:ascii="Symbol" w:hAnsi="Symbol" w:hint="default"/>
      </w:rPr>
    </w:lvl>
    <w:lvl w:ilvl="7" w:tplc="040A0003" w:tentative="1">
      <w:start w:val="1"/>
      <w:numFmt w:val="bullet"/>
      <w:lvlText w:val="o"/>
      <w:lvlJc w:val="left"/>
      <w:pPr>
        <w:ind w:left="6082" w:hanging="360"/>
      </w:pPr>
      <w:rPr>
        <w:rFonts w:ascii="Courier New" w:hAnsi="Courier New" w:cs="Courier New" w:hint="default"/>
      </w:rPr>
    </w:lvl>
    <w:lvl w:ilvl="8" w:tplc="040A0005" w:tentative="1">
      <w:start w:val="1"/>
      <w:numFmt w:val="bullet"/>
      <w:lvlText w:val=""/>
      <w:lvlJc w:val="left"/>
      <w:pPr>
        <w:ind w:left="6802" w:hanging="360"/>
      </w:pPr>
      <w:rPr>
        <w:rFonts w:ascii="Wingdings" w:hAnsi="Wingdings" w:hint="default"/>
      </w:rPr>
    </w:lvl>
  </w:abstractNum>
  <w:abstractNum w:abstractNumId="20" w15:restartNumberingAfterBreak="0">
    <w:nsid w:val="4D25402D"/>
    <w:multiLevelType w:val="hybridMultilevel"/>
    <w:tmpl w:val="E6F259B6"/>
    <w:lvl w:ilvl="0" w:tplc="280A0001">
      <w:start w:val="1"/>
      <w:numFmt w:val="bullet"/>
      <w:lvlText w:val=""/>
      <w:lvlJc w:val="left"/>
      <w:pPr>
        <w:ind w:left="936" w:hanging="360"/>
      </w:pPr>
      <w:rPr>
        <w:rFonts w:ascii="Symbol" w:hAnsi="Symbol" w:hint="default"/>
      </w:rPr>
    </w:lvl>
    <w:lvl w:ilvl="1" w:tplc="280A0003" w:tentative="1">
      <w:start w:val="1"/>
      <w:numFmt w:val="bullet"/>
      <w:lvlText w:val="o"/>
      <w:lvlJc w:val="left"/>
      <w:pPr>
        <w:ind w:left="1656" w:hanging="360"/>
      </w:pPr>
      <w:rPr>
        <w:rFonts w:ascii="Courier New" w:hAnsi="Courier New" w:cs="Courier New" w:hint="default"/>
      </w:rPr>
    </w:lvl>
    <w:lvl w:ilvl="2" w:tplc="280A0005" w:tentative="1">
      <w:start w:val="1"/>
      <w:numFmt w:val="bullet"/>
      <w:lvlText w:val=""/>
      <w:lvlJc w:val="left"/>
      <w:pPr>
        <w:ind w:left="2376" w:hanging="360"/>
      </w:pPr>
      <w:rPr>
        <w:rFonts w:ascii="Wingdings" w:hAnsi="Wingdings" w:hint="default"/>
      </w:rPr>
    </w:lvl>
    <w:lvl w:ilvl="3" w:tplc="280A0001" w:tentative="1">
      <w:start w:val="1"/>
      <w:numFmt w:val="bullet"/>
      <w:lvlText w:val=""/>
      <w:lvlJc w:val="left"/>
      <w:pPr>
        <w:ind w:left="3096" w:hanging="360"/>
      </w:pPr>
      <w:rPr>
        <w:rFonts w:ascii="Symbol" w:hAnsi="Symbol" w:hint="default"/>
      </w:rPr>
    </w:lvl>
    <w:lvl w:ilvl="4" w:tplc="280A0003" w:tentative="1">
      <w:start w:val="1"/>
      <w:numFmt w:val="bullet"/>
      <w:lvlText w:val="o"/>
      <w:lvlJc w:val="left"/>
      <w:pPr>
        <w:ind w:left="3816" w:hanging="360"/>
      </w:pPr>
      <w:rPr>
        <w:rFonts w:ascii="Courier New" w:hAnsi="Courier New" w:cs="Courier New" w:hint="default"/>
      </w:rPr>
    </w:lvl>
    <w:lvl w:ilvl="5" w:tplc="280A0005" w:tentative="1">
      <w:start w:val="1"/>
      <w:numFmt w:val="bullet"/>
      <w:lvlText w:val=""/>
      <w:lvlJc w:val="left"/>
      <w:pPr>
        <w:ind w:left="4536" w:hanging="360"/>
      </w:pPr>
      <w:rPr>
        <w:rFonts w:ascii="Wingdings" w:hAnsi="Wingdings" w:hint="default"/>
      </w:rPr>
    </w:lvl>
    <w:lvl w:ilvl="6" w:tplc="280A0001" w:tentative="1">
      <w:start w:val="1"/>
      <w:numFmt w:val="bullet"/>
      <w:lvlText w:val=""/>
      <w:lvlJc w:val="left"/>
      <w:pPr>
        <w:ind w:left="5256" w:hanging="360"/>
      </w:pPr>
      <w:rPr>
        <w:rFonts w:ascii="Symbol" w:hAnsi="Symbol" w:hint="default"/>
      </w:rPr>
    </w:lvl>
    <w:lvl w:ilvl="7" w:tplc="280A0003" w:tentative="1">
      <w:start w:val="1"/>
      <w:numFmt w:val="bullet"/>
      <w:lvlText w:val="o"/>
      <w:lvlJc w:val="left"/>
      <w:pPr>
        <w:ind w:left="5976" w:hanging="360"/>
      </w:pPr>
      <w:rPr>
        <w:rFonts w:ascii="Courier New" w:hAnsi="Courier New" w:cs="Courier New" w:hint="default"/>
      </w:rPr>
    </w:lvl>
    <w:lvl w:ilvl="8" w:tplc="280A0005" w:tentative="1">
      <w:start w:val="1"/>
      <w:numFmt w:val="bullet"/>
      <w:lvlText w:val=""/>
      <w:lvlJc w:val="left"/>
      <w:pPr>
        <w:ind w:left="6696" w:hanging="360"/>
      </w:pPr>
      <w:rPr>
        <w:rFonts w:ascii="Wingdings" w:hAnsi="Wingdings" w:hint="default"/>
      </w:rPr>
    </w:lvl>
  </w:abstractNum>
  <w:abstractNum w:abstractNumId="21" w15:restartNumberingAfterBreak="0">
    <w:nsid w:val="5776043D"/>
    <w:multiLevelType w:val="hybridMultilevel"/>
    <w:tmpl w:val="A740BB66"/>
    <w:lvl w:ilvl="0" w:tplc="040A0001">
      <w:start w:val="1"/>
      <w:numFmt w:val="bullet"/>
      <w:lvlText w:val=""/>
      <w:lvlJc w:val="left"/>
      <w:pPr>
        <w:ind w:left="887" w:hanging="360"/>
      </w:pPr>
      <w:rPr>
        <w:rFonts w:ascii="Symbol" w:hAnsi="Symbol" w:hint="default"/>
      </w:rPr>
    </w:lvl>
    <w:lvl w:ilvl="1" w:tplc="040A0003" w:tentative="1">
      <w:start w:val="1"/>
      <w:numFmt w:val="bullet"/>
      <w:lvlText w:val="o"/>
      <w:lvlJc w:val="left"/>
      <w:pPr>
        <w:ind w:left="1607" w:hanging="360"/>
      </w:pPr>
      <w:rPr>
        <w:rFonts w:ascii="Courier New" w:hAnsi="Courier New" w:cs="Courier New" w:hint="default"/>
      </w:rPr>
    </w:lvl>
    <w:lvl w:ilvl="2" w:tplc="040A0005" w:tentative="1">
      <w:start w:val="1"/>
      <w:numFmt w:val="bullet"/>
      <w:lvlText w:val=""/>
      <w:lvlJc w:val="left"/>
      <w:pPr>
        <w:ind w:left="2327" w:hanging="360"/>
      </w:pPr>
      <w:rPr>
        <w:rFonts w:ascii="Wingdings" w:hAnsi="Wingdings" w:hint="default"/>
      </w:rPr>
    </w:lvl>
    <w:lvl w:ilvl="3" w:tplc="040A0001" w:tentative="1">
      <w:start w:val="1"/>
      <w:numFmt w:val="bullet"/>
      <w:lvlText w:val=""/>
      <w:lvlJc w:val="left"/>
      <w:pPr>
        <w:ind w:left="3047" w:hanging="360"/>
      </w:pPr>
      <w:rPr>
        <w:rFonts w:ascii="Symbol" w:hAnsi="Symbol" w:hint="default"/>
      </w:rPr>
    </w:lvl>
    <w:lvl w:ilvl="4" w:tplc="040A0003" w:tentative="1">
      <w:start w:val="1"/>
      <w:numFmt w:val="bullet"/>
      <w:lvlText w:val="o"/>
      <w:lvlJc w:val="left"/>
      <w:pPr>
        <w:ind w:left="3767" w:hanging="360"/>
      </w:pPr>
      <w:rPr>
        <w:rFonts w:ascii="Courier New" w:hAnsi="Courier New" w:cs="Courier New" w:hint="default"/>
      </w:rPr>
    </w:lvl>
    <w:lvl w:ilvl="5" w:tplc="040A0005" w:tentative="1">
      <w:start w:val="1"/>
      <w:numFmt w:val="bullet"/>
      <w:lvlText w:val=""/>
      <w:lvlJc w:val="left"/>
      <w:pPr>
        <w:ind w:left="4487" w:hanging="360"/>
      </w:pPr>
      <w:rPr>
        <w:rFonts w:ascii="Wingdings" w:hAnsi="Wingdings" w:hint="default"/>
      </w:rPr>
    </w:lvl>
    <w:lvl w:ilvl="6" w:tplc="040A0001" w:tentative="1">
      <w:start w:val="1"/>
      <w:numFmt w:val="bullet"/>
      <w:lvlText w:val=""/>
      <w:lvlJc w:val="left"/>
      <w:pPr>
        <w:ind w:left="5207" w:hanging="360"/>
      </w:pPr>
      <w:rPr>
        <w:rFonts w:ascii="Symbol" w:hAnsi="Symbol" w:hint="default"/>
      </w:rPr>
    </w:lvl>
    <w:lvl w:ilvl="7" w:tplc="040A0003" w:tentative="1">
      <w:start w:val="1"/>
      <w:numFmt w:val="bullet"/>
      <w:lvlText w:val="o"/>
      <w:lvlJc w:val="left"/>
      <w:pPr>
        <w:ind w:left="5927" w:hanging="360"/>
      </w:pPr>
      <w:rPr>
        <w:rFonts w:ascii="Courier New" w:hAnsi="Courier New" w:cs="Courier New" w:hint="default"/>
      </w:rPr>
    </w:lvl>
    <w:lvl w:ilvl="8" w:tplc="040A0005" w:tentative="1">
      <w:start w:val="1"/>
      <w:numFmt w:val="bullet"/>
      <w:lvlText w:val=""/>
      <w:lvlJc w:val="left"/>
      <w:pPr>
        <w:ind w:left="6647" w:hanging="360"/>
      </w:pPr>
      <w:rPr>
        <w:rFonts w:ascii="Wingdings" w:hAnsi="Wingdings" w:hint="default"/>
      </w:rPr>
    </w:lvl>
  </w:abstractNum>
  <w:abstractNum w:abstractNumId="22" w15:restartNumberingAfterBreak="0">
    <w:nsid w:val="59A4316E"/>
    <w:multiLevelType w:val="hybridMultilevel"/>
    <w:tmpl w:val="31BC777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3" w15:restartNumberingAfterBreak="0">
    <w:nsid w:val="644163AC"/>
    <w:multiLevelType w:val="hybridMultilevel"/>
    <w:tmpl w:val="0C6A854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4" w15:restartNumberingAfterBreak="0">
    <w:nsid w:val="689565C9"/>
    <w:multiLevelType w:val="hybridMultilevel"/>
    <w:tmpl w:val="2CD2C2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BC47E79"/>
    <w:multiLevelType w:val="hybridMultilevel"/>
    <w:tmpl w:val="ED2C613C"/>
    <w:lvl w:ilvl="0" w:tplc="776622BC">
      <w:start w:val="1"/>
      <w:numFmt w:val="upperRoman"/>
      <w:lvlText w:val="%1."/>
      <w:lvlJc w:val="left"/>
      <w:pPr>
        <w:ind w:left="1060" w:hanging="720"/>
      </w:pPr>
      <w:rPr>
        <w:rFonts w:hint="default"/>
      </w:rPr>
    </w:lvl>
    <w:lvl w:ilvl="1" w:tplc="040A0019" w:tentative="1">
      <w:start w:val="1"/>
      <w:numFmt w:val="lowerLetter"/>
      <w:lvlText w:val="%2."/>
      <w:lvlJc w:val="left"/>
      <w:pPr>
        <w:ind w:left="1420" w:hanging="360"/>
      </w:pPr>
    </w:lvl>
    <w:lvl w:ilvl="2" w:tplc="040A001B" w:tentative="1">
      <w:start w:val="1"/>
      <w:numFmt w:val="lowerRoman"/>
      <w:lvlText w:val="%3."/>
      <w:lvlJc w:val="right"/>
      <w:pPr>
        <w:ind w:left="2140" w:hanging="180"/>
      </w:pPr>
    </w:lvl>
    <w:lvl w:ilvl="3" w:tplc="040A000F" w:tentative="1">
      <w:start w:val="1"/>
      <w:numFmt w:val="decimal"/>
      <w:lvlText w:val="%4."/>
      <w:lvlJc w:val="left"/>
      <w:pPr>
        <w:ind w:left="2860" w:hanging="360"/>
      </w:pPr>
    </w:lvl>
    <w:lvl w:ilvl="4" w:tplc="040A0019" w:tentative="1">
      <w:start w:val="1"/>
      <w:numFmt w:val="lowerLetter"/>
      <w:lvlText w:val="%5."/>
      <w:lvlJc w:val="left"/>
      <w:pPr>
        <w:ind w:left="3580" w:hanging="360"/>
      </w:pPr>
    </w:lvl>
    <w:lvl w:ilvl="5" w:tplc="040A001B" w:tentative="1">
      <w:start w:val="1"/>
      <w:numFmt w:val="lowerRoman"/>
      <w:lvlText w:val="%6."/>
      <w:lvlJc w:val="right"/>
      <w:pPr>
        <w:ind w:left="4300" w:hanging="180"/>
      </w:pPr>
    </w:lvl>
    <w:lvl w:ilvl="6" w:tplc="040A000F" w:tentative="1">
      <w:start w:val="1"/>
      <w:numFmt w:val="decimal"/>
      <w:lvlText w:val="%7."/>
      <w:lvlJc w:val="left"/>
      <w:pPr>
        <w:ind w:left="5020" w:hanging="360"/>
      </w:pPr>
    </w:lvl>
    <w:lvl w:ilvl="7" w:tplc="040A0019" w:tentative="1">
      <w:start w:val="1"/>
      <w:numFmt w:val="lowerLetter"/>
      <w:lvlText w:val="%8."/>
      <w:lvlJc w:val="left"/>
      <w:pPr>
        <w:ind w:left="5740" w:hanging="360"/>
      </w:pPr>
    </w:lvl>
    <w:lvl w:ilvl="8" w:tplc="040A001B" w:tentative="1">
      <w:start w:val="1"/>
      <w:numFmt w:val="lowerRoman"/>
      <w:lvlText w:val="%9."/>
      <w:lvlJc w:val="right"/>
      <w:pPr>
        <w:ind w:left="6460" w:hanging="180"/>
      </w:pPr>
    </w:lvl>
  </w:abstractNum>
  <w:abstractNum w:abstractNumId="26" w15:restartNumberingAfterBreak="0">
    <w:nsid w:val="74DA1C0C"/>
    <w:multiLevelType w:val="hybridMultilevel"/>
    <w:tmpl w:val="67C2DECA"/>
    <w:lvl w:ilvl="0" w:tplc="4AE6E742">
      <w:start w:val="1"/>
      <w:numFmt w:val="bullet"/>
      <w:lvlText w:val=""/>
      <w:lvlJc w:val="left"/>
      <w:pPr>
        <w:ind w:left="936" w:hanging="360"/>
      </w:pPr>
      <w:rPr>
        <w:rFonts w:ascii="Symbol" w:hAnsi="Symbol" w:hint="default"/>
        <w:color w:val="CC0066"/>
      </w:rPr>
    </w:lvl>
    <w:lvl w:ilvl="1" w:tplc="080A0003" w:tentative="1">
      <w:start w:val="1"/>
      <w:numFmt w:val="bullet"/>
      <w:lvlText w:val="o"/>
      <w:lvlJc w:val="left"/>
      <w:pPr>
        <w:ind w:left="1656" w:hanging="360"/>
      </w:pPr>
      <w:rPr>
        <w:rFonts w:ascii="Courier New" w:hAnsi="Courier New" w:cs="Courier New" w:hint="default"/>
      </w:rPr>
    </w:lvl>
    <w:lvl w:ilvl="2" w:tplc="080A0005" w:tentative="1">
      <w:start w:val="1"/>
      <w:numFmt w:val="bullet"/>
      <w:lvlText w:val=""/>
      <w:lvlJc w:val="left"/>
      <w:pPr>
        <w:ind w:left="2376" w:hanging="360"/>
      </w:pPr>
      <w:rPr>
        <w:rFonts w:ascii="Wingdings" w:hAnsi="Wingdings" w:hint="default"/>
      </w:rPr>
    </w:lvl>
    <w:lvl w:ilvl="3" w:tplc="080A0001" w:tentative="1">
      <w:start w:val="1"/>
      <w:numFmt w:val="bullet"/>
      <w:lvlText w:val=""/>
      <w:lvlJc w:val="left"/>
      <w:pPr>
        <w:ind w:left="3096" w:hanging="360"/>
      </w:pPr>
      <w:rPr>
        <w:rFonts w:ascii="Symbol" w:hAnsi="Symbol" w:hint="default"/>
      </w:rPr>
    </w:lvl>
    <w:lvl w:ilvl="4" w:tplc="080A0003" w:tentative="1">
      <w:start w:val="1"/>
      <w:numFmt w:val="bullet"/>
      <w:lvlText w:val="o"/>
      <w:lvlJc w:val="left"/>
      <w:pPr>
        <w:ind w:left="3816" w:hanging="360"/>
      </w:pPr>
      <w:rPr>
        <w:rFonts w:ascii="Courier New" w:hAnsi="Courier New" w:cs="Courier New" w:hint="default"/>
      </w:rPr>
    </w:lvl>
    <w:lvl w:ilvl="5" w:tplc="080A0005" w:tentative="1">
      <w:start w:val="1"/>
      <w:numFmt w:val="bullet"/>
      <w:lvlText w:val=""/>
      <w:lvlJc w:val="left"/>
      <w:pPr>
        <w:ind w:left="4536" w:hanging="360"/>
      </w:pPr>
      <w:rPr>
        <w:rFonts w:ascii="Wingdings" w:hAnsi="Wingdings" w:hint="default"/>
      </w:rPr>
    </w:lvl>
    <w:lvl w:ilvl="6" w:tplc="080A0001" w:tentative="1">
      <w:start w:val="1"/>
      <w:numFmt w:val="bullet"/>
      <w:lvlText w:val=""/>
      <w:lvlJc w:val="left"/>
      <w:pPr>
        <w:ind w:left="5256" w:hanging="360"/>
      </w:pPr>
      <w:rPr>
        <w:rFonts w:ascii="Symbol" w:hAnsi="Symbol" w:hint="default"/>
      </w:rPr>
    </w:lvl>
    <w:lvl w:ilvl="7" w:tplc="080A0003" w:tentative="1">
      <w:start w:val="1"/>
      <w:numFmt w:val="bullet"/>
      <w:lvlText w:val="o"/>
      <w:lvlJc w:val="left"/>
      <w:pPr>
        <w:ind w:left="5976" w:hanging="360"/>
      </w:pPr>
      <w:rPr>
        <w:rFonts w:ascii="Courier New" w:hAnsi="Courier New" w:cs="Courier New" w:hint="default"/>
      </w:rPr>
    </w:lvl>
    <w:lvl w:ilvl="8" w:tplc="080A0005" w:tentative="1">
      <w:start w:val="1"/>
      <w:numFmt w:val="bullet"/>
      <w:lvlText w:val=""/>
      <w:lvlJc w:val="left"/>
      <w:pPr>
        <w:ind w:left="6696" w:hanging="360"/>
      </w:pPr>
      <w:rPr>
        <w:rFonts w:ascii="Wingdings" w:hAnsi="Wingdings" w:hint="default"/>
      </w:rPr>
    </w:lvl>
  </w:abstractNum>
  <w:num w:numId="1" w16cid:durableId="7564105">
    <w:abstractNumId w:val="25"/>
  </w:num>
  <w:num w:numId="2" w16cid:durableId="325942071">
    <w:abstractNumId w:val="12"/>
  </w:num>
  <w:num w:numId="3" w16cid:durableId="653215648">
    <w:abstractNumId w:val="10"/>
  </w:num>
  <w:num w:numId="4" w16cid:durableId="357856230">
    <w:abstractNumId w:val="3"/>
  </w:num>
  <w:num w:numId="5" w16cid:durableId="1978336853">
    <w:abstractNumId w:val="26"/>
  </w:num>
  <w:num w:numId="6" w16cid:durableId="815295536">
    <w:abstractNumId w:val="8"/>
  </w:num>
  <w:num w:numId="7" w16cid:durableId="323514676">
    <w:abstractNumId w:val="24"/>
  </w:num>
  <w:num w:numId="8" w16cid:durableId="685861461">
    <w:abstractNumId w:val="5"/>
  </w:num>
  <w:num w:numId="9" w16cid:durableId="906568393">
    <w:abstractNumId w:val="6"/>
  </w:num>
  <w:num w:numId="10" w16cid:durableId="1677729958">
    <w:abstractNumId w:val="18"/>
  </w:num>
  <w:num w:numId="11" w16cid:durableId="898203240">
    <w:abstractNumId w:val="7"/>
  </w:num>
  <w:num w:numId="12" w16cid:durableId="519662609">
    <w:abstractNumId w:val="16"/>
  </w:num>
  <w:num w:numId="13" w16cid:durableId="1410691416">
    <w:abstractNumId w:val="17"/>
  </w:num>
  <w:num w:numId="14" w16cid:durableId="1137914327">
    <w:abstractNumId w:val="22"/>
  </w:num>
  <w:num w:numId="15" w16cid:durableId="2107461166">
    <w:abstractNumId w:val="19"/>
  </w:num>
  <w:num w:numId="16" w16cid:durableId="1795245111">
    <w:abstractNumId w:val="9"/>
  </w:num>
  <w:num w:numId="17" w16cid:durableId="75371937">
    <w:abstractNumId w:val="14"/>
  </w:num>
  <w:num w:numId="18" w16cid:durableId="30040308">
    <w:abstractNumId w:val="2"/>
  </w:num>
  <w:num w:numId="19" w16cid:durableId="1366254151">
    <w:abstractNumId w:val="0"/>
  </w:num>
  <w:num w:numId="20" w16cid:durableId="1722360330">
    <w:abstractNumId w:val="1"/>
  </w:num>
  <w:num w:numId="21" w16cid:durableId="1720589569">
    <w:abstractNumId w:val="11"/>
  </w:num>
  <w:num w:numId="22" w16cid:durableId="396981985">
    <w:abstractNumId w:val="13"/>
  </w:num>
  <w:num w:numId="23" w16cid:durableId="1077241719">
    <w:abstractNumId w:val="21"/>
  </w:num>
  <w:num w:numId="24" w16cid:durableId="1618025908">
    <w:abstractNumId w:val="23"/>
  </w:num>
  <w:num w:numId="25" w16cid:durableId="972439894">
    <w:abstractNumId w:val="4"/>
  </w:num>
  <w:num w:numId="26" w16cid:durableId="152573174">
    <w:abstractNumId w:val="20"/>
  </w:num>
  <w:num w:numId="27" w16cid:durableId="350379732">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924"/>
    <w:rsid w:val="00012778"/>
    <w:rsid w:val="00042738"/>
    <w:rsid w:val="00044DBF"/>
    <w:rsid w:val="00051B3E"/>
    <w:rsid w:val="00061EBE"/>
    <w:rsid w:val="0006235A"/>
    <w:rsid w:val="0007147A"/>
    <w:rsid w:val="00071EC7"/>
    <w:rsid w:val="000764B5"/>
    <w:rsid w:val="00081D16"/>
    <w:rsid w:val="000907E8"/>
    <w:rsid w:val="00091EFD"/>
    <w:rsid w:val="00094C94"/>
    <w:rsid w:val="000959ED"/>
    <w:rsid w:val="00095DB7"/>
    <w:rsid w:val="000A0D94"/>
    <w:rsid w:val="000A1B90"/>
    <w:rsid w:val="000A3A8B"/>
    <w:rsid w:val="000B1BBB"/>
    <w:rsid w:val="000B548A"/>
    <w:rsid w:val="000C08BF"/>
    <w:rsid w:val="000C11EB"/>
    <w:rsid w:val="000C2D3F"/>
    <w:rsid w:val="000C2D76"/>
    <w:rsid w:val="000C4749"/>
    <w:rsid w:val="000E29B7"/>
    <w:rsid w:val="000E3061"/>
    <w:rsid w:val="000F146F"/>
    <w:rsid w:val="000F6670"/>
    <w:rsid w:val="00107AE5"/>
    <w:rsid w:val="00114239"/>
    <w:rsid w:val="00121397"/>
    <w:rsid w:val="00140C20"/>
    <w:rsid w:val="00142ABE"/>
    <w:rsid w:val="00151412"/>
    <w:rsid w:val="001578CD"/>
    <w:rsid w:val="001613F1"/>
    <w:rsid w:val="001614BE"/>
    <w:rsid w:val="00164F9D"/>
    <w:rsid w:val="00165347"/>
    <w:rsid w:val="0017798A"/>
    <w:rsid w:val="00183FB8"/>
    <w:rsid w:val="00187FF1"/>
    <w:rsid w:val="00193074"/>
    <w:rsid w:val="001937B5"/>
    <w:rsid w:val="00197744"/>
    <w:rsid w:val="001A031C"/>
    <w:rsid w:val="001A08B3"/>
    <w:rsid w:val="001C15D9"/>
    <w:rsid w:val="001E0280"/>
    <w:rsid w:val="001E4984"/>
    <w:rsid w:val="001E4D6D"/>
    <w:rsid w:val="001F09DA"/>
    <w:rsid w:val="001F5924"/>
    <w:rsid w:val="00201A33"/>
    <w:rsid w:val="0020720D"/>
    <w:rsid w:val="00210CBC"/>
    <w:rsid w:val="002131BA"/>
    <w:rsid w:val="00213AD9"/>
    <w:rsid w:val="00216D8F"/>
    <w:rsid w:val="00220C4A"/>
    <w:rsid w:val="002258B4"/>
    <w:rsid w:val="00227145"/>
    <w:rsid w:val="00230EFE"/>
    <w:rsid w:val="00230FA4"/>
    <w:rsid w:val="00234AEA"/>
    <w:rsid w:val="00235B6E"/>
    <w:rsid w:val="00237A5C"/>
    <w:rsid w:val="00240C25"/>
    <w:rsid w:val="002432DC"/>
    <w:rsid w:val="00247662"/>
    <w:rsid w:val="00252B30"/>
    <w:rsid w:val="00254A3B"/>
    <w:rsid w:val="00263187"/>
    <w:rsid w:val="00264523"/>
    <w:rsid w:val="002652D0"/>
    <w:rsid w:val="00265BCF"/>
    <w:rsid w:val="00272A66"/>
    <w:rsid w:val="00285E81"/>
    <w:rsid w:val="0029064A"/>
    <w:rsid w:val="00294597"/>
    <w:rsid w:val="002A1529"/>
    <w:rsid w:val="002A77FD"/>
    <w:rsid w:val="002A7F86"/>
    <w:rsid w:val="002C7DB0"/>
    <w:rsid w:val="002D4E73"/>
    <w:rsid w:val="002E1F90"/>
    <w:rsid w:val="002E7716"/>
    <w:rsid w:val="002F16A3"/>
    <w:rsid w:val="002F257C"/>
    <w:rsid w:val="00310038"/>
    <w:rsid w:val="00310134"/>
    <w:rsid w:val="00310BD4"/>
    <w:rsid w:val="00312C95"/>
    <w:rsid w:val="00312FCA"/>
    <w:rsid w:val="00321F99"/>
    <w:rsid w:val="003263D8"/>
    <w:rsid w:val="00340DA5"/>
    <w:rsid w:val="00351D17"/>
    <w:rsid w:val="00353D1B"/>
    <w:rsid w:val="003553CA"/>
    <w:rsid w:val="0035543D"/>
    <w:rsid w:val="00356707"/>
    <w:rsid w:val="00357DFE"/>
    <w:rsid w:val="00361073"/>
    <w:rsid w:val="0036273C"/>
    <w:rsid w:val="003701FF"/>
    <w:rsid w:val="003729F6"/>
    <w:rsid w:val="00372D91"/>
    <w:rsid w:val="003734C3"/>
    <w:rsid w:val="0038128E"/>
    <w:rsid w:val="00383FE5"/>
    <w:rsid w:val="00386F5C"/>
    <w:rsid w:val="003A73B6"/>
    <w:rsid w:val="003B1963"/>
    <w:rsid w:val="003C29F7"/>
    <w:rsid w:val="003E1AE1"/>
    <w:rsid w:val="003E5D24"/>
    <w:rsid w:val="003F08F7"/>
    <w:rsid w:val="003F2B00"/>
    <w:rsid w:val="003F3D3D"/>
    <w:rsid w:val="003F7067"/>
    <w:rsid w:val="00401E02"/>
    <w:rsid w:val="00401F03"/>
    <w:rsid w:val="0040203F"/>
    <w:rsid w:val="00404632"/>
    <w:rsid w:val="0040736D"/>
    <w:rsid w:val="00413E07"/>
    <w:rsid w:val="0043345C"/>
    <w:rsid w:val="004530B5"/>
    <w:rsid w:val="00463557"/>
    <w:rsid w:val="00477A84"/>
    <w:rsid w:val="004925A0"/>
    <w:rsid w:val="004933C7"/>
    <w:rsid w:val="004B1978"/>
    <w:rsid w:val="004B7477"/>
    <w:rsid w:val="004C1D40"/>
    <w:rsid w:val="004D3A4E"/>
    <w:rsid w:val="004D51C4"/>
    <w:rsid w:val="004F5DEA"/>
    <w:rsid w:val="004F6129"/>
    <w:rsid w:val="004F6A2C"/>
    <w:rsid w:val="00504242"/>
    <w:rsid w:val="00507140"/>
    <w:rsid w:val="00507F28"/>
    <w:rsid w:val="0051522A"/>
    <w:rsid w:val="0051657B"/>
    <w:rsid w:val="005208A1"/>
    <w:rsid w:val="00521647"/>
    <w:rsid w:val="005266A1"/>
    <w:rsid w:val="005312D2"/>
    <w:rsid w:val="00535F2F"/>
    <w:rsid w:val="00546E91"/>
    <w:rsid w:val="00550C71"/>
    <w:rsid w:val="00552B7E"/>
    <w:rsid w:val="00555178"/>
    <w:rsid w:val="00565DD4"/>
    <w:rsid w:val="00583988"/>
    <w:rsid w:val="005862BB"/>
    <w:rsid w:val="00590B23"/>
    <w:rsid w:val="0059675A"/>
    <w:rsid w:val="00597CE2"/>
    <w:rsid w:val="005A1BBF"/>
    <w:rsid w:val="005A7093"/>
    <w:rsid w:val="005B2B03"/>
    <w:rsid w:val="005B4004"/>
    <w:rsid w:val="005C7F51"/>
    <w:rsid w:val="005D4982"/>
    <w:rsid w:val="005E05E5"/>
    <w:rsid w:val="005E5589"/>
    <w:rsid w:val="005F73E7"/>
    <w:rsid w:val="005F75D9"/>
    <w:rsid w:val="0061058B"/>
    <w:rsid w:val="006236E9"/>
    <w:rsid w:val="00626EDF"/>
    <w:rsid w:val="00632CBE"/>
    <w:rsid w:val="0064085B"/>
    <w:rsid w:val="00652038"/>
    <w:rsid w:val="00655217"/>
    <w:rsid w:val="00655B29"/>
    <w:rsid w:val="00656EB5"/>
    <w:rsid w:val="00663651"/>
    <w:rsid w:val="00665A8F"/>
    <w:rsid w:val="00673CEC"/>
    <w:rsid w:val="00677A89"/>
    <w:rsid w:val="00683C73"/>
    <w:rsid w:val="0068619C"/>
    <w:rsid w:val="00693F8C"/>
    <w:rsid w:val="006B3C1E"/>
    <w:rsid w:val="006B3F4C"/>
    <w:rsid w:val="006C071D"/>
    <w:rsid w:val="006C520E"/>
    <w:rsid w:val="006E044C"/>
    <w:rsid w:val="006E0597"/>
    <w:rsid w:val="006E3F38"/>
    <w:rsid w:val="006F4060"/>
    <w:rsid w:val="006F4582"/>
    <w:rsid w:val="006F6BCA"/>
    <w:rsid w:val="007119DF"/>
    <w:rsid w:val="00716460"/>
    <w:rsid w:val="0073034D"/>
    <w:rsid w:val="00741DAD"/>
    <w:rsid w:val="00747E7E"/>
    <w:rsid w:val="00785BCC"/>
    <w:rsid w:val="00791CF1"/>
    <w:rsid w:val="0079666D"/>
    <w:rsid w:val="007978B3"/>
    <w:rsid w:val="007A1445"/>
    <w:rsid w:val="007A4F49"/>
    <w:rsid w:val="007A6DC6"/>
    <w:rsid w:val="007B32DA"/>
    <w:rsid w:val="007B46A0"/>
    <w:rsid w:val="007B5E73"/>
    <w:rsid w:val="007B6E3F"/>
    <w:rsid w:val="007B7D1B"/>
    <w:rsid w:val="007C018B"/>
    <w:rsid w:val="007C01B4"/>
    <w:rsid w:val="007C22FE"/>
    <w:rsid w:val="007C4470"/>
    <w:rsid w:val="007C48D5"/>
    <w:rsid w:val="007D0411"/>
    <w:rsid w:val="007D069C"/>
    <w:rsid w:val="007D7F93"/>
    <w:rsid w:val="007E0363"/>
    <w:rsid w:val="007E4472"/>
    <w:rsid w:val="007F7C44"/>
    <w:rsid w:val="008205D9"/>
    <w:rsid w:val="00825D6C"/>
    <w:rsid w:val="00826FB9"/>
    <w:rsid w:val="00837383"/>
    <w:rsid w:val="00837F8C"/>
    <w:rsid w:val="00845294"/>
    <w:rsid w:val="00845A46"/>
    <w:rsid w:val="008478F7"/>
    <w:rsid w:val="008610EF"/>
    <w:rsid w:val="00862F7E"/>
    <w:rsid w:val="008648EA"/>
    <w:rsid w:val="00866EBA"/>
    <w:rsid w:val="00870C09"/>
    <w:rsid w:val="008719E9"/>
    <w:rsid w:val="008724A5"/>
    <w:rsid w:val="00872C65"/>
    <w:rsid w:val="008758D8"/>
    <w:rsid w:val="008975FD"/>
    <w:rsid w:val="008A0E1D"/>
    <w:rsid w:val="008A2AC2"/>
    <w:rsid w:val="008A31F8"/>
    <w:rsid w:val="008A39EB"/>
    <w:rsid w:val="008A53B8"/>
    <w:rsid w:val="008A71A0"/>
    <w:rsid w:val="008B0CD1"/>
    <w:rsid w:val="008B5EB0"/>
    <w:rsid w:val="008C416E"/>
    <w:rsid w:val="008C4EE5"/>
    <w:rsid w:val="008D2F5B"/>
    <w:rsid w:val="008D410E"/>
    <w:rsid w:val="008E66EF"/>
    <w:rsid w:val="008F7A60"/>
    <w:rsid w:val="00902FE2"/>
    <w:rsid w:val="009048A2"/>
    <w:rsid w:val="00907352"/>
    <w:rsid w:val="00910069"/>
    <w:rsid w:val="00910BDA"/>
    <w:rsid w:val="00910C4F"/>
    <w:rsid w:val="0091253D"/>
    <w:rsid w:val="0091464E"/>
    <w:rsid w:val="00920878"/>
    <w:rsid w:val="0092271A"/>
    <w:rsid w:val="00923992"/>
    <w:rsid w:val="00931A45"/>
    <w:rsid w:val="00931C05"/>
    <w:rsid w:val="0093483B"/>
    <w:rsid w:val="00936841"/>
    <w:rsid w:val="00940553"/>
    <w:rsid w:val="00945337"/>
    <w:rsid w:val="00946FDE"/>
    <w:rsid w:val="00947E71"/>
    <w:rsid w:val="009570CC"/>
    <w:rsid w:val="009633AF"/>
    <w:rsid w:val="00963AB7"/>
    <w:rsid w:val="009647F2"/>
    <w:rsid w:val="00966FBB"/>
    <w:rsid w:val="00971E4F"/>
    <w:rsid w:val="00975EDE"/>
    <w:rsid w:val="00981EEF"/>
    <w:rsid w:val="00982589"/>
    <w:rsid w:val="00984C6C"/>
    <w:rsid w:val="00990650"/>
    <w:rsid w:val="00993B3E"/>
    <w:rsid w:val="00993F8B"/>
    <w:rsid w:val="009947A7"/>
    <w:rsid w:val="009970CF"/>
    <w:rsid w:val="009A07B2"/>
    <w:rsid w:val="009A312D"/>
    <w:rsid w:val="009A3D86"/>
    <w:rsid w:val="009A635A"/>
    <w:rsid w:val="009A69A2"/>
    <w:rsid w:val="009C03BD"/>
    <w:rsid w:val="009C44F4"/>
    <w:rsid w:val="009D202A"/>
    <w:rsid w:val="009D486B"/>
    <w:rsid w:val="009D51A6"/>
    <w:rsid w:val="009D78A0"/>
    <w:rsid w:val="009E0614"/>
    <w:rsid w:val="009E1D91"/>
    <w:rsid w:val="009E6D0A"/>
    <w:rsid w:val="009F206F"/>
    <w:rsid w:val="009F5304"/>
    <w:rsid w:val="00A00FD5"/>
    <w:rsid w:val="00A02C68"/>
    <w:rsid w:val="00A1084E"/>
    <w:rsid w:val="00A13217"/>
    <w:rsid w:val="00A13DB0"/>
    <w:rsid w:val="00A159EC"/>
    <w:rsid w:val="00A20B4F"/>
    <w:rsid w:val="00A30764"/>
    <w:rsid w:val="00A317FE"/>
    <w:rsid w:val="00A33E37"/>
    <w:rsid w:val="00A36199"/>
    <w:rsid w:val="00A4375E"/>
    <w:rsid w:val="00A55C34"/>
    <w:rsid w:val="00A65851"/>
    <w:rsid w:val="00A665AE"/>
    <w:rsid w:val="00A7065E"/>
    <w:rsid w:val="00A72807"/>
    <w:rsid w:val="00A72DA6"/>
    <w:rsid w:val="00A830C7"/>
    <w:rsid w:val="00A94D50"/>
    <w:rsid w:val="00A966C7"/>
    <w:rsid w:val="00A97CCB"/>
    <w:rsid w:val="00AA174E"/>
    <w:rsid w:val="00AB727D"/>
    <w:rsid w:val="00AC39D8"/>
    <w:rsid w:val="00AC6A89"/>
    <w:rsid w:val="00AC6DD1"/>
    <w:rsid w:val="00AD050F"/>
    <w:rsid w:val="00AD438F"/>
    <w:rsid w:val="00AE08B0"/>
    <w:rsid w:val="00AF0657"/>
    <w:rsid w:val="00AF06E4"/>
    <w:rsid w:val="00AF3777"/>
    <w:rsid w:val="00AF564F"/>
    <w:rsid w:val="00AF6492"/>
    <w:rsid w:val="00B02A3A"/>
    <w:rsid w:val="00B10595"/>
    <w:rsid w:val="00B16F1E"/>
    <w:rsid w:val="00B247B3"/>
    <w:rsid w:val="00B26304"/>
    <w:rsid w:val="00B26BE2"/>
    <w:rsid w:val="00B36DD6"/>
    <w:rsid w:val="00B512C1"/>
    <w:rsid w:val="00B52498"/>
    <w:rsid w:val="00B61295"/>
    <w:rsid w:val="00B6716A"/>
    <w:rsid w:val="00B75FDE"/>
    <w:rsid w:val="00B834DE"/>
    <w:rsid w:val="00B85407"/>
    <w:rsid w:val="00B85DFB"/>
    <w:rsid w:val="00B86073"/>
    <w:rsid w:val="00BA3859"/>
    <w:rsid w:val="00BA6C59"/>
    <w:rsid w:val="00BA77D6"/>
    <w:rsid w:val="00BB34C4"/>
    <w:rsid w:val="00BD0354"/>
    <w:rsid w:val="00BE6418"/>
    <w:rsid w:val="00C13812"/>
    <w:rsid w:val="00C17561"/>
    <w:rsid w:val="00C23649"/>
    <w:rsid w:val="00C25E0B"/>
    <w:rsid w:val="00C370E7"/>
    <w:rsid w:val="00C42389"/>
    <w:rsid w:val="00C51EBB"/>
    <w:rsid w:val="00C570AC"/>
    <w:rsid w:val="00C61CD1"/>
    <w:rsid w:val="00C668C4"/>
    <w:rsid w:val="00C7034A"/>
    <w:rsid w:val="00C71805"/>
    <w:rsid w:val="00C749D5"/>
    <w:rsid w:val="00C76539"/>
    <w:rsid w:val="00C90DEB"/>
    <w:rsid w:val="00C90FAF"/>
    <w:rsid w:val="00CA3284"/>
    <w:rsid w:val="00CA7DA7"/>
    <w:rsid w:val="00CA7DEC"/>
    <w:rsid w:val="00CC1DEE"/>
    <w:rsid w:val="00CC3A5F"/>
    <w:rsid w:val="00CD0DC4"/>
    <w:rsid w:val="00CD5A3A"/>
    <w:rsid w:val="00CE6E59"/>
    <w:rsid w:val="00D22719"/>
    <w:rsid w:val="00D31265"/>
    <w:rsid w:val="00D31DA1"/>
    <w:rsid w:val="00D35B51"/>
    <w:rsid w:val="00D37C8F"/>
    <w:rsid w:val="00D40B30"/>
    <w:rsid w:val="00D44C92"/>
    <w:rsid w:val="00D47A8A"/>
    <w:rsid w:val="00D578F7"/>
    <w:rsid w:val="00D725E4"/>
    <w:rsid w:val="00D735F0"/>
    <w:rsid w:val="00D7515A"/>
    <w:rsid w:val="00D76306"/>
    <w:rsid w:val="00D803CC"/>
    <w:rsid w:val="00D911BB"/>
    <w:rsid w:val="00D91835"/>
    <w:rsid w:val="00D940A4"/>
    <w:rsid w:val="00D9675A"/>
    <w:rsid w:val="00DB0E46"/>
    <w:rsid w:val="00DB1D95"/>
    <w:rsid w:val="00DB4929"/>
    <w:rsid w:val="00DB4B5B"/>
    <w:rsid w:val="00DB5404"/>
    <w:rsid w:val="00DC21FB"/>
    <w:rsid w:val="00DC272F"/>
    <w:rsid w:val="00DC40C7"/>
    <w:rsid w:val="00DC5C5E"/>
    <w:rsid w:val="00DD27F6"/>
    <w:rsid w:val="00DD34D9"/>
    <w:rsid w:val="00DD3804"/>
    <w:rsid w:val="00DD3BF1"/>
    <w:rsid w:val="00DD5A6B"/>
    <w:rsid w:val="00DD79F9"/>
    <w:rsid w:val="00DE08F5"/>
    <w:rsid w:val="00DF0BCF"/>
    <w:rsid w:val="00DF2108"/>
    <w:rsid w:val="00DF6A1E"/>
    <w:rsid w:val="00E04F2E"/>
    <w:rsid w:val="00E07B4B"/>
    <w:rsid w:val="00E1113C"/>
    <w:rsid w:val="00E12A22"/>
    <w:rsid w:val="00E14B10"/>
    <w:rsid w:val="00E15E8B"/>
    <w:rsid w:val="00E16823"/>
    <w:rsid w:val="00E27D62"/>
    <w:rsid w:val="00E33404"/>
    <w:rsid w:val="00E4322B"/>
    <w:rsid w:val="00E45575"/>
    <w:rsid w:val="00E53DA8"/>
    <w:rsid w:val="00E54884"/>
    <w:rsid w:val="00E5511A"/>
    <w:rsid w:val="00E56F63"/>
    <w:rsid w:val="00E57FDC"/>
    <w:rsid w:val="00E66942"/>
    <w:rsid w:val="00E66B81"/>
    <w:rsid w:val="00E762D4"/>
    <w:rsid w:val="00E762FE"/>
    <w:rsid w:val="00E8463B"/>
    <w:rsid w:val="00E85063"/>
    <w:rsid w:val="00EB394E"/>
    <w:rsid w:val="00EB4192"/>
    <w:rsid w:val="00EB4C86"/>
    <w:rsid w:val="00EC2D8D"/>
    <w:rsid w:val="00ED042F"/>
    <w:rsid w:val="00ED30BF"/>
    <w:rsid w:val="00ED5429"/>
    <w:rsid w:val="00EE1E60"/>
    <w:rsid w:val="00EE4B5D"/>
    <w:rsid w:val="00F00293"/>
    <w:rsid w:val="00F028E4"/>
    <w:rsid w:val="00F04882"/>
    <w:rsid w:val="00F069BD"/>
    <w:rsid w:val="00F07B26"/>
    <w:rsid w:val="00F1169C"/>
    <w:rsid w:val="00F144E5"/>
    <w:rsid w:val="00F15D42"/>
    <w:rsid w:val="00F17DC2"/>
    <w:rsid w:val="00F45971"/>
    <w:rsid w:val="00F53234"/>
    <w:rsid w:val="00F53430"/>
    <w:rsid w:val="00F565DC"/>
    <w:rsid w:val="00F72678"/>
    <w:rsid w:val="00F768B8"/>
    <w:rsid w:val="00F856BC"/>
    <w:rsid w:val="00FB4DCB"/>
    <w:rsid w:val="00FB7713"/>
    <w:rsid w:val="00FC68CA"/>
    <w:rsid w:val="00FD0F5B"/>
    <w:rsid w:val="00FF2E60"/>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800171"/>
  <w15:chartTrackingRefBased/>
  <w15:docId w15:val="{8A0A3B84-7FB7-BA4A-9FED-65F81DF27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P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5924"/>
    <w:pPr>
      <w:spacing w:after="160" w:line="259" w:lineRule="auto"/>
    </w:pPr>
    <w:rPr>
      <w:rFonts w:ascii="Calibri" w:eastAsia="Calibri" w:hAnsi="Calibri" w:cs="Calibri"/>
      <w:sz w:val="22"/>
      <w:szCs w:val="22"/>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1F5924"/>
    <w:rPr>
      <w:rFonts w:ascii="Calibri" w:eastAsia="Calibri" w:hAnsi="Calibri" w:cs="Calibri"/>
      <w:sz w:val="22"/>
      <w:szCs w:val="22"/>
      <w:lang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1F592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F5924"/>
    <w:rPr>
      <w:rFonts w:ascii="Calibri" w:eastAsia="Calibri" w:hAnsi="Calibri" w:cs="Calibri"/>
      <w:sz w:val="22"/>
      <w:szCs w:val="22"/>
      <w:lang w:eastAsia="es-ES_tradnl"/>
    </w:rPr>
  </w:style>
  <w:style w:type="paragraph" w:styleId="Prrafodelista">
    <w:name w:val="List Paragraph"/>
    <w:aliases w:val="Bulleted List,Fundamentacion,Lista vistosa - Énfasis 11,Párrafo de lista2,Párrafo de lista1,Lista media 2 - Énfasis 41,Lista multicolor - Énfasis 11"/>
    <w:basedOn w:val="Normal"/>
    <w:link w:val="PrrafodelistaCar"/>
    <w:uiPriority w:val="34"/>
    <w:qFormat/>
    <w:rsid w:val="001F5924"/>
    <w:pPr>
      <w:ind w:left="720"/>
      <w:contextualSpacing/>
    </w:pPr>
  </w:style>
  <w:style w:type="character" w:customStyle="1" w:styleId="PrrafodelistaCar">
    <w:name w:val="Párrafo de lista Car"/>
    <w:aliases w:val="Bulleted List Car,Fundamentacion Car,Lista vistosa - Énfasis 11 Car,Párrafo de lista2 Car,Párrafo de lista1 Car,Lista media 2 - Énfasis 41 Car,Lista multicolor - Énfasis 11 Car"/>
    <w:link w:val="Prrafodelista"/>
    <w:uiPriority w:val="34"/>
    <w:locked/>
    <w:rsid w:val="001F5924"/>
    <w:rPr>
      <w:rFonts w:ascii="Calibri" w:eastAsia="Calibri" w:hAnsi="Calibri" w:cs="Calibri"/>
      <w:sz w:val="22"/>
      <w:szCs w:val="22"/>
      <w:lang w:eastAsia="es-ES_tradnl"/>
    </w:rPr>
  </w:style>
  <w:style w:type="character" w:customStyle="1" w:styleId="a">
    <w:name w:val="_"/>
    <w:basedOn w:val="Fuentedeprrafopredeter"/>
    <w:rsid w:val="00FC68CA"/>
  </w:style>
  <w:style w:type="paragraph" w:styleId="Piedepgina">
    <w:name w:val="footer"/>
    <w:basedOn w:val="Normal"/>
    <w:link w:val="PiedepginaCar"/>
    <w:uiPriority w:val="99"/>
    <w:unhideWhenUsed/>
    <w:rsid w:val="00FC68CA"/>
    <w:pPr>
      <w:tabs>
        <w:tab w:val="center" w:pos="4252"/>
        <w:tab w:val="right" w:pos="8504"/>
      </w:tabs>
      <w:spacing w:after="0" w:line="240" w:lineRule="auto"/>
    </w:pPr>
    <w:rPr>
      <w:rFonts w:ascii="Century Gothic" w:eastAsiaTheme="minorHAnsi" w:hAnsi="Century Gothic" w:cs="Arial"/>
      <w:sz w:val="18"/>
      <w:szCs w:val="18"/>
      <w:lang w:eastAsia="en-US"/>
    </w:rPr>
  </w:style>
  <w:style w:type="character" w:customStyle="1" w:styleId="PiedepginaCar">
    <w:name w:val="Pie de página Car"/>
    <w:basedOn w:val="Fuentedeprrafopredeter"/>
    <w:link w:val="Piedepgina"/>
    <w:uiPriority w:val="99"/>
    <w:rsid w:val="00FC68CA"/>
    <w:rPr>
      <w:rFonts w:ascii="Century Gothic" w:hAnsi="Century Gothic" w:cs="Arial"/>
      <w:sz w:val="18"/>
      <w:szCs w:val="18"/>
    </w:rPr>
  </w:style>
  <w:style w:type="paragraph" w:styleId="NormalWeb">
    <w:name w:val="Normal (Web)"/>
    <w:basedOn w:val="Normal"/>
    <w:uiPriority w:val="99"/>
    <w:unhideWhenUsed/>
    <w:rsid w:val="00401F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thjax-selectable">
    <w:name w:val="mathjax-selectable"/>
    <w:basedOn w:val="Fuentedeprrafopredeter"/>
    <w:rsid w:val="00DC40C7"/>
  </w:style>
  <w:style w:type="character" w:styleId="Textoennegrita">
    <w:name w:val="Strong"/>
    <w:basedOn w:val="Fuentedeprrafopredeter"/>
    <w:uiPriority w:val="22"/>
    <w:qFormat/>
    <w:rsid w:val="00DC40C7"/>
    <w:rPr>
      <w:b/>
      <w:bCs/>
    </w:rPr>
  </w:style>
  <w:style w:type="character" w:customStyle="1" w:styleId="ff2">
    <w:name w:val="ff2"/>
    <w:basedOn w:val="Fuentedeprrafopredeter"/>
    <w:rsid w:val="00CA7DA7"/>
  </w:style>
  <w:style w:type="character" w:customStyle="1" w:styleId="ff4">
    <w:name w:val="ff4"/>
    <w:basedOn w:val="Fuentedeprrafopredeter"/>
    <w:rsid w:val="00386F5C"/>
  </w:style>
  <w:style w:type="character" w:customStyle="1" w:styleId="a0">
    <w:name w:val="a"/>
    <w:basedOn w:val="Fuentedeprrafopredeter"/>
    <w:rsid w:val="00583988"/>
  </w:style>
  <w:style w:type="character" w:styleId="Hipervnculo">
    <w:name w:val="Hyperlink"/>
    <w:basedOn w:val="Fuentedeprrafopredeter"/>
    <w:uiPriority w:val="99"/>
    <w:unhideWhenUsed/>
    <w:rsid w:val="00DD5A6B"/>
    <w:rPr>
      <w:color w:val="0563C1" w:themeColor="hyperlink"/>
      <w:u w:val="single"/>
    </w:rPr>
  </w:style>
  <w:style w:type="character" w:styleId="Mencinsinresolver">
    <w:name w:val="Unresolved Mention"/>
    <w:basedOn w:val="Fuentedeprrafopredeter"/>
    <w:uiPriority w:val="99"/>
    <w:semiHidden/>
    <w:unhideWhenUsed/>
    <w:rsid w:val="00DD5A6B"/>
    <w:rPr>
      <w:color w:val="605E5C"/>
      <w:shd w:val="clear" w:color="auto" w:fill="E1DFDD"/>
    </w:rPr>
  </w:style>
  <w:style w:type="paragraph" w:styleId="Textocomentario">
    <w:name w:val="annotation text"/>
    <w:basedOn w:val="Normal"/>
    <w:link w:val="TextocomentarioCar"/>
    <w:uiPriority w:val="99"/>
    <w:unhideWhenUsed/>
    <w:rsid w:val="00F53234"/>
    <w:pPr>
      <w:spacing w:after="200" w:line="240" w:lineRule="auto"/>
    </w:pPr>
    <w:rPr>
      <w:rFonts w:asciiTheme="minorHAnsi" w:eastAsiaTheme="minorHAnsi" w:hAnsiTheme="minorHAnsi" w:cs="Cambria"/>
      <w:lang w:eastAsia="x-none"/>
    </w:rPr>
  </w:style>
  <w:style w:type="character" w:customStyle="1" w:styleId="TextocomentarioCar">
    <w:name w:val="Texto comentario Car"/>
    <w:basedOn w:val="Fuentedeprrafopredeter"/>
    <w:link w:val="Textocomentario"/>
    <w:uiPriority w:val="99"/>
    <w:rsid w:val="00F53234"/>
    <w:rPr>
      <w:rFonts w:cs="Cambria"/>
      <w:sz w:val="22"/>
      <w:szCs w:val="22"/>
      <w:lang w:eastAsia="x-none"/>
    </w:rPr>
  </w:style>
  <w:style w:type="paragraph" w:styleId="Textodeglobo">
    <w:name w:val="Balloon Text"/>
    <w:basedOn w:val="Normal"/>
    <w:link w:val="TextodegloboCar"/>
    <w:uiPriority w:val="99"/>
    <w:semiHidden/>
    <w:unhideWhenUsed/>
    <w:rsid w:val="00340DA5"/>
    <w:pPr>
      <w:spacing w:after="0" w:line="240" w:lineRule="auto"/>
    </w:pPr>
    <w:rPr>
      <w:rFonts w:ascii="Lucida Grande" w:eastAsiaTheme="minorHAnsi" w:hAnsi="Lucida Grande" w:cs="Lucida Grande"/>
      <w:sz w:val="18"/>
      <w:szCs w:val="18"/>
      <w:lang w:eastAsia="en-US"/>
    </w:rPr>
  </w:style>
  <w:style w:type="character" w:customStyle="1" w:styleId="TextodegloboCar">
    <w:name w:val="Texto de globo Car"/>
    <w:basedOn w:val="Fuentedeprrafopredeter"/>
    <w:link w:val="Textodeglobo"/>
    <w:uiPriority w:val="99"/>
    <w:semiHidden/>
    <w:rsid w:val="00340DA5"/>
    <w:rPr>
      <w:rFonts w:ascii="Lucida Grande" w:hAnsi="Lucida Grande" w:cs="Lucida Grande"/>
      <w:sz w:val="18"/>
      <w:szCs w:val="18"/>
    </w:rPr>
  </w:style>
  <w:style w:type="character" w:customStyle="1" w:styleId="jpfdse">
    <w:name w:val="jpfdse"/>
    <w:basedOn w:val="Fuentedeprrafopredeter"/>
    <w:rsid w:val="009A69A2"/>
  </w:style>
  <w:style w:type="character" w:customStyle="1" w:styleId="16">
    <w:name w:val="16"/>
    <w:basedOn w:val="Fuentedeprrafopredeter"/>
    <w:rsid w:val="00FB4DCB"/>
    <w:rPr>
      <w:rFonts w:ascii="Times New Roman" w:hAnsi="Times New Roman" w:cs="Times New Roman" w:hint="default"/>
    </w:rPr>
  </w:style>
  <w:style w:type="character" w:styleId="Hipervnculovisitado">
    <w:name w:val="FollowedHyperlink"/>
    <w:basedOn w:val="Fuentedeprrafopredeter"/>
    <w:uiPriority w:val="99"/>
    <w:semiHidden/>
    <w:unhideWhenUsed/>
    <w:rsid w:val="00042738"/>
    <w:rPr>
      <w:color w:val="954F72" w:themeColor="followedHyperlink"/>
      <w:u w:val="single"/>
    </w:rPr>
  </w:style>
  <w:style w:type="character" w:styleId="Refdecomentario">
    <w:name w:val="annotation reference"/>
    <w:basedOn w:val="Fuentedeprrafopredeter"/>
    <w:uiPriority w:val="99"/>
    <w:semiHidden/>
    <w:unhideWhenUsed/>
    <w:rsid w:val="00521647"/>
    <w:rPr>
      <w:sz w:val="16"/>
      <w:szCs w:val="16"/>
    </w:rPr>
  </w:style>
  <w:style w:type="paragraph" w:styleId="Asuntodelcomentario">
    <w:name w:val="annotation subject"/>
    <w:basedOn w:val="Textocomentario"/>
    <w:next w:val="Textocomentario"/>
    <w:link w:val="AsuntodelcomentarioCar"/>
    <w:uiPriority w:val="99"/>
    <w:semiHidden/>
    <w:unhideWhenUsed/>
    <w:rsid w:val="00521647"/>
    <w:pPr>
      <w:spacing w:after="160"/>
    </w:pPr>
    <w:rPr>
      <w:rFonts w:ascii="Calibri" w:eastAsia="Calibri" w:hAnsi="Calibri" w:cs="Calibri"/>
      <w:b/>
      <w:bCs/>
      <w:sz w:val="20"/>
      <w:szCs w:val="20"/>
      <w:lang w:eastAsia="es-ES_tradnl"/>
    </w:rPr>
  </w:style>
  <w:style w:type="character" w:customStyle="1" w:styleId="AsuntodelcomentarioCar">
    <w:name w:val="Asunto del comentario Car"/>
    <w:basedOn w:val="TextocomentarioCar"/>
    <w:link w:val="Asuntodelcomentario"/>
    <w:uiPriority w:val="99"/>
    <w:semiHidden/>
    <w:rsid w:val="00521647"/>
    <w:rPr>
      <w:rFonts w:ascii="Calibri" w:eastAsia="Calibri" w:hAnsi="Calibri" w:cs="Calibri"/>
      <w:b/>
      <w:bCs/>
      <w:sz w:val="20"/>
      <w:szCs w:val="20"/>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790284">
      <w:bodyDiv w:val="1"/>
      <w:marLeft w:val="0"/>
      <w:marRight w:val="0"/>
      <w:marTop w:val="0"/>
      <w:marBottom w:val="0"/>
      <w:divBdr>
        <w:top w:val="none" w:sz="0" w:space="0" w:color="auto"/>
        <w:left w:val="none" w:sz="0" w:space="0" w:color="auto"/>
        <w:bottom w:val="none" w:sz="0" w:space="0" w:color="auto"/>
        <w:right w:val="none" w:sz="0" w:space="0" w:color="auto"/>
      </w:divBdr>
      <w:divsChild>
        <w:div w:id="644821813">
          <w:marLeft w:val="0"/>
          <w:marRight w:val="0"/>
          <w:marTop w:val="0"/>
          <w:marBottom w:val="0"/>
          <w:divBdr>
            <w:top w:val="none" w:sz="0" w:space="0" w:color="auto"/>
            <w:left w:val="none" w:sz="0" w:space="0" w:color="auto"/>
            <w:bottom w:val="none" w:sz="0" w:space="0" w:color="auto"/>
            <w:right w:val="none" w:sz="0" w:space="0" w:color="auto"/>
          </w:divBdr>
          <w:divsChild>
            <w:div w:id="1339578472">
              <w:marLeft w:val="0"/>
              <w:marRight w:val="0"/>
              <w:marTop w:val="0"/>
              <w:marBottom w:val="0"/>
              <w:divBdr>
                <w:top w:val="none" w:sz="0" w:space="0" w:color="auto"/>
                <w:left w:val="none" w:sz="0" w:space="0" w:color="auto"/>
                <w:bottom w:val="none" w:sz="0" w:space="0" w:color="auto"/>
                <w:right w:val="none" w:sz="0" w:space="0" w:color="auto"/>
              </w:divBdr>
              <w:divsChild>
                <w:div w:id="225262842">
                  <w:marLeft w:val="0"/>
                  <w:marRight w:val="0"/>
                  <w:marTop w:val="0"/>
                  <w:marBottom w:val="0"/>
                  <w:divBdr>
                    <w:top w:val="none" w:sz="0" w:space="0" w:color="auto"/>
                    <w:left w:val="none" w:sz="0" w:space="0" w:color="auto"/>
                    <w:bottom w:val="none" w:sz="0" w:space="0" w:color="auto"/>
                    <w:right w:val="none" w:sz="0" w:space="0" w:color="auto"/>
                  </w:divBdr>
                  <w:divsChild>
                    <w:div w:id="1162698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49671">
      <w:bodyDiv w:val="1"/>
      <w:marLeft w:val="0"/>
      <w:marRight w:val="0"/>
      <w:marTop w:val="0"/>
      <w:marBottom w:val="0"/>
      <w:divBdr>
        <w:top w:val="none" w:sz="0" w:space="0" w:color="auto"/>
        <w:left w:val="none" w:sz="0" w:space="0" w:color="auto"/>
        <w:bottom w:val="none" w:sz="0" w:space="0" w:color="auto"/>
        <w:right w:val="none" w:sz="0" w:space="0" w:color="auto"/>
      </w:divBdr>
    </w:div>
    <w:div w:id="163908110">
      <w:bodyDiv w:val="1"/>
      <w:marLeft w:val="0"/>
      <w:marRight w:val="0"/>
      <w:marTop w:val="0"/>
      <w:marBottom w:val="0"/>
      <w:divBdr>
        <w:top w:val="none" w:sz="0" w:space="0" w:color="auto"/>
        <w:left w:val="none" w:sz="0" w:space="0" w:color="auto"/>
        <w:bottom w:val="none" w:sz="0" w:space="0" w:color="auto"/>
        <w:right w:val="none" w:sz="0" w:space="0" w:color="auto"/>
      </w:divBdr>
    </w:div>
    <w:div w:id="262418681">
      <w:bodyDiv w:val="1"/>
      <w:marLeft w:val="0"/>
      <w:marRight w:val="0"/>
      <w:marTop w:val="0"/>
      <w:marBottom w:val="0"/>
      <w:divBdr>
        <w:top w:val="none" w:sz="0" w:space="0" w:color="auto"/>
        <w:left w:val="none" w:sz="0" w:space="0" w:color="auto"/>
        <w:bottom w:val="none" w:sz="0" w:space="0" w:color="auto"/>
        <w:right w:val="none" w:sz="0" w:space="0" w:color="auto"/>
      </w:divBdr>
      <w:divsChild>
        <w:div w:id="82773456">
          <w:marLeft w:val="0"/>
          <w:marRight w:val="0"/>
          <w:marTop w:val="0"/>
          <w:marBottom w:val="0"/>
          <w:divBdr>
            <w:top w:val="none" w:sz="0" w:space="0" w:color="auto"/>
            <w:left w:val="none" w:sz="0" w:space="0" w:color="auto"/>
            <w:bottom w:val="none" w:sz="0" w:space="0" w:color="auto"/>
            <w:right w:val="none" w:sz="0" w:space="0" w:color="auto"/>
          </w:divBdr>
          <w:divsChild>
            <w:div w:id="599026420">
              <w:marLeft w:val="0"/>
              <w:marRight w:val="0"/>
              <w:marTop w:val="0"/>
              <w:marBottom w:val="480"/>
              <w:divBdr>
                <w:top w:val="none" w:sz="0" w:space="0" w:color="auto"/>
                <w:left w:val="none" w:sz="0" w:space="0" w:color="auto"/>
                <w:bottom w:val="none" w:sz="0" w:space="0" w:color="auto"/>
                <w:right w:val="none" w:sz="0" w:space="0" w:color="auto"/>
              </w:divBdr>
            </w:div>
            <w:div w:id="873463951">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 w:id="364403245">
      <w:bodyDiv w:val="1"/>
      <w:marLeft w:val="0"/>
      <w:marRight w:val="0"/>
      <w:marTop w:val="0"/>
      <w:marBottom w:val="0"/>
      <w:divBdr>
        <w:top w:val="none" w:sz="0" w:space="0" w:color="auto"/>
        <w:left w:val="none" w:sz="0" w:space="0" w:color="auto"/>
        <w:bottom w:val="none" w:sz="0" w:space="0" w:color="auto"/>
        <w:right w:val="none" w:sz="0" w:space="0" w:color="auto"/>
      </w:divBdr>
    </w:div>
    <w:div w:id="586382660">
      <w:bodyDiv w:val="1"/>
      <w:marLeft w:val="0"/>
      <w:marRight w:val="0"/>
      <w:marTop w:val="0"/>
      <w:marBottom w:val="0"/>
      <w:divBdr>
        <w:top w:val="none" w:sz="0" w:space="0" w:color="auto"/>
        <w:left w:val="none" w:sz="0" w:space="0" w:color="auto"/>
        <w:bottom w:val="none" w:sz="0" w:space="0" w:color="auto"/>
        <w:right w:val="none" w:sz="0" w:space="0" w:color="auto"/>
      </w:divBdr>
    </w:div>
    <w:div w:id="890193540">
      <w:bodyDiv w:val="1"/>
      <w:marLeft w:val="0"/>
      <w:marRight w:val="0"/>
      <w:marTop w:val="0"/>
      <w:marBottom w:val="0"/>
      <w:divBdr>
        <w:top w:val="none" w:sz="0" w:space="0" w:color="auto"/>
        <w:left w:val="none" w:sz="0" w:space="0" w:color="auto"/>
        <w:bottom w:val="none" w:sz="0" w:space="0" w:color="auto"/>
        <w:right w:val="none" w:sz="0" w:space="0" w:color="auto"/>
      </w:divBdr>
    </w:div>
    <w:div w:id="944924216">
      <w:bodyDiv w:val="1"/>
      <w:marLeft w:val="0"/>
      <w:marRight w:val="0"/>
      <w:marTop w:val="0"/>
      <w:marBottom w:val="0"/>
      <w:divBdr>
        <w:top w:val="none" w:sz="0" w:space="0" w:color="auto"/>
        <w:left w:val="none" w:sz="0" w:space="0" w:color="auto"/>
        <w:bottom w:val="none" w:sz="0" w:space="0" w:color="auto"/>
        <w:right w:val="none" w:sz="0" w:space="0" w:color="auto"/>
      </w:divBdr>
    </w:div>
    <w:div w:id="1276014196">
      <w:bodyDiv w:val="1"/>
      <w:marLeft w:val="0"/>
      <w:marRight w:val="0"/>
      <w:marTop w:val="0"/>
      <w:marBottom w:val="0"/>
      <w:divBdr>
        <w:top w:val="none" w:sz="0" w:space="0" w:color="auto"/>
        <w:left w:val="none" w:sz="0" w:space="0" w:color="auto"/>
        <w:bottom w:val="none" w:sz="0" w:space="0" w:color="auto"/>
        <w:right w:val="none" w:sz="0" w:space="0" w:color="auto"/>
      </w:divBdr>
    </w:div>
    <w:div w:id="1280409584">
      <w:bodyDiv w:val="1"/>
      <w:marLeft w:val="0"/>
      <w:marRight w:val="0"/>
      <w:marTop w:val="0"/>
      <w:marBottom w:val="0"/>
      <w:divBdr>
        <w:top w:val="none" w:sz="0" w:space="0" w:color="auto"/>
        <w:left w:val="none" w:sz="0" w:space="0" w:color="auto"/>
        <w:bottom w:val="none" w:sz="0" w:space="0" w:color="auto"/>
        <w:right w:val="none" w:sz="0" w:space="0" w:color="auto"/>
      </w:divBdr>
    </w:div>
    <w:div w:id="1364286283">
      <w:bodyDiv w:val="1"/>
      <w:marLeft w:val="0"/>
      <w:marRight w:val="0"/>
      <w:marTop w:val="0"/>
      <w:marBottom w:val="0"/>
      <w:divBdr>
        <w:top w:val="none" w:sz="0" w:space="0" w:color="auto"/>
        <w:left w:val="none" w:sz="0" w:space="0" w:color="auto"/>
        <w:bottom w:val="none" w:sz="0" w:space="0" w:color="auto"/>
        <w:right w:val="none" w:sz="0" w:space="0" w:color="auto"/>
      </w:divBdr>
      <w:divsChild>
        <w:div w:id="609623534">
          <w:marLeft w:val="0"/>
          <w:marRight w:val="0"/>
          <w:marTop w:val="0"/>
          <w:marBottom w:val="0"/>
          <w:divBdr>
            <w:top w:val="none" w:sz="0" w:space="0" w:color="auto"/>
            <w:left w:val="none" w:sz="0" w:space="0" w:color="auto"/>
            <w:bottom w:val="none" w:sz="0" w:space="0" w:color="auto"/>
            <w:right w:val="none" w:sz="0" w:space="0" w:color="auto"/>
          </w:divBdr>
          <w:divsChild>
            <w:div w:id="195194909">
              <w:marLeft w:val="0"/>
              <w:marRight w:val="0"/>
              <w:marTop w:val="0"/>
              <w:marBottom w:val="0"/>
              <w:divBdr>
                <w:top w:val="none" w:sz="0" w:space="0" w:color="auto"/>
                <w:left w:val="none" w:sz="0" w:space="0" w:color="auto"/>
                <w:bottom w:val="none" w:sz="0" w:space="0" w:color="auto"/>
                <w:right w:val="none" w:sz="0" w:space="0" w:color="auto"/>
              </w:divBdr>
              <w:divsChild>
                <w:div w:id="543443672">
                  <w:marLeft w:val="0"/>
                  <w:marRight w:val="0"/>
                  <w:marTop w:val="0"/>
                  <w:marBottom w:val="0"/>
                  <w:divBdr>
                    <w:top w:val="none" w:sz="0" w:space="0" w:color="auto"/>
                    <w:left w:val="none" w:sz="0" w:space="0" w:color="auto"/>
                    <w:bottom w:val="none" w:sz="0" w:space="0" w:color="auto"/>
                    <w:right w:val="none" w:sz="0" w:space="0" w:color="auto"/>
                  </w:divBdr>
                  <w:divsChild>
                    <w:div w:id="571626242">
                      <w:marLeft w:val="0"/>
                      <w:marRight w:val="0"/>
                      <w:marTop w:val="0"/>
                      <w:marBottom w:val="0"/>
                      <w:divBdr>
                        <w:top w:val="none" w:sz="0" w:space="0" w:color="auto"/>
                        <w:left w:val="none" w:sz="0" w:space="0" w:color="auto"/>
                        <w:bottom w:val="none" w:sz="0" w:space="0" w:color="auto"/>
                        <w:right w:val="none" w:sz="0" w:space="0" w:color="auto"/>
                      </w:divBdr>
                    </w:div>
                  </w:divsChild>
                </w:div>
                <w:div w:id="256448397">
                  <w:marLeft w:val="0"/>
                  <w:marRight w:val="0"/>
                  <w:marTop w:val="0"/>
                  <w:marBottom w:val="0"/>
                  <w:divBdr>
                    <w:top w:val="none" w:sz="0" w:space="0" w:color="auto"/>
                    <w:left w:val="none" w:sz="0" w:space="0" w:color="auto"/>
                    <w:bottom w:val="none" w:sz="0" w:space="0" w:color="auto"/>
                    <w:right w:val="none" w:sz="0" w:space="0" w:color="auto"/>
                  </w:divBdr>
                  <w:divsChild>
                    <w:div w:id="184061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9719113">
      <w:bodyDiv w:val="1"/>
      <w:marLeft w:val="0"/>
      <w:marRight w:val="0"/>
      <w:marTop w:val="0"/>
      <w:marBottom w:val="0"/>
      <w:divBdr>
        <w:top w:val="none" w:sz="0" w:space="0" w:color="auto"/>
        <w:left w:val="none" w:sz="0" w:space="0" w:color="auto"/>
        <w:bottom w:val="none" w:sz="0" w:space="0" w:color="auto"/>
        <w:right w:val="none" w:sz="0" w:space="0" w:color="auto"/>
      </w:divBdr>
    </w:div>
    <w:div w:id="1761027481">
      <w:bodyDiv w:val="1"/>
      <w:marLeft w:val="0"/>
      <w:marRight w:val="0"/>
      <w:marTop w:val="0"/>
      <w:marBottom w:val="0"/>
      <w:divBdr>
        <w:top w:val="none" w:sz="0" w:space="0" w:color="auto"/>
        <w:left w:val="none" w:sz="0" w:space="0" w:color="auto"/>
        <w:bottom w:val="none" w:sz="0" w:space="0" w:color="auto"/>
        <w:right w:val="none" w:sz="0" w:space="0" w:color="auto"/>
      </w:divBdr>
    </w:div>
    <w:div w:id="1857697112">
      <w:bodyDiv w:val="1"/>
      <w:marLeft w:val="0"/>
      <w:marRight w:val="0"/>
      <w:marTop w:val="0"/>
      <w:marBottom w:val="0"/>
      <w:divBdr>
        <w:top w:val="none" w:sz="0" w:space="0" w:color="auto"/>
        <w:left w:val="none" w:sz="0" w:space="0" w:color="auto"/>
        <w:bottom w:val="none" w:sz="0" w:space="0" w:color="auto"/>
        <w:right w:val="none" w:sz="0" w:space="0" w:color="auto"/>
      </w:divBdr>
    </w:div>
    <w:div w:id="1872067558">
      <w:bodyDiv w:val="1"/>
      <w:marLeft w:val="0"/>
      <w:marRight w:val="0"/>
      <w:marTop w:val="0"/>
      <w:marBottom w:val="0"/>
      <w:divBdr>
        <w:top w:val="none" w:sz="0" w:space="0" w:color="auto"/>
        <w:left w:val="none" w:sz="0" w:space="0" w:color="auto"/>
        <w:bottom w:val="none" w:sz="0" w:space="0" w:color="auto"/>
        <w:right w:val="none" w:sz="0" w:space="0" w:color="auto"/>
      </w:divBdr>
    </w:div>
    <w:div w:id="1875002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w.genially.com/655a66667702540011e8855b/presentation-presentacion-interes-simple-vs-compuest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7F3C69-B2B9-7B45-B5C3-DE21F6D82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1746</Words>
  <Characters>9605</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Sandro Valqui</cp:lastModifiedBy>
  <cp:revision>3</cp:revision>
  <cp:lastPrinted>2025-06-29T03:51:00Z</cp:lastPrinted>
  <dcterms:created xsi:type="dcterms:W3CDTF">2025-08-04T00:26:00Z</dcterms:created>
  <dcterms:modified xsi:type="dcterms:W3CDTF">2025-11-25T02:18:00Z</dcterms:modified>
</cp:coreProperties>
</file>