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3B637" w14:textId="77777777" w:rsidR="004D6534" w:rsidRPr="002B53A6" w:rsidRDefault="004D6534" w:rsidP="004D6534">
      <w:pPr>
        <w:spacing w:after="0"/>
        <w:jc w:val="center"/>
        <w:rPr>
          <w:rFonts w:ascii="Arial Narrow" w:eastAsia="Times New Roman" w:hAnsi="Arial Narrow" w:cs="Arial"/>
          <w:b/>
          <w:lang w:val="es-419" w:eastAsia="es-ES"/>
        </w:rPr>
      </w:pPr>
      <w:r w:rsidRPr="002B53A6">
        <w:rPr>
          <w:rFonts w:ascii="Arial Narrow" w:eastAsia="Times New Roman" w:hAnsi="Arial Narrow" w:cs="Arial"/>
          <w:b/>
          <w:lang w:val="es-419" w:eastAsia="es-ES"/>
        </w:rPr>
        <w:t>Plan de sesión de aprendizaje</w:t>
      </w:r>
    </w:p>
    <w:p w14:paraId="6371FE98" w14:textId="77777777" w:rsidR="004D6534" w:rsidRPr="002B53A6" w:rsidRDefault="004D6534" w:rsidP="004D6534">
      <w:pPr>
        <w:spacing w:after="0"/>
        <w:jc w:val="center"/>
        <w:rPr>
          <w:rFonts w:ascii="Arial Narrow" w:eastAsia="Times New Roman" w:hAnsi="Arial Narrow" w:cs="Arial"/>
          <w:b/>
          <w:lang w:val="es-419" w:eastAsia="es-ES"/>
        </w:rPr>
      </w:pPr>
    </w:p>
    <w:p w14:paraId="27410A47" w14:textId="77777777" w:rsidR="004D6534" w:rsidRPr="002B53A6" w:rsidRDefault="004D6534" w:rsidP="004D6534">
      <w:pPr>
        <w:pStyle w:val="Prrafodelista"/>
        <w:numPr>
          <w:ilvl w:val="0"/>
          <w:numId w:val="12"/>
        </w:numPr>
        <w:spacing w:after="0"/>
        <w:ind w:left="426" w:right="247" w:hanging="426"/>
        <w:rPr>
          <w:rFonts w:ascii="Arial Narrow" w:hAnsi="Arial Narrow" w:cs="Arial"/>
          <w:b/>
          <w:sz w:val="22"/>
          <w:szCs w:val="22"/>
          <w:lang w:val="es-419"/>
        </w:rPr>
      </w:pPr>
      <w:r w:rsidRPr="002B53A6">
        <w:rPr>
          <w:rFonts w:ascii="Arial Narrow" w:hAnsi="Arial Narrow" w:cs="Arial"/>
          <w:b/>
          <w:sz w:val="22"/>
          <w:szCs w:val="22"/>
          <w:lang w:val="es-419"/>
        </w:rPr>
        <w:t>DATOS INFORMATIVOS</w:t>
      </w:r>
    </w:p>
    <w:p w14:paraId="05341658" w14:textId="77777777" w:rsidR="004D6534" w:rsidRPr="002B53A6" w:rsidRDefault="004D6534" w:rsidP="004D6534">
      <w:pPr>
        <w:pStyle w:val="Prrafodelista"/>
        <w:spacing w:after="0"/>
        <w:ind w:left="0" w:right="247"/>
        <w:jc w:val="both"/>
        <w:rPr>
          <w:rFonts w:ascii="Arial Narrow" w:hAnsi="Arial Narrow" w:cs="Arial"/>
          <w:b/>
          <w:sz w:val="22"/>
          <w:szCs w:val="22"/>
          <w:lang w:val="es-419"/>
        </w:rPr>
      </w:pPr>
    </w:p>
    <w:p w14:paraId="3A49EB8F" w14:textId="77777777" w:rsidR="004D6534" w:rsidRPr="002B53A6" w:rsidRDefault="004D6534" w:rsidP="004D6534">
      <w:pPr>
        <w:pStyle w:val="Prrafodelista"/>
        <w:numPr>
          <w:ilvl w:val="1"/>
          <w:numId w:val="12"/>
        </w:numPr>
        <w:spacing w:after="0"/>
        <w:jc w:val="both"/>
        <w:rPr>
          <w:rFonts w:ascii="Arial Narrow" w:hAnsi="Arial Narrow" w:cs="Arial"/>
          <w:b/>
          <w:sz w:val="22"/>
          <w:szCs w:val="22"/>
          <w:lang w:val="es-419"/>
        </w:rPr>
      </w:pPr>
      <w:r w:rsidRPr="002B53A6">
        <w:rPr>
          <w:rFonts w:ascii="Arial Narrow" w:hAnsi="Arial Narrow" w:cs="Arial"/>
          <w:b/>
          <w:sz w:val="22"/>
          <w:szCs w:val="22"/>
          <w:lang w:val="es-419"/>
        </w:rPr>
        <w:t>IE:                      “Jos</w:t>
      </w:r>
      <w:r w:rsidR="002D77C1" w:rsidRPr="002B53A6">
        <w:rPr>
          <w:rFonts w:ascii="Arial Narrow" w:hAnsi="Arial Narrow" w:cs="Arial"/>
          <w:b/>
          <w:sz w:val="22"/>
          <w:szCs w:val="22"/>
          <w:lang w:val="es-419"/>
        </w:rPr>
        <w:t xml:space="preserve">é </w:t>
      </w:r>
      <w:r w:rsidR="004B434E" w:rsidRPr="002B53A6">
        <w:rPr>
          <w:rFonts w:ascii="Arial Narrow" w:hAnsi="Arial Narrow" w:cs="Arial"/>
          <w:b/>
          <w:sz w:val="22"/>
          <w:szCs w:val="22"/>
          <w:lang w:val="es-419"/>
        </w:rPr>
        <w:t>Antonio Encinas</w:t>
      </w:r>
      <w:r w:rsidRPr="002B53A6">
        <w:rPr>
          <w:rFonts w:ascii="Arial Narrow" w:hAnsi="Arial Narrow" w:cs="Arial"/>
          <w:b/>
          <w:sz w:val="22"/>
          <w:szCs w:val="22"/>
          <w:lang w:val="es-419"/>
        </w:rPr>
        <w:t xml:space="preserve">”                </w:t>
      </w:r>
    </w:p>
    <w:p w14:paraId="40DEB2A1" w14:textId="77777777" w:rsidR="004D6534" w:rsidRPr="002B53A6" w:rsidRDefault="004D6534" w:rsidP="004D6534">
      <w:pPr>
        <w:pStyle w:val="Prrafodelista"/>
        <w:numPr>
          <w:ilvl w:val="1"/>
          <w:numId w:val="12"/>
        </w:numPr>
        <w:spacing w:after="0"/>
        <w:jc w:val="both"/>
        <w:rPr>
          <w:rFonts w:ascii="Arial Narrow" w:hAnsi="Arial Narrow" w:cs="Arial"/>
          <w:b/>
          <w:sz w:val="22"/>
          <w:szCs w:val="22"/>
          <w:lang w:val="es-419"/>
        </w:rPr>
      </w:pPr>
      <w:r w:rsidRPr="002B53A6">
        <w:rPr>
          <w:rFonts w:ascii="Arial Narrow" w:hAnsi="Arial Narrow" w:cs="Arial"/>
          <w:b/>
          <w:sz w:val="22"/>
          <w:szCs w:val="22"/>
          <w:lang w:val="es-419"/>
        </w:rPr>
        <w:t xml:space="preserve">Docente:         </w:t>
      </w:r>
      <w:r w:rsidR="002D77C1" w:rsidRPr="002B53A6">
        <w:rPr>
          <w:rFonts w:ascii="Arial Narrow" w:hAnsi="Arial Narrow" w:cs="Arial"/>
          <w:b/>
          <w:sz w:val="22"/>
          <w:szCs w:val="22"/>
          <w:lang w:val="es-419"/>
        </w:rPr>
        <w:t xml:space="preserve">   Prof. </w:t>
      </w:r>
      <w:r w:rsidR="004B434E" w:rsidRPr="002B53A6">
        <w:rPr>
          <w:rFonts w:ascii="Arial Narrow" w:hAnsi="Arial Narrow" w:cs="Arial"/>
          <w:b/>
          <w:sz w:val="22"/>
          <w:szCs w:val="22"/>
          <w:lang w:val="es-419"/>
        </w:rPr>
        <w:t>Joselito Medina Huaylla</w:t>
      </w:r>
    </w:p>
    <w:p w14:paraId="3A77909F" w14:textId="662BC1AB" w:rsidR="004D6534" w:rsidRPr="002B53A6" w:rsidRDefault="004D6534" w:rsidP="004D6534">
      <w:pPr>
        <w:pStyle w:val="Prrafodelista"/>
        <w:numPr>
          <w:ilvl w:val="1"/>
          <w:numId w:val="12"/>
        </w:numPr>
        <w:spacing w:after="0"/>
        <w:jc w:val="both"/>
        <w:rPr>
          <w:rFonts w:ascii="Arial Narrow" w:hAnsi="Arial Narrow" w:cs="Arial"/>
          <w:b/>
          <w:sz w:val="22"/>
          <w:szCs w:val="22"/>
          <w:lang w:val="es-419"/>
        </w:rPr>
      </w:pPr>
      <w:r w:rsidRPr="002B53A6">
        <w:rPr>
          <w:rFonts w:ascii="Arial Narrow" w:hAnsi="Arial Narrow" w:cs="Arial"/>
          <w:b/>
          <w:sz w:val="22"/>
          <w:szCs w:val="22"/>
          <w:lang w:val="es-419"/>
        </w:rPr>
        <w:t xml:space="preserve">Grado:               </w:t>
      </w:r>
      <w:r w:rsidR="00097794" w:rsidRPr="002B53A6">
        <w:rPr>
          <w:rFonts w:ascii="Arial Narrow" w:hAnsi="Arial Narrow" w:cs="Arial"/>
          <w:b/>
          <w:sz w:val="22"/>
          <w:szCs w:val="22"/>
          <w:lang w:val="es-419"/>
        </w:rPr>
        <w:t>Primero</w:t>
      </w:r>
    </w:p>
    <w:p w14:paraId="17F3FE34" w14:textId="37B1A041" w:rsidR="004D6534" w:rsidRPr="002B53A6" w:rsidRDefault="004D6534" w:rsidP="004D6534">
      <w:pPr>
        <w:pStyle w:val="Prrafodelista"/>
        <w:numPr>
          <w:ilvl w:val="1"/>
          <w:numId w:val="12"/>
        </w:numPr>
        <w:spacing w:after="0"/>
        <w:jc w:val="both"/>
        <w:rPr>
          <w:rFonts w:ascii="Arial Narrow" w:hAnsi="Arial Narrow" w:cs="Arial"/>
          <w:b/>
          <w:sz w:val="22"/>
          <w:szCs w:val="22"/>
          <w:lang w:val="es-419"/>
        </w:rPr>
      </w:pPr>
      <w:r w:rsidRPr="002B53A6">
        <w:rPr>
          <w:rFonts w:ascii="Arial Narrow" w:hAnsi="Arial Narrow" w:cs="Arial"/>
          <w:b/>
          <w:sz w:val="22"/>
          <w:szCs w:val="22"/>
          <w:lang w:val="es-419"/>
        </w:rPr>
        <w:t xml:space="preserve">Ciclo:                  VI </w:t>
      </w:r>
    </w:p>
    <w:p w14:paraId="066BCD96" w14:textId="77777777" w:rsidR="004D6534" w:rsidRPr="002B53A6" w:rsidRDefault="004D6534" w:rsidP="004D6534">
      <w:pPr>
        <w:pStyle w:val="Prrafodelista"/>
        <w:numPr>
          <w:ilvl w:val="1"/>
          <w:numId w:val="12"/>
        </w:numPr>
        <w:spacing w:after="0"/>
        <w:jc w:val="both"/>
        <w:rPr>
          <w:rFonts w:ascii="Arial Narrow" w:hAnsi="Arial Narrow" w:cs="Arial"/>
          <w:b/>
          <w:sz w:val="22"/>
          <w:szCs w:val="22"/>
          <w:lang w:val="es-419"/>
        </w:rPr>
      </w:pPr>
      <w:r w:rsidRPr="002B53A6">
        <w:rPr>
          <w:rFonts w:ascii="Arial Narrow" w:hAnsi="Arial Narrow" w:cs="Arial"/>
          <w:b/>
          <w:sz w:val="22"/>
          <w:szCs w:val="22"/>
          <w:lang w:val="es-419"/>
        </w:rPr>
        <w:t xml:space="preserve">Área:                  Comunicación </w:t>
      </w:r>
    </w:p>
    <w:p w14:paraId="70BAABE9" w14:textId="7A5DC724" w:rsidR="004D6534" w:rsidRPr="002B53A6" w:rsidRDefault="004B434E" w:rsidP="004D6534">
      <w:pPr>
        <w:pStyle w:val="Prrafodelista"/>
        <w:numPr>
          <w:ilvl w:val="1"/>
          <w:numId w:val="12"/>
        </w:numPr>
        <w:spacing w:after="0"/>
        <w:jc w:val="both"/>
        <w:rPr>
          <w:rFonts w:ascii="Arial Narrow" w:hAnsi="Arial Narrow" w:cs="Arial"/>
          <w:b/>
          <w:sz w:val="22"/>
          <w:szCs w:val="22"/>
          <w:lang w:val="es-419"/>
        </w:rPr>
      </w:pPr>
      <w:r w:rsidRPr="002B53A6">
        <w:rPr>
          <w:rFonts w:ascii="Arial Narrow" w:hAnsi="Arial Narrow" w:cs="Arial"/>
          <w:b/>
          <w:sz w:val="22"/>
          <w:szCs w:val="22"/>
          <w:lang w:val="es-419"/>
        </w:rPr>
        <w:t>Fecha:               0</w:t>
      </w:r>
      <w:r w:rsidR="00097794" w:rsidRPr="002B53A6">
        <w:rPr>
          <w:rFonts w:ascii="Arial Narrow" w:hAnsi="Arial Narrow" w:cs="Arial"/>
          <w:b/>
          <w:sz w:val="22"/>
          <w:szCs w:val="22"/>
          <w:lang w:val="es-419"/>
        </w:rPr>
        <w:t>7</w:t>
      </w:r>
      <w:r w:rsidRPr="002B53A6">
        <w:rPr>
          <w:rFonts w:ascii="Arial Narrow" w:hAnsi="Arial Narrow" w:cs="Arial"/>
          <w:b/>
          <w:sz w:val="22"/>
          <w:szCs w:val="22"/>
          <w:lang w:val="es-419"/>
        </w:rPr>
        <w:t>/0</w:t>
      </w:r>
      <w:r w:rsidR="00097794" w:rsidRPr="002B53A6">
        <w:rPr>
          <w:rFonts w:ascii="Arial Narrow" w:hAnsi="Arial Narrow" w:cs="Arial"/>
          <w:b/>
          <w:sz w:val="22"/>
          <w:szCs w:val="22"/>
          <w:lang w:val="es-419"/>
        </w:rPr>
        <w:t>11</w:t>
      </w:r>
      <w:r w:rsidRPr="002B53A6">
        <w:rPr>
          <w:rFonts w:ascii="Arial Narrow" w:hAnsi="Arial Narrow" w:cs="Arial"/>
          <w:b/>
          <w:sz w:val="22"/>
          <w:szCs w:val="22"/>
          <w:lang w:val="es-419"/>
        </w:rPr>
        <w:t>/2025</w:t>
      </w:r>
    </w:p>
    <w:p w14:paraId="1B95AF28" w14:textId="6B41CB76" w:rsidR="00097794" w:rsidRPr="002B53A6" w:rsidRDefault="004D6534" w:rsidP="00097794">
      <w:pPr>
        <w:pStyle w:val="Prrafodelista"/>
        <w:numPr>
          <w:ilvl w:val="0"/>
          <w:numId w:val="12"/>
        </w:numPr>
        <w:spacing w:after="0"/>
        <w:jc w:val="both"/>
        <w:rPr>
          <w:rFonts w:ascii="Arial Narrow" w:hAnsi="Arial Narrow" w:cs="Arial"/>
          <w:b/>
          <w:sz w:val="22"/>
          <w:szCs w:val="22"/>
          <w:lang w:val="es-419"/>
        </w:rPr>
      </w:pPr>
      <w:r w:rsidRPr="002B53A6">
        <w:rPr>
          <w:rFonts w:ascii="Arial Narrow" w:hAnsi="Arial Narrow" w:cs="Arial"/>
          <w:b/>
          <w:sz w:val="22"/>
          <w:szCs w:val="22"/>
          <w:lang w:val="es-419"/>
        </w:rPr>
        <w:t xml:space="preserve">TITULO: </w:t>
      </w:r>
      <w:r w:rsidR="00097794" w:rsidRPr="002B53A6">
        <w:rPr>
          <w:rFonts w:ascii="Arial Narrow" w:hAnsi="Arial Narrow" w:cs="Arial"/>
          <w:b/>
          <w:sz w:val="22"/>
          <w:szCs w:val="22"/>
          <w:lang w:val="es-419"/>
        </w:rPr>
        <w:t>Reconocemos</w:t>
      </w:r>
      <w:r w:rsidRPr="002B53A6">
        <w:rPr>
          <w:rFonts w:ascii="Arial Narrow" w:hAnsi="Arial Narrow" w:cs="Arial"/>
          <w:b/>
          <w:sz w:val="22"/>
          <w:szCs w:val="22"/>
          <w:lang w:val="es-419"/>
        </w:rPr>
        <w:t xml:space="preserve"> y analizamos </w:t>
      </w:r>
      <w:r w:rsidR="00097794" w:rsidRPr="002B53A6">
        <w:rPr>
          <w:rFonts w:ascii="Arial Narrow" w:hAnsi="Arial Narrow" w:cs="Arial"/>
          <w:b/>
          <w:sz w:val="22"/>
          <w:szCs w:val="22"/>
          <w:lang w:val="es-419"/>
        </w:rPr>
        <w:t>el sistema de pensiones en el Perú: AFP y ONP</w:t>
      </w:r>
      <w:r w:rsidR="006849E7">
        <w:rPr>
          <w:rFonts w:ascii="Arial Narrow" w:hAnsi="Arial Narrow" w:cs="Arial"/>
          <w:b/>
          <w:sz w:val="22"/>
          <w:szCs w:val="22"/>
          <w:lang w:val="es-419"/>
        </w:rPr>
        <w:t xml:space="preserve"> a través de un afiche</w:t>
      </w:r>
    </w:p>
    <w:p w14:paraId="6BB9A83D" w14:textId="6E7B7E9D" w:rsidR="004D6534" w:rsidRPr="002B53A6" w:rsidRDefault="002B53A6" w:rsidP="004D6534">
      <w:pPr>
        <w:pStyle w:val="Prrafodelista"/>
        <w:numPr>
          <w:ilvl w:val="0"/>
          <w:numId w:val="12"/>
        </w:numPr>
        <w:spacing w:after="0"/>
        <w:jc w:val="both"/>
        <w:rPr>
          <w:rFonts w:ascii="Arial Narrow" w:hAnsi="Arial Narrow" w:cs="Arial"/>
          <w:b/>
          <w:sz w:val="22"/>
          <w:szCs w:val="22"/>
          <w:lang w:val="es-419"/>
        </w:rPr>
      </w:pPr>
      <w:r>
        <w:rPr>
          <w:rFonts w:ascii="Arial Narrow" w:hAnsi="Arial Narrow" w:cs="Arial"/>
          <w:b/>
          <w:sz w:val="22"/>
          <w:szCs w:val="22"/>
          <w:lang w:val="es-419"/>
        </w:rPr>
        <w:t>P</w:t>
      </w:r>
      <w:r w:rsidRPr="002B53A6">
        <w:rPr>
          <w:rFonts w:ascii="Arial Narrow" w:hAnsi="Arial Narrow" w:cs="Arial"/>
          <w:b/>
          <w:sz w:val="22"/>
          <w:szCs w:val="22"/>
          <w:lang w:val="es-419"/>
        </w:rPr>
        <w:t xml:space="preserve">ropósito de la sesión: </w:t>
      </w:r>
    </w:p>
    <w:p w14:paraId="4C78144F" w14:textId="77777777" w:rsidR="004D6534" w:rsidRPr="002B53A6" w:rsidRDefault="004D6534" w:rsidP="004D6534">
      <w:pPr>
        <w:pStyle w:val="Prrafodelista"/>
        <w:spacing w:after="0"/>
        <w:ind w:left="426" w:right="247"/>
        <w:rPr>
          <w:rFonts w:ascii="Arial Narrow" w:hAnsi="Arial Narrow" w:cs="Arial"/>
          <w:b/>
          <w:sz w:val="22"/>
          <w:szCs w:val="22"/>
          <w:lang w:val="es-419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4D6534" w:rsidRPr="002B53A6" w14:paraId="3D0E03BB" w14:textId="77777777" w:rsidTr="00F12B53">
        <w:trPr>
          <w:trHeight w:val="292"/>
        </w:trPr>
        <w:tc>
          <w:tcPr>
            <w:tcW w:w="8931" w:type="dxa"/>
            <w:shd w:val="clear" w:color="auto" w:fill="auto"/>
          </w:tcPr>
          <w:p w14:paraId="35B0071F" w14:textId="4B1FF872" w:rsidR="004D6534" w:rsidRPr="002B53A6" w:rsidRDefault="004D6534" w:rsidP="00F12B53">
            <w:pPr>
              <w:pStyle w:val="Prrafodelista"/>
              <w:spacing w:after="0"/>
              <w:ind w:left="0"/>
              <w:rPr>
                <w:rFonts w:ascii="Arial Narrow" w:hAnsi="Arial Narrow" w:cs="Arial"/>
                <w:bCs/>
                <w:sz w:val="22"/>
                <w:szCs w:val="22"/>
                <w:lang w:val="es-419"/>
              </w:rPr>
            </w:pPr>
            <w:r w:rsidRPr="002B53A6">
              <w:rPr>
                <w:rFonts w:ascii="Arial Narrow" w:hAnsi="Arial Narrow" w:cs="Arial"/>
                <w:bCs/>
                <w:sz w:val="22"/>
                <w:szCs w:val="22"/>
                <w:lang w:val="es-419"/>
              </w:rPr>
              <w:t xml:space="preserve">Aprenderemos a </w:t>
            </w:r>
            <w:r w:rsidR="00097794" w:rsidRPr="002B53A6">
              <w:rPr>
                <w:rFonts w:ascii="Arial Narrow" w:hAnsi="Arial Narrow" w:cs="Arial"/>
                <w:bCs/>
                <w:sz w:val="22"/>
                <w:szCs w:val="22"/>
                <w:lang w:val="es-419"/>
              </w:rPr>
              <w:t xml:space="preserve">reconocer y </w:t>
            </w:r>
            <w:r w:rsidRPr="002B53A6">
              <w:rPr>
                <w:rFonts w:ascii="Arial Narrow" w:hAnsi="Arial Narrow" w:cs="Arial"/>
                <w:bCs/>
                <w:sz w:val="22"/>
                <w:szCs w:val="22"/>
                <w:lang w:val="es-419"/>
              </w:rPr>
              <w:t xml:space="preserve">analizar </w:t>
            </w:r>
            <w:r w:rsidR="00097794" w:rsidRPr="002B53A6">
              <w:rPr>
                <w:rFonts w:ascii="Arial Narrow" w:hAnsi="Arial Narrow" w:cs="Arial"/>
                <w:bCs/>
                <w:sz w:val="22"/>
                <w:szCs w:val="22"/>
                <w:lang w:val="es-419"/>
              </w:rPr>
              <w:t>el sistema de pensiones en el Perú: AFP y ONP, identificando información relevante</w:t>
            </w:r>
            <w:r w:rsidR="006849E7">
              <w:rPr>
                <w:rFonts w:ascii="Arial Narrow" w:hAnsi="Arial Narrow" w:cs="Arial"/>
                <w:bCs/>
                <w:sz w:val="22"/>
                <w:szCs w:val="22"/>
                <w:lang w:val="es-419"/>
              </w:rPr>
              <w:t xml:space="preserve"> sobre el afiche.</w:t>
            </w:r>
          </w:p>
        </w:tc>
      </w:tr>
    </w:tbl>
    <w:p w14:paraId="5DB2041C" w14:textId="77777777" w:rsidR="004D6534" w:rsidRPr="002B53A6" w:rsidRDefault="004D6534" w:rsidP="004D6534">
      <w:pPr>
        <w:pStyle w:val="Prrafodelista"/>
        <w:tabs>
          <w:tab w:val="left" w:pos="567"/>
        </w:tabs>
        <w:spacing w:after="0"/>
        <w:ind w:left="0"/>
        <w:jc w:val="both"/>
        <w:rPr>
          <w:rFonts w:ascii="Arial" w:hAnsi="Arial" w:cs="Arial"/>
          <w:sz w:val="16"/>
          <w:szCs w:val="18"/>
          <w:lang w:val="es-PE"/>
        </w:rPr>
      </w:pPr>
    </w:p>
    <w:p w14:paraId="11548496" w14:textId="77777777" w:rsidR="004D6534" w:rsidRPr="002B53A6" w:rsidRDefault="004D6534" w:rsidP="004D6534">
      <w:pPr>
        <w:pStyle w:val="Prrafodelista"/>
        <w:numPr>
          <w:ilvl w:val="0"/>
          <w:numId w:val="12"/>
        </w:numPr>
        <w:spacing w:after="0"/>
        <w:ind w:left="426" w:right="247" w:hanging="426"/>
        <w:rPr>
          <w:rFonts w:ascii="Arial Narrow" w:hAnsi="Arial Narrow" w:cs="Arial"/>
          <w:b/>
          <w:bCs/>
          <w:sz w:val="18"/>
          <w:lang w:val="es-PE"/>
        </w:rPr>
      </w:pPr>
      <w:r w:rsidRPr="002B53A6">
        <w:rPr>
          <w:rFonts w:ascii="Arial Narrow" w:hAnsi="Arial Narrow" w:cs="Arial"/>
          <w:b/>
          <w:bCs/>
          <w:sz w:val="18"/>
          <w:lang w:val="es-PE"/>
        </w:rPr>
        <w:t xml:space="preserve">IMPORTANCIA DE LA SESIÓN </w:t>
      </w:r>
    </w:p>
    <w:p w14:paraId="2BB38190" w14:textId="77777777" w:rsidR="004D6534" w:rsidRPr="004D6534" w:rsidRDefault="004D6534" w:rsidP="004D6534">
      <w:pPr>
        <w:pStyle w:val="Prrafodelista"/>
        <w:spacing w:after="0"/>
        <w:ind w:right="247"/>
        <w:rPr>
          <w:rFonts w:ascii="Times New Roman" w:hAnsi="Times New Roman"/>
          <w:sz w:val="24"/>
          <w:szCs w:val="24"/>
        </w:rPr>
      </w:pPr>
      <w:r w:rsidRPr="004D6534">
        <w:rPr>
          <w:rFonts w:ascii="Times New Roman" w:hAnsi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32DF7C" wp14:editId="0C716138">
                <wp:simplePos x="0" y="0"/>
                <wp:positionH relativeFrom="margin">
                  <wp:align>left</wp:align>
                </wp:positionH>
                <wp:positionV relativeFrom="paragraph">
                  <wp:posOffset>69552</wp:posOffset>
                </wp:positionV>
                <wp:extent cx="6536689" cy="505839"/>
                <wp:effectExtent l="0" t="0" r="17145" b="2794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6689" cy="5058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6BAAD" w14:textId="1A50A42E" w:rsidR="004D6534" w:rsidRPr="00DF7A1B" w:rsidRDefault="00097794" w:rsidP="004D6534">
                            <w:pPr>
                              <w:rPr>
                                <w:rFonts w:ascii="Arial Narrow" w:hAnsi="Arial Narrow" w:cs="Arial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8"/>
                              </w:rPr>
                              <w:t>P</w:t>
                            </w:r>
                            <w:r w:rsidR="004D6534" w:rsidRPr="00DF7A1B">
                              <w:rPr>
                                <w:rFonts w:ascii="Arial Narrow" w:hAnsi="Arial Narrow" w:cs="Arial"/>
                                <w:szCs w:val="28"/>
                              </w:rPr>
                              <w:t xml:space="preserve">orque nos va a enseñar a reflexionar sobre la importancia </w:t>
                            </w:r>
                            <w:r>
                              <w:rPr>
                                <w:rFonts w:ascii="Arial Narrow" w:hAnsi="Arial Narrow" w:cs="Arial"/>
                                <w:szCs w:val="28"/>
                              </w:rPr>
                              <w:t>de saber elegir bien un sistema de pensiones para nuestro futuro y de nuestras familias.</w:t>
                            </w:r>
                          </w:p>
                          <w:p w14:paraId="7AE44700" w14:textId="77777777" w:rsidR="004D6534" w:rsidRPr="007E0E93" w:rsidRDefault="004D6534" w:rsidP="004D6534">
                            <w:pPr>
                              <w:rPr>
                                <w:rFonts w:ascii="Arial Narrow" w:hAnsi="Arial Narrow" w:cs="Arial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32DF7C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5.5pt;width:514.7pt;height:39.8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">
                <v:textbox>
                  <w:txbxContent>
                    <w:p w14:paraId="1976BAAD" w14:textId="1A50A42E" w:rsidR="004D6534" w:rsidRPr="00DF7A1B" w:rsidRDefault="00097794" w:rsidP="004D6534">
                      <w:pPr>
                        <w:rPr>
                          <w:rFonts w:ascii="Arial Narrow" w:hAnsi="Arial Narrow" w:cs="Arial"/>
                          <w:szCs w:val="28"/>
                        </w:rPr>
                      </w:pPr>
                      <w:r>
                        <w:rPr>
                          <w:rFonts w:ascii="Arial Narrow" w:hAnsi="Arial Narrow" w:cs="Arial"/>
                          <w:szCs w:val="28"/>
                        </w:rPr>
                        <w:t>P</w:t>
                      </w:r>
                      <w:r w:rsidR="004D6534" w:rsidRPr="00DF7A1B">
                        <w:rPr>
                          <w:rFonts w:ascii="Arial Narrow" w:hAnsi="Arial Narrow" w:cs="Arial"/>
                          <w:szCs w:val="28"/>
                        </w:rPr>
                        <w:t xml:space="preserve">orque nos va a enseñar a reflexionar sobre la importancia </w:t>
                      </w:r>
                      <w:r>
                        <w:rPr>
                          <w:rFonts w:ascii="Arial Narrow" w:hAnsi="Arial Narrow" w:cs="Arial"/>
                          <w:szCs w:val="28"/>
                        </w:rPr>
                        <w:t>de saber elegir bien un sistema de pensiones para nuestro futuro y de nuestras familias.</w:t>
                      </w:r>
                    </w:p>
                    <w:p w14:paraId="7AE44700" w14:textId="77777777" w:rsidR="004D6534" w:rsidRPr="007E0E93" w:rsidRDefault="004D6534" w:rsidP="004D6534">
                      <w:pPr>
                        <w:rPr>
                          <w:rFonts w:ascii="Arial Narrow" w:hAnsi="Arial Narrow" w:cs="Arial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314B81" w14:textId="6F2A5400" w:rsidR="002B53A6" w:rsidRDefault="002B53A6" w:rsidP="002B53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s-PE"/>
        </w:rPr>
      </w:pPr>
    </w:p>
    <w:p w14:paraId="45E5706C" w14:textId="0E16B2C8" w:rsidR="002B53A6" w:rsidRDefault="002B53A6" w:rsidP="002B53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s-PE"/>
        </w:rPr>
      </w:pPr>
    </w:p>
    <w:p w14:paraId="17D56A71" w14:textId="716124F9" w:rsidR="002B53A6" w:rsidRDefault="002B53A6" w:rsidP="002B53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s-PE"/>
        </w:rPr>
      </w:pPr>
    </w:p>
    <w:p w14:paraId="36D45FF1" w14:textId="378E5D2A" w:rsidR="002B53A6" w:rsidRPr="002B53A6" w:rsidRDefault="002B53A6" w:rsidP="002B53A6">
      <w:pPr>
        <w:pStyle w:val="Prrafodelista"/>
        <w:numPr>
          <w:ilvl w:val="0"/>
          <w:numId w:val="12"/>
        </w:numPr>
        <w:spacing w:after="0"/>
        <w:outlineLvl w:val="0"/>
        <w:rPr>
          <w:rFonts w:ascii="Arial Narrow" w:hAnsi="Arial Narrow" w:cs="Arial"/>
          <w:b/>
          <w:sz w:val="22"/>
          <w:szCs w:val="22"/>
          <w:lang w:val="es-419"/>
        </w:rPr>
      </w:pPr>
      <w:r w:rsidRPr="002B53A6">
        <w:rPr>
          <w:rFonts w:ascii="Arial Narrow" w:hAnsi="Arial Narrow" w:cs="Arial"/>
          <w:b/>
          <w:sz w:val="22"/>
          <w:szCs w:val="22"/>
          <w:lang w:val="es-419"/>
        </w:rPr>
        <w:t>PROPÓSITOS DE APRENDIZAJE</w:t>
      </w:r>
    </w:p>
    <w:p w14:paraId="454A7BE5" w14:textId="77777777" w:rsidR="002B53A6" w:rsidRDefault="002B53A6" w:rsidP="002B53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s-PE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7"/>
        <w:gridCol w:w="2441"/>
        <w:gridCol w:w="2268"/>
        <w:gridCol w:w="1943"/>
        <w:gridCol w:w="1744"/>
      </w:tblGrid>
      <w:tr w:rsidR="002B53A6" w:rsidRPr="00DD1B7D" w14:paraId="22621710" w14:textId="77777777" w:rsidTr="00F452CA">
        <w:tc>
          <w:tcPr>
            <w:tcW w:w="1778" w:type="dxa"/>
            <w:shd w:val="clear" w:color="auto" w:fill="auto"/>
          </w:tcPr>
          <w:p w14:paraId="4ECD228B" w14:textId="77777777" w:rsidR="002B53A6" w:rsidRPr="00DD1B7D" w:rsidRDefault="002B53A6" w:rsidP="00F452CA">
            <w:pPr>
              <w:ind w:right="247"/>
              <w:contextualSpacing/>
              <w:jc w:val="center"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  <w:r w:rsidRPr="00DD1B7D">
              <w:rPr>
                <w:rFonts w:ascii="Arial" w:eastAsia="Times New Roman" w:hAnsi="Arial" w:cs="Arial"/>
                <w:sz w:val="16"/>
                <w:szCs w:val="18"/>
                <w:lang w:eastAsia="es-ES"/>
              </w:rPr>
              <w:t>COMPETENCIAS Y CAPACIDADES</w:t>
            </w:r>
          </w:p>
          <w:p w14:paraId="2EB31599" w14:textId="77777777" w:rsidR="002B53A6" w:rsidRPr="00DD1B7D" w:rsidRDefault="002B53A6" w:rsidP="00F452CA">
            <w:pPr>
              <w:ind w:right="247"/>
              <w:contextualSpacing/>
              <w:jc w:val="center"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</w:p>
        </w:tc>
        <w:tc>
          <w:tcPr>
            <w:tcW w:w="2441" w:type="dxa"/>
            <w:shd w:val="clear" w:color="auto" w:fill="auto"/>
          </w:tcPr>
          <w:p w14:paraId="27506606" w14:textId="77777777" w:rsidR="002B53A6" w:rsidRPr="00DD1B7D" w:rsidRDefault="002B53A6" w:rsidP="00F452CA">
            <w:pPr>
              <w:ind w:right="247"/>
              <w:contextualSpacing/>
              <w:jc w:val="center"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  <w:r w:rsidRPr="00DD1B7D">
              <w:rPr>
                <w:rFonts w:ascii="Arial" w:eastAsia="Times New Roman" w:hAnsi="Arial" w:cs="Arial"/>
                <w:sz w:val="16"/>
                <w:szCs w:val="18"/>
                <w:lang w:eastAsia="es-ES"/>
              </w:rPr>
              <w:t>DESEMPEÑOS</w:t>
            </w:r>
          </w:p>
        </w:tc>
        <w:tc>
          <w:tcPr>
            <w:tcW w:w="2268" w:type="dxa"/>
          </w:tcPr>
          <w:p w14:paraId="5266CD0B" w14:textId="77777777" w:rsidR="002B53A6" w:rsidRPr="00DD1B7D" w:rsidRDefault="002B53A6" w:rsidP="00F452CA">
            <w:pPr>
              <w:ind w:right="247"/>
              <w:contextualSpacing/>
              <w:jc w:val="center"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  <w:r w:rsidRPr="00DD1B7D">
              <w:rPr>
                <w:rFonts w:ascii="Arial" w:eastAsia="Times New Roman" w:hAnsi="Arial" w:cs="Arial"/>
                <w:sz w:val="16"/>
                <w:szCs w:val="18"/>
                <w:lang w:eastAsia="es-ES"/>
              </w:rPr>
              <w:t>CRITERIOS</w:t>
            </w:r>
          </w:p>
        </w:tc>
        <w:tc>
          <w:tcPr>
            <w:tcW w:w="1943" w:type="dxa"/>
          </w:tcPr>
          <w:p w14:paraId="4CD5092B" w14:textId="77777777" w:rsidR="002B53A6" w:rsidRPr="00DD1B7D" w:rsidRDefault="002B53A6" w:rsidP="00F452CA">
            <w:pPr>
              <w:ind w:right="247"/>
              <w:contextualSpacing/>
              <w:jc w:val="center"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  <w:r w:rsidRPr="00DD1B7D">
              <w:rPr>
                <w:rFonts w:ascii="Arial" w:eastAsia="Times New Roman" w:hAnsi="Arial" w:cs="Arial"/>
                <w:sz w:val="16"/>
                <w:szCs w:val="18"/>
                <w:lang w:eastAsia="es-ES"/>
              </w:rPr>
              <w:t xml:space="preserve">EVIDENCIAS </w:t>
            </w:r>
          </w:p>
        </w:tc>
        <w:tc>
          <w:tcPr>
            <w:tcW w:w="1743" w:type="dxa"/>
            <w:shd w:val="clear" w:color="auto" w:fill="auto"/>
          </w:tcPr>
          <w:p w14:paraId="23CD9F39" w14:textId="77777777" w:rsidR="002B53A6" w:rsidRPr="00DD1B7D" w:rsidRDefault="002B53A6" w:rsidP="00F452CA">
            <w:pPr>
              <w:ind w:right="247"/>
              <w:contextualSpacing/>
              <w:jc w:val="center"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  <w:r w:rsidRPr="00DD1B7D">
              <w:rPr>
                <w:rFonts w:ascii="Arial" w:eastAsia="Times New Roman" w:hAnsi="Arial" w:cs="Arial"/>
                <w:sz w:val="16"/>
                <w:szCs w:val="18"/>
                <w:lang w:eastAsia="es-ES"/>
              </w:rPr>
              <w:t>INSTRUMENTOS DE EVALUACIÓN</w:t>
            </w:r>
          </w:p>
        </w:tc>
      </w:tr>
      <w:tr w:rsidR="002B53A6" w:rsidRPr="00DD1B7D" w14:paraId="0702D428" w14:textId="77777777" w:rsidTr="00F452CA">
        <w:tc>
          <w:tcPr>
            <w:tcW w:w="1778" w:type="dxa"/>
            <w:shd w:val="clear" w:color="auto" w:fill="auto"/>
          </w:tcPr>
          <w:p w14:paraId="281B93FC" w14:textId="77777777" w:rsidR="002B53A6" w:rsidRPr="00DD1B7D" w:rsidRDefault="002B53A6" w:rsidP="00F452CA">
            <w:pPr>
              <w:ind w:right="247"/>
              <w:contextualSpacing/>
              <w:rPr>
                <w:rFonts w:ascii="Arial Narrow" w:eastAsia="Times New Roman" w:hAnsi="Arial Narrow" w:cs="Arial"/>
                <w:b/>
                <w:sz w:val="18"/>
                <w:szCs w:val="18"/>
                <w:lang w:val="es-419" w:eastAsia="es-ES"/>
              </w:rPr>
            </w:pPr>
            <w:r w:rsidRPr="00DD1B7D">
              <w:rPr>
                <w:rFonts w:ascii="Arial Narrow" w:eastAsia="Times New Roman" w:hAnsi="Arial Narrow" w:cs="Arial"/>
                <w:b/>
                <w:sz w:val="18"/>
                <w:szCs w:val="18"/>
                <w:lang w:val="es-419" w:eastAsia="es-ES"/>
              </w:rPr>
              <w:t>Se comunica oralmente en su lengua materna</w:t>
            </w:r>
          </w:p>
          <w:p w14:paraId="4508F5DA" w14:textId="77777777" w:rsidR="002B53A6" w:rsidRPr="00DD1B7D" w:rsidRDefault="002B53A6" w:rsidP="00F452CA">
            <w:pPr>
              <w:ind w:right="247"/>
              <w:contextualSpacing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</w:p>
          <w:p w14:paraId="03CC74BB" w14:textId="77777777" w:rsidR="002B53A6" w:rsidRPr="00DD1B7D" w:rsidRDefault="002B53A6" w:rsidP="00F452CA">
            <w:pPr>
              <w:spacing w:before="120" w:after="120"/>
              <w:jc w:val="both"/>
              <w:rPr>
                <w:rFonts w:ascii="Arial Narrow" w:eastAsia="Times New Roman" w:hAnsi="Arial Narrow"/>
                <w:color w:val="FF0000"/>
                <w:sz w:val="18"/>
                <w:szCs w:val="20"/>
                <w:lang w:val="es-419" w:eastAsia="es-ES"/>
              </w:rPr>
            </w:pPr>
            <w:r w:rsidRPr="00DD1B7D">
              <w:rPr>
                <w:rFonts w:ascii="Arial Narrow" w:eastAsia="Times New Roman" w:hAnsi="Arial Narrow"/>
                <w:color w:val="FF0000"/>
                <w:sz w:val="18"/>
                <w:szCs w:val="20"/>
                <w:lang w:val="es-419" w:eastAsia="es-ES"/>
              </w:rPr>
              <w:t>Obtiene información del texto oral.</w:t>
            </w:r>
          </w:p>
          <w:p w14:paraId="55A6D6D1" w14:textId="77777777" w:rsidR="002B53A6" w:rsidRPr="00DD1B7D" w:rsidRDefault="002B53A6" w:rsidP="00F452CA">
            <w:pPr>
              <w:spacing w:before="120" w:after="120"/>
              <w:jc w:val="both"/>
              <w:rPr>
                <w:rFonts w:ascii="Arial Narrow" w:eastAsia="Times New Roman" w:hAnsi="Arial Narrow"/>
                <w:color w:val="00B050"/>
                <w:sz w:val="18"/>
                <w:szCs w:val="20"/>
                <w:lang w:val="es-419" w:eastAsia="es-ES"/>
              </w:rPr>
            </w:pPr>
            <w:r w:rsidRPr="00DD1B7D">
              <w:rPr>
                <w:rFonts w:ascii="Arial Narrow" w:eastAsia="Times New Roman" w:hAnsi="Arial Narrow"/>
                <w:color w:val="00B050"/>
                <w:sz w:val="18"/>
                <w:szCs w:val="20"/>
                <w:lang w:val="es-419" w:eastAsia="es-ES"/>
              </w:rPr>
              <w:t>Infiere e interpreta información del texto oral.</w:t>
            </w:r>
          </w:p>
          <w:p w14:paraId="7C8BE232" w14:textId="77777777" w:rsidR="002B53A6" w:rsidRPr="00DD1B7D" w:rsidRDefault="002B53A6" w:rsidP="00F452CA">
            <w:pPr>
              <w:spacing w:before="120" w:after="120"/>
              <w:jc w:val="both"/>
              <w:rPr>
                <w:rFonts w:ascii="Arial Narrow" w:eastAsia="Times New Roman" w:hAnsi="Arial Narrow"/>
                <w:color w:val="0070C0"/>
                <w:sz w:val="18"/>
                <w:szCs w:val="20"/>
                <w:lang w:val="es-419" w:eastAsia="es-ES"/>
              </w:rPr>
            </w:pPr>
            <w:r w:rsidRPr="00DD1B7D">
              <w:rPr>
                <w:rFonts w:ascii="Arial Narrow" w:eastAsia="Times New Roman" w:hAnsi="Arial Narrow"/>
                <w:color w:val="0070C0"/>
                <w:sz w:val="18"/>
                <w:szCs w:val="20"/>
                <w:lang w:val="es-419" w:eastAsia="es-ES"/>
              </w:rPr>
              <w:t>Adecúa, organiza y desarrolla las ideas de forma coherente y cohesionada.</w:t>
            </w:r>
          </w:p>
          <w:p w14:paraId="1D7182F0" w14:textId="77777777" w:rsidR="002B53A6" w:rsidRPr="00DD1B7D" w:rsidRDefault="002B53A6" w:rsidP="00F452CA">
            <w:pPr>
              <w:spacing w:before="120" w:after="120"/>
              <w:jc w:val="both"/>
              <w:rPr>
                <w:rFonts w:ascii="Arial Narrow" w:eastAsia="Times New Roman" w:hAnsi="Arial Narrow"/>
                <w:color w:val="C45911"/>
                <w:sz w:val="18"/>
                <w:szCs w:val="20"/>
                <w:lang w:val="es-419" w:eastAsia="es-ES"/>
              </w:rPr>
            </w:pPr>
            <w:r w:rsidRPr="00DD1B7D">
              <w:rPr>
                <w:rFonts w:ascii="Arial Narrow" w:eastAsia="Times New Roman" w:hAnsi="Arial Narrow"/>
                <w:color w:val="C45911"/>
                <w:sz w:val="18"/>
                <w:szCs w:val="20"/>
                <w:lang w:val="es-419" w:eastAsia="es-ES"/>
              </w:rPr>
              <w:t>Utiliza recursos no verbales y paraverbales de forma estratégica.</w:t>
            </w:r>
          </w:p>
          <w:p w14:paraId="26B904E2" w14:textId="77777777" w:rsidR="002B53A6" w:rsidRPr="00DD1B7D" w:rsidRDefault="002B53A6" w:rsidP="00F452CA">
            <w:pPr>
              <w:spacing w:before="120" w:after="120"/>
              <w:jc w:val="both"/>
              <w:rPr>
                <w:rFonts w:ascii="Arial Narrow" w:eastAsia="Times New Roman" w:hAnsi="Arial Narrow"/>
                <w:color w:val="7030A0"/>
                <w:sz w:val="18"/>
                <w:szCs w:val="20"/>
                <w:lang w:val="es-419" w:eastAsia="es-ES"/>
              </w:rPr>
            </w:pPr>
            <w:r w:rsidRPr="00DD1B7D">
              <w:rPr>
                <w:rFonts w:ascii="Arial Narrow" w:eastAsia="Times New Roman" w:hAnsi="Arial Narrow"/>
                <w:color w:val="7030A0"/>
                <w:sz w:val="18"/>
                <w:szCs w:val="20"/>
                <w:lang w:val="es-419" w:eastAsia="es-ES"/>
              </w:rPr>
              <w:t>Interactúa estratégicamente con distintos interlocutores.</w:t>
            </w:r>
          </w:p>
          <w:p w14:paraId="22FD27D2" w14:textId="77777777" w:rsidR="002B53A6" w:rsidRPr="00DD1B7D" w:rsidRDefault="002B53A6" w:rsidP="00F452CA">
            <w:pPr>
              <w:spacing w:before="120" w:after="120"/>
              <w:jc w:val="both"/>
              <w:rPr>
                <w:rFonts w:ascii="Arial Narrow" w:eastAsia="Times New Roman" w:hAnsi="Arial Narrow"/>
                <w:color w:val="000000"/>
                <w:sz w:val="18"/>
                <w:szCs w:val="20"/>
                <w:lang w:val="es-419" w:eastAsia="es-ES"/>
              </w:rPr>
            </w:pPr>
            <w:r w:rsidRPr="00DD1B7D">
              <w:rPr>
                <w:rFonts w:ascii="Arial Narrow" w:eastAsia="Times New Roman" w:hAnsi="Arial Narrow"/>
                <w:color w:val="000000"/>
                <w:sz w:val="18"/>
                <w:szCs w:val="20"/>
                <w:lang w:val="es-419" w:eastAsia="es-ES"/>
              </w:rPr>
              <w:t>Reflexiona y evalúa la forma, el contenido y contexto del texto oral.</w:t>
            </w:r>
          </w:p>
          <w:p w14:paraId="64ED7555" w14:textId="77777777" w:rsidR="002B53A6" w:rsidRPr="00DD1B7D" w:rsidRDefault="002B53A6" w:rsidP="00F452CA">
            <w:pPr>
              <w:ind w:right="247"/>
              <w:contextualSpacing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</w:p>
          <w:p w14:paraId="04BB3A1D" w14:textId="77777777" w:rsidR="002B53A6" w:rsidRPr="00DD1B7D" w:rsidRDefault="002B53A6" w:rsidP="00F452CA">
            <w:pPr>
              <w:ind w:right="247"/>
              <w:contextualSpacing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</w:p>
        </w:tc>
        <w:tc>
          <w:tcPr>
            <w:tcW w:w="2441" w:type="dxa"/>
            <w:shd w:val="clear" w:color="auto" w:fill="auto"/>
          </w:tcPr>
          <w:p w14:paraId="1DB12428" w14:textId="77777777" w:rsidR="002B53A6" w:rsidRPr="00DD1B7D" w:rsidRDefault="002B53A6" w:rsidP="00F452CA">
            <w:pPr>
              <w:spacing w:before="120" w:after="120"/>
              <w:jc w:val="both"/>
              <w:rPr>
                <w:rFonts w:ascii="Arial Narrow" w:eastAsia="Times New Roman" w:hAnsi="Arial Narrow"/>
                <w:color w:val="C45911"/>
                <w:sz w:val="16"/>
                <w:szCs w:val="20"/>
                <w:lang w:eastAsia="es-ES"/>
              </w:rPr>
            </w:pPr>
            <w:r w:rsidRPr="00DD1B7D">
              <w:rPr>
                <w:rFonts w:ascii="Arial Narrow" w:eastAsia="Times New Roman" w:hAnsi="Arial Narrow"/>
                <w:color w:val="C45911"/>
                <w:sz w:val="16"/>
                <w:szCs w:val="20"/>
                <w:lang w:eastAsia="es-ES"/>
              </w:rPr>
              <w:t>Emplea</w:t>
            </w:r>
            <w:r w:rsidRPr="00DD1B7D">
              <w:rPr>
                <w:rFonts w:ascii="Arial Narrow" w:eastAsia="Times New Roman" w:hAnsi="Arial Narrow"/>
                <w:color w:val="C45911"/>
                <w:sz w:val="16"/>
                <w:szCs w:val="20"/>
                <w:lang w:eastAsia="es-ES"/>
              </w:rPr>
              <w:tab/>
              <w:t>gestos</w:t>
            </w:r>
            <w:r w:rsidRPr="00DD1B7D">
              <w:rPr>
                <w:rFonts w:ascii="Arial Narrow" w:eastAsia="Times New Roman" w:hAnsi="Arial Narrow"/>
                <w:color w:val="C45911"/>
                <w:sz w:val="16"/>
                <w:szCs w:val="20"/>
                <w:lang w:eastAsia="es-ES"/>
              </w:rPr>
              <w:tab/>
              <w:t>y movimientos corporales que enfatizan lo que dice.</w:t>
            </w:r>
            <w:r w:rsidRPr="00DD1B7D">
              <w:rPr>
                <w:rFonts w:ascii="Arial Narrow" w:eastAsia="Times New Roman" w:hAnsi="Arial Narrow"/>
                <w:color w:val="C45911"/>
                <w:sz w:val="16"/>
                <w:szCs w:val="20"/>
                <w:lang w:eastAsia="es-ES"/>
              </w:rPr>
              <w:tab/>
              <w:t xml:space="preserve">Mantiene la </w:t>
            </w:r>
            <w:r w:rsidRPr="00DD1B7D">
              <w:rPr>
                <w:rFonts w:ascii="Arial Narrow" w:eastAsia="Times New Roman" w:hAnsi="Arial Narrow"/>
                <w:color w:val="C45911"/>
                <w:sz w:val="16"/>
                <w:szCs w:val="20"/>
                <w:lang w:val="es-419" w:eastAsia="es-ES"/>
              </w:rPr>
              <w:t>distancia física que guarda con sus interlocutores. Ajusta el volumen, la entonación y el ritmo de su voz para transmitir emociones, caracterizar personajes o producir</w:t>
            </w:r>
            <w:r w:rsidRPr="00DD1B7D">
              <w:rPr>
                <w:rFonts w:ascii="Arial Narrow" w:eastAsia="Times New Roman" w:hAnsi="Arial Narrow"/>
                <w:color w:val="C55A11"/>
                <w:spacing w:val="-1"/>
                <w:sz w:val="16"/>
                <w:szCs w:val="20"/>
                <w:lang w:val="es-419" w:eastAsia="es-419"/>
              </w:rPr>
              <w:t xml:space="preserve"> </w:t>
            </w:r>
            <w:r w:rsidRPr="00DD1B7D">
              <w:rPr>
                <w:rFonts w:ascii="Arial Narrow" w:eastAsia="Times New Roman" w:hAnsi="Arial Narrow"/>
                <w:color w:val="C45911"/>
                <w:sz w:val="16"/>
                <w:szCs w:val="20"/>
                <w:lang w:eastAsia="es-ES"/>
              </w:rPr>
              <w:t xml:space="preserve">efectos en el público, como el suspenso, el entretenimiento, entre otros. </w:t>
            </w:r>
            <w:r w:rsidRPr="00DD1B7D">
              <w:rPr>
                <w:rFonts w:ascii="Arial Narrow" w:eastAsia="Times New Roman" w:hAnsi="Arial Narrow"/>
                <w:color w:val="0070C0"/>
                <w:sz w:val="16"/>
                <w:szCs w:val="20"/>
                <w:lang w:val="es-419" w:eastAsia="es-ES"/>
              </w:rPr>
              <w:t>Expresa oralmente ideas y emociones de forma coherente y cohesionada. Ordena y</w:t>
            </w:r>
            <w:r w:rsidRPr="00DD1B7D">
              <w:rPr>
                <w:rFonts w:ascii="Arial Narrow" w:eastAsia="Times New Roman" w:hAnsi="Arial Narrow"/>
                <w:color w:val="0070C0"/>
                <w:spacing w:val="-1"/>
                <w:sz w:val="16"/>
                <w:szCs w:val="20"/>
                <w:lang w:val="es-419" w:eastAsia="es-419"/>
              </w:rPr>
              <w:t xml:space="preserve"> </w:t>
            </w:r>
            <w:r w:rsidRPr="00DD1B7D">
              <w:rPr>
                <w:rFonts w:ascii="Arial Narrow" w:eastAsia="Times New Roman" w:hAnsi="Arial Narrow"/>
                <w:color w:val="0070C0"/>
                <w:sz w:val="16"/>
                <w:szCs w:val="20"/>
                <w:lang w:eastAsia="es-ES"/>
              </w:rPr>
              <w:t xml:space="preserve">jerarquiza las ideas en torno a un tema, y las desarrolla para ampliar o precisar la </w:t>
            </w:r>
            <w:r w:rsidRPr="00DD1B7D">
              <w:rPr>
                <w:rFonts w:ascii="Arial Narrow" w:eastAsia="Times New Roman" w:hAnsi="Arial Narrow"/>
                <w:color w:val="0070C0"/>
                <w:sz w:val="16"/>
                <w:szCs w:val="20"/>
                <w:lang w:val="es-419" w:eastAsia="es-ES"/>
              </w:rPr>
              <w:t xml:space="preserve">información. </w:t>
            </w:r>
            <w:r w:rsidRPr="00DD1B7D">
              <w:rPr>
                <w:rFonts w:ascii="Arial Narrow" w:eastAsia="Times New Roman" w:hAnsi="Arial Narrow"/>
                <w:color w:val="000000"/>
                <w:sz w:val="16"/>
                <w:szCs w:val="20"/>
                <w:lang w:eastAsia="es-ES"/>
              </w:rPr>
              <w:t xml:space="preserve">Evalúa la adecuación de textos orales del ámbito escolar y social y de medios de comunicación a la situación comunicativa, así como la coherencia de las ideas y la cohesión entre estas </w:t>
            </w:r>
            <w:r w:rsidRPr="00DD1B7D">
              <w:rPr>
                <w:rFonts w:ascii="Arial Narrow" w:eastAsia="Times New Roman" w:hAnsi="Arial Narrow"/>
                <w:color w:val="00B050"/>
                <w:sz w:val="16"/>
                <w:szCs w:val="20"/>
                <w:lang w:eastAsia="es-ES"/>
              </w:rPr>
              <w:t>Explica el tema y propósito comunicativo del texto. Distingue lo relevante de lo complementario, clasificando y sintetizando la información. Establece conclusiones sobre lo comprendido.</w:t>
            </w:r>
          </w:p>
          <w:p w14:paraId="2FC4E029" w14:textId="77777777" w:rsidR="002B53A6" w:rsidRPr="00DD1B7D" w:rsidRDefault="002B53A6" w:rsidP="00F452CA">
            <w:pPr>
              <w:spacing w:before="120" w:after="120"/>
              <w:jc w:val="both"/>
              <w:rPr>
                <w:rFonts w:ascii="Arial Narrow" w:eastAsia="Times New Roman" w:hAnsi="Arial Narrow"/>
                <w:color w:val="7030A0"/>
                <w:sz w:val="16"/>
                <w:szCs w:val="20"/>
                <w:lang w:eastAsia="es-ES"/>
              </w:rPr>
            </w:pPr>
            <w:r w:rsidRPr="00DD1B7D">
              <w:rPr>
                <w:rFonts w:ascii="Arial Narrow" w:eastAsia="Times New Roman" w:hAnsi="Arial Narrow"/>
                <w:color w:val="7030A0"/>
                <w:sz w:val="16"/>
                <w:szCs w:val="20"/>
                <w:lang w:eastAsia="es-ES"/>
              </w:rPr>
              <w:t>Participa en diversos intercambios orales alternando los roles de hablante y oyente. Recurre a saberes previos, usa lo dicho por sus interlocutores y aporta nueva información para argumentar, persuadir y contrastar ideas considerando normas y modos de cortesía según el contexto sociocultural.</w:t>
            </w:r>
          </w:p>
          <w:p w14:paraId="2ED83F44" w14:textId="77777777" w:rsidR="002B53A6" w:rsidRPr="00DD1B7D" w:rsidRDefault="002B53A6" w:rsidP="00F452CA">
            <w:pPr>
              <w:spacing w:before="120" w:after="120"/>
              <w:jc w:val="both"/>
              <w:rPr>
                <w:rFonts w:ascii="Arial Narrow" w:eastAsia="Times New Roman" w:hAnsi="Arial Narrow"/>
                <w:color w:val="0070C0"/>
                <w:sz w:val="16"/>
                <w:szCs w:val="20"/>
                <w:lang w:eastAsia="es-ES"/>
              </w:rPr>
            </w:pPr>
          </w:p>
        </w:tc>
        <w:tc>
          <w:tcPr>
            <w:tcW w:w="2268" w:type="dxa"/>
          </w:tcPr>
          <w:p w14:paraId="38FFDA49" w14:textId="77777777" w:rsidR="002B53A6" w:rsidRPr="00DD1B7D" w:rsidRDefault="002B53A6" w:rsidP="00F452CA">
            <w:pPr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</w:p>
          <w:p w14:paraId="40A0D71A" w14:textId="77777777" w:rsidR="002B53A6" w:rsidRPr="002B53A6" w:rsidRDefault="002B53A6" w:rsidP="002B53A6">
            <w:pPr>
              <w:rPr>
                <w:rFonts w:ascii="Arial" w:eastAsia="Times New Roman" w:hAnsi="Arial" w:cs="Arial"/>
                <w:sz w:val="16"/>
                <w:szCs w:val="18"/>
                <w:lang w:val="en-US" w:eastAsia="es-ES"/>
              </w:rPr>
            </w:pPr>
            <w:r w:rsidRPr="002B53A6">
              <w:rPr>
                <w:rFonts w:ascii="Arial" w:eastAsia="Times New Roman" w:hAnsi="Arial" w:cs="Arial"/>
                <w:sz w:val="16"/>
                <w:szCs w:val="18"/>
                <w:lang w:val="en-US" w:eastAsia="es-ES"/>
              </w:rPr>
              <w:t>Explica con claridad las características de los sistemas previsionales del Perú (AFP y ONP).</w:t>
            </w:r>
          </w:p>
          <w:p w14:paraId="7568CAFF" w14:textId="77777777" w:rsidR="002B53A6" w:rsidRPr="002B53A6" w:rsidRDefault="002B53A6" w:rsidP="002B53A6">
            <w:pPr>
              <w:rPr>
                <w:rFonts w:ascii="Arial" w:eastAsia="Times New Roman" w:hAnsi="Arial" w:cs="Arial"/>
                <w:sz w:val="16"/>
                <w:szCs w:val="18"/>
                <w:lang w:val="en-US" w:eastAsia="es-ES"/>
              </w:rPr>
            </w:pPr>
            <w:r w:rsidRPr="002B53A6">
              <w:rPr>
                <w:rFonts w:ascii="Arial" w:eastAsia="Times New Roman" w:hAnsi="Arial" w:cs="Arial"/>
                <w:sz w:val="16"/>
                <w:szCs w:val="18"/>
                <w:lang w:val="en-US" w:eastAsia="es-ES"/>
              </w:rPr>
              <w:t>• Compara los beneficios y desventajas de ambos sistemas a través de ejemplos concretos.</w:t>
            </w:r>
          </w:p>
          <w:p w14:paraId="258DC7BC" w14:textId="4A01DBFE" w:rsidR="002B53A6" w:rsidRPr="00DD1B7D" w:rsidRDefault="002B53A6" w:rsidP="002B53A6">
            <w:pPr>
              <w:rPr>
                <w:rFonts w:ascii="Arial" w:eastAsia="Times New Roman" w:hAnsi="Arial" w:cs="Arial"/>
                <w:b/>
                <w:sz w:val="16"/>
                <w:szCs w:val="18"/>
                <w:lang w:eastAsia="es-ES"/>
              </w:rPr>
            </w:pPr>
            <w:r w:rsidRPr="002B53A6">
              <w:rPr>
                <w:rFonts w:ascii="Arial" w:eastAsia="Times New Roman" w:hAnsi="Arial" w:cs="Arial"/>
                <w:sz w:val="16"/>
                <w:szCs w:val="18"/>
                <w:lang w:val="en-US" w:eastAsia="es-ES"/>
              </w:rPr>
              <w:t>•</w:t>
            </w:r>
            <w:r w:rsidRPr="00DD1B7D">
              <w:rPr>
                <w:rFonts w:ascii="Arial" w:eastAsia="Times New Roman" w:hAnsi="Arial" w:cs="Arial"/>
                <w:sz w:val="16"/>
                <w:szCs w:val="18"/>
                <w:lang w:eastAsia="es-ES"/>
              </w:rPr>
              <w:t>*</w:t>
            </w:r>
            <w:r w:rsidRPr="00DD1B7D">
              <w:rPr>
                <w:rFonts w:ascii="Arial Narrow" w:hAnsi="Arial Narrow" w:cs="Times New Roman"/>
              </w:rPr>
              <w:t xml:space="preserve"> </w:t>
            </w:r>
            <w:r w:rsidRPr="00DD1B7D">
              <w:rPr>
                <w:rFonts w:ascii="Arial" w:eastAsia="Times New Roman" w:hAnsi="Arial" w:cs="Arial"/>
                <w:sz w:val="16"/>
                <w:szCs w:val="18"/>
                <w:lang w:eastAsia="es-ES"/>
              </w:rPr>
              <w:t>Participa en interacciones, dando y solicitando información pertinente o haciendo preguntas  y repreguntas en forma oportuna.</w:t>
            </w:r>
          </w:p>
        </w:tc>
        <w:tc>
          <w:tcPr>
            <w:tcW w:w="1943" w:type="dxa"/>
          </w:tcPr>
          <w:p w14:paraId="4B344333" w14:textId="77777777" w:rsidR="002B53A6" w:rsidRPr="00DD1B7D" w:rsidRDefault="002B53A6" w:rsidP="00F452CA">
            <w:pPr>
              <w:ind w:right="247"/>
              <w:contextualSpacing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</w:p>
          <w:p w14:paraId="2F02D571" w14:textId="77777777" w:rsidR="002B53A6" w:rsidRPr="00DD1B7D" w:rsidRDefault="002B53A6" w:rsidP="00F452CA">
            <w:pPr>
              <w:ind w:right="247"/>
              <w:contextualSpacing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  <w:r w:rsidRPr="00DD1B7D">
              <w:rPr>
                <w:rFonts w:ascii="Arial" w:eastAsia="Times New Roman" w:hAnsi="Arial" w:cs="Arial"/>
                <w:sz w:val="16"/>
                <w:szCs w:val="18"/>
                <w:lang w:eastAsia="es-ES"/>
              </w:rPr>
              <w:t xml:space="preserve"> </w:t>
            </w:r>
          </w:p>
          <w:p w14:paraId="1AC328B2" w14:textId="1AC80841" w:rsidR="002B53A6" w:rsidRDefault="002B53A6" w:rsidP="00F452CA">
            <w:pPr>
              <w:ind w:right="247"/>
              <w:contextualSpacing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  <w:r w:rsidRPr="00DD1B7D">
              <w:rPr>
                <w:rFonts w:ascii="Arial" w:eastAsia="Times New Roman" w:hAnsi="Arial" w:cs="Arial"/>
                <w:sz w:val="16"/>
                <w:szCs w:val="18"/>
                <w:lang w:eastAsia="es-ES"/>
              </w:rPr>
              <w:t xml:space="preserve">-Los estudiantes </w:t>
            </w:r>
            <w:r w:rsidR="006849E7">
              <w:rPr>
                <w:rFonts w:ascii="Arial" w:eastAsia="Times New Roman" w:hAnsi="Arial" w:cs="Arial"/>
                <w:sz w:val="16"/>
                <w:szCs w:val="18"/>
                <w:lang w:eastAsia="es-ES"/>
              </w:rPr>
              <w:t>elaboran un afiche</w:t>
            </w:r>
          </w:p>
          <w:p w14:paraId="06F15AF7" w14:textId="532AE871" w:rsidR="006849E7" w:rsidRPr="00DD1B7D" w:rsidRDefault="006849E7" w:rsidP="00F452CA">
            <w:pPr>
              <w:ind w:right="247"/>
              <w:contextualSpacing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  <w:r w:rsidRPr="006849E7">
              <w:rPr>
                <w:rFonts w:ascii="Arial" w:eastAsia="Times New Roman" w:hAnsi="Arial" w:cs="Arial"/>
                <w:sz w:val="16"/>
                <w:szCs w:val="18"/>
                <w:lang w:val="en-US" w:eastAsia="es-ES"/>
              </w:rPr>
              <w:t xml:space="preserve"> Informativo</w:t>
            </w:r>
            <w:r>
              <w:rPr>
                <w:rFonts w:ascii="Arial" w:eastAsia="Times New Roman" w:hAnsi="Arial" w:cs="Arial"/>
                <w:sz w:val="16"/>
                <w:szCs w:val="18"/>
                <w:lang w:val="en-US" w:eastAsia="es-ES"/>
              </w:rPr>
              <w:t xml:space="preserve"> con un </w:t>
            </w:r>
            <w:r w:rsidRPr="006849E7">
              <w:rPr>
                <w:rFonts w:ascii="Arial" w:eastAsia="Times New Roman" w:hAnsi="Arial" w:cs="Arial"/>
                <w:sz w:val="16"/>
                <w:szCs w:val="18"/>
                <w:lang w:val="en-US" w:eastAsia="es-ES"/>
              </w:rPr>
              <w:t xml:space="preserve"> t</w:t>
            </w:r>
            <w:r>
              <w:rPr>
                <w:rFonts w:ascii="Arial" w:eastAsia="Times New Roman" w:hAnsi="Arial" w:cs="Arial"/>
                <w:sz w:val="16"/>
                <w:szCs w:val="18"/>
                <w:lang w:val="en-US" w:eastAsia="es-ES"/>
              </w:rPr>
              <w:t xml:space="preserve">ítulo sugerente </w:t>
            </w:r>
            <w:r w:rsidRPr="006849E7">
              <w:rPr>
                <w:rFonts w:ascii="Arial" w:eastAsia="Times New Roman" w:hAnsi="Arial" w:cs="Arial"/>
                <w:sz w:val="16"/>
                <w:szCs w:val="18"/>
                <w:lang w:val="en-US" w:eastAsia="es-ES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8"/>
                <w:lang w:val="en-US" w:eastAsia="es-ES"/>
              </w:rPr>
              <w:t>sobre la decision de elegir bien: ONP o AFP y sus prinicpales ventajas y desventajas</w:t>
            </w:r>
          </w:p>
          <w:p w14:paraId="4BFCE392" w14:textId="77777777" w:rsidR="002B53A6" w:rsidRPr="00DD1B7D" w:rsidRDefault="002B53A6" w:rsidP="00F452CA">
            <w:pPr>
              <w:ind w:right="247"/>
              <w:contextualSpacing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</w:p>
        </w:tc>
        <w:tc>
          <w:tcPr>
            <w:tcW w:w="1743" w:type="dxa"/>
            <w:shd w:val="clear" w:color="auto" w:fill="auto"/>
          </w:tcPr>
          <w:p w14:paraId="3FB326A4" w14:textId="77777777" w:rsidR="002B53A6" w:rsidRPr="00DD1B7D" w:rsidRDefault="002B53A6" w:rsidP="00F452CA">
            <w:pPr>
              <w:ind w:right="247"/>
              <w:contextualSpacing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</w:p>
          <w:p w14:paraId="56DE29CF" w14:textId="77777777" w:rsidR="002B53A6" w:rsidRPr="00DD1B7D" w:rsidRDefault="002B53A6" w:rsidP="00F452CA">
            <w:pPr>
              <w:ind w:right="247"/>
              <w:contextualSpacing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</w:p>
          <w:p w14:paraId="23F6C7F0" w14:textId="77777777" w:rsidR="002B53A6" w:rsidRPr="00DD1B7D" w:rsidRDefault="002B53A6" w:rsidP="00F452CA">
            <w:pPr>
              <w:ind w:right="247"/>
              <w:contextualSpacing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</w:p>
          <w:p w14:paraId="4D60FE94" w14:textId="77777777" w:rsidR="002B53A6" w:rsidRPr="00DD1B7D" w:rsidRDefault="002B53A6" w:rsidP="00F452CA">
            <w:pPr>
              <w:ind w:right="247"/>
              <w:contextualSpacing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</w:p>
          <w:p w14:paraId="1D135D0B" w14:textId="77777777" w:rsidR="002B53A6" w:rsidRPr="00DD1B7D" w:rsidRDefault="002B53A6" w:rsidP="00F452CA">
            <w:pPr>
              <w:ind w:right="247"/>
              <w:contextualSpacing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</w:p>
          <w:p w14:paraId="0AE52A58" w14:textId="77777777" w:rsidR="002B53A6" w:rsidRPr="00DD1B7D" w:rsidRDefault="002B53A6" w:rsidP="00F452CA">
            <w:pPr>
              <w:ind w:right="247"/>
              <w:contextualSpacing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</w:p>
          <w:p w14:paraId="1496200D" w14:textId="77777777" w:rsidR="002B53A6" w:rsidRPr="00DD1B7D" w:rsidRDefault="002B53A6" w:rsidP="00F452CA">
            <w:pPr>
              <w:ind w:right="247"/>
              <w:contextualSpacing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</w:p>
          <w:p w14:paraId="5E586165" w14:textId="77777777" w:rsidR="002B53A6" w:rsidRPr="00DD1B7D" w:rsidRDefault="002B53A6" w:rsidP="00F452CA">
            <w:pPr>
              <w:ind w:right="247"/>
              <w:contextualSpacing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</w:p>
          <w:p w14:paraId="7F9D5540" w14:textId="77777777" w:rsidR="002B53A6" w:rsidRPr="00DD1B7D" w:rsidRDefault="002B53A6" w:rsidP="00F452CA">
            <w:pPr>
              <w:ind w:right="247"/>
              <w:contextualSpacing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</w:p>
          <w:p w14:paraId="51DC783A" w14:textId="77777777" w:rsidR="002B53A6" w:rsidRPr="00DD1B7D" w:rsidRDefault="002B53A6" w:rsidP="00F452CA">
            <w:pPr>
              <w:ind w:right="247"/>
              <w:contextualSpacing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</w:p>
          <w:p w14:paraId="11FD2C34" w14:textId="77777777" w:rsidR="002B53A6" w:rsidRPr="00DD1B7D" w:rsidRDefault="002B53A6" w:rsidP="00F452CA">
            <w:pPr>
              <w:ind w:right="247"/>
              <w:contextualSpacing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</w:p>
          <w:p w14:paraId="38958648" w14:textId="77777777" w:rsidR="002B53A6" w:rsidRPr="00DD1B7D" w:rsidRDefault="002B53A6" w:rsidP="00F452CA">
            <w:pPr>
              <w:ind w:right="247"/>
              <w:contextualSpacing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</w:p>
          <w:p w14:paraId="5B4D4542" w14:textId="77777777" w:rsidR="002B53A6" w:rsidRPr="00DD1B7D" w:rsidRDefault="002B53A6" w:rsidP="00F452CA">
            <w:pPr>
              <w:ind w:right="247"/>
              <w:contextualSpacing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</w:p>
          <w:p w14:paraId="3E66CB4B" w14:textId="77777777" w:rsidR="002B53A6" w:rsidRPr="00DD1B7D" w:rsidRDefault="002B53A6" w:rsidP="00F452CA">
            <w:pPr>
              <w:ind w:right="247"/>
              <w:contextualSpacing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</w:p>
          <w:p w14:paraId="0891DFAE" w14:textId="77777777" w:rsidR="002B53A6" w:rsidRPr="00DD1B7D" w:rsidRDefault="002B53A6" w:rsidP="00F452CA">
            <w:pPr>
              <w:ind w:right="247"/>
              <w:contextualSpacing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</w:p>
          <w:p w14:paraId="5F3ECB1C" w14:textId="77777777" w:rsidR="002B53A6" w:rsidRPr="00DD1B7D" w:rsidRDefault="002B53A6" w:rsidP="00F452CA">
            <w:pPr>
              <w:ind w:right="247"/>
              <w:contextualSpacing/>
              <w:rPr>
                <w:rFonts w:ascii="Arial" w:eastAsia="Times New Roman" w:hAnsi="Arial" w:cs="Arial"/>
                <w:sz w:val="16"/>
                <w:szCs w:val="18"/>
                <w:lang w:eastAsia="es-ES"/>
              </w:rPr>
            </w:pPr>
            <w:r w:rsidRPr="00DD1B7D">
              <w:rPr>
                <w:rFonts w:ascii="Arial" w:eastAsia="Times New Roman" w:hAnsi="Arial" w:cs="Arial"/>
                <w:sz w:val="16"/>
                <w:szCs w:val="18"/>
                <w:lang w:eastAsia="es-ES"/>
              </w:rPr>
              <w:t>Lista de cotejo</w:t>
            </w:r>
          </w:p>
        </w:tc>
      </w:tr>
    </w:tbl>
    <w:p w14:paraId="6A7A7E20" w14:textId="78457B7F" w:rsidR="002B53A6" w:rsidRDefault="002B53A6" w:rsidP="002B53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s-PE"/>
        </w:rPr>
      </w:pPr>
    </w:p>
    <w:p w14:paraId="56B106CA" w14:textId="77777777" w:rsidR="006849E7" w:rsidRPr="00F82417" w:rsidRDefault="006849E7" w:rsidP="006849E7">
      <w:pPr>
        <w:pStyle w:val="Prrafodelista"/>
        <w:ind w:left="284" w:right="247"/>
        <w:rPr>
          <w:rFonts w:ascii="Arial Narrow" w:hAnsi="Arial Narrow" w:cs="Arial"/>
          <w:b/>
          <w:szCs w:val="28"/>
        </w:rPr>
      </w:pPr>
      <w:r>
        <w:rPr>
          <w:rFonts w:ascii="Arial Narrow" w:hAnsi="Arial Narrow" w:cs="Arial"/>
          <w:b/>
          <w:szCs w:val="28"/>
        </w:rPr>
        <w:t xml:space="preserve">VII. </w:t>
      </w:r>
      <w:r w:rsidRPr="00F82417">
        <w:rPr>
          <w:rFonts w:ascii="Arial Narrow" w:hAnsi="Arial Narrow" w:cs="Arial"/>
          <w:b/>
          <w:szCs w:val="28"/>
        </w:rPr>
        <w:t>Enfoques transversales</w:t>
      </w:r>
    </w:p>
    <w:p w14:paraId="605E6725" w14:textId="77777777" w:rsidR="006849E7" w:rsidRDefault="006849E7" w:rsidP="006849E7">
      <w:pPr>
        <w:pStyle w:val="Prrafodelista"/>
        <w:ind w:left="426" w:right="247"/>
        <w:rPr>
          <w:rFonts w:ascii="Arial Narrow" w:hAnsi="Arial Narrow" w:cs="Arial"/>
          <w:b/>
          <w:szCs w:val="28"/>
        </w:rPr>
      </w:pPr>
    </w:p>
    <w:tbl>
      <w:tblPr>
        <w:tblW w:w="8573" w:type="dxa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9"/>
        <w:gridCol w:w="3245"/>
        <w:gridCol w:w="2539"/>
      </w:tblGrid>
      <w:tr w:rsidR="006849E7" w:rsidRPr="009A54E2" w14:paraId="649461CC" w14:textId="77777777" w:rsidTr="00F452CA">
        <w:trPr>
          <w:trHeight w:val="71"/>
        </w:trPr>
        <w:tc>
          <w:tcPr>
            <w:tcW w:w="8573" w:type="dxa"/>
            <w:gridSpan w:val="3"/>
            <w:shd w:val="clear" w:color="auto" w:fill="BDD6EE"/>
            <w:vAlign w:val="center"/>
          </w:tcPr>
          <w:p w14:paraId="20A7E8A2" w14:textId="77777777" w:rsidR="006849E7" w:rsidRPr="009A54E2" w:rsidRDefault="006849E7" w:rsidP="00F452CA">
            <w:pPr>
              <w:pStyle w:val="Prrafodelista"/>
              <w:spacing w:before="120" w:after="120"/>
              <w:ind w:left="0"/>
              <w:jc w:val="center"/>
              <w:rPr>
                <w:rFonts w:ascii="Arial Narrow" w:hAnsi="Arial Narrow"/>
                <w:b/>
                <w:sz w:val="18"/>
              </w:rPr>
            </w:pPr>
            <w:r w:rsidRPr="009A54E2">
              <w:rPr>
                <w:rFonts w:ascii="Arial Narrow" w:hAnsi="Arial Narrow"/>
                <w:b/>
                <w:sz w:val="18"/>
              </w:rPr>
              <w:t>Búsqueda de la excelencia</w:t>
            </w:r>
          </w:p>
        </w:tc>
      </w:tr>
      <w:tr w:rsidR="006849E7" w:rsidRPr="009A54E2" w14:paraId="186F9842" w14:textId="77777777" w:rsidTr="00F452CA">
        <w:trPr>
          <w:trHeight w:val="465"/>
        </w:trPr>
        <w:tc>
          <w:tcPr>
            <w:tcW w:w="2789" w:type="dxa"/>
            <w:shd w:val="clear" w:color="auto" w:fill="auto"/>
            <w:vAlign w:val="center"/>
          </w:tcPr>
          <w:p w14:paraId="2B78ABDF" w14:textId="77777777" w:rsidR="006849E7" w:rsidRPr="009A54E2" w:rsidRDefault="006849E7" w:rsidP="00F452CA">
            <w:pPr>
              <w:spacing w:before="120" w:after="120"/>
              <w:jc w:val="center"/>
              <w:rPr>
                <w:rFonts w:ascii="Arial Narrow" w:hAnsi="Arial Narrow"/>
              </w:rPr>
            </w:pPr>
            <w:r w:rsidRPr="009A54E2">
              <w:rPr>
                <w:rFonts w:ascii="Arial Narrow" w:hAnsi="Arial Narrow"/>
              </w:rPr>
              <w:t>Valores</w:t>
            </w:r>
          </w:p>
        </w:tc>
        <w:tc>
          <w:tcPr>
            <w:tcW w:w="3245" w:type="dxa"/>
            <w:shd w:val="clear" w:color="auto" w:fill="auto"/>
          </w:tcPr>
          <w:p w14:paraId="4F665EE8" w14:textId="77777777" w:rsidR="006849E7" w:rsidRPr="009A54E2" w:rsidRDefault="006849E7" w:rsidP="00F452CA">
            <w:pPr>
              <w:spacing w:before="120" w:after="120"/>
              <w:jc w:val="center"/>
              <w:rPr>
                <w:rFonts w:ascii="Arial Narrow" w:hAnsi="Arial Narrow"/>
                <w:sz w:val="18"/>
              </w:rPr>
            </w:pPr>
            <w:r w:rsidRPr="009A54E2">
              <w:rPr>
                <w:rFonts w:ascii="Arial Narrow" w:hAnsi="Arial Narrow"/>
                <w:sz w:val="18"/>
              </w:rPr>
              <w:t>Actitudes</w:t>
            </w:r>
          </w:p>
        </w:tc>
        <w:tc>
          <w:tcPr>
            <w:tcW w:w="2539" w:type="dxa"/>
            <w:shd w:val="clear" w:color="auto" w:fill="auto"/>
          </w:tcPr>
          <w:p w14:paraId="2553BC68" w14:textId="77777777" w:rsidR="006849E7" w:rsidRPr="009A54E2" w:rsidRDefault="006849E7" w:rsidP="00F452CA">
            <w:pPr>
              <w:spacing w:before="120" w:after="120"/>
              <w:jc w:val="center"/>
              <w:rPr>
                <w:rFonts w:ascii="Arial Narrow" w:hAnsi="Arial Narrow"/>
                <w:sz w:val="18"/>
                <w:lang w:val="es-419"/>
              </w:rPr>
            </w:pPr>
            <w:r w:rsidRPr="009A54E2">
              <w:rPr>
                <w:rFonts w:ascii="Arial Narrow" w:hAnsi="Arial Narrow"/>
                <w:sz w:val="18"/>
                <w:lang w:val="es-419"/>
              </w:rPr>
              <w:t>Acciones</w:t>
            </w:r>
          </w:p>
        </w:tc>
      </w:tr>
      <w:tr w:rsidR="006849E7" w:rsidRPr="009A54E2" w14:paraId="379F8E90" w14:textId="77777777" w:rsidTr="00F452CA">
        <w:trPr>
          <w:trHeight w:val="807"/>
        </w:trPr>
        <w:tc>
          <w:tcPr>
            <w:tcW w:w="2789" w:type="dxa"/>
            <w:shd w:val="clear" w:color="auto" w:fill="auto"/>
            <w:vAlign w:val="center"/>
          </w:tcPr>
          <w:p w14:paraId="0C30D17B" w14:textId="77777777" w:rsidR="006849E7" w:rsidRPr="009A54E2" w:rsidRDefault="006849E7" w:rsidP="00F452CA">
            <w:pPr>
              <w:spacing w:before="120" w:after="120"/>
              <w:jc w:val="both"/>
              <w:rPr>
                <w:rFonts w:ascii="Arial Narrow" w:hAnsi="Arial Narrow"/>
              </w:rPr>
            </w:pPr>
            <w:r w:rsidRPr="009A54E2">
              <w:rPr>
                <w:rFonts w:ascii="Arial Narrow" w:hAnsi="Arial Narrow"/>
              </w:rPr>
              <w:t>Superación personal</w:t>
            </w:r>
          </w:p>
        </w:tc>
        <w:tc>
          <w:tcPr>
            <w:tcW w:w="3245" w:type="dxa"/>
            <w:shd w:val="clear" w:color="auto" w:fill="auto"/>
          </w:tcPr>
          <w:p w14:paraId="47E10352" w14:textId="77777777" w:rsidR="006849E7" w:rsidRPr="009A54E2" w:rsidRDefault="006849E7" w:rsidP="00F452CA">
            <w:pPr>
              <w:spacing w:before="120" w:after="120"/>
              <w:jc w:val="both"/>
              <w:rPr>
                <w:rFonts w:ascii="Arial Narrow" w:hAnsi="Arial Narrow"/>
                <w:sz w:val="18"/>
                <w:lang w:val="es-419"/>
              </w:rPr>
            </w:pPr>
            <w:r w:rsidRPr="009A54E2">
              <w:rPr>
                <w:rFonts w:ascii="Arial Narrow" w:hAnsi="Arial Narrow"/>
                <w:sz w:val="18"/>
                <w:lang w:val="es-419"/>
              </w:rPr>
              <w:t xml:space="preserve">Disposición a adquirir cualidades que mejorarán el propio desempeño y </w:t>
            </w:r>
            <w:r w:rsidRPr="009A54E2">
              <w:rPr>
                <w:rFonts w:ascii="Arial Narrow" w:hAnsi="Arial Narrow"/>
                <w:sz w:val="18"/>
              </w:rPr>
              <w:t xml:space="preserve">aumentarán el estado de satisfacción consigo </w:t>
            </w:r>
            <w:r w:rsidRPr="009A54E2">
              <w:rPr>
                <w:rFonts w:ascii="Arial Narrow" w:hAnsi="Arial Narrow"/>
                <w:sz w:val="18"/>
                <w:lang w:val="es-419"/>
              </w:rPr>
              <w:t>mismo</w:t>
            </w:r>
            <w:r w:rsidRPr="009A54E2">
              <w:rPr>
                <w:rFonts w:ascii="Arial Narrow" w:hAnsi="Arial Narrow"/>
                <w:sz w:val="18"/>
                <w:lang w:val="es-419"/>
              </w:rPr>
              <w:tab/>
              <w:t>y</w:t>
            </w:r>
            <w:r w:rsidRPr="009A54E2">
              <w:rPr>
                <w:rFonts w:ascii="Arial Narrow" w:hAnsi="Arial Narrow"/>
                <w:sz w:val="18"/>
                <w:lang w:val="es-419"/>
              </w:rPr>
              <w:tab/>
              <w:t>con</w:t>
            </w:r>
            <w:r w:rsidRPr="009A54E2">
              <w:rPr>
                <w:rFonts w:ascii="Arial Narrow" w:hAnsi="Arial Narrow"/>
                <w:sz w:val="18"/>
                <w:lang w:val="es-419"/>
              </w:rPr>
              <w:tab/>
              <w:t>las circunstancias.</w:t>
            </w:r>
          </w:p>
          <w:p w14:paraId="1E493E01" w14:textId="77777777" w:rsidR="006849E7" w:rsidRPr="009A54E2" w:rsidRDefault="006849E7" w:rsidP="00F452CA">
            <w:pPr>
              <w:spacing w:before="120" w:after="120"/>
              <w:jc w:val="both"/>
              <w:rPr>
                <w:rFonts w:ascii="Arial Narrow" w:hAnsi="Arial Narrow"/>
                <w:sz w:val="18"/>
                <w:lang w:val="es-419"/>
              </w:rPr>
            </w:pPr>
          </w:p>
          <w:p w14:paraId="7ADC5E56" w14:textId="77777777" w:rsidR="006849E7" w:rsidRPr="009A54E2" w:rsidRDefault="006849E7" w:rsidP="00F452CA">
            <w:pPr>
              <w:spacing w:before="120" w:after="120"/>
              <w:jc w:val="both"/>
              <w:rPr>
                <w:rFonts w:ascii="Arial Narrow" w:hAnsi="Arial Narrow"/>
                <w:sz w:val="18"/>
              </w:rPr>
            </w:pPr>
          </w:p>
        </w:tc>
        <w:tc>
          <w:tcPr>
            <w:tcW w:w="2539" w:type="dxa"/>
            <w:shd w:val="clear" w:color="auto" w:fill="auto"/>
          </w:tcPr>
          <w:p w14:paraId="731C0F5C" w14:textId="77777777" w:rsidR="006849E7" w:rsidRPr="009A54E2" w:rsidRDefault="006849E7" w:rsidP="00F452CA">
            <w:pPr>
              <w:spacing w:before="120" w:after="120"/>
              <w:jc w:val="both"/>
              <w:rPr>
                <w:rFonts w:ascii="Arial Narrow" w:hAnsi="Arial Narrow"/>
                <w:sz w:val="18"/>
                <w:lang w:val="es-419"/>
              </w:rPr>
            </w:pPr>
            <w:r w:rsidRPr="009A54E2">
              <w:rPr>
                <w:rFonts w:ascii="Arial Narrow" w:hAnsi="Arial Narrow"/>
                <w:sz w:val="18"/>
                <w:lang w:val="es-419"/>
              </w:rPr>
              <w:t>Docentes y estudiantes utilizan sus cualidades y recursos al máximo posible para cumplir con las metas que se proponen a nivel personal y colectivo.</w:t>
            </w:r>
          </w:p>
          <w:p w14:paraId="16864206" w14:textId="77777777" w:rsidR="006849E7" w:rsidRPr="009A54E2" w:rsidRDefault="006849E7" w:rsidP="00F452CA">
            <w:pPr>
              <w:spacing w:before="120" w:after="120"/>
              <w:jc w:val="both"/>
              <w:rPr>
                <w:rFonts w:ascii="Arial Narrow" w:hAnsi="Arial Narrow"/>
                <w:color w:val="0070C0"/>
                <w:sz w:val="18"/>
                <w:lang w:val="es-419"/>
              </w:rPr>
            </w:pPr>
          </w:p>
        </w:tc>
      </w:tr>
    </w:tbl>
    <w:p w14:paraId="1C9FAA3B" w14:textId="34524CE9" w:rsidR="002B53A6" w:rsidRDefault="002B53A6" w:rsidP="002B53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s-PE"/>
        </w:rPr>
      </w:pPr>
    </w:p>
    <w:p w14:paraId="51C89485" w14:textId="77777777" w:rsidR="006849E7" w:rsidRPr="00D3501B" w:rsidRDefault="006849E7" w:rsidP="006849E7">
      <w:pPr>
        <w:pStyle w:val="Prrafodelista"/>
        <w:widowControl w:val="0"/>
        <w:numPr>
          <w:ilvl w:val="0"/>
          <w:numId w:val="17"/>
        </w:numPr>
        <w:tabs>
          <w:tab w:val="left" w:pos="539"/>
          <w:tab w:val="left" w:pos="540"/>
          <w:tab w:val="left" w:pos="851"/>
        </w:tabs>
        <w:autoSpaceDE w:val="0"/>
        <w:autoSpaceDN w:val="0"/>
        <w:spacing w:after="0" w:line="360" w:lineRule="auto"/>
        <w:contextualSpacing w:val="0"/>
        <w:rPr>
          <w:rFonts w:ascii="Arial Narrow" w:hAnsi="Arial Narrow" w:cs="Arial"/>
          <w:b/>
          <w:szCs w:val="28"/>
        </w:rPr>
      </w:pPr>
      <w:r w:rsidRPr="00D3501B">
        <w:rPr>
          <w:rFonts w:ascii="Arial Narrow" w:hAnsi="Arial Narrow" w:cs="Arial"/>
          <w:b/>
          <w:szCs w:val="28"/>
        </w:rPr>
        <w:t>DESARROLLO DE LAS ACTIVIDADES</w:t>
      </w:r>
    </w:p>
    <w:tbl>
      <w:tblPr>
        <w:tblStyle w:val="Tablaconcuadrcula1clara-nfasis5"/>
        <w:tblW w:w="1034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843"/>
        <w:gridCol w:w="7797"/>
        <w:gridCol w:w="708"/>
      </w:tblGrid>
      <w:tr w:rsidR="006849E7" w:rsidRPr="002D6884" w14:paraId="51172F8D" w14:textId="77777777" w:rsidTr="006627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0070C0"/>
            <w:vAlign w:val="center"/>
          </w:tcPr>
          <w:p w14:paraId="16F6A675" w14:textId="77777777" w:rsidR="006849E7" w:rsidRPr="00D9361D" w:rsidRDefault="006849E7" w:rsidP="00F452CA">
            <w:pPr>
              <w:spacing w:before="1"/>
              <w:jc w:val="center"/>
              <w:rPr>
                <w:rFonts w:cstheme="minorHAnsi"/>
                <w:b w:val="0"/>
                <w:color w:val="FFFFFF" w:themeColor="background1"/>
                <w:sz w:val="24"/>
                <w:szCs w:val="24"/>
              </w:rPr>
            </w:pPr>
            <w:r w:rsidRPr="00D9361D">
              <w:rPr>
                <w:rFonts w:cstheme="minorHAnsi"/>
                <w:color w:val="FFFFFF" w:themeColor="background1"/>
                <w:sz w:val="24"/>
                <w:szCs w:val="24"/>
              </w:rPr>
              <w:t>MOMENTOS</w:t>
            </w:r>
          </w:p>
        </w:tc>
        <w:tc>
          <w:tcPr>
            <w:tcW w:w="7797" w:type="dxa"/>
            <w:shd w:val="clear" w:color="auto" w:fill="0070C0"/>
            <w:vAlign w:val="center"/>
          </w:tcPr>
          <w:p w14:paraId="0F5C9ED0" w14:textId="77777777" w:rsidR="006849E7" w:rsidRPr="00D9361D" w:rsidRDefault="006849E7" w:rsidP="00F452CA">
            <w:pPr>
              <w:spacing w:before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FFFF" w:themeColor="background1"/>
                <w:sz w:val="24"/>
                <w:szCs w:val="24"/>
              </w:rPr>
            </w:pPr>
            <w:r w:rsidRPr="00D9361D">
              <w:rPr>
                <w:rFonts w:cstheme="minorHAnsi"/>
                <w:color w:val="FFFFFF" w:themeColor="background1"/>
                <w:sz w:val="24"/>
                <w:szCs w:val="24"/>
              </w:rPr>
              <w:t>ESTRATEGIAS METODOLÓGICAS</w:t>
            </w:r>
          </w:p>
        </w:tc>
        <w:tc>
          <w:tcPr>
            <w:tcW w:w="708" w:type="dxa"/>
            <w:shd w:val="clear" w:color="auto" w:fill="0070C0"/>
            <w:vAlign w:val="center"/>
          </w:tcPr>
          <w:p w14:paraId="6F454FE6" w14:textId="77777777" w:rsidR="006849E7" w:rsidRPr="00D9361D" w:rsidRDefault="006849E7" w:rsidP="00F452CA">
            <w:pPr>
              <w:spacing w:before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FFFF" w:themeColor="background1"/>
                <w:sz w:val="24"/>
                <w:szCs w:val="24"/>
              </w:rPr>
            </w:pPr>
            <w:r w:rsidRPr="00D9361D">
              <w:rPr>
                <w:rFonts w:cstheme="minorHAnsi"/>
                <w:color w:val="FFFFFF" w:themeColor="background1"/>
                <w:sz w:val="24"/>
                <w:szCs w:val="24"/>
              </w:rPr>
              <w:t>TIEMPO</w:t>
            </w:r>
          </w:p>
        </w:tc>
      </w:tr>
      <w:tr w:rsidR="006849E7" w:rsidRPr="002D6884" w14:paraId="2D8C2FE0" w14:textId="77777777" w:rsidTr="006627EC">
        <w:trPr>
          <w:trHeight w:val="2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01881DF3" w14:textId="77777777" w:rsidR="006849E7" w:rsidRPr="00B24937" w:rsidRDefault="006849E7" w:rsidP="00F452CA">
            <w:pPr>
              <w:spacing w:before="1"/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24937">
              <w:rPr>
                <w:rFonts w:cstheme="minorHAnsi"/>
                <w:color w:val="000000" w:themeColor="text1"/>
                <w:sz w:val="24"/>
                <w:szCs w:val="24"/>
              </w:rPr>
              <w:t>INICIO</w:t>
            </w:r>
          </w:p>
        </w:tc>
        <w:tc>
          <w:tcPr>
            <w:tcW w:w="7797" w:type="dxa"/>
          </w:tcPr>
          <w:p w14:paraId="5DF1B211" w14:textId="77777777" w:rsidR="006849E7" w:rsidRPr="006849E7" w:rsidRDefault="006849E7" w:rsidP="00F452CA">
            <w:pPr>
              <w:spacing w:before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49E7">
              <w:t>Saludo y bienvenida.</w:t>
            </w:r>
          </w:p>
          <w:p w14:paraId="50CD4DF0" w14:textId="0BBF74A3" w:rsidR="006849E7" w:rsidRPr="006849E7" w:rsidRDefault="006849E7" w:rsidP="006849E7">
            <w:pPr>
              <w:spacing w:before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49E7">
              <w:t>El docente inicia con una Dinámica de motivación: “El billete del futuro”</w:t>
            </w:r>
          </w:p>
          <w:p w14:paraId="345169AB" w14:textId="77777777" w:rsidR="006849E7" w:rsidRDefault="006849E7" w:rsidP="00684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1.</w:t>
            </w:r>
            <w:r>
              <w:t xml:space="preserve">Cada estudiante dibuja un billete con su rostro. </w:t>
            </w:r>
          </w:p>
          <w:p w14:paraId="320846C2" w14:textId="77777777" w:rsidR="006849E7" w:rsidRDefault="006849E7" w:rsidP="00684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2. Se pregunta: ¿Qué harías con tu dinero si supieras que en el futuro no podrás trabajar? ¿Has escuchado hablar del ahorro para la jubilación? </w:t>
            </w:r>
          </w:p>
          <w:p w14:paraId="4ED69AA0" w14:textId="77777777" w:rsidR="006849E7" w:rsidRDefault="006849E7" w:rsidP="00684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3. Se comentan ideas y se anotan palabras clave en la pizarra: ahorro, futuro, jubilación, pensión. </w:t>
            </w:r>
          </w:p>
          <w:p w14:paraId="07A65BA2" w14:textId="028F4F01" w:rsidR="006849E7" w:rsidRDefault="006849E7" w:rsidP="00684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4. Se presenta el propósito: conocer cómo funcionan los sistemas de pensiones en el Perú (ONP y AFP).</w:t>
            </w:r>
          </w:p>
          <w:p w14:paraId="2E496B41" w14:textId="1415F94C" w:rsidR="006849E7" w:rsidRPr="002D6884" w:rsidRDefault="006849E7" w:rsidP="00F452CA">
            <w:pPr>
              <w:spacing w:before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51A47793" w14:textId="77777777" w:rsidR="006849E7" w:rsidRPr="00B24937" w:rsidRDefault="006849E7" w:rsidP="00F452CA">
            <w:pPr>
              <w:spacing w:before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20</w:t>
            </w:r>
            <w:r w:rsidRPr="00B24937">
              <w:rPr>
                <w:rFonts w:cstheme="minorHAnsi"/>
                <w:bCs/>
                <w:color w:val="000000" w:themeColor="text1"/>
                <w:sz w:val="24"/>
                <w:szCs w:val="24"/>
              </w:rPr>
              <w:t>min.</w:t>
            </w:r>
          </w:p>
        </w:tc>
      </w:tr>
      <w:tr w:rsidR="006849E7" w:rsidRPr="002D6884" w14:paraId="00CB43DE" w14:textId="77777777" w:rsidTr="006627EC">
        <w:trPr>
          <w:trHeight w:val="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7615664F" w14:textId="77777777" w:rsidR="006849E7" w:rsidRPr="00B24937" w:rsidRDefault="006849E7" w:rsidP="00F452CA">
            <w:pPr>
              <w:spacing w:before="1"/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24937">
              <w:rPr>
                <w:rFonts w:cstheme="minorHAnsi"/>
                <w:color w:val="000000" w:themeColor="text1"/>
                <w:sz w:val="24"/>
                <w:szCs w:val="24"/>
              </w:rPr>
              <w:t>DESARROLLO</w:t>
            </w:r>
          </w:p>
        </w:tc>
        <w:tc>
          <w:tcPr>
            <w:tcW w:w="7797" w:type="dxa"/>
          </w:tcPr>
          <w:p w14:paraId="4FDA61CC" w14:textId="2375D7EC" w:rsidR="006627EC" w:rsidRDefault="006627EC" w:rsidP="00662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Presentación informativa guiada por parte del docente sobre los sistemas de pensiones.</w:t>
            </w:r>
          </w:p>
          <w:p w14:paraId="07E6A01C" w14:textId="6311CE95" w:rsidR="006627EC" w:rsidRDefault="006627EC" w:rsidP="00662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1.ONP (Oficina de Normalización Previsional): Sistema público de pensiones. Aporte del 13% del sueldo, requiere 20 años de aportes y es un fondo común.</w:t>
            </w:r>
          </w:p>
          <w:p w14:paraId="35991336" w14:textId="37C2D51F" w:rsidR="006627EC" w:rsidRDefault="006627EC" w:rsidP="00662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2.AFP (Administradora de Fondos de Pensiones): Sistema privado de pensiones, aporte aproximado del 10%, cuenta individual e inversión en el mercado financiero.</w:t>
            </w:r>
          </w:p>
          <w:p w14:paraId="002D2CDA" w14:textId="05D23313" w:rsidR="006627EC" w:rsidRDefault="006627EC" w:rsidP="00662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 elabora una tabla comparativa y s hace un debate guiado: ¿Cuál sistema consideras más justo? ¿Qué pasaría si los jóvenes no piensan en su jubilación?</w:t>
            </w:r>
          </w:p>
          <w:p w14:paraId="4876C700" w14:textId="601E5E6A" w:rsidR="006627EC" w:rsidRPr="006627EC" w:rsidRDefault="006627EC" w:rsidP="00662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tbl>
            <w:tblPr>
              <w:tblW w:w="758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29"/>
              <w:gridCol w:w="2529"/>
              <w:gridCol w:w="2529"/>
            </w:tblGrid>
            <w:tr w:rsidR="006627EC" w:rsidRPr="006627EC" w14:paraId="22AA2E97" w14:textId="77777777" w:rsidTr="006627EC">
              <w:trPr>
                <w:trHeight w:val="391"/>
              </w:trPr>
              <w:tc>
                <w:tcPr>
                  <w:tcW w:w="2529" w:type="dxa"/>
                </w:tcPr>
                <w:p w14:paraId="4133EC3A" w14:textId="77777777" w:rsidR="006627EC" w:rsidRPr="006627EC" w:rsidRDefault="006627EC" w:rsidP="006627EC">
                  <w:pPr>
                    <w:rPr>
                      <w:b/>
                      <w:bCs/>
                    </w:rPr>
                  </w:pPr>
                  <w:r w:rsidRPr="006627EC">
                    <w:rPr>
                      <w:b/>
                      <w:bCs/>
                    </w:rPr>
                    <w:t>Aspecto</w:t>
                  </w:r>
                </w:p>
              </w:tc>
              <w:tc>
                <w:tcPr>
                  <w:tcW w:w="2529" w:type="dxa"/>
                </w:tcPr>
                <w:p w14:paraId="7FFA33E0" w14:textId="77777777" w:rsidR="006627EC" w:rsidRPr="006627EC" w:rsidRDefault="006627EC" w:rsidP="006627EC">
                  <w:pPr>
                    <w:rPr>
                      <w:b/>
                      <w:bCs/>
                    </w:rPr>
                  </w:pPr>
                  <w:r w:rsidRPr="006627EC">
                    <w:rPr>
                      <w:b/>
                      <w:bCs/>
                    </w:rPr>
                    <w:t>ONP</w:t>
                  </w:r>
                </w:p>
              </w:tc>
              <w:tc>
                <w:tcPr>
                  <w:tcW w:w="2529" w:type="dxa"/>
                </w:tcPr>
                <w:p w14:paraId="3CA50B2A" w14:textId="77777777" w:rsidR="006627EC" w:rsidRPr="006627EC" w:rsidRDefault="006627EC" w:rsidP="006627EC">
                  <w:pPr>
                    <w:rPr>
                      <w:b/>
                      <w:bCs/>
                    </w:rPr>
                  </w:pPr>
                  <w:r w:rsidRPr="006627EC">
                    <w:rPr>
                      <w:b/>
                      <w:bCs/>
                    </w:rPr>
                    <w:t>AFP</w:t>
                  </w:r>
                </w:p>
              </w:tc>
            </w:tr>
            <w:tr w:rsidR="006627EC" w14:paraId="695A7DA3" w14:textId="77777777" w:rsidTr="006627EC">
              <w:trPr>
                <w:trHeight w:val="378"/>
              </w:trPr>
              <w:tc>
                <w:tcPr>
                  <w:tcW w:w="2529" w:type="dxa"/>
                </w:tcPr>
                <w:p w14:paraId="75CA12A5" w14:textId="77777777" w:rsidR="006627EC" w:rsidRDefault="006627EC" w:rsidP="006627EC">
                  <w:r>
                    <w:t>Naturaleza</w:t>
                  </w:r>
                </w:p>
              </w:tc>
              <w:tc>
                <w:tcPr>
                  <w:tcW w:w="2529" w:type="dxa"/>
                </w:tcPr>
                <w:p w14:paraId="643A4232" w14:textId="77777777" w:rsidR="006627EC" w:rsidRDefault="006627EC" w:rsidP="006627EC">
                  <w:r>
                    <w:t>Pública</w:t>
                  </w:r>
                </w:p>
              </w:tc>
              <w:tc>
                <w:tcPr>
                  <w:tcW w:w="2529" w:type="dxa"/>
                </w:tcPr>
                <w:p w14:paraId="2A0A548D" w14:textId="77777777" w:rsidR="006627EC" w:rsidRDefault="006627EC" w:rsidP="006627EC">
                  <w:r>
                    <w:t>Privada</w:t>
                  </w:r>
                </w:p>
              </w:tc>
            </w:tr>
            <w:tr w:rsidR="006627EC" w14:paraId="78657EBF" w14:textId="77777777" w:rsidTr="006627EC">
              <w:trPr>
                <w:trHeight w:val="391"/>
              </w:trPr>
              <w:tc>
                <w:tcPr>
                  <w:tcW w:w="2529" w:type="dxa"/>
                </w:tcPr>
                <w:p w14:paraId="4F92BCF1" w14:textId="77777777" w:rsidR="006627EC" w:rsidRDefault="006627EC" w:rsidP="006627EC">
                  <w:r>
                    <w:t>Aportes</w:t>
                  </w:r>
                </w:p>
              </w:tc>
              <w:tc>
                <w:tcPr>
                  <w:tcW w:w="2529" w:type="dxa"/>
                </w:tcPr>
                <w:p w14:paraId="4B674483" w14:textId="77777777" w:rsidR="006627EC" w:rsidRDefault="006627EC" w:rsidP="006627EC">
                  <w:r>
                    <w:t>Fondo común</w:t>
                  </w:r>
                </w:p>
              </w:tc>
              <w:tc>
                <w:tcPr>
                  <w:tcW w:w="2529" w:type="dxa"/>
                </w:tcPr>
                <w:p w14:paraId="53BC430F" w14:textId="77777777" w:rsidR="006627EC" w:rsidRDefault="006627EC" w:rsidP="006627EC">
                  <w:r>
                    <w:t>Cuenta individual</w:t>
                  </w:r>
                </w:p>
              </w:tc>
            </w:tr>
            <w:tr w:rsidR="006627EC" w14:paraId="471B8938" w14:textId="77777777" w:rsidTr="006627EC">
              <w:trPr>
                <w:trHeight w:val="391"/>
              </w:trPr>
              <w:tc>
                <w:tcPr>
                  <w:tcW w:w="2529" w:type="dxa"/>
                </w:tcPr>
                <w:p w14:paraId="68BC5F98" w14:textId="77777777" w:rsidR="006627EC" w:rsidRDefault="006627EC" w:rsidP="006627EC">
                  <w:r>
                    <w:t>Requisitos</w:t>
                  </w:r>
                </w:p>
              </w:tc>
              <w:tc>
                <w:tcPr>
                  <w:tcW w:w="2529" w:type="dxa"/>
                </w:tcPr>
                <w:p w14:paraId="1DAC2DF3" w14:textId="77777777" w:rsidR="006627EC" w:rsidRDefault="006627EC" w:rsidP="006627EC">
                  <w:r>
                    <w:t>20 años de aporte</w:t>
                  </w:r>
                </w:p>
              </w:tc>
              <w:tc>
                <w:tcPr>
                  <w:tcW w:w="2529" w:type="dxa"/>
                </w:tcPr>
                <w:p w14:paraId="716B940C" w14:textId="77777777" w:rsidR="006627EC" w:rsidRDefault="006627EC" w:rsidP="006627EC">
                  <w:r>
                    <w:t>No hay mínimo</w:t>
                  </w:r>
                </w:p>
              </w:tc>
            </w:tr>
            <w:tr w:rsidR="006627EC" w14:paraId="18B92261" w14:textId="77777777" w:rsidTr="006627EC">
              <w:trPr>
                <w:trHeight w:val="391"/>
              </w:trPr>
              <w:tc>
                <w:tcPr>
                  <w:tcW w:w="2529" w:type="dxa"/>
                </w:tcPr>
                <w:p w14:paraId="066C02BD" w14:textId="77777777" w:rsidR="006627EC" w:rsidRDefault="006627EC" w:rsidP="006627EC">
                  <w:r>
                    <w:t>Beneficio</w:t>
                  </w:r>
                </w:p>
              </w:tc>
              <w:tc>
                <w:tcPr>
                  <w:tcW w:w="2529" w:type="dxa"/>
                </w:tcPr>
                <w:p w14:paraId="78B1B485" w14:textId="77777777" w:rsidR="006627EC" w:rsidRDefault="006627EC" w:rsidP="006627EC">
                  <w:r>
                    <w:t>Pensión fija</w:t>
                  </w:r>
                </w:p>
              </w:tc>
              <w:tc>
                <w:tcPr>
                  <w:tcW w:w="2529" w:type="dxa"/>
                </w:tcPr>
                <w:p w14:paraId="5467446E" w14:textId="77777777" w:rsidR="006627EC" w:rsidRDefault="006627EC" w:rsidP="006627EC">
                  <w:r>
                    <w:t>Pensión según ahorro</w:t>
                  </w:r>
                </w:p>
              </w:tc>
            </w:tr>
            <w:tr w:rsidR="006627EC" w14:paraId="188ABB18" w14:textId="77777777" w:rsidTr="006627EC">
              <w:trPr>
                <w:trHeight w:val="635"/>
              </w:trPr>
              <w:tc>
                <w:tcPr>
                  <w:tcW w:w="2529" w:type="dxa"/>
                </w:tcPr>
                <w:p w14:paraId="1168A4BB" w14:textId="77777777" w:rsidR="006627EC" w:rsidRDefault="006627EC" w:rsidP="006627EC">
                  <w:r>
                    <w:t>Riesgo</w:t>
                  </w:r>
                </w:p>
              </w:tc>
              <w:tc>
                <w:tcPr>
                  <w:tcW w:w="2529" w:type="dxa"/>
                </w:tcPr>
                <w:p w14:paraId="768443F7" w14:textId="77777777" w:rsidR="006627EC" w:rsidRDefault="006627EC" w:rsidP="006627EC">
                  <w:r>
                    <w:t>Se puede perder si no cumple años</w:t>
                  </w:r>
                </w:p>
              </w:tc>
              <w:tc>
                <w:tcPr>
                  <w:tcW w:w="2529" w:type="dxa"/>
                </w:tcPr>
                <w:p w14:paraId="4B30571C" w14:textId="77777777" w:rsidR="006627EC" w:rsidRDefault="006627EC" w:rsidP="006627EC">
                  <w:r>
                    <w:t>Depende del mercado financiero</w:t>
                  </w:r>
                </w:p>
              </w:tc>
            </w:tr>
          </w:tbl>
          <w:p w14:paraId="38D45196" w14:textId="725BA773" w:rsidR="006849E7" w:rsidRPr="002D6884" w:rsidRDefault="006849E7" w:rsidP="00F452CA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vAlign w:val="center"/>
          </w:tcPr>
          <w:p w14:paraId="466F8AD8" w14:textId="77777777" w:rsidR="006849E7" w:rsidRDefault="006849E7" w:rsidP="00F452CA">
            <w:pPr>
              <w:spacing w:before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5</w:t>
            </w:r>
            <w:r w:rsidRPr="00B24937">
              <w:rPr>
                <w:rFonts w:cstheme="minorHAnsi"/>
                <w:bCs/>
                <w:color w:val="000000" w:themeColor="text1"/>
                <w:sz w:val="24"/>
                <w:szCs w:val="24"/>
              </w:rPr>
              <w:t>0min.</w:t>
            </w:r>
          </w:p>
          <w:p w14:paraId="4F1745AE" w14:textId="77777777" w:rsidR="00D9361D" w:rsidRDefault="00D9361D" w:rsidP="00F452CA">
            <w:pPr>
              <w:spacing w:before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0071D797" w14:textId="77777777" w:rsidR="00D9361D" w:rsidRDefault="00D9361D" w:rsidP="00F452CA">
            <w:pPr>
              <w:spacing w:before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0333652D" w14:textId="77777777" w:rsidR="00D9361D" w:rsidRDefault="00D9361D" w:rsidP="00F452CA">
            <w:pPr>
              <w:spacing w:before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25A146BC" w14:textId="77777777" w:rsidR="00D9361D" w:rsidRDefault="00D9361D" w:rsidP="00F452CA">
            <w:pPr>
              <w:spacing w:before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444AB33F" w14:textId="65BD2E2C" w:rsidR="00D9361D" w:rsidRPr="00B24937" w:rsidRDefault="00D9361D" w:rsidP="00F452CA">
            <w:pPr>
              <w:spacing w:before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  <w:tr w:rsidR="006849E7" w:rsidRPr="002D6884" w14:paraId="4FE5EC69" w14:textId="77777777" w:rsidTr="006627EC">
        <w:trPr>
          <w:trHeight w:val="30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10F7562C" w14:textId="77777777" w:rsidR="006849E7" w:rsidRPr="00B24937" w:rsidRDefault="006849E7" w:rsidP="00F452CA">
            <w:pPr>
              <w:spacing w:before="1"/>
              <w:jc w:val="center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B24937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CIERRE</w:t>
            </w:r>
          </w:p>
        </w:tc>
        <w:tc>
          <w:tcPr>
            <w:tcW w:w="7797" w:type="dxa"/>
          </w:tcPr>
          <w:p w14:paraId="75843C4E" w14:textId="77777777" w:rsidR="00D9361D" w:rsidRDefault="00D9361D" w:rsidP="00662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58C2342" w14:textId="29E5F211" w:rsidR="006627EC" w:rsidRDefault="006627EC" w:rsidP="00662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Reflexión final: ¿Por qué es importante ahorrar pensando en el futuro? ¿Qué sistema elegirías y por qué?</w:t>
            </w:r>
          </w:p>
          <w:p w14:paraId="0D26B0E9" w14:textId="77777777" w:rsidR="006849E7" w:rsidRDefault="006627EC" w:rsidP="00F452CA">
            <w:pPr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sz w:val="20"/>
                <w:szCs w:val="20"/>
                <w:lang w:eastAsia="es-PE"/>
              </w:rPr>
            </w:pPr>
            <w:r>
              <w:rPr>
                <w:rFonts w:eastAsia="Times New Roman" w:cstheme="minorHAnsi"/>
                <w:color w:val="000000" w:themeColor="text1"/>
                <w:sz w:val="20"/>
                <w:szCs w:val="20"/>
                <w:lang w:eastAsia="es-PE"/>
              </w:rPr>
              <w:t>Luego se realiza la metacognición: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92"/>
              <w:gridCol w:w="1893"/>
              <w:gridCol w:w="1893"/>
              <w:gridCol w:w="1893"/>
            </w:tblGrid>
            <w:tr w:rsidR="006627EC" w14:paraId="2F7D5202" w14:textId="77777777" w:rsidTr="006627EC">
              <w:tc>
                <w:tcPr>
                  <w:tcW w:w="1892" w:type="dxa"/>
                </w:tcPr>
                <w:p w14:paraId="5F33BBF2" w14:textId="7E6F115D" w:rsidR="006627EC" w:rsidRPr="006627EC" w:rsidRDefault="006627EC" w:rsidP="00F452CA">
                  <w:pPr>
                    <w:spacing w:after="200" w:line="276" w:lineRule="auto"/>
                    <w:contextualSpacing/>
                    <w:jc w:val="both"/>
                    <w:rPr>
                      <w:rFonts w:eastAsia="Times New Roman" w:cstheme="minorHAnsi"/>
                      <w:color w:val="000000" w:themeColor="text1"/>
                      <w:sz w:val="18"/>
                      <w:szCs w:val="18"/>
                      <w:lang w:eastAsia="es-PE"/>
                    </w:rPr>
                  </w:pPr>
                  <w:r w:rsidRPr="006627EC">
                    <w:rPr>
                      <w:rFonts w:eastAsia="Times New Roman" w:cstheme="minorHAnsi"/>
                      <w:color w:val="000000" w:themeColor="text1"/>
                      <w:sz w:val="18"/>
                      <w:szCs w:val="18"/>
                      <w:lang w:eastAsia="es-PE"/>
                    </w:rPr>
                    <w:t>¿Qué aprendí hoy?</w:t>
                  </w:r>
                </w:p>
              </w:tc>
              <w:tc>
                <w:tcPr>
                  <w:tcW w:w="1893" w:type="dxa"/>
                </w:tcPr>
                <w:p w14:paraId="5EBE1DFC" w14:textId="4EA7BBC8" w:rsidR="006627EC" w:rsidRPr="006627EC" w:rsidRDefault="006627EC" w:rsidP="00F452CA">
                  <w:pPr>
                    <w:spacing w:after="200" w:line="276" w:lineRule="auto"/>
                    <w:contextualSpacing/>
                    <w:jc w:val="both"/>
                    <w:rPr>
                      <w:rFonts w:eastAsia="Times New Roman" w:cstheme="minorHAnsi"/>
                      <w:color w:val="000000" w:themeColor="text1"/>
                      <w:sz w:val="18"/>
                      <w:szCs w:val="18"/>
                      <w:lang w:eastAsia="es-PE"/>
                    </w:rPr>
                  </w:pPr>
                  <w:r w:rsidRPr="006627EC">
                    <w:rPr>
                      <w:rFonts w:eastAsia="Times New Roman" w:cstheme="minorHAnsi"/>
                      <w:color w:val="000000" w:themeColor="text1"/>
                      <w:sz w:val="18"/>
                      <w:szCs w:val="18"/>
                      <w:lang w:eastAsia="es-PE"/>
                    </w:rPr>
                    <w:t xml:space="preserve">¿Cómo lo aprendí? </w:t>
                  </w:r>
                </w:p>
              </w:tc>
              <w:tc>
                <w:tcPr>
                  <w:tcW w:w="1893" w:type="dxa"/>
                </w:tcPr>
                <w:p w14:paraId="3E913C0A" w14:textId="1FF373C2" w:rsidR="006627EC" w:rsidRPr="006627EC" w:rsidRDefault="006627EC" w:rsidP="00F452CA">
                  <w:pPr>
                    <w:spacing w:after="200" w:line="276" w:lineRule="auto"/>
                    <w:contextualSpacing/>
                    <w:jc w:val="both"/>
                    <w:rPr>
                      <w:rFonts w:eastAsia="Times New Roman" w:cstheme="minorHAnsi"/>
                      <w:color w:val="000000" w:themeColor="text1"/>
                      <w:sz w:val="18"/>
                      <w:szCs w:val="18"/>
                      <w:lang w:eastAsia="es-PE"/>
                    </w:rPr>
                  </w:pPr>
                  <w:r w:rsidRPr="006627EC">
                    <w:rPr>
                      <w:rFonts w:eastAsia="Times New Roman" w:cstheme="minorHAnsi"/>
                      <w:color w:val="000000" w:themeColor="text1"/>
                      <w:sz w:val="18"/>
                      <w:szCs w:val="18"/>
                      <w:lang w:eastAsia="es-PE"/>
                    </w:rPr>
                    <w:t>¿Para qué será útil lo aprendido?</w:t>
                  </w:r>
                </w:p>
              </w:tc>
              <w:tc>
                <w:tcPr>
                  <w:tcW w:w="1893" w:type="dxa"/>
                </w:tcPr>
                <w:p w14:paraId="64B93042" w14:textId="0A229EEE" w:rsidR="006627EC" w:rsidRPr="006627EC" w:rsidRDefault="006627EC" w:rsidP="00F452CA">
                  <w:pPr>
                    <w:spacing w:after="200" w:line="276" w:lineRule="auto"/>
                    <w:contextualSpacing/>
                    <w:jc w:val="both"/>
                    <w:rPr>
                      <w:rFonts w:eastAsia="Times New Roman" w:cstheme="minorHAnsi"/>
                      <w:color w:val="000000" w:themeColor="text1"/>
                      <w:sz w:val="18"/>
                      <w:szCs w:val="18"/>
                      <w:lang w:eastAsia="es-PE"/>
                    </w:rPr>
                  </w:pPr>
                  <w:r w:rsidRPr="006627EC">
                    <w:rPr>
                      <w:rFonts w:eastAsia="Times New Roman" w:cstheme="minorHAnsi"/>
                      <w:color w:val="000000" w:themeColor="text1"/>
                      <w:sz w:val="18"/>
                      <w:szCs w:val="18"/>
                      <w:lang w:eastAsia="es-PE"/>
                    </w:rPr>
                    <w:t>¿En qué situaciones de mi vida diaria aplicaré lo aprendido?</w:t>
                  </w:r>
                </w:p>
              </w:tc>
            </w:tr>
            <w:tr w:rsidR="006627EC" w14:paraId="0FE3174F" w14:textId="77777777" w:rsidTr="006627EC">
              <w:tc>
                <w:tcPr>
                  <w:tcW w:w="1892" w:type="dxa"/>
                </w:tcPr>
                <w:p w14:paraId="75BFDE21" w14:textId="77777777" w:rsidR="006627EC" w:rsidRDefault="006627EC" w:rsidP="00F452CA">
                  <w:pPr>
                    <w:spacing w:after="200" w:line="276" w:lineRule="auto"/>
                    <w:contextualSpacing/>
                    <w:jc w:val="both"/>
                    <w:rPr>
                      <w:rFonts w:eastAsia="Times New Roman" w:cstheme="minorHAnsi"/>
                      <w:color w:val="000000" w:themeColor="text1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893" w:type="dxa"/>
                </w:tcPr>
                <w:p w14:paraId="2F6B9776" w14:textId="77777777" w:rsidR="006627EC" w:rsidRDefault="006627EC" w:rsidP="00F452CA">
                  <w:pPr>
                    <w:spacing w:after="200" w:line="276" w:lineRule="auto"/>
                    <w:contextualSpacing/>
                    <w:jc w:val="both"/>
                    <w:rPr>
                      <w:rFonts w:eastAsia="Times New Roman" w:cstheme="minorHAnsi"/>
                      <w:color w:val="000000" w:themeColor="text1"/>
                      <w:sz w:val="20"/>
                      <w:szCs w:val="20"/>
                      <w:lang w:eastAsia="es-PE"/>
                    </w:rPr>
                  </w:pPr>
                </w:p>
                <w:p w14:paraId="50E8227A" w14:textId="77777777" w:rsidR="006627EC" w:rsidRDefault="006627EC" w:rsidP="00F452CA">
                  <w:pPr>
                    <w:spacing w:after="200" w:line="276" w:lineRule="auto"/>
                    <w:contextualSpacing/>
                    <w:jc w:val="both"/>
                    <w:rPr>
                      <w:rFonts w:eastAsia="Times New Roman" w:cstheme="minorHAnsi"/>
                      <w:color w:val="000000" w:themeColor="text1"/>
                      <w:sz w:val="20"/>
                      <w:szCs w:val="20"/>
                      <w:lang w:eastAsia="es-PE"/>
                    </w:rPr>
                  </w:pPr>
                </w:p>
                <w:p w14:paraId="5CB99C29" w14:textId="4D9E6727" w:rsidR="006627EC" w:rsidRDefault="006627EC" w:rsidP="00F452CA">
                  <w:pPr>
                    <w:spacing w:after="200" w:line="276" w:lineRule="auto"/>
                    <w:contextualSpacing/>
                    <w:jc w:val="both"/>
                    <w:rPr>
                      <w:rFonts w:eastAsia="Times New Roman" w:cstheme="minorHAnsi"/>
                      <w:color w:val="000000" w:themeColor="text1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893" w:type="dxa"/>
                </w:tcPr>
                <w:p w14:paraId="57A8BA9E" w14:textId="77777777" w:rsidR="006627EC" w:rsidRDefault="006627EC" w:rsidP="00F452CA">
                  <w:pPr>
                    <w:spacing w:after="200" w:line="276" w:lineRule="auto"/>
                    <w:contextualSpacing/>
                    <w:jc w:val="both"/>
                    <w:rPr>
                      <w:rFonts w:eastAsia="Times New Roman" w:cstheme="minorHAnsi"/>
                      <w:color w:val="000000" w:themeColor="text1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893" w:type="dxa"/>
                </w:tcPr>
                <w:p w14:paraId="7F0C248C" w14:textId="77777777" w:rsidR="006627EC" w:rsidRDefault="006627EC" w:rsidP="00F452CA">
                  <w:pPr>
                    <w:spacing w:after="200" w:line="276" w:lineRule="auto"/>
                    <w:contextualSpacing/>
                    <w:jc w:val="both"/>
                    <w:rPr>
                      <w:rFonts w:eastAsia="Times New Roman" w:cstheme="minorHAnsi"/>
                      <w:color w:val="000000" w:themeColor="text1"/>
                      <w:sz w:val="20"/>
                      <w:szCs w:val="20"/>
                      <w:lang w:eastAsia="es-PE"/>
                    </w:rPr>
                  </w:pPr>
                </w:p>
              </w:tc>
            </w:tr>
          </w:tbl>
          <w:p w14:paraId="7D5DAA87" w14:textId="0A558046" w:rsidR="006627EC" w:rsidRPr="002D6884" w:rsidRDefault="006627EC" w:rsidP="00F452CA">
            <w:pPr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vAlign w:val="center"/>
          </w:tcPr>
          <w:p w14:paraId="0D63FCCD" w14:textId="77777777" w:rsidR="006849E7" w:rsidRPr="00B24937" w:rsidRDefault="006849E7" w:rsidP="00F452CA">
            <w:pPr>
              <w:spacing w:before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20</w:t>
            </w:r>
            <w:r w:rsidRPr="00B24937">
              <w:rPr>
                <w:rFonts w:cstheme="minorHAnsi"/>
                <w:bCs/>
                <w:color w:val="000000" w:themeColor="text1"/>
                <w:sz w:val="24"/>
                <w:szCs w:val="24"/>
              </w:rPr>
              <w:t>min.</w:t>
            </w:r>
          </w:p>
        </w:tc>
      </w:tr>
    </w:tbl>
    <w:p w14:paraId="42AB4ADE" w14:textId="32C83B98" w:rsidR="006849E7" w:rsidRDefault="006849E7" w:rsidP="006849E7">
      <w:pPr>
        <w:spacing w:before="1"/>
        <w:rPr>
          <w:rFonts w:asciiTheme="majorHAnsi" w:hAnsiTheme="majorHAnsi" w:cs="Arial"/>
          <w:b/>
          <w:color w:val="000000" w:themeColor="text1"/>
        </w:rPr>
      </w:pPr>
    </w:p>
    <w:p w14:paraId="5DC5543F" w14:textId="77777777" w:rsidR="006627EC" w:rsidRPr="006627EC" w:rsidRDefault="006627EC" w:rsidP="006627EC">
      <w:pPr>
        <w:spacing w:before="1" w:after="0" w:line="240" w:lineRule="auto"/>
        <w:rPr>
          <w:rFonts w:cstheme="minorHAnsi"/>
          <w:b/>
          <w:bCs/>
          <w:color w:val="000000" w:themeColor="text1"/>
          <w:kern w:val="2"/>
          <w:sz w:val="24"/>
          <w:szCs w:val="24"/>
          <w14:ligatures w14:val="standardContextual"/>
        </w:rPr>
      </w:pPr>
      <w:r w:rsidRPr="006627EC">
        <w:rPr>
          <w:rFonts w:cstheme="minorHAnsi"/>
          <w:b/>
          <w:bCs/>
          <w:color w:val="000000" w:themeColor="text1"/>
          <w:kern w:val="2"/>
          <w:sz w:val="24"/>
          <w:szCs w:val="24"/>
          <w14:ligatures w14:val="standardContextual"/>
        </w:rPr>
        <w:t>Trabajo de extensión</w:t>
      </w:r>
    </w:p>
    <w:p w14:paraId="763DE7F9" w14:textId="77777777" w:rsidR="006627EC" w:rsidRDefault="006627EC" w:rsidP="006627EC">
      <w:r>
        <w:t>Entrevista a un familiar o vecino que trabaje y pregúntale: ¿A qué sistema de pensiones pertenece (ONP o AFP)? ¿Por qué lo eligió? ¿Qué ventajas o desventajas ha notado? Luego redacta un párrafo reflexivo.</w:t>
      </w:r>
    </w:p>
    <w:p w14:paraId="46A2F502" w14:textId="77777777" w:rsidR="006627EC" w:rsidRDefault="006627EC" w:rsidP="006849E7">
      <w:pPr>
        <w:spacing w:before="1"/>
        <w:rPr>
          <w:rFonts w:asciiTheme="majorHAnsi" w:hAnsiTheme="majorHAnsi" w:cs="Arial"/>
          <w:b/>
          <w:color w:val="000000" w:themeColor="text1"/>
        </w:rPr>
      </w:pPr>
    </w:p>
    <w:p w14:paraId="7C5C11D0" w14:textId="77777777" w:rsidR="002B53A6" w:rsidRPr="002B53A6" w:rsidRDefault="002B53A6" w:rsidP="002B53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es-PE"/>
        </w:rPr>
      </w:pPr>
    </w:p>
    <w:p w14:paraId="045C1E1A" w14:textId="2B72F373" w:rsidR="006627EC" w:rsidRPr="006627EC" w:rsidRDefault="006627EC" w:rsidP="006627EC">
      <w:pPr>
        <w:tabs>
          <w:tab w:val="left" w:pos="2296"/>
        </w:tabs>
        <w:ind w:right="224"/>
        <w:jc w:val="right"/>
        <w:rPr>
          <w:rFonts w:ascii="Arial" w:hAnsi="Arial" w:cs="Arial"/>
          <w:bCs/>
          <w:sz w:val="20"/>
          <w:szCs w:val="20"/>
        </w:rPr>
      </w:pPr>
      <w:r w:rsidRPr="006627EC">
        <w:rPr>
          <w:rFonts w:ascii="Arial" w:hAnsi="Arial" w:cs="Arial"/>
          <w:bCs/>
          <w:sz w:val="20"/>
          <w:szCs w:val="20"/>
        </w:rPr>
        <w:t xml:space="preserve">Nuevo Porvenir, </w:t>
      </w:r>
      <w:r w:rsidR="00D9361D">
        <w:rPr>
          <w:rFonts w:ascii="Arial" w:hAnsi="Arial" w:cs="Arial"/>
          <w:bCs/>
          <w:sz w:val="20"/>
          <w:szCs w:val="20"/>
        </w:rPr>
        <w:t>07</w:t>
      </w:r>
      <w:r w:rsidRPr="006627EC">
        <w:rPr>
          <w:rFonts w:ascii="Arial" w:hAnsi="Arial" w:cs="Arial"/>
          <w:bCs/>
          <w:sz w:val="20"/>
          <w:szCs w:val="20"/>
        </w:rPr>
        <w:t xml:space="preserve"> de </w:t>
      </w:r>
      <w:r w:rsidR="00D9361D">
        <w:rPr>
          <w:rFonts w:ascii="Arial" w:hAnsi="Arial" w:cs="Arial"/>
          <w:bCs/>
          <w:sz w:val="20"/>
          <w:szCs w:val="20"/>
        </w:rPr>
        <w:t>noviembre</w:t>
      </w:r>
      <w:r w:rsidRPr="006627EC">
        <w:rPr>
          <w:rFonts w:ascii="Arial" w:hAnsi="Arial" w:cs="Arial"/>
          <w:bCs/>
          <w:sz w:val="20"/>
          <w:szCs w:val="20"/>
        </w:rPr>
        <w:t xml:space="preserve"> del 2025</w:t>
      </w:r>
    </w:p>
    <w:p w14:paraId="5CFB72B5" w14:textId="77777777" w:rsidR="006627EC" w:rsidRDefault="006627EC" w:rsidP="006627EC">
      <w:pPr>
        <w:tabs>
          <w:tab w:val="left" w:pos="2296"/>
        </w:tabs>
        <w:ind w:right="224"/>
        <w:jc w:val="right"/>
        <w:rPr>
          <w:rFonts w:ascii="Arial" w:hAnsi="Arial" w:cs="Arial"/>
          <w:b/>
          <w:sz w:val="20"/>
          <w:szCs w:val="20"/>
        </w:rPr>
      </w:pPr>
    </w:p>
    <w:p w14:paraId="352C0529" w14:textId="77777777" w:rsidR="006627EC" w:rsidRDefault="006627EC" w:rsidP="006627EC">
      <w:pPr>
        <w:tabs>
          <w:tab w:val="left" w:pos="2296"/>
        </w:tabs>
        <w:ind w:right="224"/>
        <w:jc w:val="right"/>
        <w:rPr>
          <w:rFonts w:ascii="Arial" w:hAnsi="Arial" w:cs="Arial"/>
          <w:b/>
          <w:sz w:val="20"/>
          <w:szCs w:val="20"/>
        </w:rPr>
      </w:pPr>
      <w:r>
        <w:rPr>
          <w:noProof/>
          <w:lang w:eastAsia="es-PE"/>
        </w:rPr>
        <w:drawing>
          <wp:anchor distT="0" distB="0" distL="114300" distR="114300" simplePos="0" relativeHeight="251661312" behindDoc="1" locked="0" layoutInCell="1" allowOverlap="1" wp14:anchorId="3A78CFB1" wp14:editId="6710D898">
            <wp:simplePos x="0" y="0"/>
            <wp:positionH relativeFrom="margin">
              <wp:posOffset>2480144</wp:posOffset>
            </wp:positionH>
            <wp:positionV relativeFrom="paragraph">
              <wp:posOffset>182300</wp:posOffset>
            </wp:positionV>
            <wp:extent cx="1524000" cy="765313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rma dos (3)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DFFFF"/>
                        </a:clrFrom>
                        <a:clrTo>
                          <a:srgbClr val="FD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00000"/>
                              </a14:imgEffect>
                              <a14:imgEffect>
                                <a14:colorTemperature colorTemp="6310"/>
                              </a14:imgEffect>
                              <a14:imgEffect>
                                <a14:saturation sat="258000"/>
                              </a14:imgEffect>
                              <a14:imgEffect>
                                <a14:brightnessContrast bright="52000" contras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5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EC038" w14:textId="77777777" w:rsidR="006627EC" w:rsidRPr="00EE6933" w:rsidRDefault="006627EC" w:rsidP="006627EC">
      <w:pPr>
        <w:tabs>
          <w:tab w:val="left" w:pos="2296"/>
        </w:tabs>
        <w:ind w:right="224"/>
        <w:jc w:val="right"/>
        <w:rPr>
          <w:rFonts w:ascii="Arial" w:hAnsi="Arial" w:cs="Arial"/>
          <w:b/>
          <w:sz w:val="20"/>
          <w:szCs w:val="20"/>
        </w:rPr>
      </w:pPr>
    </w:p>
    <w:p w14:paraId="3AB12BBD" w14:textId="77777777" w:rsidR="006627EC" w:rsidRDefault="006627EC" w:rsidP="006627EC">
      <w:pPr>
        <w:tabs>
          <w:tab w:val="left" w:pos="2296"/>
        </w:tabs>
        <w:ind w:right="-36"/>
        <w:jc w:val="center"/>
        <w:rPr>
          <w:rFonts w:ascii="Arial" w:hAnsi="Arial" w:cs="Arial"/>
          <w:sz w:val="20"/>
          <w:szCs w:val="20"/>
        </w:rPr>
      </w:pPr>
    </w:p>
    <w:p w14:paraId="39E7D431" w14:textId="77777777" w:rsidR="006627EC" w:rsidRPr="009A54FF" w:rsidRDefault="006627EC" w:rsidP="00D9361D">
      <w:pPr>
        <w:pStyle w:val="Sinespaciado"/>
      </w:pPr>
      <w:r>
        <w:t xml:space="preserve">                                                                        </w:t>
      </w:r>
      <w:r w:rsidRPr="009A54FF">
        <w:t>…………………………………………………..</w:t>
      </w:r>
    </w:p>
    <w:p w14:paraId="0DC4302C" w14:textId="48CB0F62" w:rsidR="006627EC" w:rsidRPr="009A54FF" w:rsidRDefault="006627EC" w:rsidP="00D9361D">
      <w:pPr>
        <w:pStyle w:val="Sinespaciado"/>
      </w:pPr>
      <w:r>
        <w:t xml:space="preserve">    </w:t>
      </w:r>
      <w:r w:rsidR="00D9361D">
        <w:t xml:space="preserve">                                                                         </w:t>
      </w:r>
      <w:r w:rsidRPr="009A54FF">
        <w:t>Prof. Joselito Medina Huaylla</w:t>
      </w:r>
    </w:p>
    <w:p w14:paraId="7F2832D4" w14:textId="37236CF2" w:rsidR="000B4A5C" w:rsidRDefault="00D936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Comunicación </w:t>
      </w:r>
    </w:p>
    <w:p w14:paraId="651740CD" w14:textId="481DDDDA" w:rsidR="00D9361D" w:rsidRDefault="00D9361D">
      <w:pPr>
        <w:rPr>
          <w:rFonts w:ascii="Times New Roman" w:hAnsi="Times New Roman" w:cs="Times New Roman"/>
          <w:sz w:val="24"/>
          <w:szCs w:val="24"/>
        </w:rPr>
      </w:pPr>
    </w:p>
    <w:p w14:paraId="3CD4C4D2" w14:textId="498F70D9" w:rsidR="00D9361D" w:rsidRDefault="00D9361D">
      <w:pPr>
        <w:rPr>
          <w:rFonts w:ascii="Times New Roman" w:hAnsi="Times New Roman" w:cs="Times New Roman"/>
          <w:sz w:val="24"/>
          <w:szCs w:val="24"/>
        </w:rPr>
      </w:pPr>
    </w:p>
    <w:p w14:paraId="1EE91664" w14:textId="6F0CC0D5" w:rsidR="00D9361D" w:rsidRDefault="00D9361D">
      <w:pPr>
        <w:rPr>
          <w:rFonts w:ascii="Times New Roman" w:hAnsi="Times New Roman" w:cs="Times New Roman"/>
          <w:sz w:val="24"/>
          <w:szCs w:val="24"/>
        </w:rPr>
      </w:pPr>
    </w:p>
    <w:p w14:paraId="574EA8A8" w14:textId="7FA929D7" w:rsidR="00D9361D" w:rsidRDefault="00D9361D">
      <w:pPr>
        <w:rPr>
          <w:rFonts w:ascii="Times New Roman" w:hAnsi="Times New Roman" w:cs="Times New Roman"/>
          <w:sz w:val="24"/>
          <w:szCs w:val="24"/>
        </w:rPr>
      </w:pPr>
    </w:p>
    <w:p w14:paraId="17B72421" w14:textId="67F1C5C0" w:rsidR="00D9361D" w:rsidRDefault="00D9361D">
      <w:pPr>
        <w:rPr>
          <w:rFonts w:ascii="Times New Roman" w:hAnsi="Times New Roman" w:cs="Times New Roman"/>
          <w:sz w:val="24"/>
          <w:szCs w:val="24"/>
        </w:rPr>
      </w:pPr>
    </w:p>
    <w:p w14:paraId="413C46B1" w14:textId="4070DC60" w:rsidR="00D9361D" w:rsidRDefault="00D9361D">
      <w:pPr>
        <w:rPr>
          <w:rFonts w:ascii="Times New Roman" w:hAnsi="Times New Roman" w:cs="Times New Roman"/>
          <w:sz w:val="24"/>
          <w:szCs w:val="24"/>
        </w:rPr>
      </w:pPr>
    </w:p>
    <w:p w14:paraId="44C3342E" w14:textId="0FB5925E" w:rsidR="00D9361D" w:rsidRDefault="00D9361D">
      <w:pPr>
        <w:rPr>
          <w:rFonts w:ascii="Times New Roman" w:hAnsi="Times New Roman" w:cs="Times New Roman"/>
          <w:sz w:val="24"/>
          <w:szCs w:val="24"/>
        </w:rPr>
      </w:pPr>
    </w:p>
    <w:p w14:paraId="43BCE8D4" w14:textId="413CEE33" w:rsidR="00D9361D" w:rsidRDefault="00D9361D">
      <w:pPr>
        <w:rPr>
          <w:rFonts w:ascii="Times New Roman" w:hAnsi="Times New Roman" w:cs="Times New Roman"/>
          <w:sz w:val="24"/>
          <w:szCs w:val="24"/>
        </w:rPr>
      </w:pPr>
    </w:p>
    <w:p w14:paraId="598AE48E" w14:textId="406F071C" w:rsidR="00D9361D" w:rsidRDefault="00D9361D">
      <w:pPr>
        <w:rPr>
          <w:rFonts w:ascii="Times New Roman" w:hAnsi="Times New Roman" w:cs="Times New Roman"/>
          <w:sz w:val="24"/>
          <w:szCs w:val="24"/>
        </w:rPr>
      </w:pPr>
    </w:p>
    <w:p w14:paraId="7E7089BF" w14:textId="3E6156A7" w:rsidR="00D9361D" w:rsidRDefault="00D9361D">
      <w:pPr>
        <w:rPr>
          <w:rFonts w:ascii="Times New Roman" w:hAnsi="Times New Roman" w:cs="Times New Roman"/>
          <w:sz w:val="24"/>
          <w:szCs w:val="24"/>
        </w:rPr>
      </w:pPr>
    </w:p>
    <w:p w14:paraId="37461EA8" w14:textId="1812F2A4" w:rsidR="00D9361D" w:rsidRDefault="00D9361D">
      <w:pPr>
        <w:rPr>
          <w:rFonts w:ascii="Times New Roman" w:hAnsi="Times New Roman" w:cs="Times New Roman"/>
          <w:sz w:val="24"/>
          <w:szCs w:val="24"/>
        </w:rPr>
      </w:pPr>
    </w:p>
    <w:p w14:paraId="29F34EBA" w14:textId="7620048B" w:rsidR="00D9361D" w:rsidRDefault="00D9361D">
      <w:pPr>
        <w:rPr>
          <w:rFonts w:ascii="Times New Roman" w:hAnsi="Times New Roman" w:cs="Times New Roman"/>
          <w:sz w:val="24"/>
          <w:szCs w:val="24"/>
        </w:rPr>
      </w:pPr>
    </w:p>
    <w:p w14:paraId="455B3392" w14:textId="56D6313E" w:rsidR="00D9361D" w:rsidRDefault="00D9361D">
      <w:pPr>
        <w:rPr>
          <w:rFonts w:ascii="Times New Roman" w:hAnsi="Times New Roman" w:cs="Times New Roman"/>
          <w:sz w:val="24"/>
          <w:szCs w:val="24"/>
        </w:rPr>
      </w:pPr>
    </w:p>
    <w:p w14:paraId="6819C00E" w14:textId="48899780" w:rsidR="00D9361D" w:rsidRDefault="00D9361D" w:rsidP="00D936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Anexos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3823"/>
        <w:gridCol w:w="3260"/>
        <w:gridCol w:w="2977"/>
      </w:tblGrid>
      <w:tr w:rsidR="00D9361D" w14:paraId="38E4BFB3" w14:textId="77777777" w:rsidTr="00A214F1">
        <w:tc>
          <w:tcPr>
            <w:tcW w:w="3823" w:type="dxa"/>
          </w:tcPr>
          <w:p w14:paraId="6C7B2A84" w14:textId="3623ED84" w:rsidR="00D9361D" w:rsidRDefault="00D9361D" w:rsidP="00D93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Sistema de pensiones </w:t>
            </w:r>
          </w:p>
        </w:tc>
        <w:tc>
          <w:tcPr>
            <w:tcW w:w="3260" w:type="dxa"/>
          </w:tcPr>
          <w:p w14:paraId="4C1AEDAF" w14:textId="2FAC2BFE" w:rsidR="00D9361D" w:rsidRDefault="00A214F1" w:rsidP="00D93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9361D">
              <w:rPr>
                <w:rFonts w:ascii="Times New Roman" w:hAnsi="Times New Roman" w:cs="Times New Roman"/>
                <w:sz w:val="24"/>
                <w:szCs w:val="24"/>
              </w:rPr>
              <w:t>l Sistema Nacional de Pensiones (SNP)</w:t>
            </w:r>
          </w:p>
        </w:tc>
        <w:tc>
          <w:tcPr>
            <w:tcW w:w="2977" w:type="dxa"/>
          </w:tcPr>
          <w:p w14:paraId="401D236C" w14:textId="43981BAB" w:rsidR="00D9361D" w:rsidRDefault="00A214F1" w:rsidP="00D93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9361D">
              <w:rPr>
                <w:rFonts w:ascii="Times New Roman" w:hAnsi="Times New Roman" w:cs="Times New Roman"/>
                <w:sz w:val="24"/>
                <w:szCs w:val="24"/>
              </w:rPr>
              <w:t>l Sistema Privado de Pensiones (SPP).</w:t>
            </w:r>
          </w:p>
        </w:tc>
      </w:tr>
      <w:tr w:rsidR="00D9361D" w14:paraId="4F188E5D" w14:textId="77777777" w:rsidTr="00A214F1">
        <w:tc>
          <w:tcPr>
            <w:tcW w:w="3823" w:type="dxa"/>
          </w:tcPr>
          <w:p w14:paraId="3A9B0B39" w14:textId="0077EC71" w:rsidR="00D9361D" w:rsidRDefault="00D9361D" w:rsidP="00A21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61D">
              <w:rPr>
                <w:rFonts w:ascii="Times New Roman" w:hAnsi="Times New Roman" w:cs="Times New Roman"/>
                <w:sz w:val="24"/>
                <w:szCs w:val="24"/>
              </w:rPr>
              <w:t>El sistema de pensiones en el Perú es un mecanismo de protección social que proporciona ingresos a las personas tras su jubilación, invalidez o fallecimiento, y consta de dos regímenes principales: el Sistema Nacional de Pensiones (SNP) y el Sistema Privado de Pensiones (SPP).</w:t>
            </w:r>
          </w:p>
        </w:tc>
        <w:tc>
          <w:tcPr>
            <w:tcW w:w="3260" w:type="dxa"/>
          </w:tcPr>
          <w:p w14:paraId="690A5156" w14:textId="5CACEB72" w:rsidR="00D9361D" w:rsidRDefault="00A214F1" w:rsidP="00A21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 </w:t>
            </w:r>
            <w:r w:rsidRPr="00A214F1">
              <w:rPr>
                <w:rFonts w:ascii="Times New Roman" w:hAnsi="Times New Roman" w:cs="Times New Roman"/>
                <w:sz w:val="24"/>
                <w:szCs w:val="24"/>
              </w:rPr>
              <w:t>SNP es un sistema público gestionado por la ONP, donde los aportes van a un fondo común solidario</w:t>
            </w:r>
          </w:p>
        </w:tc>
        <w:tc>
          <w:tcPr>
            <w:tcW w:w="2977" w:type="dxa"/>
          </w:tcPr>
          <w:p w14:paraId="4BDF42F5" w14:textId="28AED7AF" w:rsidR="00D9361D" w:rsidRDefault="00A214F1" w:rsidP="00A21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214F1">
              <w:rPr>
                <w:rFonts w:ascii="Times New Roman" w:hAnsi="Times New Roman" w:cs="Times New Roman"/>
                <w:sz w:val="24"/>
                <w:szCs w:val="24"/>
              </w:rPr>
              <w:t>l SPP es un sistema privado administrado por las AFP, donde los aportes se guardan en una Cuenta Individual de Capitalización (CIC) personal. </w:t>
            </w:r>
          </w:p>
        </w:tc>
      </w:tr>
    </w:tbl>
    <w:p w14:paraId="6185D70D" w14:textId="5EBA1304" w:rsidR="00D9361D" w:rsidRDefault="00D9361D" w:rsidP="00D936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8747C5" w14:textId="77777777" w:rsidR="00A214F1" w:rsidRDefault="00A214F1" w:rsidP="00A214F1">
      <w:pPr>
        <w:pStyle w:val="Ttulo3"/>
      </w:pPr>
      <w:r>
        <w:t>Cuadro sinóptico: El sistema de pensiones en el Perú</w:t>
      </w:r>
    </w:p>
    <w:p w14:paraId="46D907CA" w14:textId="226B1948" w:rsidR="00A214F1" w:rsidRDefault="00A214F1" w:rsidP="00A214F1">
      <w:r w:rsidRPr="00A214F1">
        <w:rPr>
          <w:b/>
          <w:bCs/>
        </w:rPr>
        <w:t>Sistemas de Pensiones en el Perú</w:t>
      </w:r>
      <w:r>
        <w:br/>
        <w:t>│</w:t>
      </w:r>
      <w:r>
        <w:br/>
      </w:r>
      <w:r>
        <w:rPr>
          <w:rFonts w:ascii="Arial" w:hAnsi="Arial" w:cs="Arial"/>
        </w:rPr>
        <w:t>1.├</w:t>
      </w:r>
      <w:r>
        <w:rPr>
          <w:rFonts w:ascii="Calibri" w:hAnsi="Calibri" w:cs="Calibri"/>
        </w:rPr>
        <w:t>──</w:t>
      </w:r>
      <w:r>
        <w:t xml:space="preserve"> </w:t>
      </w:r>
      <w:r w:rsidRPr="00A214F1">
        <w:rPr>
          <w:b/>
          <w:bCs/>
        </w:rPr>
        <w:t>ONP</w:t>
      </w:r>
      <w:r>
        <w:t xml:space="preserve"> (Oficina de Normalización Previsional)</w:t>
      </w:r>
      <w:r>
        <w:br/>
        <w:t xml:space="preserve">│   </w:t>
      </w:r>
      <w:r>
        <w:rPr>
          <w:rFonts w:ascii="Arial" w:hAnsi="Arial" w:cs="Arial"/>
        </w:rPr>
        <w:t>├</w:t>
      </w:r>
      <w:r>
        <w:rPr>
          <w:rFonts w:ascii="Calibri" w:hAnsi="Calibri" w:cs="Calibri"/>
        </w:rPr>
        <w:t>─</w:t>
      </w:r>
      <w:r>
        <w:t xml:space="preserve"> Sistema p</w:t>
      </w:r>
      <w:r>
        <w:rPr>
          <w:rFonts w:ascii="Calibri" w:hAnsi="Calibri" w:cs="Calibri"/>
        </w:rPr>
        <w:t>ú</w:t>
      </w:r>
      <w:r>
        <w:t>blico</w:t>
      </w:r>
      <w:r>
        <w:br/>
      </w:r>
      <w:r>
        <w:rPr>
          <w:rFonts w:ascii="Calibri" w:hAnsi="Calibri" w:cs="Calibri"/>
        </w:rPr>
        <w:t>│</w:t>
      </w:r>
      <w:r>
        <w:t xml:space="preserve">   </w:t>
      </w:r>
      <w:r>
        <w:rPr>
          <w:rFonts w:ascii="Arial" w:hAnsi="Arial" w:cs="Arial"/>
        </w:rPr>
        <w:t>├</w:t>
      </w:r>
      <w:r>
        <w:rPr>
          <w:rFonts w:ascii="Calibri" w:hAnsi="Calibri" w:cs="Calibri"/>
        </w:rPr>
        <w:t>─</w:t>
      </w:r>
      <w:r>
        <w:t xml:space="preserve"> Aporte: 13% del salario</w:t>
      </w:r>
      <w:r>
        <w:br/>
      </w:r>
      <w:r>
        <w:rPr>
          <w:rFonts w:ascii="Calibri" w:hAnsi="Calibri" w:cs="Calibri"/>
        </w:rPr>
        <w:t>│</w:t>
      </w:r>
      <w:r>
        <w:t xml:space="preserve">   </w:t>
      </w:r>
      <w:r>
        <w:rPr>
          <w:rFonts w:ascii="Arial" w:hAnsi="Arial" w:cs="Arial"/>
        </w:rPr>
        <w:t>├</w:t>
      </w:r>
      <w:r>
        <w:rPr>
          <w:rFonts w:ascii="Calibri" w:hAnsi="Calibri" w:cs="Calibri"/>
        </w:rPr>
        <w:t>─</w:t>
      </w:r>
      <w:r>
        <w:t xml:space="preserve"> Requiere 20 a</w:t>
      </w:r>
      <w:r>
        <w:rPr>
          <w:rFonts w:ascii="Calibri" w:hAnsi="Calibri" w:cs="Calibri"/>
        </w:rPr>
        <w:t>ñ</w:t>
      </w:r>
      <w:r>
        <w:t>os de aportes</w:t>
      </w:r>
      <w:r>
        <w:br/>
      </w:r>
      <w:r>
        <w:rPr>
          <w:rFonts w:ascii="Calibri" w:hAnsi="Calibri" w:cs="Calibri"/>
        </w:rPr>
        <w:t>│</w:t>
      </w:r>
      <w:r>
        <w:t xml:space="preserve">   </w:t>
      </w:r>
      <w:r>
        <w:rPr>
          <w:rFonts w:ascii="Calibri" w:hAnsi="Calibri" w:cs="Calibri"/>
        </w:rPr>
        <w:t>└─</w:t>
      </w:r>
      <w:r>
        <w:t xml:space="preserve"> Fondo com</w:t>
      </w:r>
      <w:r>
        <w:rPr>
          <w:rFonts w:ascii="Calibri" w:hAnsi="Calibri" w:cs="Calibri"/>
        </w:rPr>
        <w:t>ú</w:t>
      </w:r>
      <w:r>
        <w:t>n solidario</w:t>
      </w:r>
      <w:r>
        <w:br/>
      </w:r>
      <w:r>
        <w:rPr>
          <w:rFonts w:ascii="Calibri" w:hAnsi="Calibri" w:cs="Calibri"/>
        </w:rPr>
        <w:t>2.└──</w:t>
      </w:r>
      <w:r>
        <w:t xml:space="preserve"> </w:t>
      </w:r>
      <w:r w:rsidRPr="00A214F1">
        <w:rPr>
          <w:b/>
          <w:bCs/>
        </w:rPr>
        <w:t>AFP</w:t>
      </w:r>
      <w:r>
        <w:t xml:space="preserve"> (Administradora de Fondos de Pensiones)</w:t>
      </w:r>
      <w:r>
        <w:br/>
        <w:t xml:space="preserve">    </w:t>
      </w:r>
      <w:r>
        <w:rPr>
          <w:rFonts w:ascii="Arial" w:hAnsi="Arial" w:cs="Arial"/>
        </w:rPr>
        <w:t>├</w:t>
      </w:r>
      <w:r>
        <w:rPr>
          <w:rFonts w:ascii="Calibri" w:hAnsi="Calibri" w:cs="Calibri"/>
        </w:rPr>
        <w:t>─</w:t>
      </w:r>
      <w:r>
        <w:t xml:space="preserve"> Sistema privado</w:t>
      </w:r>
      <w:r>
        <w:br/>
        <w:t xml:space="preserve">    </w:t>
      </w:r>
      <w:r>
        <w:rPr>
          <w:rFonts w:ascii="Arial" w:hAnsi="Arial" w:cs="Arial"/>
        </w:rPr>
        <w:t>├</w:t>
      </w:r>
      <w:r>
        <w:rPr>
          <w:rFonts w:ascii="Calibri" w:hAnsi="Calibri" w:cs="Calibri"/>
        </w:rPr>
        <w:t>─</w:t>
      </w:r>
      <w:r>
        <w:t xml:space="preserve"> Aporte: aprox. 10% del salario</w:t>
      </w:r>
      <w:r>
        <w:br/>
        <w:t xml:space="preserve">    </w:t>
      </w:r>
      <w:r>
        <w:rPr>
          <w:rFonts w:ascii="Arial" w:hAnsi="Arial" w:cs="Arial"/>
        </w:rPr>
        <w:t>├</w:t>
      </w:r>
      <w:r>
        <w:rPr>
          <w:rFonts w:ascii="Calibri" w:hAnsi="Calibri" w:cs="Calibri"/>
        </w:rPr>
        <w:t>─</w:t>
      </w:r>
      <w:r>
        <w:t xml:space="preserve"> Cuenta individual por trabajador</w:t>
      </w:r>
      <w:r>
        <w:br/>
        <w:t xml:space="preserve">    </w:t>
      </w:r>
      <w:r>
        <w:rPr>
          <w:rFonts w:ascii="Calibri" w:hAnsi="Calibri" w:cs="Calibri"/>
        </w:rPr>
        <w:t>└─</w:t>
      </w:r>
      <w:r>
        <w:t xml:space="preserve"> Rentabilidad seg</w:t>
      </w:r>
      <w:r>
        <w:rPr>
          <w:rFonts w:ascii="Calibri" w:hAnsi="Calibri" w:cs="Calibri"/>
        </w:rPr>
        <w:t>ú</w:t>
      </w:r>
      <w:r>
        <w:t>n el mercado</w:t>
      </w:r>
    </w:p>
    <w:p w14:paraId="506A713E" w14:textId="1B9424FF" w:rsidR="00A214F1" w:rsidRDefault="00A214F1" w:rsidP="00D936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Lista de cotejo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709"/>
        <w:gridCol w:w="708"/>
        <w:gridCol w:w="1560"/>
      </w:tblGrid>
      <w:tr w:rsidR="00A214F1" w14:paraId="3FA2C254" w14:textId="77777777" w:rsidTr="00A214F1">
        <w:tc>
          <w:tcPr>
            <w:tcW w:w="7083" w:type="dxa"/>
          </w:tcPr>
          <w:p w14:paraId="3C05D2A2" w14:textId="77777777" w:rsidR="00A214F1" w:rsidRDefault="00A214F1" w:rsidP="00A214F1">
            <w:pPr>
              <w:jc w:val="center"/>
            </w:pPr>
            <w:r>
              <w:t>Criterios</w:t>
            </w:r>
          </w:p>
        </w:tc>
        <w:tc>
          <w:tcPr>
            <w:tcW w:w="709" w:type="dxa"/>
          </w:tcPr>
          <w:p w14:paraId="466E5C61" w14:textId="77777777" w:rsidR="00A214F1" w:rsidRDefault="00A214F1" w:rsidP="00A214F1">
            <w:pPr>
              <w:jc w:val="center"/>
            </w:pPr>
            <w:r>
              <w:t>Sí</w:t>
            </w:r>
          </w:p>
        </w:tc>
        <w:tc>
          <w:tcPr>
            <w:tcW w:w="708" w:type="dxa"/>
          </w:tcPr>
          <w:p w14:paraId="12DAD2AD" w14:textId="77777777" w:rsidR="00A214F1" w:rsidRDefault="00A214F1" w:rsidP="00A214F1">
            <w:pPr>
              <w:jc w:val="center"/>
            </w:pPr>
            <w:r>
              <w:t>No</w:t>
            </w:r>
          </w:p>
        </w:tc>
        <w:tc>
          <w:tcPr>
            <w:tcW w:w="1560" w:type="dxa"/>
          </w:tcPr>
          <w:p w14:paraId="6FD0FDBA" w14:textId="77777777" w:rsidR="00A214F1" w:rsidRDefault="00A214F1" w:rsidP="00A214F1">
            <w:pPr>
              <w:jc w:val="center"/>
            </w:pPr>
            <w:r>
              <w:t>Observaciones</w:t>
            </w:r>
          </w:p>
        </w:tc>
      </w:tr>
      <w:tr w:rsidR="00A214F1" w14:paraId="435B99B9" w14:textId="77777777" w:rsidTr="00A214F1">
        <w:tc>
          <w:tcPr>
            <w:tcW w:w="7083" w:type="dxa"/>
          </w:tcPr>
          <w:p w14:paraId="6205F0CC" w14:textId="77777777" w:rsidR="00A214F1" w:rsidRDefault="00A214F1" w:rsidP="00F452CA">
            <w:r>
              <w:t>Explica las características básicas de la ONP y AFP.</w:t>
            </w:r>
          </w:p>
        </w:tc>
        <w:tc>
          <w:tcPr>
            <w:tcW w:w="709" w:type="dxa"/>
          </w:tcPr>
          <w:p w14:paraId="18F3AB9C" w14:textId="77777777" w:rsidR="00A214F1" w:rsidRDefault="00A214F1" w:rsidP="00F452CA"/>
        </w:tc>
        <w:tc>
          <w:tcPr>
            <w:tcW w:w="708" w:type="dxa"/>
          </w:tcPr>
          <w:p w14:paraId="570B4FEB" w14:textId="77777777" w:rsidR="00A214F1" w:rsidRDefault="00A214F1" w:rsidP="00F452CA"/>
        </w:tc>
        <w:tc>
          <w:tcPr>
            <w:tcW w:w="1560" w:type="dxa"/>
          </w:tcPr>
          <w:p w14:paraId="6805D8D0" w14:textId="77777777" w:rsidR="00A214F1" w:rsidRDefault="00A214F1" w:rsidP="00F452CA"/>
        </w:tc>
      </w:tr>
      <w:tr w:rsidR="00A214F1" w14:paraId="33277BFF" w14:textId="77777777" w:rsidTr="00A214F1">
        <w:tc>
          <w:tcPr>
            <w:tcW w:w="7083" w:type="dxa"/>
          </w:tcPr>
          <w:p w14:paraId="2C253935" w14:textId="77777777" w:rsidR="00A214F1" w:rsidRDefault="00A214F1" w:rsidP="00F452CA">
            <w:r>
              <w:t>Compara las ventajas y desventajas de ambos sistemas.</w:t>
            </w:r>
          </w:p>
        </w:tc>
        <w:tc>
          <w:tcPr>
            <w:tcW w:w="709" w:type="dxa"/>
          </w:tcPr>
          <w:p w14:paraId="2B10686B" w14:textId="77777777" w:rsidR="00A214F1" w:rsidRDefault="00A214F1" w:rsidP="00F452CA"/>
        </w:tc>
        <w:tc>
          <w:tcPr>
            <w:tcW w:w="708" w:type="dxa"/>
          </w:tcPr>
          <w:p w14:paraId="2F829342" w14:textId="77777777" w:rsidR="00A214F1" w:rsidRDefault="00A214F1" w:rsidP="00F452CA"/>
        </w:tc>
        <w:tc>
          <w:tcPr>
            <w:tcW w:w="1560" w:type="dxa"/>
          </w:tcPr>
          <w:p w14:paraId="3F582245" w14:textId="77777777" w:rsidR="00A214F1" w:rsidRDefault="00A214F1" w:rsidP="00F452CA"/>
        </w:tc>
      </w:tr>
      <w:tr w:rsidR="00A214F1" w14:paraId="4D2BEB67" w14:textId="77777777" w:rsidTr="00A214F1">
        <w:tc>
          <w:tcPr>
            <w:tcW w:w="7083" w:type="dxa"/>
          </w:tcPr>
          <w:p w14:paraId="0CCCB1B1" w14:textId="77777777" w:rsidR="00A214F1" w:rsidRDefault="00A214F1" w:rsidP="00F452CA">
            <w:r>
              <w:t>Participa activamente en el trabajo grupal.</w:t>
            </w:r>
          </w:p>
        </w:tc>
        <w:tc>
          <w:tcPr>
            <w:tcW w:w="709" w:type="dxa"/>
          </w:tcPr>
          <w:p w14:paraId="23C994CA" w14:textId="77777777" w:rsidR="00A214F1" w:rsidRDefault="00A214F1" w:rsidP="00F452CA"/>
        </w:tc>
        <w:tc>
          <w:tcPr>
            <w:tcW w:w="708" w:type="dxa"/>
          </w:tcPr>
          <w:p w14:paraId="075DD9C9" w14:textId="77777777" w:rsidR="00A214F1" w:rsidRDefault="00A214F1" w:rsidP="00F452CA"/>
        </w:tc>
        <w:tc>
          <w:tcPr>
            <w:tcW w:w="1560" w:type="dxa"/>
          </w:tcPr>
          <w:p w14:paraId="3678A3AD" w14:textId="77777777" w:rsidR="00A214F1" w:rsidRDefault="00A214F1" w:rsidP="00F452CA"/>
        </w:tc>
      </w:tr>
      <w:tr w:rsidR="00A214F1" w14:paraId="398B62C6" w14:textId="77777777" w:rsidTr="00A214F1">
        <w:tc>
          <w:tcPr>
            <w:tcW w:w="7083" w:type="dxa"/>
          </w:tcPr>
          <w:p w14:paraId="28F2BA2B" w14:textId="77777777" w:rsidR="00A214F1" w:rsidRDefault="00A214F1" w:rsidP="00F452CA">
            <w:r>
              <w:t>Sustenta su opinión con argumentos sólidos.</w:t>
            </w:r>
          </w:p>
        </w:tc>
        <w:tc>
          <w:tcPr>
            <w:tcW w:w="709" w:type="dxa"/>
          </w:tcPr>
          <w:p w14:paraId="02DCBEBE" w14:textId="77777777" w:rsidR="00A214F1" w:rsidRDefault="00A214F1" w:rsidP="00F452CA"/>
        </w:tc>
        <w:tc>
          <w:tcPr>
            <w:tcW w:w="708" w:type="dxa"/>
          </w:tcPr>
          <w:p w14:paraId="698E3E8F" w14:textId="77777777" w:rsidR="00A214F1" w:rsidRDefault="00A214F1" w:rsidP="00F452CA"/>
        </w:tc>
        <w:tc>
          <w:tcPr>
            <w:tcW w:w="1560" w:type="dxa"/>
          </w:tcPr>
          <w:p w14:paraId="1102F55B" w14:textId="77777777" w:rsidR="00A214F1" w:rsidRDefault="00A214F1" w:rsidP="00F452CA"/>
        </w:tc>
      </w:tr>
      <w:tr w:rsidR="00A214F1" w14:paraId="2BB38E8C" w14:textId="77777777" w:rsidTr="00A214F1">
        <w:tc>
          <w:tcPr>
            <w:tcW w:w="7083" w:type="dxa"/>
          </w:tcPr>
          <w:p w14:paraId="3359210B" w14:textId="77777777" w:rsidR="00A214F1" w:rsidRDefault="00A214F1" w:rsidP="00F452CA">
            <w:r>
              <w:t>Valora la importancia del ahorro previsional.</w:t>
            </w:r>
          </w:p>
        </w:tc>
        <w:tc>
          <w:tcPr>
            <w:tcW w:w="709" w:type="dxa"/>
          </w:tcPr>
          <w:p w14:paraId="7D557809" w14:textId="77777777" w:rsidR="00A214F1" w:rsidRDefault="00A214F1" w:rsidP="00F452CA"/>
        </w:tc>
        <w:tc>
          <w:tcPr>
            <w:tcW w:w="708" w:type="dxa"/>
          </w:tcPr>
          <w:p w14:paraId="52EAF7B1" w14:textId="77777777" w:rsidR="00A214F1" w:rsidRDefault="00A214F1" w:rsidP="00F452CA"/>
        </w:tc>
        <w:tc>
          <w:tcPr>
            <w:tcW w:w="1560" w:type="dxa"/>
          </w:tcPr>
          <w:p w14:paraId="1B2D160C" w14:textId="77777777" w:rsidR="00A214F1" w:rsidRDefault="00A214F1" w:rsidP="00F452CA"/>
        </w:tc>
      </w:tr>
    </w:tbl>
    <w:p w14:paraId="0AA64367" w14:textId="2040D6DC" w:rsidR="00A214F1" w:rsidRDefault="00A214F1" w:rsidP="00D936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7F89FD" w14:textId="21DDA779" w:rsidR="00D321C4" w:rsidRDefault="00D321C4" w:rsidP="00D936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6E8A79" w14:textId="5EC322AA" w:rsidR="00D321C4" w:rsidRDefault="00D321C4" w:rsidP="00D936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15C45F" w14:textId="011B70F1" w:rsidR="00D321C4" w:rsidRDefault="00D321C4" w:rsidP="00D936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C88DEB" w14:textId="6CF924F8" w:rsidR="00D321C4" w:rsidRDefault="00D321C4" w:rsidP="00D936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0C3711" w14:textId="48A957E0" w:rsidR="00D321C4" w:rsidRDefault="00D321C4" w:rsidP="00D936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9CF7E8" w14:textId="0FFBDD3E" w:rsidR="00D321C4" w:rsidRDefault="00D321C4" w:rsidP="00D936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612ECB" wp14:editId="475B2DE1">
            <wp:extent cx="6559826" cy="43884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939" cy="43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35875" w14:textId="57564ABF" w:rsidR="00D321C4" w:rsidRDefault="00D321C4" w:rsidP="00D936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7E7514" w14:textId="6E052AA7" w:rsidR="00D321C4" w:rsidRDefault="00D321C4" w:rsidP="00D936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335D5B" wp14:editId="225D3D4B">
            <wp:extent cx="6539948" cy="43884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060" cy="438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242A6" w14:textId="77B4B346" w:rsidR="00D321C4" w:rsidRDefault="00D321C4" w:rsidP="00D936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47E815" wp14:editId="5CB10472">
            <wp:extent cx="6440557" cy="438848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285" cy="438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7E43" w14:textId="604EB7AA" w:rsidR="00074AB6" w:rsidRDefault="00074AB6" w:rsidP="00D936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E8E11B" w14:textId="4A9E231B" w:rsidR="00074AB6" w:rsidRPr="004D6534" w:rsidRDefault="00074AB6" w:rsidP="00D936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5454C1" wp14:editId="13B0768D">
            <wp:extent cx="6440170" cy="438848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907" cy="438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4AB6" w:rsidRPr="004D6534" w:rsidSect="002B53A6">
      <w:pgSz w:w="11906" w:h="16838"/>
      <w:pgMar w:top="851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E4C38"/>
    <w:multiLevelType w:val="multilevel"/>
    <w:tmpl w:val="73A4D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BE2B11"/>
    <w:multiLevelType w:val="multilevel"/>
    <w:tmpl w:val="ABF09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8E3AEE"/>
    <w:multiLevelType w:val="multilevel"/>
    <w:tmpl w:val="F304A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8B57D9"/>
    <w:multiLevelType w:val="multilevel"/>
    <w:tmpl w:val="B6F2E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AA4B58"/>
    <w:multiLevelType w:val="multilevel"/>
    <w:tmpl w:val="7302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816F19"/>
    <w:multiLevelType w:val="multilevel"/>
    <w:tmpl w:val="AF362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2012F3"/>
    <w:multiLevelType w:val="hybridMultilevel"/>
    <w:tmpl w:val="F9025474"/>
    <w:lvl w:ilvl="0" w:tplc="D0FE5E4C">
      <w:start w:val="8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AF42DEC"/>
    <w:multiLevelType w:val="hybridMultilevel"/>
    <w:tmpl w:val="8CBA60D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89B0B15"/>
    <w:multiLevelType w:val="multilevel"/>
    <w:tmpl w:val="ABB24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02E0347"/>
    <w:multiLevelType w:val="multilevel"/>
    <w:tmpl w:val="E714B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1E550BE"/>
    <w:multiLevelType w:val="multilevel"/>
    <w:tmpl w:val="94B2F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7090439"/>
    <w:multiLevelType w:val="multilevel"/>
    <w:tmpl w:val="8272E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69D2E03"/>
    <w:multiLevelType w:val="multilevel"/>
    <w:tmpl w:val="BBC0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CF64023"/>
    <w:multiLevelType w:val="multilevel"/>
    <w:tmpl w:val="364EB7B4"/>
    <w:lvl w:ilvl="0">
      <w:start w:val="1"/>
      <w:numFmt w:val="upperRoman"/>
      <w:lvlText w:val="%1."/>
      <w:lvlJc w:val="left"/>
      <w:pPr>
        <w:ind w:left="1004" w:hanging="720"/>
      </w:pPr>
      <w:rPr>
        <w:rFonts w:cs="Times New Roman"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4" w15:restartNumberingAfterBreak="0">
    <w:nsid w:val="7EB11E98"/>
    <w:multiLevelType w:val="multilevel"/>
    <w:tmpl w:val="AAC01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9"/>
  </w:num>
  <w:num w:numId="3">
    <w:abstractNumId w:val="9"/>
  </w:num>
  <w:num w:numId="4">
    <w:abstractNumId w:val="9"/>
  </w:num>
  <w:num w:numId="5">
    <w:abstractNumId w:val="14"/>
  </w:num>
  <w:num w:numId="6">
    <w:abstractNumId w:val="10"/>
  </w:num>
  <w:num w:numId="7">
    <w:abstractNumId w:val="8"/>
  </w:num>
  <w:num w:numId="8">
    <w:abstractNumId w:val="4"/>
  </w:num>
  <w:num w:numId="9">
    <w:abstractNumId w:val="3"/>
  </w:num>
  <w:num w:numId="10">
    <w:abstractNumId w:val="11"/>
  </w:num>
  <w:num w:numId="11">
    <w:abstractNumId w:val="5"/>
  </w:num>
  <w:num w:numId="12">
    <w:abstractNumId w:val="13"/>
  </w:num>
  <w:num w:numId="13">
    <w:abstractNumId w:val="0"/>
  </w:num>
  <w:num w:numId="14">
    <w:abstractNumId w:val="1"/>
  </w:num>
  <w:num w:numId="15">
    <w:abstractNumId w:val="2"/>
  </w:num>
  <w:num w:numId="16">
    <w:abstractNumId w:val="7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24A"/>
    <w:rsid w:val="00074AB6"/>
    <w:rsid w:val="00097794"/>
    <w:rsid w:val="000B4A5C"/>
    <w:rsid w:val="002377FA"/>
    <w:rsid w:val="002B53A6"/>
    <w:rsid w:val="002D77C1"/>
    <w:rsid w:val="00460090"/>
    <w:rsid w:val="004B434E"/>
    <w:rsid w:val="004D6534"/>
    <w:rsid w:val="005F5612"/>
    <w:rsid w:val="006627EC"/>
    <w:rsid w:val="006849E7"/>
    <w:rsid w:val="0093084B"/>
    <w:rsid w:val="00A214F1"/>
    <w:rsid w:val="00D321C4"/>
    <w:rsid w:val="00D9361D"/>
    <w:rsid w:val="00E21CA3"/>
    <w:rsid w:val="00FE3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B5CF16"/>
  <w15:chartTrackingRefBased/>
  <w15:docId w15:val="{513C4649-2616-4E9F-94C9-BB53EE791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FE32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paragraph" w:styleId="Ttulo2">
    <w:name w:val="heading 2"/>
    <w:basedOn w:val="Normal"/>
    <w:link w:val="Ttulo2Car"/>
    <w:uiPriority w:val="9"/>
    <w:qFormat/>
    <w:rsid w:val="00FE32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paragraph" w:styleId="Ttulo3">
    <w:name w:val="heading 3"/>
    <w:basedOn w:val="Normal"/>
    <w:link w:val="Ttulo3Car"/>
    <w:uiPriority w:val="9"/>
    <w:qFormat/>
    <w:rsid w:val="00FE32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E324A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character" w:customStyle="1" w:styleId="Ttulo2Car">
    <w:name w:val="Título 2 Car"/>
    <w:basedOn w:val="Fuentedeprrafopredeter"/>
    <w:link w:val="Ttulo2"/>
    <w:uiPriority w:val="9"/>
    <w:rsid w:val="00FE324A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customStyle="1" w:styleId="Ttulo3Car">
    <w:name w:val="Título 3 Car"/>
    <w:basedOn w:val="Fuentedeprrafopredeter"/>
    <w:link w:val="Ttulo3"/>
    <w:uiPriority w:val="9"/>
    <w:rsid w:val="00FE324A"/>
    <w:rPr>
      <w:rFonts w:ascii="Times New Roman" w:eastAsia="Times New Roman" w:hAnsi="Times New Roman" w:cs="Times New Roman"/>
      <w:b/>
      <w:bCs/>
      <w:sz w:val="27"/>
      <w:szCs w:val="27"/>
      <w:lang w:eastAsia="es-PE"/>
    </w:rPr>
  </w:style>
  <w:style w:type="character" w:styleId="Textoennegrita">
    <w:name w:val="Strong"/>
    <w:basedOn w:val="Fuentedeprrafopredeter"/>
    <w:uiPriority w:val="22"/>
    <w:qFormat/>
    <w:rsid w:val="00FE324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E3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buttonlabelmcadf">
    <w:name w:val="button_label__mcadf"/>
    <w:basedOn w:val="Fuentedeprrafopredeter"/>
    <w:rsid w:val="00FE324A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E32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PE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E324A"/>
    <w:rPr>
      <w:rFonts w:ascii="Courier New" w:eastAsia="Times New Roman" w:hAnsi="Courier New" w:cs="Courier New"/>
      <w:sz w:val="20"/>
      <w:szCs w:val="20"/>
      <w:lang w:eastAsia="es-PE"/>
    </w:rPr>
  </w:style>
  <w:style w:type="character" w:styleId="CdigoHTML">
    <w:name w:val="HTML Code"/>
    <w:basedOn w:val="Fuentedeprrafopredeter"/>
    <w:uiPriority w:val="99"/>
    <w:semiHidden/>
    <w:unhideWhenUsed/>
    <w:rsid w:val="00FE324A"/>
    <w:rPr>
      <w:rFonts w:ascii="Courier New" w:eastAsia="Times New Roman" w:hAnsi="Courier New" w:cs="Courier New"/>
      <w:sz w:val="20"/>
      <w:szCs w:val="20"/>
    </w:rPr>
  </w:style>
  <w:style w:type="paragraph" w:styleId="Prrafodelista">
    <w:name w:val="List Paragraph"/>
    <w:aliases w:val="Bulleted List,Fundamentacion,Lista vistosa - Énfasis 11,Lista media 2 - Énfasis 41,Cita Pie de Página,titulo,SubPárrafo de lista,Titulo de Fígura,TITULO A,ASPECTOS GENERALES,Bullets,Numbered Paragraph,Main numbered paragraph,References"/>
    <w:basedOn w:val="Normal"/>
    <w:link w:val="PrrafodelistaCar"/>
    <w:uiPriority w:val="34"/>
    <w:qFormat/>
    <w:rsid w:val="004D6534"/>
    <w:pPr>
      <w:spacing w:after="200" w:line="240" w:lineRule="auto"/>
      <w:ind w:left="720"/>
      <w:contextualSpacing/>
    </w:pPr>
    <w:rPr>
      <w:rFonts w:ascii="Calibri" w:eastAsia="Times New Roman" w:hAnsi="Calibri" w:cs="Times New Roman"/>
      <w:sz w:val="20"/>
      <w:szCs w:val="20"/>
      <w:lang w:val="es-ES" w:eastAsia="es-ES"/>
    </w:rPr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Titulo de Fígura Car,TITULO A Car,ASPECTOS GENERALES Car,Bullets Car"/>
    <w:link w:val="Prrafodelista"/>
    <w:uiPriority w:val="34"/>
    <w:qFormat/>
    <w:locked/>
    <w:rsid w:val="004D6534"/>
    <w:rPr>
      <w:rFonts w:ascii="Calibri" w:eastAsia="Times New Roman" w:hAnsi="Calibri" w:cs="Times New Roman"/>
      <w:sz w:val="20"/>
      <w:szCs w:val="20"/>
      <w:lang w:val="es-ES" w:eastAsia="es-ES"/>
    </w:rPr>
  </w:style>
  <w:style w:type="table" w:styleId="Tablaconcuadrcula1clara-nfasis5">
    <w:name w:val="Grid Table 1 Light Accent 5"/>
    <w:basedOn w:val="Tablanormal"/>
    <w:uiPriority w:val="46"/>
    <w:rsid w:val="006849E7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">
    <w:name w:val="Table Grid"/>
    <w:basedOn w:val="Tablanormal"/>
    <w:uiPriority w:val="39"/>
    <w:rsid w:val="00662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D9361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9361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936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4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5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2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1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0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6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20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18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8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6311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7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5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41913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05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37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60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13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75692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6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66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92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447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2331703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96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925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6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766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69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0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2228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4018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7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93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301510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0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97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90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9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831713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88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98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76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43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06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8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0201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54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1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33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726886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6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2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494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93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3412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82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44531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56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87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145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507933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0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96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00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305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798866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7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35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072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99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56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4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6719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3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92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65599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5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2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24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330017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9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91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0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5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901583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3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59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49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05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36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438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09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1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2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290327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1055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Joselito Medina Huaylla</dc:creator>
  <cp:keywords/>
  <dc:description/>
  <cp:lastModifiedBy>joselomh.2101@gmail.com</cp:lastModifiedBy>
  <cp:revision>12</cp:revision>
  <cp:lastPrinted>2025-06-07T16:56:00Z</cp:lastPrinted>
  <dcterms:created xsi:type="dcterms:W3CDTF">2024-09-21T16:57:00Z</dcterms:created>
  <dcterms:modified xsi:type="dcterms:W3CDTF">2025-11-07T17:25:00Z</dcterms:modified>
</cp:coreProperties>
</file>