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57D" w:rsidRPr="00527E9C" w:rsidRDefault="00DD62F8" w:rsidP="0005357D">
      <w:pPr>
        <w:spacing w:after="0" w:line="276" w:lineRule="auto"/>
        <w:jc w:val="center"/>
        <w:rPr>
          <w:rFonts w:cs="Times New Roman"/>
          <w:b/>
        </w:rPr>
      </w:pPr>
      <w:bookmarkStart w:id="0" w:name="_GoBack"/>
      <w:bookmarkEnd w:id="0"/>
      <w:r>
        <w:rPr>
          <w:rFonts w:cs="Times New Roman"/>
          <w:b/>
          <w:highlight w:val="yellow"/>
        </w:rPr>
        <w:t>EXPERIENCIA</w:t>
      </w:r>
      <w:r w:rsidR="0005357D" w:rsidRPr="001E4D5A">
        <w:rPr>
          <w:rFonts w:cs="Times New Roman"/>
          <w:b/>
          <w:highlight w:val="yellow"/>
        </w:rPr>
        <w:t xml:space="preserve"> DE APRENDIZAJE</w:t>
      </w:r>
      <w:r>
        <w:rPr>
          <w:rFonts w:cs="Times New Roman"/>
          <w:b/>
          <w:highlight w:val="yellow"/>
        </w:rPr>
        <w:t xml:space="preserve"> N° 3</w:t>
      </w:r>
    </w:p>
    <w:p w:rsidR="0005357D" w:rsidRDefault="0005357D" w:rsidP="0005357D">
      <w:pPr>
        <w:pStyle w:val="Prrafodelista"/>
        <w:jc w:val="center"/>
        <w:rPr>
          <w:rFonts w:cstheme="minorHAnsi"/>
          <w:b/>
        </w:rPr>
      </w:pPr>
      <w:r>
        <w:rPr>
          <w:rFonts w:cstheme="minorHAnsi"/>
          <w:b/>
        </w:rPr>
        <w:t>“</w:t>
      </w:r>
      <w:r w:rsidR="00DD62F8">
        <w:rPr>
          <w:rFonts w:cstheme="minorHAnsi"/>
          <w:b/>
        </w:rPr>
        <w:t>EMPRENDEMOS UN QUISCO ESCOLAR PARA PROMOVER E</w:t>
      </w:r>
      <w:r>
        <w:rPr>
          <w:rFonts w:cstheme="minorHAnsi"/>
          <w:b/>
        </w:rPr>
        <w:t>L CONSUMO DE ALIMENTOS NUTRITIVOS”</w:t>
      </w:r>
    </w:p>
    <w:p w:rsidR="0005357D" w:rsidRPr="00527E9C" w:rsidRDefault="0005357D" w:rsidP="0005357D">
      <w:pPr>
        <w:pStyle w:val="Prrafodelista"/>
        <w:jc w:val="center"/>
        <w:rPr>
          <w:rFonts w:cs="Times New Roman"/>
          <w:b/>
        </w:rPr>
      </w:pPr>
    </w:p>
    <w:p w:rsidR="0005357D" w:rsidRPr="00527E9C" w:rsidRDefault="0005357D" w:rsidP="0005357D">
      <w:pPr>
        <w:pStyle w:val="Prrafodelista"/>
        <w:numPr>
          <w:ilvl w:val="0"/>
          <w:numId w:val="10"/>
        </w:numPr>
        <w:spacing w:after="0" w:line="276" w:lineRule="auto"/>
        <w:ind w:left="142" w:hanging="284"/>
        <w:rPr>
          <w:rFonts w:cs="Times New Roman"/>
          <w:b/>
        </w:rPr>
      </w:pPr>
      <w:r w:rsidRPr="00527E9C">
        <w:rPr>
          <w:rFonts w:cs="Times New Roman"/>
          <w:b/>
        </w:rPr>
        <w:t>DATOS INFORMATIVOS</w:t>
      </w:r>
    </w:p>
    <w:p w:rsidR="0005357D" w:rsidRPr="00527E9C" w:rsidRDefault="0005357D" w:rsidP="0005357D">
      <w:pPr>
        <w:pStyle w:val="Prrafodelista"/>
        <w:spacing w:after="0" w:line="276" w:lineRule="auto"/>
        <w:ind w:left="0"/>
        <w:rPr>
          <w:rFonts w:cs="Times New Roman"/>
        </w:rPr>
      </w:pPr>
      <w:r w:rsidRPr="00527E9C">
        <w:rPr>
          <w:rFonts w:cs="Times New Roman"/>
        </w:rPr>
        <w:t>UGEL</w:t>
      </w:r>
      <w:r w:rsidRPr="00527E9C">
        <w:rPr>
          <w:rFonts w:cs="Times New Roman"/>
        </w:rPr>
        <w:tab/>
      </w:r>
      <w:r w:rsidRPr="00527E9C">
        <w:rPr>
          <w:rFonts w:cs="Times New Roman"/>
        </w:rPr>
        <w:tab/>
        <w:t>: Espinar</w:t>
      </w:r>
    </w:p>
    <w:p w:rsidR="0005357D" w:rsidRPr="00527E9C" w:rsidRDefault="0005357D" w:rsidP="0005357D">
      <w:pPr>
        <w:pStyle w:val="Prrafodelista"/>
        <w:spacing w:after="0" w:line="276" w:lineRule="auto"/>
        <w:ind w:left="0"/>
        <w:rPr>
          <w:rFonts w:cs="Times New Roman"/>
        </w:rPr>
      </w:pPr>
      <w:r w:rsidRPr="00527E9C">
        <w:rPr>
          <w:rFonts w:cs="Times New Roman"/>
        </w:rPr>
        <w:t>I.E.S.</w:t>
      </w:r>
      <w:r w:rsidRPr="00527E9C">
        <w:rPr>
          <w:rFonts w:cs="Times New Roman"/>
        </w:rPr>
        <w:tab/>
      </w:r>
      <w:r w:rsidRPr="00527E9C">
        <w:rPr>
          <w:rFonts w:cs="Times New Roman"/>
        </w:rPr>
        <w:tab/>
        <w:t>: “José Carlos Mariátegui”</w:t>
      </w:r>
    </w:p>
    <w:p w:rsidR="0005357D" w:rsidRPr="00527E9C" w:rsidRDefault="0005357D" w:rsidP="0005357D">
      <w:pPr>
        <w:pStyle w:val="Prrafodelista"/>
        <w:spacing w:after="0" w:line="276" w:lineRule="auto"/>
        <w:ind w:left="0"/>
        <w:rPr>
          <w:rFonts w:cs="Times New Roman"/>
        </w:rPr>
      </w:pPr>
      <w:r w:rsidRPr="00527E9C">
        <w:rPr>
          <w:rFonts w:cs="Times New Roman"/>
        </w:rPr>
        <w:t>Área</w:t>
      </w:r>
      <w:r w:rsidRPr="00527E9C">
        <w:rPr>
          <w:rFonts w:cs="Times New Roman"/>
        </w:rPr>
        <w:tab/>
      </w:r>
      <w:r w:rsidRPr="00527E9C">
        <w:rPr>
          <w:rFonts w:cs="Times New Roman"/>
        </w:rPr>
        <w:tab/>
        <w:t>: Ciencia y Tecnología</w:t>
      </w:r>
    </w:p>
    <w:p w:rsidR="0005357D" w:rsidRPr="00527E9C" w:rsidRDefault="0005357D" w:rsidP="0005357D">
      <w:pPr>
        <w:pStyle w:val="Prrafodelista"/>
        <w:spacing w:after="0" w:line="276" w:lineRule="auto"/>
        <w:ind w:left="0"/>
        <w:rPr>
          <w:rFonts w:cs="Times New Roman"/>
        </w:rPr>
      </w:pPr>
      <w:r w:rsidRPr="00527E9C">
        <w:rPr>
          <w:rFonts w:cs="Times New Roman"/>
        </w:rPr>
        <w:t xml:space="preserve">Grado </w:t>
      </w:r>
      <w:r w:rsidRPr="00527E9C">
        <w:rPr>
          <w:rFonts w:cs="Times New Roman"/>
        </w:rPr>
        <w:tab/>
      </w:r>
      <w:r w:rsidRPr="00527E9C">
        <w:rPr>
          <w:rFonts w:cs="Times New Roman"/>
        </w:rPr>
        <w:tab/>
        <w:t xml:space="preserve">: </w:t>
      </w:r>
      <w:r>
        <w:rPr>
          <w:rFonts w:cs="Times New Roman"/>
        </w:rPr>
        <w:t>4t</w:t>
      </w:r>
      <w:r w:rsidRPr="00527E9C">
        <w:rPr>
          <w:rFonts w:cs="Times New Roman"/>
        </w:rPr>
        <w:t xml:space="preserve">o. </w:t>
      </w:r>
    </w:p>
    <w:p w:rsidR="0005357D" w:rsidRPr="00527E9C" w:rsidRDefault="0005357D" w:rsidP="0005357D">
      <w:pPr>
        <w:pStyle w:val="Prrafodelista"/>
        <w:spacing w:after="0" w:line="276" w:lineRule="auto"/>
        <w:ind w:left="0"/>
        <w:rPr>
          <w:rFonts w:cs="Times New Roman"/>
        </w:rPr>
      </w:pPr>
      <w:r w:rsidRPr="00527E9C">
        <w:rPr>
          <w:rFonts w:cs="Times New Roman"/>
        </w:rPr>
        <w:t>Sección</w:t>
      </w:r>
      <w:r>
        <w:rPr>
          <w:rFonts w:cs="Times New Roman"/>
        </w:rPr>
        <w:t xml:space="preserve">   </w:t>
      </w:r>
      <w:r w:rsidRPr="00527E9C">
        <w:rPr>
          <w:rFonts w:cs="Times New Roman"/>
        </w:rPr>
        <w:tab/>
        <w:t>: “U”</w:t>
      </w:r>
    </w:p>
    <w:p w:rsidR="0005357D" w:rsidRPr="00527E9C" w:rsidRDefault="0005357D" w:rsidP="0005357D">
      <w:pPr>
        <w:pStyle w:val="Prrafodelista"/>
        <w:spacing w:after="0" w:line="276" w:lineRule="auto"/>
        <w:ind w:left="0"/>
        <w:rPr>
          <w:rFonts w:cs="Times New Roman"/>
        </w:rPr>
      </w:pPr>
      <w:r w:rsidRPr="00527E9C">
        <w:rPr>
          <w:rFonts w:cs="Times New Roman"/>
        </w:rPr>
        <w:t>Docente</w:t>
      </w:r>
      <w:r w:rsidRPr="00527E9C">
        <w:rPr>
          <w:rFonts w:cs="Times New Roman"/>
        </w:rPr>
        <w:tab/>
        <w:t>: Jessica Paz Zeballos</w:t>
      </w:r>
    </w:p>
    <w:p w:rsidR="0005357D" w:rsidRDefault="0005357D" w:rsidP="0005357D">
      <w:pPr>
        <w:pStyle w:val="Prrafodelista"/>
        <w:spacing w:after="0" w:line="276" w:lineRule="auto"/>
        <w:ind w:left="0"/>
        <w:rPr>
          <w:rFonts w:cs="Times New Roman"/>
        </w:rPr>
      </w:pPr>
      <w:r>
        <w:rPr>
          <w:rFonts w:cs="Times New Roman"/>
        </w:rPr>
        <w:t xml:space="preserve">Duración </w:t>
      </w:r>
      <w:r>
        <w:rPr>
          <w:rFonts w:cs="Times New Roman"/>
        </w:rPr>
        <w:tab/>
        <w:t>: 5</w:t>
      </w:r>
      <w:r w:rsidRPr="00527E9C">
        <w:rPr>
          <w:rFonts w:cs="Times New Roman"/>
        </w:rPr>
        <w:t xml:space="preserve"> semana</w:t>
      </w:r>
      <w:r>
        <w:rPr>
          <w:rFonts w:cs="Times New Roman"/>
        </w:rPr>
        <w:t>s (</w:t>
      </w:r>
      <w:r w:rsidR="00C371A0">
        <w:rPr>
          <w:rFonts w:cs="Times New Roman"/>
        </w:rPr>
        <w:t>29</w:t>
      </w:r>
      <w:r>
        <w:rPr>
          <w:rFonts w:cs="Times New Roman"/>
        </w:rPr>
        <w:t xml:space="preserve"> de abril al </w:t>
      </w:r>
      <w:r w:rsidR="00C371A0">
        <w:rPr>
          <w:rFonts w:cs="Times New Roman"/>
        </w:rPr>
        <w:t xml:space="preserve">31 </w:t>
      </w:r>
      <w:r>
        <w:rPr>
          <w:rFonts w:cs="Times New Roman"/>
        </w:rPr>
        <w:t>de mayo)</w:t>
      </w:r>
    </w:p>
    <w:p w:rsidR="00DD62F8" w:rsidRPr="00527E9C" w:rsidRDefault="00DD62F8" w:rsidP="0005357D">
      <w:pPr>
        <w:pStyle w:val="Prrafodelista"/>
        <w:spacing w:after="0" w:line="276" w:lineRule="auto"/>
        <w:ind w:left="0"/>
        <w:rPr>
          <w:rFonts w:cs="Times New Roman"/>
        </w:rPr>
      </w:pPr>
      <w:r>
        <w:t xml:space="preserve">Áreas                </w:t>
      </w:r>
      <w:proofErr w:type="gramStart"/>
      <w:r>
        <w:t xml:space="preserve">  :</w:t>
      </w:r>
      <w:proofErr w:type="gramEnd"/>
      <w:r>
        <w:t xml:space="preserve"> Ciencia y Tecnología,  Desarrollo Personal, Ciudadanía y Cívica,</w:t>
      </w:r>
      <w:r w:rsidR="002B4D7F">
        <w:t xml:space="preserve"> Cs. Sc</w:t>
      </w:r>
      <w:r>
        <w:t xml:space="preserve"> </w:t>
      </w:r>
      <w:proofErr w:type="gramStart"/>
      <w:r>
        <w:t>EPT ,</w:t>
      </w:r>
      <w:proofErr w:type="gramEnd"/>
      <w:r>
        <w:t xml:space="preserve">  Comunicación y Matemática. </w:t>
      </w:r>
    </w:p>
    <w:p w:rsidR="0005357D" w:rsidRPr="00527E9C" w:rsidRDefault="0005357D" w:rsidP="0005357D">
      <w:pPr>
        <w:pStyle w:val="Prrafodelista"/>
        <w:spacing w:after="0" w:line="276" w:lineRule="auto"/>
        <w:ind w:left="142" w:hanging="142"/>
        <w:rPr>
          <w:rFonts w:cs="Times New Roman"/>
          <w:b/>
        </w:rPr>
      </w:pPr>
    </w:p>
    <w:p w:rsidR="0005357D" w:rsidRPr="00527E9C" w:rsidRDefault="0005357D" w:rsidP="0005357D">
      <w:pPr>
        <w:pStyle w:val="Prrafodelista"/>
        <w:numPr>
          <w:ilvl w:val="0"/>
          <w:numId w:val="10"/>
        </w:numPr>
        <w:spacing w:after="0" w:line="276" w:lineRule="auto"/>
        <w:ind w:left="142" w:hanging="142"/>
        <w:rPr>
          <w:rFonts w:cs="Times New Roman"/>
          <w:b/>
        </w:rPr>
      </w:pPr>
      <w:r w:rsidRPr="00527E9C">
        <w:rPr>
          <w:rFonts w:cs="Times New Roman"/>
          <w:b/>
        </w:rPr>
        <w:t>SITUACIÓN SIGNIFICATIVA</w:t>
      </w:r>
    </w:p>
    <w:p w:rsidR="0005357D" w:rsidRPr="00527E9C" w:rsidRDefault="0005357D" w:rsidP="0005357D">
      <w:pPr>
        <w:pStyle w:val="Prrafodelista"/>
        <w:spacing w:after="0" w:line="276" w:lineRule="auto"/>
        <w:ind w:left="142"/>
        <w:rPr>
          <w:rFonts w:cs="Times New Roman"/>
          <w:b/>
          <w:highlight w:val="yellow"/>
        </w:rPr>
      </w:pPr>
      <w:r w:rsidRPr="00527E9C">
        <w:rPr>
          <w:rFonts w:cs="Times New Roman"/>
        </w:rPr>
        <w:t>“P</w:t>
      </w:r>
      <w:r w:rsidRPr="00527E9C">
        <w:rPr>
          <w:rFonts w:cs="Times New Roman"/>
          <w:lang w:val="es-ES"/>
        </w:rPr>
        <w:t xml:space="preserve">romovemos </w:t>
      </w:r>
      <w:r w:rsidR="00C131C8">
        <w:rPr>
          <w:rFonts w:cs="Times New Roman"/>
          <w:lang w:val="es-ES"/>
        </w:rPr>
        <w:t>el consumo de alimentos nutritivos locales a través de un emprendimiento escolar</w:t>
      </w:r>
      <w:r w:rsidRPr="00527E9C">
        <w:rPr>
          <w:rFonts w:cs="Times New Roman"/>
          <w:lang w:val="es-ES"/>
        </w:rPr>
        <w:t xml:space="preserve">”   </w:t>
      </w:r>
    </w:p>
    <w:p w:rsidR="0005357D" w:rsidRPr="00527E9C" w:rsidRDefault="0005357D" w:rsidP="0005357D">
      <w:pPr>
        <w:spacing w:after="0" w:line="240" w:lineRule="auto"/>
        <w:jc w:val="both"/>
        <w:rPr>
          <w:rFonts w:cs="Times New Roman"/>
          <w:lang w:val="es-ES"/>
        </w:rPr>
      </w:pPr>
      <w:r w:rsidRPr="00527E9C">
        <w:rPr>
          <w:rFonts w:cs="Times New Roman"/>
          <w:lang w:val="es-ES"/>
        </w:rPr>
        <w:t xml:space="preserve">En la I. E. José Carlos Mariátegui, del distrito de Ocoruro - Provincia de Espinar, se ha observado y evidenciado </w:t>
      </w:r>
      <w:r>
        <w:rPr>
          <w:rFonts w:cs="Times New Roman"/>
          <w:lang w:val="es-ES"/>
        </w:rPr>
        <w:t xml:space="preserve">que </w:t>
      </w:r>
      <w:r w:rsidRPr="00527E9C">
        <w:rPr>
          <w:rFonts w:cs="Times New Roman"/>
          <w:lang w:val="es-ES"/>
        </w:rPr>
        <w:t>un gran número de estudiantes presentan dificultades en lectura, la comprensión de diferentes tipos de texto, escritura y dominio de operaciones básicas matemáti</w:t>
      </w:r>
      <w:r w:rsidR="00C371A0">
        <w:rPr>
          <w:rFonts w:cs="Times New Roman"/>
          <w:lang w:val="es-ES"/>
        </w:rPr>
        <w:t xml:space="preserve">cas, así como estudiantes con </w:t>
      </w:r>
      <w:r w:rsidRPr="00527E9C">
        <w:rPr>
          <w:rFonts w:cs="Times New Roman"/>
          <w:lang w:val="es-ES"/>
        </w:rPr>
        <w:t xml:space="preserve"> una alimentación inadecuada, </w:t>
      </w:r>
      <w:r w:rsidR="00C371A0">
        <w:rPr>
          <w:rFonts w:cs="Times New Roman"/>
          <w:lang w:val="es-ES"/>
        </w:rPr>
        <w:t>ya que consumen bastante comida chatarra en la tienda, no valoran los alimentos nutritivos de la localidad</w:t>
      </w:r>
      <w:r w:rsidRPr="00527E9C">
        <w:rPr>
          <w:rFonts w:cs="Times New Roman"/>
          <w:lang w:val="es-ES"/>
        </w:rPr>
        <w:t xml:space="preserve">, </w:t>
      </w:r>
      <w:r w:rsidR="00C371A0">
        <w:rPr>
          <w:rFonts w:cs="Times New Roman"/>
          <w:lang w:val="es-ES"/>
        </w:rPr>
        <w:t>además de que algunos viven solos y se han presentado algunos casos de anemia,</w:t>
      </w:r>
      <w:r w:rsidRPr="00527E9C">
        <w:rPr>
          <w:rFonts w:cs="Times New Roman"/>
          <w:lang w:val="es-ES"/>
        </w:rPr>
        <w:t xml:space="preserve"> los cuales inciden directamente en el logro de sus aprendizajes.</w:t>
      </w:r>
      <w:r w:rsidR="00C371A0">
        <w:rPr>
          <w:rFonts w:cs="Times New Roman"/>
          <w:lang w:val="es-ES"/>
        </w:rPr>
        <w:t xml:space="preserve"> En la institución no hay quiosco escolar por lo que los estudiantes compran afuera </w:t>
      </w:r>
      <w:r w:rsidR="00DD62F8">
        <w:rPr>
          <w:rFonts w:cs="Times New Roman"/>
          <w:lang w:val="es-ES"/>
        </w:rPr>
        <w:t>productos sin</w:t>
      </w:r>
      <w:r w:rsidR="00C371A0">
        <w:rPr>
          <w:rFonts w:cs="Times New Roman"/>
          <w:lang w:val="es-ES"/>
        </w:rPr>
        <w:t xml:space="preserve"> verificar </w:t>
      </w:r>
      <w:r w:rsidR="00DD62F8">
        <w:rPr>
          <w:rFonts w:cs="Times New Roman"/>
          <w:lang w:val="es-ES"/>
        </w:rPr>
        <w:t>el registro</w:t>
      </w:r>
      <w:r w:rsidR="00C371A0">
        <w:rPr>
          <w:rFonts w:cs="Times New Roman"/>
          <w:lang w:val="es-ES"/>
        </w:rPr>
        <w:t xml:space="preserve"> sanitario, octógonos. </w:t>
      </w:r>
    </w:p>
    <w:p w:rsidR="0005357D" w:rsidRPr="00527E9C" w:rsidRDefault="0005357D" w:rsidP="0005357D">
      <w:pPr>
        <w:spacing w:after="0" w:line="240" w:lineRule="auto"/>
        <w:jc w:val="both"/>
        <w:rPr>
          <w:rFonts w:cs="Times New Roman"/>
          <w:lang w:val="es-ES"/>
        </w:rPr>
      </w:pPr>
      <w:r w:rsidRPr="00527E9C">
        <w:rPr>
          <w:rFonts w:cs="Times New Roman"/>
          <w:lang w:val="es-ES"/>
        </w:rPr>
        <w:t xml:space="preserve"> La comunidad educativa José Carlos Mariátegui, están muy preocupados e interesados en mejorar y poder revertir el bajo rendimiento académico de los estudiantes, para lo cual utilizaremos diversas estrategias, </w:t>
      </w:r>
      <w:r w:rsidR="00C371A0">
        <w:rPr>
          <w:rFonts w:cs="Times New Roman"/>
          <w:lang w:val="es-ES"/>
        </w:rPr>
        <w:t xml:space="preserve">para promover una alimentación saludable con alimentos nutritivos y de fácil acceso económico. Ante ello los estudiantes se plantean las preguntas: ¿de qué manera pueden fomentar que sus compañeros </w:t>
      </w:r>
      <w:r w:rsidR="00DD62F8">
        <w:rPr>
          <w:rFonts w:cs="Times New Roman"/>
          <w:lang w:val="es-ES"/>
        </w:rPr>
        <w:t>consuman alimentos</w:t>
      </w:r>
      <w:r w:rsidR="00C371A0">
        <w:rPr>
          <w:rFonts w:cs="Times New Roman"/>
          <w:lang w:val="es-ES"/>
        </w:rPr>
        <w:t xml:space="preserve"> nutritivos? ¿se puede promover la implementación de un quiosco escolar que venda </w:t>
      </w:r>
      <w:r w:rsidR="00DD62F8">
        <w:rPr>
          <w:rFonts w:cs="Times New Roman"/>
          <w:lang w:val="es-ES"/>
        </w:rPr>
        <w:t>productos nutritivos</w:t>
      </w:r>
      <w:r w:rsidR="00C371A0">
        <w:rPr>
          <w:rFonts w:cs="Times New Roman"/>
          <w:lang w:val="es-ES"/>
        </w:rPr>
        <w:t xml:space="preserve"> preparado caseramente?</w:t>
      </w:r>
      <w:r w:rsidR="003767A0">
        <w:rPr>
          <w:rFonts w:cs="Times New Roman"/>
          <w:lang w:val="es-ES"/>
        </w:rPr>
        <w:t xml:space="preserve"> Para ello elaborarán afiches </w:t>
      </w:r>
      <w:r w:rsidR="003A1657">
        <w:rPr>
          <w:rFonts w:cs="Times New Roman"/>
          <w:lang w:val="es-ES"/>
        </w:rPr>
        <w:t xml:space="preserve">sobre consumo </w:t>
      </w:r>
      <w:proofErr w:type="gramStart"/>
      <w:r w:rsidR="003A1657">
        <w:rPr>
          <w:rFonts w:cs="Times New Roman"/>
          <w:lang w:val="es-ES"/>
        </w:rPr>
        <w:t>de  alimentos</w:t>
      </w:r>
      <w:proofErr w:type="gramEnd"/>
      <w:r w:rsidR="003A1657">
        <w:rPr>
          <w:rFonts w:cs="Times New Roman"/>
          <w:lang w:val="es-ES"/>
        </w:rPr>
        <w:t xml:space="preserve"> nutritivos de la localidad</w:t>
      </w:r>
      <w:r w:rsidR="00DD62F8">
        <w:rPr>
          <w:rFonts w:cs="Times New Roman"/>
          <w:lang w:val="es-ES"/>
        </w:rPr>
        <w:t xml:space="preserve">, </w:t>
      </w:r>
      <w:r w:rsidR="003A1657">
        <w:rPr>
          <w:rFonts w:cs="Times New Roman"/>
          <w:lang w:val="es-ES"/>
        </w:rPr>
        <w:t xml:space="preserve">presupuesto sobre ingresos y egresos para </w:t>
      </w:r>
      <w:r w:rsidR="003767A0">
        <w:rPr>
          <w:rFonts w:cs="Times New Roman"/>
          <w:lang w:val="es-ES"/>
        </w:rPr>
        <w:t xml:space="preserve"> emprenderán un quiosco escolar </w:t>
      </w:r>
    </w:p>
    <w:p w:rsidR="0005357D" w:rsidRPr="00527E9C" w:rsidRDefault="0005357D" w:rsidP="0005357D">
      <w:pPr>
        <w:spacing w:after="0" w:line="276" w:lineRule="auto"/>
        <w:rPr>
          <w:rFonts w:cs="Times New Roman"/>
        </w:rPr>
      </w:pPr>
    </w:p>
    <w:p w:rsidR="00763FE8" w:rsidRPr="004D30AD" w:rsidRDefault="004D30AD" w:rsidP="0005357D">
      <w:pPr>
        <w:pStyle w:val="Prrafodelista"/>
        <w:numPr>
          <w:ilvl w:val="0"/>
          <w:numId w:val="10"/>
        </w:numPr>
        <w:spacing w:after="0" w:line="276" w:lineRule="auto"/>
        <w:ind w:left="142" w:hanging="142"/>
        <w:rPr>
          <w:rFonts w:cs="Times New Roman"/>
          <w:b/>
        </w:rPr>
      </w:pPr>
      <w:r w:rsidRPr="004D30AD">
        <w:rPr>
          <w:b/>
        </w:rPr>
        <w:t>PROPÓSITO DE APRENDIZAJE</w:t>
      </w:r>
      <w:r>
        <w:rPr>
          <w:b/>
        </w:rPr>
        <w:t xml:space="preserve"> DIVERSAS ÁREAS</w:t>
      </w:r>
    </w:p>
    <w:p w:rsidR="004D30AD" w:rsidRDefault="00763FE8" w:rsidP="00763FE8">
      <w:pPr>
        <w:pStyle w:val="Prrafodelista"/>
        <w:spacing w:after="0" w:line="276" w:lineRule="auto"/>
        <w:ind w:left="142"/>
      </w:pPr>
      <w:r>
        <w:t xml:space="preserve">• Convive y participa democráticamente en la búsqueda del bien común. </w:t>
      </w:r>
    </w:p>
    <w:p w:rsidR="004D30AD" w:rsidRDefault="00763FE8" w:rsidP="00763FE8">
      <w:pPr>
        <w:pStyle w:val="Prrafodelista"/>
        <w:spacing w:after="0" w:line="276" w:lineRule="auto"/>
        <w:ind w:left="142"/>
      </w:pPr>
      <w:r>
        <w:t>• Lee textos escritos en su lengua materna.</w:t>
      </w:r>
    </w:p>
    <w:p w:rsidR="004D30AD" w:rsidRDefault="00763FE8" w:rsidP="00763FE8">
      <w:pPr>
        <w:pStyle w:val="Prrafodelista"/>
        <w:spacing w:after="0" w:line="276" w:lineRule="auto"/>
        <w:ind w:left="142"/>
      </w:pPr>
      <w:r>
        <w:t xml:space="preserve">• Escribe diversos tipos de textos en su lengua materna. </w:t>
      </w:r>
    </w:p>
    <w:p w:rsidR="004D30AD" w:rsidRDefault="00763FE8" w:rsidP="00763FE8">
      <w:pPr>
        <w:pStyle w:val="Prrafodelista"/>
        <w:spacing w:after="0" w:line="276" w:lineRule="auto"/>
        <w:ind w:left="142"/>
      </w:pPr>
      <w:r>
        <w:t>• Se comunica oralmente en su lengua materna.</w:t>
      </w:r>
    </w:p>
    <w:p w:rsidR="004D30AD" w:rsidRDefault="00763FE8" w:rsidP="00763FE8">
      <w:pPr>
        <w:pStyle w:val="Prrafodelista"/>
        <w:spacing w:after="0" w:line="276" w:lineRule="auto"/>
        <w:ind w:left="142"/>
      </w:pPr>
      <w:r>
        <w:t xml:space="preserve"> • Gestiona responsablemente los recursos económicos. </w:t>
      </w:r>
    </w:p>
    <w:p w:rsidR="004D30AD" w:rsidRDefault="00763FE8" w:rsidP="00763FE8">
      <w:pPr>
        <w:pStyle w:val="Prrafodelista"/>
        <w:spacing w:after="0" w:line="276" w:lineRule="auto"/>
        <w:ind w:left="142"/>
      </w:pPr>
      <w:r>
        <w:t xml:space="preserve">• Resuelve problemas de cantidad. </w:t>
      </w:r>
    </w:p>
    <w:p w:rsidR="00763FE8" w:rsidRDefault="00763FE8" w:rsidP="00763FE8">
      <w:pPr>
        <w:pStyle w:val="Prrafodelista"/>
        <w:spacing w:after="0" w:line="276" w:lineRule="auto"/>
        <w:ind w:left="142"/>
      </w:pPr>
      <w:r>
        <w:t>• Explica el mundo físico basándose en conocimientos sobre los seres vivos, materia y energía, biodiversidad, Tierra y universo. • Gestiona su aprendizaje de manera autónoma</w:t>
      </w:r>
    </w:p>
    <w:p w:rsidR="00F962C2" w:rsidRDefault="00F962C2" w:rsidP="00F962C2">
      <w:pPr>
        <w:pStyle w:val="Prrafodelista"/>
        <w:numPr>
          <w:ilvl w:val="0"/>
          <w:numId w:val="12"/>
        </w:numPr>
        <w:spacing w:after="0" w:line="276" w:lineRule="auto"/>
      </w:pPr>
      <w:r>
        <w:lastRenderedPageBreak/>
        <w:t>Gestiona proyectos de emprendimiento económico y social</w:t>
      </w:r>
    </w:p>
    <w:p w:rsidR="0005357D" w:rsidRPr="00527E9C" w:rsidRDefault="0005357D" w:rsidP="0005357D">
      <w:pPr>
        <w:pStyle w:val="Prrafodelista"/>
        <w:numPr>
          <w:ilvl w:val="0"/>
          <w:numId w:val="10"/>
        </w:numPr>
        <w:spacing w:after="0" w:line="276" w:lineRule="auto"/>
        <w:ind w:left="142" w:hanging="142"/>
        <w:rPr>
          <w:rFonts w:cs="Times New Roman"/>
          <w:b/>
        </w:rPr>
      </w:pPr>
      <w:r w:rsidRPr="00527E9C">
        <w:rPr>
          <w:rFonts w:cs="Times New Roman"/>
          <w:b/>
        </w:rPr>
        <w:t>PROPÓSITOS DE APRENDIZAJE</w:t>
      </w:r>
      <w:r w:rsidR="00763FE8">
        <w:rPr>
          <w:rFonts w:cs="Times New Roman"/>
          <w:b/>
        </w:rPr>
        <w:t xml:space="preserve"> DE CIENCIA Y TECNOLOGÍA </w:t>
      </w:r>
    </w:p>
    <w:tbl>
      <w:tblPr>
        <w:tblStyle w:val="Tablaconcuadrcula"/>
        <w:tblW w:w="14034" w:type="dxa"/>
        <w:tblInd w:w="-5" w:type="dxa"/>
        <w:tblLook w:val="04A0" w:firstRow="1" w:lastRow="0" w:firstColumn="1" w:lastColumn="0" w:noHBand="0" w:noVBand="1"/>
      </w:tblPr>
      <w:tblGrid>
        <w:gridCol w:w="1985"/>
        <w:gridCol w:w="3118"/>
        <w:gridCol w:w="8931"/>
      </w:tblGrid>
      <w:tr w:rsidR="0005357D" w:rsidRPr="00527E9C" w:rsidTr="00B57D4E">
        <w:tc>
          <w:tcPr>
            <w:tcW w:w="1985" w:type="dxa"/>
            <w:shd w:val="clear" w:color="auto" w:fill="8EAADB" w:themeFill="accent5" w:themeFillTint="99"/>
            <w:vAlign w:val="center"/>
          </w:tcPr>
          <w:p w:rsidR="0005357D" w:rsidRPr="00527E9C" w:rsidRDefault="0005357D" w:rsidP="00B57D4E">
            <w:pPr>
              <w:spacing w:line="276" w:lineRule="auto"/>
              <w:jc w:val="center"/>
              <w:rPr>
                <w:rFonts w:cs="Times New Roman"/>
                <w:b/>
              </w:rPr>
            </w:pPr>
            <w:r w:rsidRPr="00527E9C">
              <w:rPr>
                <w:rFonts w:cs="Times New Roman"/>
                <w:b/>
              </w:rPr>
              <w:t>COMPETENCIAS</w:t>
            </w:r>
          </w:p>
        </w:tc>
        <w:tc>
          <w:tcPr>
            <w:tcW w:w="3118" w:type="dxa"/>
            <w:shd w:val="clear" w:color="auto" w:fill="8EAADB" w:themeFill="accent5" w:themeFillTint="99"/>
            <w:vAlign w:val="center"/>
          </w:tcPr>
          <w:p w:rsidR="0005357D" w:rsidRPr="00527E9C" w:rsidRDefault="0005357D" w:rsidP="00B57D4E">
            <w:pPr>
              <w:spacing w:line="276" w:lineRule="auto"/>
              <w:jc w:val="center"/>
              <w:rPr>
                <w:rFonts w:cs="Times New Roman"/>
                <w:b/>
              </w:rPr>
            </w:pPr>
            <w:r w:rsidRPr="00527E9C">
              <w:rPr>
                <w:rFonts w:cs="Times New Roman"/>
                <w:b/>
              </w:rPr>
              <w:t>CAPACIDADES</w:t>
            </w:r>
          </w:p>
        </w:tc>
        <w:tc>
          <w:tcPr>
            <w:tcW w:w="8931" w:type="dxa"/>
            <w:shd w:val="clear" w:color="auto" w:fill="8EAADB" w:themeFill="accent5" w:themeFillTint="99"/>
            <w:vAlign w:val="center"/>
          </w:tcPr>
          <w:p w:rsidR="0005357D" w:rsidRPr="00527E9C" w:rsidRDefault="0005357D" w:rsidP="00B57D4E">
            <w:pPr>
              <w:spacing w:line="276" w:lineRule="auto"/>
              <w:jc w:val="center"/>
              <w:rPr>
                <w:rFonts w:cs="Times New Roman"/>
                <w:b/>
              </w:rPr>
            </w:pPr>
            <w:r w:rsidRPr="00527E9C">
              <w:rPr>
                <w:rFonts w:cs="Times New Roman"/>
                <w:b/>
              </w:rPr>
              <w:t xml:space="preserve">DESEMPEÑOS/ </w:t>
            </w:r>
          </w:p>
        </w:tc>
      </w:tr>
      <w:tr w:rsidR="0005357D" w:rsidRPr="00527E9C" w:rsidTr="00B57D4E">
        <w:tc>
          <w:tcPr>
            <w:tcW w:w="1985" w:type="dxa"/>
            <w:vMerge w:val="restart"/>
            <w:shd w:val="clear" w:color="auto" w:fill="FFFFFF" w:themeFill="background1"/>
            <w:vAlign w:val="center"/>
          </w:tcPr>
          <w:p w:rsidR="0005357D" w:rsidRPr="00527E9C" w:rsidRDefault="0005357D" w:rsidP="00B57D4E">
            <w:pPr>
              <w:spacing w:line="276" w:lineRule="auto"/>
              <w:rPr>
                <w:rFonts w:cs="Times New Roman"/>
                <w:b/>
              </w:rPr>
            </w:pPr>
            <w:r w:rsidRPr="00527E9C">
              <w:rPr>
                <w:rFonts w:cs="Times New Roman"/>
                <w:b/>
                <w:bCs/>
                <w:color w:val="000000" w:themeColor="text1"/>
              </w:rPr>
              <w:t>Indaga mediante métodos científicos para construir conocimientos</w:t>
            </w:r>
          </w:p>
        </w:tc>
        <w:tc>
          <w:tcPr>
            <w:tcW w:w="3118" w:type="dxa"/>
            <w:vAlign w:val="center"/>
          </w:tcPr>
          <w:p w:rsidR="0005357D" w:rsidRPr="00527E9C" w:rsidRDefault="0005357D" w:rsidP="00B57D4E">
            <w:pPr>
              <w:autoSpaceDE w:val="0"/>
              <w:autoSpaceDN w:val="0"/>
              <w:adjustRightInd w:val="0"/>
              <w:jc w:val="both"/>
              <w:rPr>
                <w:rFonts w:cs="Times New Roman"/>
                <w:color w:val="000000" w:themeColor="text1"/>
              </w:rPr>
            </w:pPr>
            <w:r w:rsidRPr="00527E9C">
              <w:rPr>
                <w:rFonts w:cs="Times New Roman"/>
                <w:color w:val="000000" w:themeColor="text1"/>
              </w:rPr>
              <w:t>• Problematiza situaciones para hacer indagación</w:t>
            </w:r>
          </w:p>
          <w:p w:rsidR="0005357D" w:rsidRPr="00527E9C" w:rsidRDefault="0005357D" w:rsidP="00B57D4E">
            <w:pPr>
              <w:autoSpaceDE w:val="0"/>
              <w:autoSpaceDN w:val="0"/>
              <w:adjustRightInd w:val="0"/>
              <w:jc w:val="both"/>
              <w:rPr>
                <w:rFonts w:cs="Times New Roman"/>
                <w:b/>
              </w:rPr>
            </w:pPr>
          </w:p>
        </w:tc>
        <w:tc>
          <w:tcPr>
            <w:tcW w:w="8931" w:type="dxa"/>
          </w:tcPr>
          <w:p w:rsidR="0005357D" w:rsidRPr="0017639F" w:rsidRDefault="0005357D" w:rsidP="00B57D4E">
            <w:pPr>
              <w:pStyle w:val="Prrafodelista"/>
              <w:autoSpaceDE w:val="0"/>
              <w:autoSpaceDN w:val="0"/>
              <w:adjustRightInd w:val="0"/>
              <w:ind w:left="0"/>
              <w:jc w:val="both"/>
              <w:rPr>
                <w:rFonts w:ascii="Roboto" w:hAnsi="Roboto" w:cstheme="minorHAnsi"/>
                <w:color w:val="000000"/>
              </w:rPr>
            </w:pPr>
            <w:r w:rsidRPr="0017639F">
              <w:rPr>
                <w:rFonts w:ascii="Roboto" w:hAnsi="Roboto" w:cstheme="minorHAnsi"/>
                <w:color w:val="000000"/>
              </w:rPr>
              <w:t>Formula el problema, al delimitarlo a través de preguntas so</w:t>
            </w:r>
            <w:r>
              <w:rPr>
                <w:rFonts w:ascii="Roboto" w:hAnsi="Roboto" w:cstheme="minorHAnsi"/>
                <w:color w:val="000000"/>
              </w:rPr>
              <w:t>bre el objeto, hecho o fenómeno</w:t>
            </w:r>
            <w:r w:rsidRPr="0017639F">
              <w:rPr>
                <w:rFonts w:ascii="Roboto" w:hAnsi="Roboto" w:cstheme="minorHAnsi"/>
                <w:color w:val="000000"/>
              </w:rPr>
              <w:t xml:space="preserve">, donde observará el comportamiento de las variables, plantea hipótesis, basadas en conocimientos científicos, en las que establece relaciones de causalidad entre las variables que serán investigadas, así como las que serán controladas. </w:t>
            </w:r>
          </w:p>
          <w:p w:rsidR="0005357D" w:rsidRPr="00312640" w:rsidRDefault="0005357D" w:rsidP="00B57D4E">
            <w:pPr>
              <w:pStyle w:val="Prrafodelista"/>
              <w:autoSpaceDE w:val="0"/>
              <w:autoSpaceDN w:val="0"/>
              <w:adjustRightInd w:val="0"/>
              <w:ind w:left="365"/>
              <w:jc w:val="both"/>
              <w:rPr>
                <w:rFonts w:cs="Times New Roman"/>
              </w:rPr>
            </w:pPr>
          </w:p>
        </w:tc>
      </w:tr>
      <w:tr w:rsidR="0005357D" w:rsidRPr="00527E9C" w:rsidTr="00B57D4E">
        <w:tc>
          <w:tcPr>
            <w:tcW w:w="1985" w:type="dxa"/>
            <w:vMerge/>
            <w:shd w:val="clear" w:color="auto" w:fill="FFFFFF" w:themeFill="background1"/>
            <w:vAlign w:val="center"/>
          </w:tcPr>
          <w:p w:rsidR="0005357D" w:rsidRPr="00527E9C" w:rsidRDefault="0005357D" w:rsidP="00B57D4E">
            <w:pPr>
              <w:spacing w:line="276" w:lineRule="auto"/>
              <w:rPr>
                <w:rFonts w:cs="Times New Roman"/>
                <w:b/>
              </w:rPr>
            </w:pPr>
          </w:p>
        </w:tc>
        <w:tc>
          <w:tcPr>
            <w:tcW w:w="3118" w:type="dxa"/>
            <w:vAlign w:val="center"/>
          </w:tcPr>
          <w:p w:rsidR="0005357D" w:rsidRPr="00527E9C" w:rsidRDefault="0005357D" w:rsidP="00B57D4E">
            <w:pPr>
              <w:autoSpaceDE w:val="0"/>
              <w:autoSpaceDN w:val="0"/>
              <w:adjustRightInd w:val="0"/>
              <w:jc w:val="both"/>
              <w:rPr>
                <w:rFonts w:cs="Times New Roman"/>
                <w:color w:val="000000" w:themeColor="text1"/>
              </w:rPr>
            </w:pPr>
            <w:r w:rsidRPr="00527E9C">
              <w:rPr>
                <w:rFonts w:cs="Times New Roman"/>
                <w:color w:val="000000" w:themeColor="text1"/>
              </w:rPr>
              <w:t>• Diseña estrategias para hacer indagación.</w:t>
            </w:r>
          </w:p>
          <w:p w:rsidR="0005357D" w:rsidRPr="00527E9C" w:rsidRDefault="0005357D" w:rsidP="00B57D4E">
            <w:pPr>
              <w:autoSpaceDE w:val="0"/>
              <w:autoSpaceDN w:val="0"/>
              <w:adjustRightInd w:val="0"/>
              <w:jc w:val="both"/>
              <w:rPr>
                <w:rFonts w:cs="Times New Roman"/>
                <w:b/>
              </w:rPr>
            </w:pPr>
          </w:p>
        </w:tc>
        <w:tc>
          <w:tcPr>
            <w:tcW w:w="8931" w:type="dxa"/>
          </w:tcPr>
          <w:p w:rsidR="0005357D" w:rsidRPr="00563FCC" w:rsidRDefault="0005357D" w:rsidP="00B57D4E">
            <w:pPr>
              <w:autoSpaceDE w:val="0"/>
              <w:autoSpaceDN w:val="0"/>
              <w:adjustRightInd w:val="0"/>
              <w:jc w:val="both"/>
              <w:rPr>
                <w:rFonts w:cstheme="minorHAnsi"/>
              </w:rPr>
            </w:pPr>
            <w:r w:rsidRPr="00563FCC">
              <w:rPr>
                <w:rFonts w:cstheme="minorHAnsi"/>
                <w:color w:val="000000"/>
              </w:rPr>
              <w:t>Propone y fundamenta estrategias para observar, manipular y medir las variables y comprobar o refutar la hipótesis, además considera y argumenta la importancia de tener un grupo control. Determina el margen  de  error  de  sus  mediciones  y  selecciona  información  de fuentes  confiables  y  herramientas,  materiales,   técnicas  e instrumentos para recoger datos, así como establece el cronograma de su indagación.</w:t>
            </w:r>
          </w:p>
        </w:tc>
      </w:tr>
      <w:tr w:rsidR="0005357D" w:rsidRPr="00527E9C" w:rsidTr="00B57D4E">
        <w:tc>
          <w:tcPr>
            <w:tcW w:w="1985" w:type="dxa"/>
            <w:vMerge/>
            <w:shd w:val="clear" w:color="auto" w:fill="FFFFFF" w:themeFill="background1"/>
            <w:vAlign w:val="center"/>
          </w:tcPr>
          <w:p w:rsidR="0005357D" w:rsidRPr="00527E9C" w:rsidRDefault="0005357D" w:rsidP="00B57D4E">
            <w:pPr>
              <w:spacing w:line="276" w:lineRule="auto"/>
              <w:rPr>
                <w:rFonts w:cs="Times New Roman"/>
                <w:b/>
              </w:rPr>
            </w:pPr>
          </w:p>
        </w:tc>
        <w:tc>
          <w:tcPr>
            <w:tcW w:w="3118" w:type="dxa"/>
            <w:vAlign w:val="center"/>
          </w:tcPr>
          <w:p w:rsidR="0005357D" w:rsidRPr="00527E9C" w:rsidRDefault="0005357D" w:rsidP="00B57D4E">
            <w:pPr>
              <w:autoSpaceDE w:val="0"/>
              <w:autoSpaceDN w:val="0"/>
              <w:adjustRightInd w:val="0"/>
              <w:jc w:val="both"/>
              <w:rPr>
                <w:rFonts w:cs="Times New Roman"/>
                <w:color w:val="000000" w:themeColor="text1"/>
              </w:rPr>
            </w:pPr>
            <w:r w:rsidRPr="00527E9C">
              <w:rPr>
                <w:rFonts w:cs="Times New Roman"/>
                <w:color w:val="000000" w:themeColor="text1"/>
              </w:rPr>
              <w:t>• Genera y registra datos o información.</w:t>
            </w:r>
          </w:p>
          <w:p w:rsidR="0005357D" w:rsidRPr="00527E9C" w:rsidRDefault="0005357D" w:rsidP="00B57D4E">
            <w:pPr>
              <w:autoSpaceDE w:val="0"/>
              <w:autoSpaceDN w:val="0"/>
              <w:adjustRightInd w:val="0"/>
              <w:jc w:val="both"/>
              <w:rPr>
                <w:rFonts w:cs="Times New Roman"/>
                <w:b/>
              </w:rPr>
            </w:pPr>
          </w:p>
        </w:tc>
        <w:tc>
          <w:tcPr>
            <w:tcW w:w="8931" w:type="dxa"/>
          </w:tcPr>
          <w:p w:rsidR="0005357D" w:rsidRPr="00563FCC" w:rsidRDefault="0005357D" w:rsidP="00B57D4E">
            <w:pPr>
              <w:pStyle w:val="Default"/>
              <w:jc w:val="both"/>
              <w:rPr>
                <w:rFonts w:asciiTheme="minorHAnsi" w:hAnsiTheme="minorHAnsi" w:cstheme="minorHAnsi"/>
                <w:sz w:val="22"/>
                <w:szCs w:val="22"/>
              </w:rPr>
            </w:pPr>
            <w:r w:rsidRPr="00563FCC">
              <w:rPr>
                <w:rFonts w:asciiTheme="minorHAnsi" w:hAnsiTheme="minorHAnsi" w:cstheme="minorHAnsi"/>
                <w:sz w:val="22"/>
                <w:szCs w:val="22"/>
              </w:rPr>
              <w:t xml:space="preserve">Obtiene, organiza y representa de diversas formas datos cualitativos/cuantitativos fiables a partir de la manipulación y observación sistemática de las variables dependientes e independientes, hace mediciones repetidas de las variables y ajustes en la técnica para asegurar la precisión de los datos. Considera las medidas de seguridad personal y del lugar de trabajo. </w:t>
            </w:r>
          </w:p>
          <w:p w:rsidR="0005357D" w:rsidRPr="00563FCC" w:rsidRDefault="0005357D" w:rsidP="00B57D4E">
            <w:pPr>
              <w:pStyle w:val="Prrafodelista"/>
              <w:autoSpaceDE w:val="0"/>
              <w:autoSpaceDN w:val="0"/>
              <w:adjustRightInd w:val="0"/>
              <w:ind w:left="0"/>
              <w:jc w:val="both"/>
              <w:rPr>
                <w:rFonts w:cstheme="minorHAnsi"/>
              </w:rPr>
            </w:pPr>
          </w:p>
        </w:tc>
      </w:tr>
      <w:tr w:rsidR="0005357D" w:rsidRPr="00527E9C" w:rsidTr="00B57D4E">
        <w:tc>
          <w:tcPr>
            <w:tcW w:w="1985" w:type="dxa"/>
            <w:vMerge/>
            <w:shd w:val="clear" w:color="auto" w:fill="FFFFFF" w:themeFill="background1"/>
            <w:vAlign w:val="center"/>
          </w:tcPr>
          <w:p w:rsidR="0005357D" w:rsidRPr="00527E9C" w:rsidRDefault="0005357D" w:rsidP="00B57D4E">
            <w:pPr>
              <w:spacing w:line="276" w:lineRule="auto"/>
              <w:rPr>
                <w:rFonts w:cs="Times New Roman"/>
                <w:b/>
              </w:rPr>
            </w:pPr>
          </w:p>
        </w:tc>
        <w:tc>
          <w:tcPr>
            <w:tcW w:w="3118" w:type="dxa"/>
            <w:vAlign w:val="center"/>
          </w:tcPr>
          <w:p w:rsidR="0005357D" w:rsidRPr="00527E9C" w:rsidRDefault="0005357D" w:rsidP="00B57D4E">
            <w:pPr>
              <w:autoSpaceDE w:val="0"/>
              <w:autoSpaceDN w:val="0"/>
              <w:adjustRightInd w:val="0"/>
              <w:jc w:val="both"/>
              <w:rPr>
                <w:rFonts w:cs="Times New Roman"/>
                <w:color w:val="000000" w:themeColor="text1"/>
              </w:rPr>
            </w:pPr>
            <w:r w:rsidRPr="00527E9C">
              <w:rPr>
                <w:rFonts w:cs="Times New Roman"/>
                <w:color w:val="000000" w:themeColor="text1"/>
              </w:rPr>
              <w:t>• Analiza datos e información.</w:t>
            </w:r>
          </w:p>
          <w:p w:rsidR="0005357D" w:rsidRPr="00527E9C" w:rsidRDefault="0005357D" w:rsidP="00B57D4E">
            <w:pPr>
              <w:autoSpaceDE w:val="0"/>
              <w:autoSpaceDN w:val="0"/>
              <w:adjustRightInd w:val="0"/>
              <w:jc w:val="both"/>
              <w:rPr>
                <w:rFonts w:cs="Times New Roman"/>
                <w:b/>
              </w:rPr>
            </w:pPr>
          </w:p>
        </w:tc>
        <w:tc>
          <w:tcPr>
            <w:tcW w:w="8931" w:type="dxa"/>
          </w:tcPr>
          <w:p w:rsidR="0005357D" w:rsidRPr="00563FCC" w:rsidRDefault="0005357D" w:rsidP="00B57D4E">
            <w:pPr>
              <w:pStyle w:val="Default"/>
              <w:jc w:val="both"/>
              <w:rPr>
                <w:rFonts w:asciiTheme="minorHAnsi" w:hAnsiTheme="minorHAnsi" w:cstheme="minorHAnsi"/>
                <w:sz w:val="22"/>
                <w:szCs w:val="22"/>
              </w:rPr>
            </w:pPr>
            <w:r w:rsidRPr="00563FCC">
              <w:rPr>
                <w:rFonts w:asciiTheme="minorHAnsi" w:hAnsiTheme="minorHAnsi" w:cstheme="minorHAnsi"/>
                <w:sz w:val="22"/>
                <w:szCs w:val="22"/>
              </w:rPr>
              <w:t xml:space="preserve">Explica relaciones de causalidad y correlación entre las variables a partir de los datos obtenidos. Calcula la precisión de sus resultados, </w:t>
            </w:r>
            <w:proofErr w:type="gramStart"/>
            <w:r w:rsidRPr="00563FCC">
              <w:rPr>
                <w:rFonts w:asciiTheme="minorHAnsi" w:hAnsiTheme="minorHAnsi" w:cstheme="minorHAnsi"/>
                <w:sz w:val="22"/>
                <w:szCs w:val="22"/>
              </w:rPr>
              <w:t>hace  nuevas</w:t>
            </w:r>
            <w:proofErr w:type="gramEnd"/>
            <w:r w:rsidRPr="00563FCC">
              <w:rPr>
                <w:rFonts w:asciiTheme="minorHAnsi" w:hAnsiTheme="minorHAnsi" w:cstheme="minorHAnsi"/>
                <w:sz w:val="22"/>
                <w:szCs w:val="22"/>
              </w:rPr>
              <w:t xml:space="preserve">  mediciones,  cuando  detecta  inconsistencia  en  sus datos,  los  compara  con  las  hipótesis,  con  fuentes  de  información confiables y elabora conclusiones. Predice el comportamiento de las variables a partir de sus datos y observaciones.</w:t>
            </w:r>
          </w:p>
        </w:tc>
      </w:tr>
      <w:tr w:rsidR="0005357D" w:rsidRPr="00527E9C" w:rsidTr="00B57D4E">
        <w:tc>
          <w:tcPr>
            <w:tcW w:w="1985" w:type="dxa"/>
            <w:vMerge/>
            <w:shd w:val="clear" w:color="auto" w:fill="FFFFFF" w:themeFill="background1"/>
            <w:vAlign w:val="center"/>
          </w:tcPr>
          <w:p w:rsidR="0005357D" w:rsidRPr="00527E9C" w:rsidRDefault="0005357D" w:rsidP="00B57D4E">
            <w:pPr>
              <w:spacing w:line="276" w:lineRule="auto"/>
              <w:rPr>
                <w:rFonts w:cs="Times New Roman"/>
                <w:b/>
              </w:rPr>
            </w:pPr>
          </w:p>
        </w:tc>
        <w:tc>
          <w:tcPr>
            <w:tcW w:w="3118" w:type="dxa"/>
            <w:vAlign w:val="center"/>
          </w:tcPr>
          <w:p w:rsidR="0005357D" w:rsidRPr="00527E9C" w:rsidRDefault="0005357D" w:rsidP="00B57D4E">
            <w:pPr>
              <w:autoSpaceDE w:val="0"/>
              <w:autoSpaceDN w:val="0"/>
              <w:adjustRightInd w:val="0"/>
              <w:jc w:val="both"/>
              <w:rPr>
                <w:rFonts w:cs="Times New Roman"/>
                <w:b/>
              </w:rPr>
            </w:pPr>
            <w:r w:rsidRPr="00527E9C">
              <w:rPr>
                <w:rFonts w:cs="Times New Roman"/>
                <w:color w:val="000000" w:themeColor="text1"/>
              </w:rPr>
              <w:t>• Evalúa y comunica el proceso y resultados de su indagación.</w:t>
            </w:r>
          </w:p>
        </w:tc>
        <w:tc>
          <w:tcPr>
            <w:tcW w:w="8931" w:type="dxa"/>
          </w:tcPr>
          <w:p w:rsidR="0005357D" w:rsidRPr="00563FCC" w:rsidRDefault="0005357D" w:rsidP="00B57D4E">
            <w:pPr>
              <w:spacing w:line="276" w:lineRule="auto"/>
              <w:rPr>
                <w:rFonts w:cstheme="minorHAnsi"/>
              </w:rPr>
            </w:pPr>
            <w:r w:rsidRPr="00563FCC">
              <w:rPr>
                <w:rFonts w:cstheme="minorHAnsi"/>
                <w:color w:val="000000"/>
              </w:rPr>
              <w:t>Explica el fundamento, procedimiento, producto de la indagación y sustenta sus conclusiones utilizando conocimiento científico.</w:t>
            </w:r>
            <w:r w:rsidRPr="00563FCC">
              <w:rPr>
                <w:rFonts w:cstheme="minorHAnsi"/>
              </w:rPr>
              <w:t xml:space="preserve"> Explica la fiabilidad de los métodos y resultados de su indagación, las causas de posibles errores en los resultados y propone mejoras a realizar, a través de un informe científico.</w:t>
            </w:r>
          </w:p>
        </w:tc>
      </w:tr>
      <w:tr w:rsidR="0005357D" w:rsidRPr="00527E9C" w:rsidTr="00B57D4E">
        <w:tc>
          <w:tcPr>
            <w:tcW w:w="1985" w:type="dxa"/>
            <w:vMerge w:val="restart"/>
            <w:shd w:val="clear" w:color="auto" w:fill="FFFFFF" w:themeFill="background1"/>
            <w:vAlign w:val="center"/>
          </w:tcPr>
          <w:p w:rsidR="0005357D" w:rsidRPr="00527E9C" w:rsidRDefault="0005357D" w:rsidP="00B57D4E">
            <w:pPr>
              <w:autoSpaceDE w:val="0"/>
              <w:autoSpaceDN w:val="0"/>
              <w:adjustRightInd w:val="0"/>
              <w:jc w:val="both"/>
              <w:rPr>
                <w:rFonts w:cs="Times New Roman"/>
                <w:color w:val="000000" w:themeColor="text1"/>
              </w:rPr>
            </w:pPr>
            <w:r w:rsidRPr="00527E9C">
              <w:rPr>
                <w:rFonts w:cs="Times New Roman"/>
              </w:rPr>
              <w:t>Explica el mundo físico basándose en conocimientos sobre los seres vivos, materia y energía, biodiversidad tierra y universo</w:t>
            </w:r>
            <w:r w:rsidRPr="00527E9C">
              <w:rPr>
                <w:rFonts w:cs="Times New Roman"/>
                <w:color w:val="000000" w:themeColor="text1"/>
              </w:rPr>
              <w:t xml:space="preserve"> </w:t>
            </w:r>
          </w:p>
          <w:p w:rsidR="0005357D" w:rsidRPr="00527E9C" w:rsidRDefault="0005357D" w:rsidP="00B57D4E">
            <w:pPr>
              <w:spacing w:line="276" w:lineRule="auto"/>
              <w:rPr>
                <w:rFonts w:cs="Times New Roman"/>
                <w:b/>
              </w:rPr>
            </w:pPr>
          </w:p>
        </w:tc>
        <w:tc>
          <w:tcPr>
            <w:tcW w:w="3118" w:type="dxa"/>
            <w:vAlign w:val="center"/>
          </w:tcPr>
          <w:p w:rsidR="0005357D" w:rsidRPr="00527E9C" w:rsidRDefault="0005357D" w:rsidP="00B57D4E">
            <w:pPr>
              <w:autoSpaceDE w:val="0"/>
              <w:autoSpaceDN w:val="0"/>
              <w:adjustRightInd w:val="0"/>
              <w:jc w:val="both"/>
              <w:rPr>
                <w:rFonts w:cs="Times New Roman"/>
                <w:color w:val="000000" w:themeColor="text1"/>
              </w:rPr>
            </w:pPr>
            <w:r w:rsidRPr="00527E9C">
              <w:rPr>
                <w:rFonts w:cs="Times New Roman"/>
                <w:color w:val="000000" w:themeColor="text1"/>
              </w:rPr>
              <w:t>• Comprende y usa conocimientos sobre los seres vivos, materia y</w:t>
            </w:r>
          </w:p>
          <w:p w:rsidR="0005357D" w:rsidRPr="00527E9C" w:rsidRDefault="0005357D" w:rsidP="00B57D4E">
            <w:pPr>
              <w:autoSpaceDE w:val="0"/>
              <w:autoSpaceDN w:val="0"/>
              <w:adjustRightInd w:val="0"/>
              <w:jc w:val="both"/>
              <w:rPr>
                <w:rFonts w:cs="Times New Roman"/>
                <w:b/>
              </w:rPr>
            </w:pPr>
            <w:r w:rsidRPr="00527E9C">
              <w:rPr>
                <w:rFonts w:cs="Times New Roman"/>
                <w:color w:val="000000" w:themeColor="text1"/>
              </w:rPr>
              <w:t>energía, biodiversidad, Tierra y universo.</w:t>
            </w:r>
          </w:p>
        </w:tc>
        <w:tc>
          <w:tcPr>
            <w:tcW w:w="8931" w:type="dxa"/>
          </w:tcPr>
          <w:p w:rsidR="003767A0" w:rsidRPr="003767A0" w:rsidRDefault="003767A0" w:rsidP="003767A0">
            <w:pPr>
              <w:numPr>
                <w:ilvl w:val="0"/>
                <w:numId w:val="8"/>
              </w:numPr>
              <w:ind w:left="183" w:hanging="183"/>
              <w:jc w:val="both"/>
              <w:rPr>
                <w:rFonts w:eastAsia="Century Gothic" w:cstheme="minorHAnsi"/>
              </w:rPr>
            </w:pPr>
            <w:r w:rsidRPr="003767A0">
              <w:rPr>
                <w:rFonts w:eastAsia="Century Gothic" w:cstheme="minorHAnsi"/>
                <w:b/>
              </w:rPr>
              <w:t>Explica</w:t>
            </w:r>
            <w:r w:rsidRPr="003767A0">
              <w:rPr>
                <w:rFonts w:eastAsia="Century Gothic" w:cstheme="minorHAnsi"/>
              </w:rPr>
              <w:t xml:space="preserve"> que las sustancias inorgánicas y biomoléculas como carbohidratos, lípidos, proteínas, ácidos nucleicos que conforman la estructura de la célula le permiten cumplir funciones vitales (nutrición, relación, reproducción) necesarias para su sobrevivencia.</w:t>
            </w:r>
          </w:p>
          <w:p w:rsidR="0005357D" w:rsidRPr="003767A0" w:rsidRDefault="0005357D" w:rsidP="003767A0">
            <w:pPr>
              <w:pStyle w:val="Prrafodelista"/>
              <w:ind w:left="1440"/>
              <w:rPr>
                <w:rFonts w:cstheme="minorHAnsi"/>
              </w:rPr>
            </w:pPr>
          </w:p>
        </w:tc>
      </w:tr>
      <w:tr w:rsidR="0005357D" w:rsidRPr="00527E9C" w:rsidTr="00B57D4E">
        <w:tc>
          <w:tcPr>
            <w:tcW w:w="1985" w:type="dxa"/>
            <w:vMerge/>
            <w:shd w:val="clear" w:color="auto" w:fill="FFFFFF" w:themeFill="background1"/>
            <w:vAlign w:val="center"/>
          </w:tcPr>
          <w:p w:rsidR="0005357D" w:rsidRPr="00527E9C" w:rsidRDefault="0005357D" w:rsidP="00B57D4E">
            <w:pPr>
              <w:spacing w:line="276" w:lineRule="auto"/>
              <w:rPr>
                <w:rFonts w:cs="Times New Roman"/>
              </w:rPr>
            </w:pPr>
          </w:p>
        </w:tc>
        <w:tc>
          <w:tcPr>
            <w:tcW w:w="3118" w:type="dxa"/>
            <w:vAlign w:val="center"/>
          </w:tcPr>
          <w:p w:rsidR="0005357D" w:rsidRPr="00527E9C" w:rsidRDefault="0005357D" w:rsidP="00B57D4E">
            <w:pPr>
              <w:spacing w:line="276" w:lineRule="auto"/>
              <w:rPr>
                <w:rFonts w:cs="Times New Roman"/>
                <w:b/>
              </w:rPr>
            </w:pPr>
            <w:r w:rsidRPr="00527E9C">
              <w:rPr>
                <w:rFonts w:cs="Times New Roman"/>
                <w:color w:val="000000" w:themeColor="text1"/>
              </w:rPr>
              <w:t>• Evalúa las implicancias del saber y del quehacer científico y tecnológico.</w:t>
            </w:r>
          </w:p>
        </w:tc>
        <w:tc>
          <w:tcPr>
            <w:tcW w:w="8931" w:type="dxa"/>
          </w:tcPr>
          <w:p w:rsidR="003767A0" w:rsidRPr="003767A0" w:rsidRDefault="003767A0" w:rsidP="003767A0">
            <w:pPr>
              <w:numPr>
                <w:ilvl w:val="0"/>
                <w:numId w:val="11"/>
              </w:numPr>
              <w:ind w:left="175" w:hanging="175"/>
              <w:jc w:val="both"/>
              <w:rPr>
                <w:rFonts w:eastAsia="Century Gothic" w:cstheme="minorHAnsi"/>
              </w:rPr>
            </w:pPr>
            <w:r w:rsidRPr="003767A0">
              <w:rPr>
                <w:rFonts w:eastAsia="Century Gothic" w:cstheme="minorHAnsi"/>
                <w:b/>
              </w:rPr>
              <w:t>Justifica</w:t>
            </w:r>
            <w:r w:rsidRPr="003767A0">
              <w:rPr>
                <w:rFonts w:eastAsia="Century Gothic" w:cstheme="minorHAnsi"/>
              </w:rPr>
              <w:t xml:space="preserve"> los mecanismos de regulación en los sistemas (regulación de temperatura, glucosa, hormonas, líquidos y sales) para conservar la homeostasis del organismo humano.</w:t>
            </w:r>
          </w:p>
          <w:p w:rsidR="0005357D" w:rsidRPr="003767A0" w:rsidRDefault="0005357D" w:rsidP="00B57D4E">
            <w:pPr>
              <w:spacing w:line="276" w:lineRule="auto"/>
              <w:rPr>
                <w:rFonts w:cstheme="minorHAnsi"/>
              </w:rPr>
            </w:pPr>
          </w:p>
        </w:tc>
      </w:tr>
      <w:tr w:rsidR="0005357D" w:rsidRPr="00527E9C" w:rsidTr="00B57D4E">
        <w:tc>
          <w:tcPr>
            <w:tcW w:w="1985" w:type="dxa"/>
            <w:vMerge w:val="restart"/>
            <w:shd w:val="clear" w:color="auto" w:fill="FFFFFF" w:themeFill="background1"/>
          </w:tcPr>
          <w:p w:rsidR="0005357D" w:rsidRPr="00527E9C" w:rsidRDefault="0005357D" w:rsidP="00B57D4E">
            <w:pPr>
              <w:pStyle w:val="Prrafodelista"/>
              <w:ind w:left="37"/>
              <w:jc w:val="both"/>
            </w:pPr>
            <w:r w:rsidRPr="008C20E4">
              <w:rPr>
                <w:w w:val="115"/>
              </w:rPr>
              <w:t>Se desenvuelve en entornos virtuales generados por las TIC</w:t>
            </w:r>
          </w:p>
          <w:p w:rsidR="0005357D" w:rsidRPr="00527E9C" w:rsidRDefault="0005357D" w:rsidP="00B57D4E">
            <w:pPr>
              <w:spacing w:line="276" w:lineRule="auto"/>
              <w:ind w:left="37"/>
              <w:jc w:val="both"/>
              <w:rPr>
                <w:rFonts w:cs="Times New Roman"/>
              </w:rPr>
            </w:pPr>
          </w:p>
        </w:tc>
        <w:tc>
          <w:tcPr>
            <w:tcW w:w="3118" w:type="dxa"/>
            <w:vAlign w:val="center"/>
          </w:tcPr>
          <w:p w:rsidR="0005357D" w:rsidRPr="00527E9C" w:rsidRDefault="0005357D" w:rsidP="0005357D">
            <w:pPr>
              <w:pStyle w:val="TableParagraph"/>
              <w:numPr>
                <w:ilvl w:val="0"/>
                <w:numId w:val="5"/>
              </w:numPr>
              <w:tabs>
                <w:tab w:val="left" w:pos="854"/>
              </w:tabs>
              <w:spacing w:line="255" w:lineRule="exact"/>
              <w:ind w:left="173" w:hanging="173"/>
              <w:jc w:val="left"/>
              <w:rPr>
                <w:rFonts w:asciiTheme="minorHAnsi" w:hAnsiTheme="minorHAnsi"/>
                <w:w w:val="95"/>
                <w:lang w:val="es-PE"/>
              </w:rPr>
            </w:pPr>
            <w:r w:rsidRPr="00527E9C">
              <w:rPr>
                <w:rFonts w:asciiTheme="minorHAnsi" w:hAnsiTheme="minorHAnsi"/>
                <w:w w:val="95"/>
                <w:lang w:val="es-PE"/>
              </w:rPr>
              <w:t>Personaliza entornos virtuales.</w:t>
            </w:r>
          </w:p>
          <w:p w:rsidR="0005357D" w:rsidRPr="00527E9C" w:rsidRDefault="0005357D" w:rsidP="00B57D4E">
            <w:pPr>
              <w:pStyle w:val="TableParagraph"/>
              <w:tabs>
                <w:tab w:val="left" w:pos="850"/>
              </w:tabs>
              <w:spacing w:line="255" w:lineRule="exact"/>
              <w:ind w:left="173" w:hanging="173"/>
              <w:jc w:val="left"/>
              <w:rPr>
                <w:rFonts w:asciiTheme="minorHAnsi" w:hAnsiTheme="minorHAnsi" w:cs="Times New Roman"/>
                <w:color w:val="000000" w:themeColor="text1"/>
              </w:rPr>
            </w:pPr>
          </w:p>
        </w:tc>
        <w:tc>
          <w:tcPr>
            <w:tcW w:w="8931" w:type="dxa"/>
          </w:tcPr>
          <w:p w:rsidR="0005357D" w:rsidRPr="00604E30" w:rsidRDefault="0005357D" w:rsidP="0005357D">
            <w:pPr>
              <w:pStyle w:val="Prrafodelista"/>
              <w:numPr>
                <w:ilvl w:val="0"/>
                <w:numId w:val="4"/>
              </w:numPr>
              <w:ind w:left="171" w:hanging="171"/>
              <w:jc w:val="both"/>
              <w:rPr>
                <w:rFonts w:cs="Times New Roman"/>
              </w:rPr>
            </w:pPr>
            <w:r w:rsidRPr="00604E30">
              <w:rPr>
                <w:sz w:val="20"/>
              </w:rPr>
              <w:t>Accede a plataformas virtuales para desarrollar aprendizajes de diversas áreas curriculares seleccionando opciones, herramientas y aplicaciones, y realizando configuraciones de manera autónoma y responsable.</w:t>
            </w:r>
          </w:p>
        </w:tc>
      </w:tr>
      <w:tr w:rsidR="0005357D" w:rsidRPr="00527E9C" w:rsidTr="00B57D4E">
        <w:tc>
          <w:tcPr>
            <w:tcW w:w="1985" w:type="dxa"/>
            <w:vMerge/>
            <w:shd w:val="clear" w:color="auto" w:fill="FFFFFF" w:themeFill="background1"/>
            <w:vAlign w:val="center"/>
          </w:tcPr>
          <w:p w:rsidR="0005357D" w:rsidRPr="00527E9C" w:rsidRDefault="0005357D" w:rsidP="00B57D4E">
            <w:pPr>
              <w:spacing w:line="276" w:lineRule="auto"/>
              <w:rPr>
                <w:rFonts w:cs="Times New Roman"/>
              </w:rPr>
            </w:pPr>
          </w:p>
        </w:tc>
        <w:tc>
          <w:tcPr>
            <w:tcW w:w="3118" w:type="dxa"/>
            <w:vAlign w:val="center"/>
          </w:tcPr>
          <w:p w:rsidR="0005357D" w:rsidRPr="00527E9C" w:rsidRDefault="0005357D" w:rsidP="0005357D">
            <w:pPr>
              <w:pStyle w:val="TableParagraph"/>
              <w:numPr>
                <w:ilvl w:val="0"/>
                <w:numId w:val="5"/>
              </w:numPr>
              <w:tabs>
                <w:tab w:val="left" w:pos="850"/>
              </w:tabs>
              <w:spacing w:line="255" w:lineRule="exact"/>
              <w:ind w:left="173" w:hanging="173"/>
              <w:jc w:val="left"/>
              <w:rPr>
                <w:rFonts w:asciiTheme="minorHAnsi" w:hAnsiTheme="minorHAnsi"/>
                <w:w w:val="95"/>
                <w:lang w:val="es-PE"/>
              </w:rPr>
            </w:pPr>
            <w:r w:rsidRPr="00527E9C">
              <w:rPr>
                <w:rFonts w:asciiTheme="minorHAnsi" w:hAnsiTheme="minorHAnsi"/>
                <w:w w:val="95"/>
                <w:lang w:val="es-PE"/>
              </w:rPr>
              <w:t>Gestiona información del entorno virtual.</w:t>
            </w:r>
          </w:p>
          <w:p w:rsidR="0005357D" w:rsidRPr="00527E9C" w:rsidRDefault="0005357D" w:rsidP="00B57D4E">
            <w:pPr>
              <w:spacing w:line="276" w:lineRule="auto"/>
              <w:ind w:left="173" w:hanging="173"/>
              <w:rPr>
                <w:rFonts w:cs="Times New Roman"/>
                <w:color w:val="000000" w:themeColor="text1"/>
              </w:rPr>
            </w:pPr>
          </w:p>
        </w:tc>
        <w:tc>
          <w:tcPr>
            <w:tcW w:w="8931" w:type="dxa"/>
          </w:tcPr>
          <w:p w:rsidR="0005357D" w:rsidRPr="00604E30" w:rsidRDefault="0005357D" w:rsidP="0005357D">
            <w:pPr>
              <w:pStyle w:val="Prrafodelista"/>
              <w:numPr>
                <w:ilvl w:val="0"/>
                <w:numId w:val="4"/>
              </w:numPr>
              <w:ind w:left="171" w:hanging="171"/>
              <w:jc w:val="both"/>
              <w:rPr>
                <w:sz w:val="20"/>
              </w:rPr>
            </w:pPr>
            <w:r w:rsidRPr="00604E30">
              <w:rPr>
                <w:sz w:val="20"/>
              </w:rPr>
              <w:t xml:space="preserve">Emplea diversas fuentes con criterios de credibilidad, pertinencia y eficacia utilizando herramientas digitales de autor cuando realiza investigación sobre un </w:t>
            </w:r>
            <w:proofErr w:type="gramStart"/>
            <w:r w:rsidRPr="00604E30">
              <w:rPr>
                <w:sz w:val="20"/>
              </w:rPr>
              <w:t>tema  específico</w:t>
            </w:r>
            <w:proofErr w:type="gramEnd"/>
            <w:r w:rsidRPr="00604E30">
              <w:rPr>
                <w:sz w:val="20"/>
              </w:rPr>
              <w:t>.</w:t>
            </w:r>
          </w:p>
          <w:p w:rsidR="0005357D" w:rsidRPr="00527E9C" w:rsidRDefault="0005357D" w:rsidP="0005357D">
            <w:pPr>
              <w:pStyle w:val="Prrafodelista"/>
              <w:numPr>
                <w:ilvl w:val="0"/>
                <w:numId w:val="4"/>
              </w:numPr>
              <w:ind w:left="171" w:hanging="171"/>
              <w:jc w:val="both"/>
              <w:rPr>
                <w:rFonts w:cs="Times New Roman"/>
              </w:rPr>
            </w:pPr>
            <w:r w:rsidRPr="00604E30">
              <w:rPr>
                <w:sz w:val="20"/>
              </w:rPr>
              <w:t>Aplica diversas funciones de cálculo combinadas para solucionar situaciones diversas cuando sistematiza información en una base de datos y la representa gráficamente.</w:t>
            </w:r>
          </w:p>
        </w:tc>
      </w:tr>
      <w:tr w:rsidR="0005357D" w:rsidRPr="00527E9C" w:rsidTr="00B57D4E">
        <w:tc>
          <w:tcPr>
            <w:tcW w:w="1985" w:type="dxa"/>
            <w:vMerge/>
            <w:shd w:val="clear" w:color="auto" w:fill="FFFFFF" w:themeFill="background1"/>
            <w:vAlign w:val="center"/>
          </w:tcPr>
          <w:p w:rsidR="0005357D" w:rsidRPr="00527E9C" w:rsidRDefault="0005357D" w:rsidP="00B57D4E">
            <w:pPr>
              <w:spacing w:line="276" w:lineRule="auto"/>
              <w:rPr>
                <w:rFonts w:cs="Times New Roman"/>
              </w:rPr>
            </w:pPr>
          </w:p>
        </w:tc>
        <w:tc>
          <w:tcPr>
            <w:tcW w:w="3118" w:type="dxa"/>
            <w:vAlign w:val="center"/>
          </w:tcPr>
          <w:p w:rsidR="0005357D" w:rsidRPr="00527E9C" w:rsidRDefault="0005357D" w:rsidP="0005357D">
            <w:pPr>
              <w:pStyle w:val="TableParagraph"/>
              <w:numPr>
                <w:ilvl w:val="0"/>
                <w:numId w:val="5"/>
              </w:numPr>
              <w:tabs>
                <w:tab w:val="left" w:pos="855"/>
              </w:tabs>
              <w:spacing w:line="255" w:lineRule="exact"/>
              <w:ind w:left="173" w:hanging="173"/>
              <w:jc w:val="left"/>
              <w:rPr>
                <w:rFonts w:asciiTheme="minorHAnsi" w:hAnsiTheme="minorHAnsi"/>
                <w:w w:val="95"/>
                <w:lang w:val="es-PE"/>
              </w:rPr>
            </w:pPr>
            <w:r w:rsidRPr="00527E9C">
              <w:rPr>
                <w:rFonts w:asciiTheme="minorHAnsi" w:hAnsiTheme="minorHAnsi"/>
                <w:w w:val="95"/>
                <w:lang w:val="es-PE"/>
              </w:rPr>
              <w:t>Interactúa en entornos virtuales.</w:t>
            </w:r>
          </w:p>
          <w:p w:rsidR="0005357D" w:rsidRPr="00527E9C" w:rsidRDefault="0005357D" w:rsidP="00B57D4E">
            <w:pPr>
              <w:spacing w:line="276" w:lineRule="auto"/>
              <w:ind w:left="173" w:hanging="173"/>
              <w:rPr>
                <w:rFonts w:cs="Times New Roman"/>
                <w:color w:val="000000" w:themeColor="text1"/>
              </w:rPr>
            </w:pPr>
          </w:p>
        </w:tc>
        <w:tc>
          <w:tcPr>
            <w:tcW w:w="8931" w:type="dxa"/>
          </w:tcPr>
          <w:p w:rsidR="0005357D" w:rsidRPr="009122AB" w:rsidRDefault="0005357D" w:rsidP="0005357D">
            <w:pPr>
              <w:pStyle w:val="Prrafodelista"/>
              <w:numPr>
                <w:ilvl w:val="0"/>
                <w:numId w:val="4"/>
              </w:numPr>
              <w:ind w:left="171" w:hanging="171"/>
              <w:jc w:val="both"/>
              <w:rPr>
                <w:sz w:val="20"/>
              </w:rPr>
            </w:pPr>
            <w:r w:rsidRPr="009122AB">
              <w:rPr>
                <w:sz w:val="20"/>
              </w:rPr>
              <w:t xml:space="preserve">Comparte y evalúa sus proyectos escolares demostrando habilidades relacionadas con las áreas </w:t>
            </w:r>
            <w:r>
              <w:rPr>
                <w:sz w:val="20"/>
              </w:rPr>
              <w:t>c</w:t>
            </w:r>
            <w:r w:rsidRPr="009122AB">
              <w:rPr>
                <w:sz w:val="20"/>
              </w:rPr>
              <w:t>urriculares cuando plantea soluciones y propuestas creativas en las comunidades virtuales en las que participa. Ejemplo: Participa en una comunidad de programación de historietas interactivas.</w:t>
            </w:r>
          </w:p>
          <w:p w:rsidR="0005357D" w:rsidRPr="00527E9C" w:rsidRDefault="0005357D" w:rsidP="0005357D">
            <w:pPr>
              <w:pStyle w:val="Prrafodelista"/>
              <w:numPr>
                <w:ilvl w:val="0"/>
                <w:numId w:val="4"/>
              </w:numPr>
              <w:ind w:left="171" w:hanging="171"/>
              <w:jc w:val="both"/>
              <w:rPr>
                <w:rFonts w:cs="Times New Roman"/>
              </w:rPr>
            </w:pPr>
            <w:r w:rsidRPr="00604E30">
              <w:rPr>
                <w:sz w:val="20"/>
              </w:rPr>
              <w:t>Documenta proyectos escolares cuando combina animaciones, videos y material interactivo en distintos formatos con creatividad e iniciativa. Ejemplo: Crea un blog para promocionar y difundir su proyecto de emprendimiento.</w:t>
            </w:r>
          </w:p>
        </w:tc>
      </w:tr>
      <w:tr w:rsidR="0005357D" w:rsidRPr="00527E9C" w:rsidTr="00B57D4E">
        <w:tc>
          <w:tcPr>
            <w:tcW w:w="1985" w:type="dxa"/>
            <w:vMerge/>
            <w:shd w:val="clear" w:color="auto" w:fill="FFFFFF" w:themeFill="background1"/>
            <w:vAlign w:val="center"/>
          </w:tcPr>
          <w:p w:rsidR="0005357D" w:rsidRPr="00527E9C" w:rsidRDefault="0005357D" w:rsidP="00B57D4E">
            <w:pPr>
              <w:spacing w:line="276" w:lineRule="auto"/>
              <w:rPr>
                <w:rFonts w:cs="Times New Roman"/>
              </w:rPr>
            </w:pPr>
          </w:p>
        </w:tc>
        <w:tc>
          <w:tcPr>
            <w:tcW w:w="3118" w:type="dxa"/>
            <w:vAlign w:val="center"/>
          </w:tcPr>
          <w:p w:rsidR="0005357D" w:rsidRPr="00527E9C" w:rsidRDefault="0005357D" w:rsidP="0005357D">
            <w:pPr>
              <w:pStyle w:val="TableParagraph"/>
              <w:numPr>
                <w:ilvl w:val="0"/>
                <w:numId w:val="5"/>
              </w:numPr>
              <w:tabs>
                <w:tab w:val="left" w:pos="855"/>
              </w:tabs>
              <w:spacing w:line="255" w:lineRule="exact"/>
              <w:ind w:left="173" w:hanging="173"/>
              <w:jc w:val="left"/>
              <w:rPr>
                <w:rFonts w:asciiTheme="minorHAnsi" w:hAnsiTheme="minorHAnsi"/>
                <w:w w:val="95"/>
                <w:lang w:val="es-PE"/>
              </w:rPr>
            </w:pPr>
            <w:r w:rsidRPr="00527E9C">
              <w:rPr>
                <w:rFonts w:asciiTheme="minorHAnsi" w:hAnsiTheme="minorHAnsi"/>
                <w:w w:val="95"/>
                <w:lang w:val="es-PE"/>
              </w:rPr>
              <w:t>Crea objetos virtuales en diversos formatos.</w:t>
            </w:r>
          </w:p>
          <w:p w:rsidR="0005357D" w:rsidRPr="00527E9C" w:rsidRDefault="0005357D" w:rsidP="00B57D4E">
            <w:pPr>
              <w:spacing w:line="276" w:lineRule="auto"/>
              <w:ind w:left="173" w:hanging="173"/>
              <w:rPr>
                <w:rFonts w:cs="Times New Roman"/>
                <w:color w:val="000000" w:themeColor="text1"/>
              </w:rPr>
            </w:pPr>
          </w:p>
        </w:tc>
        <w:tc>
          <w:tcPr>
            <w:tcW w:w="8931" w:type="dxa"/>
          </w:tcPr>
          <w:p w:rsidR="0005357D" w:rsidRPr="00604E30" w:rsidRDefault="0005357D" w:rsidP="0005357D">
            <w:pPr>
              <w:pStyle w:val="Prrafodelista"/>
              <w:numPr>
                <w:ilvl w:val="0"/>
                <w:numId w:val="4"/>
              </w:numPr>
              <w:ind w:left="171" w:hanging="171"/>
              <w:jc w:val="both"/>
              <w:rPr>
                <w:sz w:val="20"/>
              </w:rPr>
            </w:pPr>
            <w:r w:rsidRPr="00604E30">
              <w:rPr>
                <w:sz w:val="20"/>
              </w:rPr>
              <w:t>Publica proyectos escolares utilizando información diversa según pautas de organización y citación combinando materiales digitales de diferentes formatos. Ejemplo: Crea un álbum virtual como galería de arte con imágenes obtenidas de diversas fuentes, o muestra una galería virtual con texto, videos y fotos de culturas diversas.</w:t>
            </w:r>
          </w:p>
          <w:p w:rsidR="0005357D" w:rsidRPr="00527E9C" w:rsidRDefault="0005357D" w:rsidP="0005357D">
            <w:pPr>
              <w:pStyle w:val="Prrafodelista"/>
              <w:numPr>
                <w:ilvl w:val="0"/>
                <w:numId w:val="4"/>
              </w:numPr>
              <w:ind w:left="171" w:hanging="171"/>
              <w:jc w:val="both"/>
              <w:rPr>
                <w:rFonts w:cs="Times New Roman"/>
              </w:rPr>
            </w:pPr>
            <w:r w:rsidRPr="00604E30">
              <w:rPr>
                <w:sz w:val="20"/>
              </w:rPr>
              <w:t>Programa secuencias lógicas estableciendo condiciones de decisión que presenten soluciones acordes con el problema planteado con eficacia.</w:t>
            </w:r>
          </w:p>
        </w:tc>
      </w:tr>
      <w:tr w:rsidR="0005357D" w:rsidRPr="00527E9C" w:rsidTr="00B57D4E">
        <w:tc>
          <w:tcPr>
            <w:tcW w:w="1985" w:type="dxa"/>
            <w:vMerge w:val="restart"/>
            <w:shd w:val="clear" w:color="auto" w:fill="FFFFFF" w:themeFill="background1"/>
            <w:vAlign w:val="center"/>
          </w:tcPr>
          <w:p w:rsidR="0005357D" w:rsidRPr="00527E9C" w:rsidRDefault="0005357D" w:rsidP="00B57D4E">
            <w:pPr>
              <w:shd w:val="clear" w:color="auto" w:fill="C5E0B3" w:themeFill="accent6" w:themeFillTint="66"/>
              <w:autoSpaceDE w:val="0"/>
              <w:autoSpaceDN w:val="0"/>
              <w:adjustRightInd w:val="0"/>
              <w:jc w:val="both"/>
              <w:rPr>
                <w:rFonts w:cstheme="minorHAnsi"/>
                <w:b/>
                <w:bCs/>
              </w:rPr>
            </w:pPr>
            <w:r w:rsidRPr="00527E9C">
              <w:rPr>
                <w:rFonts w:cstheme="minorHAnsi"/>
                <w:b/>
                <w:bCs/>
              </w:rPr>
              <w:t>Gestiona su aprendizaje de manera autónoma.</w:t>
            </w:r>
          </w:p>
          <w:p w:rsidR="0005357D" w:rsidRPr="00527E9C" w:rsidRDefault="0005357D" w:rsidP="00B57D4E">
            <w:pPr>
              <w:autoSpaceDE w:val="0"/>
              <w:autoSpaceDN w:val="0"/>
              <w:adjustRightInd w:val="0"/>
              <w:jc w:val="both"/>
              <w:rPr>
                <w:rFonts w:cs="Times New Roman"/>
              </w:rPr>
            </w:pPr>
          </w:p>
        </w:tc>
        <w:tc>
          <w:tcPr>
            <w:tcW w:w="3118" w:type="dxa"/>
            <w:vAlign w:val="center"/>
          </w:tcPr>
          <w:p w:rsidR="0005357D" w:rsidRPr="00527E9C" w:rsidRDefault="0005357D" w:rsidP="00B57D4E">
            <w:pPr>
              <w:autoSpaceDE w:val="0"/>
              <w:autoSpaceDN w:val="0"/>
              <w:adjustRightInd w:val="0"/>
              <w:jc w:val="both"/>
              <w:rPr>
                <w:rFonts w:cstheme="minorHAnsi"/>
              </w:rPr>
            </w:pPr>
            <w:r w:rsidRPr="00527E9C">
              <w:rPr>
                <w:rFonts w:cstheme="minorHAnsi"/>
              </w:rPr>
              <w:t>• Define metas de aprendizaje.</w:t>
            </w:r>
          </w:p>
          <w:p w:rsidR="0005357D" w:rsidRPr="00527E9C" w:rsidRDefault="0005357D" w:rsidP="00B57D4E">
            <w:pPr>
              <w:spacing w:line="276" w:lineRule="auto"/>
              <w:rPr>
                <w:rFonts w:cs="Times New Roman"/>
                <w:color w:val="000000" w:themeColor="text1"/>
              </w:rPr>
            </w:pPr>
          </w:p>
        </w:tc>
        <w:tc>
          <w:tcPr>
            <w:tcW w:w="8931" w:type="dxa"/>
          </w:tcPr>
          <w:p w:rsidR="0005357D" w:rsidRPr="009122AB" w:rsidRDefault="0005357D" w:rsidP="0005357D">
            <w:pPr>
              <w:pStyle w:val="Prrafodelista"/>
              <w:numPr>
                <w:ilvl w:val="0"/>
                <w:numId w:val="4"/>
              </w:numPr>
              <w:ind w:left="171" w:hanging="142"/>
              <w:jc w:val="both"/>
              <w:rPr>
                <w:rFonts w:cs="Times New Roman"/>
              </w:rPr>
            </w:pPr>
            <w:r w:rsidRPr="009122AB">
              <w:rPr>
                <w:sz w:val="20"/>
              </w:rPr>
              <w:t>Determina metas de aprendizaje viables sobre la base de sus experiencias asociadas, necesidades, prioridades de aprendizaje, habilidades y actitudes para el logro de la tarea simple o compleja, formulándose preguntas de manera reflexiva y de forma constante.</w:t>
            </w:r>
          </w:p>
        </w:tc>
      </w:tr>
      <w:tr w:rsidR="0005357D" w:rsidRPr="00527E9C" w:rsidTr="00B57D4E">
        <w:tc>
          <w:tcPr>
            <w:tcW w:w="1985" w:type="dxa"/>
            <w:vMerge/>
            <w:shd w:val="clear" w:color="auto" w:fill="FFFFFF" w:themeFill="background1"/>
            <w:vAlign w:val="center"/>
          </w:tcPr>
          <w:p w:rsidR="0005357D" w:rsidRPr="00527E9C" w:rsidRDefault="0005357D" w:rsidP="00B57D4E">
            <w:pPr>
              <w:spacing w:line="276" w:lineRule="auto"/>
              <w:rPr>
                <w:rFonts w:cs="Times New Roman"/>
              </w:rPr>
            </w:pPr>
          </w:p>
        </w:tc>
        <w:tc>
          <w:tcPr>
            <w:tcW w:w="3118" w:type="dxa"/>
            <w:vAlign w:val="center"/>
          </w:tcPr>
          <w:p w:rsidR="0005357D" w:rsidRPr="00527E9C" w:rsidRDefault="0005357D" w:rsidP="00B57D4E">
            <w:pPr>
              <w:autoSpaceDE w:val="0"/>
              <w:autoSpaceDN w:val="0"/>
              <w:adjustRightInd w:val="0"/>
              <w:jc w:val="both"/>
              <w:rPr>
                <w:rFonts w:cstheme="minorHAnsi"/>
              </w:rPr>
            </w:pPr>
            <w:r w:rsidRPr="00527E9C">
              <w:rPr>
                <w:rFonts w:cstheme="minorHAnsi"/>
              </w:rPr>
              <w:t>• Organiza acciones estratégicas para alcanzar sus metas.</w:t>
            </w:r>
          </w:p>
          <w:p w:rsidR="0005357D" w:rsidRPr="00527E9C" w:rsidRDefault="0005357D" w:rsidP="00B57D4E">
            <w:pPr>
              <w:spacing w:line="276" w:lineRule="auto"/>
              <w:rPr>
                <w:rFonts w:cs="Times New Roman"/>
                <w:color w:val="000000" w:themeColor="text1"/>
              </w:rPr>
            </w:pPr>
          </w:p>
        </w:tc>
        <w:tc>
          <w:tcPr>
            <w:tcW w:w="8931" w:type="dxa"/>
          </w:tcPr>
          <w:p w:rsidR="0005357D" w:rsidRPr="009122AB" w:rsidRDefault="0005357D" w:rsidP="0005357D">
            <w:pPr>
              <w:pStyle w:val="Prrafodelista"/>
              <w:numPr>
                <w:ilvl w:val="0"/>
                <w:numId w:val="4"/>
              </w:numPr>
              <w:ind w:left="171" w:hanging="142"/>
              <w:jc w:val="both"/>
              <w:rPr>
                <w:rFonts w:cs="Times New Roman"/>
              </w:rPr>
            </w:pPr>
            <w:r w:rsidRPr="009122AB">
              <w:rPr>
                <w:sz w:val="20"/>
              </w:rPr>
              <w:t>Organiza un conjunto de acciones en función del tiempo y de los recursos de que dispone, para lo cual establece un orden y una prioridad que le permitan alcanzar la meta en el tiempo determinado con un considerable grado de calidad en las acciones de manera secuenciada y articulada.</w:t>
            </w:r>
          </w:p>
        </w:tc>
      </w:tr>
      <w:tr w:rsidR="0005357D" w:rsidRPr="00527E9C" w:rsidTr="00B57D4E">
        <w:tc>
          <w:tcPr>
            <w:tcW w:w="1985" w:type="dxa"/>
            <w:vMerge/>
            <w:shd w:val="clear" w:color="auto" w:fill="FFFFFF" w:themeFill="background1"/>
            <w:vAlign w:val="center"/>
          </w:tcPr>
          <w:p w:rsidR="0005357D" w:rsidRPr="00527E9C" w:rsidRDefault="0005357D" w:rsidP="00B57D4E">
            <w:pPr>
              <w:spacing w:line="276" w:lineRule="auto"/>
              <w:rPr>
                <w:rFonts w:cs="Times New Roman"/>
              </w:rPr>
            </w:pPr>
          </w:p>
        </w:tc>
        <w:tc>
          <w:tcPr>
            <w:tcW w:w="3118" w:type="dxa"/>
            <w:vAlign w:val="center"/>
          </w:tcPr>
          <w:p w:rsidR="0005357D" w:rsidRPr="00527E9C" w:rsidRDefault="0005357D" w:rsidP="00B57D4E">
            <w:pPr>
              <w:spacing w:line="276" w:lineRule="auto"/>
              <w:rPr>
                <w:rFonts w:cs="Times New Roman"/>
                <w:color w:val="000000" w:themeColor="text1"/>
              </w:rPr>
            </w:pPr>
            <w:r w:rsidRPr="00527E9C">
              <w:rPr>
                <w:rFonts w:cstheme="minorHAnsi"/>
              </w:rPr>
              <w:t>• Monitorea y ajusta su desempeño durante el proceso de aprendizaje</w:t>
            </w:r>
          </w:p>
        </w:tc>
        <w:tc>
          <w:tcPr>
            <w:tcW w:w="8931" w:type="dxa"/>
          </w:tcPr>
          <w:p w:rsidR="0005357D" w:rsidRPr="009122AB" w:rsidRDefault="0005357D" w:rsidP="0005357D">
            <w:pPr>
              <w:pStyle w:val="Prrafodelista"/>
              <w:numPr>
                <w:ilvl w:val="0"/>
                <w:numId w:val="4"/>
              </w:numPr>
              <w:ind w:left="171" w:hanging="142"/>
              <w:jc w:val="both"/>
              <w:rPr>
                <w:rFonts w:cs="Times New Roman"/>
              </w:rPr>
            </w:pPr>
            <w:r w:rsidRPr="009122AB">
              <w:rPr>
                <w:sz w:val="20"/>
              </w:rPr>
              <w:t>Revisa de manera permanente la aplicación de estrategias, los avances de las acciones propuestas, su experiencia previa, y la secuencia y la priorización de actividades que hacen posible el logro de la meta de aprendizaje. Evalúa los resultados y los aportes que le brindan los demás para decidir si realizará o no cambios en las estrategias para el éxito de la meta de aprendizaje.</w:t>
            </w:r>
          </w:p>
        </w:tc>
      </w:tr>
    </w:tbl>
    <w:p w:rsidR="0005357D" w:rsidRPr="00527E9C" w:rsidRDefault="0005357D" w:rsidP="0005357D">
      <w:pPr>
        <w:spacing w:after="0" w:line="276" w:lineRule="auto"/>
        <w:rPr>
          <w:rFonts w:cs="Times New Roman"/>
        </w:rPr>
      </w:pPr>
    </w:p>
    <w:p w:rsidR="0005357D" w:rsidRPr="00527E9C" w:rsidRDefault="0005357D" w:rsidP="0005357D">
      <w:pPr>
        <w:spacing w:after="0" w:line="276" w:lineRule="auto"/>
        <w:rPr>
          <w:rFonts w:cs="Times New Roman"/>
          <w:b/>
        </w:rPr>
      </w:pPr>
      <w:r w:rsidRPr="00527E9C">
        <w:rPr>
          <w:rFonts w:cs="Times New Roman"/>
          <w:b/>
        </w:rPr>
        <w:t xml:space="preserve">ENFOQUES TRANSVERSALES </w:t>
      </w:r>
    </w:p>
    <w:tbl>
      <w:tblPr>
        <w:tblStyle w:val="Tablaconcuadrcula"/>
        <w:tblW w:w="14033" w:type="dxa"/>
        <w:tblInd w:w="-5" w:type="dxa"/>
        <w:tblLayout w:type="fixed"/>
        <w:tblLook w:val="04A0" w:firstRow="1" w:lastRow="0" w:firstColumn="1" w:lastColumn="0" w:noHBand="0" w:noVBand="1"/>
      </w:tblPr>
      <w:tblGrid>
        <w:gridCol w:w="1418"/>
        <w:gridCol w:w="1843"/>
        <w:gridCol w:w="3543"/>
        <w:gridCol w:w="7229"/>
      </w:tblGrid>
      <w:tr w:rsidR="0005357D" w:rsidRPr="00527E9C" w:rsidTr="00B57D4E">
        <w:tc>
          <w:tcPr>
            <w:tcW w:w="1418" w:type="dxa"/>
            <w:shd w:val="clear" w:color="auto" w:fill="8EAADB" w:themeFill="accent5" w:themeFillTint="99"/>
            <w:vAlign w:val="center"/>
          </w:tcPr>
          <w:p w:rsidR="0005357D" w:rsidRPr="00527E9C" w:rsidRDefault="0005357D" w:rsidP="00B57D4E">
            <w:pPr>
              <w:spacing w:line="276" w:lineRule="auto"/>
              <w:jc w:val="center"/>
              <w:rPr>
                <w:rFonts w:cs="Times New Roman"/>
                <w:b/>
              </w:rPr>
            </w:pPr>
            <w:r w:rsidRPr="00527E9C">
              <w:rPr>
                <w:rFonts w:cs="Times New Roman"/>
                <w:b/>
              </w:rPr>
              <w:t>ENFOQUE</w:t>
            </w:r>
          </w:p>
        </w:tc>
        <w:tc>
          <w:tcPr>
            <w:tcW w:w="1843" w:type="dxa"/>
            <w:shd w:val="clear" w:color="auto" w:fill="8EAADB" w:themeFill="accent5" w:themeFillTint="99"/>
            <w:vAlign w:val="center"/>
          </w:tcPr>
          <w:p w:rsidR="0005357D" w:rsidRPr="00527E9C" w:rsidRDefault="0005357D" w:rsidP="00B57D4E">
            <w:pPr>
              <w:spacing w:line="276" w:lineRule="auto"/>
              <w:jc w:val="center"/>
              <w:rPr>
                <w:rFonts w:cs="Times New Roman"/>
                <w:b/>
              </w:rPr>
            </w:pPr>
            <w:r w:rsidRPr="00527E9C">
              <w:rPr>
                <w:rFonts w:cs="Times New Roman"/>
                <w:b/>
              </w:rPr>
              <w:t>VALORES</w:t>
            </w:r>
          </w:p>
        </w:tc>
        <w:tc>
          <w:tcPr>
            <w:tcW w:w="3543" w:type="dxa"/>
            <w:shd w:val="clear" w:color="auto" w:fill="8EAADB" w:themeFill="accent5" w:themeFillTint="99"/>
            <w:vAlign w:val="center"/>
          </w:tcPr>
          <w:p w:rsidR="0005357D" w:rsidRPr="00527E9C" w:rsidRDefault="0005357D" w:rsidP="00B57D4E">
            <w:pPr>
              <w:spacing w:line="276" w:lineRule="auto"/>
              <w:jc w:val="center"/>
              <w:rPr>
                <w:rFonts w:cs="Times New Roman"/>
                <w:b/>
              </w:rPr>
            </w:pPr>
            <w:r w:rsidRPr="00527E9C">
              <w:rPr>
                <w:rFonts w:cs="Times New Roman"/>
                <w:b/>
              </w:rPr>
              <w:t>ACTITUDES</w:t>
            </w:r>
          </w:p>
        </w:tc>
        <w:tc>
          <w:tcPr>
            <w:tcW w:w="7229" w:type="dxa"/>
            <w:shd w:val="clear" w:color="auto" w:fill="8EAADB" w:themeFill="accent5" w:themeFillTint="99"/>
            <w:vAlign w:val="center"/>
          </w:tcPr>
          <w:p w:rsidR="0005357D" w:rsidRPr="00527E9C" w:rsidRDefault="0005357D" w:rsidP="00B57D4E">
            <w:pPr>
              <w:spacing w:line="276" w:lineRule="auto"/>
              <w:jc w:val="center"/>
              <w:rPr>
                <w:rFonts w:cs="Times New Roman"/>
                <w:b/>
              </w:rPr>
            </w:pPr>
            <w:r w:rsidRPr="00527E9C">
              <w:rPr>
                <w:rFonts w:cs="Times New Roman"/>
                <w:b/>
              </w:rPr>
              <w:t>EJEMPLO</w:t>
            </w:r>
          </w:p>
        </w:tc>
      </w:tr>
      <w:tr w:rsidR="0005357D" w:rsidRPr="00527E9C" w:rsidTr="00B57D4E">
        <w:trPr>
          <w:trHeight w:val="591"/>
        </w:trPr>
        <w:tc>
          <w:tcPr>
            <w:tcW w:w="1418" w:type="dxa"/>
            <w:vMerge w:val="restart"/>
            <w:shd w:val="clear" w:color="auto" w:fill="8EAADB" w:themeFill="accent5" w:themeFillTint="99"/>
            <w:vAlign w:val="center"/>
          </w:tcPr>
          <w:p w:rsidR="0005357D" w:rsidRPr="00527E9C" w:rsidRDefault="0005357D" w:rsidP="00B57D4E">
            <w:pPr>
              <w:jc w:val="center"/>
              <w:rPr>
                <w:rFonts w:cs="Times New Roman"/>
              </w:rPr>
            </w:pPr>
            <w:r w:rsidRPr="00527E9C">
              <w:rPr>
                <w:rFonts w:cs="Times New Roman"/>
              </w:rPr>
              <w:t>Enfoque búsqueda de la excelencia.</w:t>
            </w:r>
          </w:p>
          <w:p w:rsidR="0005357D" w:rsidRPr="00527E9C" w:rsidRDefault="0005357D" w:rsidP="00B57D4E">
            <w:pPr>
              <w:pStyle w:val="Prrafodelista"/>
              <w:ind w:left="302"/>
              <w:rPr>
                <w:rFonts w:cs="Times New Roman"/>
                <w:b/>
              </w:rPr>
            </w:pPr>
          </w:p>
        </w:tc>
        <w:tc>
          <w:tcPr>
            <w:tcW w:w="1843" w:type="dxa"/>
            <w:vMerge w:val="restart"/>
          </w:tcPr>
          <w:p w:rsidR="0005357D" w:rsidRPr="00527E9C" w:rsidRDefault="0005357D" w:rsidP="0005357D">
            <w:pPr>
              <w:pStyle w:val="Prrafodelista"/>
              <w:numPr>
                <w:ilvl w:val="0"/>
                <w:numId w:val="2"/>
              </w:numPr>
              <w:spacing w:after="160" w:line="259" w:lineRule="auto"/>
              <w:rPr>
                <w:rFonts w:cs="Times New Roman"/>
              </w:rPr>
            </w:pPr>
            <w:r w:rsidRPr="00527E9C">
              <w:rPr>
                <w:rFonts w:cs="Times New Roman"/>
              </w:rPr>
              <w:t>Flexibilidad y apertura.</w:t>
            </w:r>
          </w:p>
          <w:p w:rsidR="0005357D" w:rsidRPr="00527E9C" w:rsidRDefault="0005357D" w:rsidP="00B57D4E">
            <w:pPr>
              <w:pStyle w:val="Prrafodelista"/>
              <w:spacing w:line="276" w:lineRule="auto"/>
              <w:ind w:left="360"/>
              <w:rPr>
                <w:rFonts w:cs="Times New Roman"/>
                <w:b/>
              </w:rPr>
            </w:pPr>
          </w:p>
        </w:tc>
        <w:tc>
          <w:tcPr>
            <w:tcW w:w="3543" w:type="dxa"/>
            <w:vMerge w:val="restart"/>
          </w:tcPr>
          <w:p w:rsidR="0005357D" w:rsidRPr="00527E9C" w:rsidRDefault="0005357D" w:rsidP="0005357D">
            <w:pPr>
              <w:pStyle w:val="Prrafodelista"/>
              <w:numPr>
                <w:ilvl w:val="0"/>
                <w:numId w:val="3"/>
              </w:numPr>
              <w:spacing w:after="160" w:line="259" w:lineRule="auto"/>
              <w:ind w:left="176" w:hanging="176"/>
              <w:rPr>
                <w:rFonts w:cs="Times New Roman"/>
              </w:rPr>
            </w:pPr>
            <w:r w:rsidRPr="00527E9C">
              <w:rPr>
                <w:rFonts w:cs="Times New Roman"/>
              </w:rPr>
              <w:t xml:space="preserve"> Adaptarse a los cambios, modificando si fuera necesario la propia conducta para alcanzar determinados objetivos.</w:t>
            </w:r>
          </w:p>
          <w:p w:rsidR="0005357D" w:rsidRPr="00527E9C" w:rsidRDefault="0005357D" w:rsidP="00B57D4E">
            <w:pPr>
              <w:pStyle w:val="Prrafodelista"/>
              <w:spacing w:line="276" w:lineRule="auto"/>
              <w:ind w:left="178"/>
              <w:rPr>
                <w:rFonts w:cs="Times New Roman"/>
              </w:rPr>
            </w:pPr>
          </w:p>
        </w:tc>
        <w:tc>
          <w:tcPr>
            <w:tcW w:w="7229" w:type="dxa"/>
          </w:tcPr>
          <w:p w:rsidR="0005357D" w:rsidRPr="00527E9C" w:rsidRDefault="0005357D" w:rsidP="0005357D">
            <w:pPr>
              <w:pStyle w:val="Prrafodelista"/>
              <w:numPr>
                <w:ilvl w:val="0"/>
                <w:numId w:val="3"/>
              </w:numPr>
              <w:spacing w:line="276" w:lineRule="auto"/>
              <w:ind w:left="184" w:hanging="184"/>
              <w:rPr>
                <w:rFonts w:cs="Times New Roman"/>
              </w:rPr>
            </w:pPr>
            <w:r w:rsidRPr="00527E9C">
              <w:rPr>
                <w:rFonts w:cs="Times New Roman"/>
              </w:rPr>
              <w:t>Docentes y estudiantes comparan, adquieren y emplean estrategias útiles para aumentar la eficacia de sus esfuerzos en el logro de los objetivos que se proponen.</w:t>
            </w:r>
          </w:p>
        </w:tc>
      </w:tr>
      <w:tr w:rsidR="0005357D" w:rsidRPr="00527E9C" w:rsidTr="00B57D4E">
        <w:trPr>
          <w:trHeight w:val="789"/>
        </w:trPr>
        <w:tc>
          <w:tcPr>
            <w:tcW w:w="1418" w:type="dxa"/>
            <w:vMerge/>
            <w:shd w:val="clear" w:color="auto" w:fill="8EAADB" w:themeFill="accent5" w:themeFillTint="99"/>
            <w:vAlign w:val="center"/>
          </w:tcPr>
          <w:p w:rsidR="0005357D" w:rsidRPr="00527E9C" w:rsidRDefault="0005357D" w:rsidP="00B57D4E">
            <w:pPr>
              <w:jc w:val="center"/>
              <w:rPr>
                <w:rFonts w:cs="Times New Roman"/>
              </w:rPr>
            </w:pPr>
          </w:p>
        </w:tc>
        <w:tc>
          <w:tcPr>
            <w:tcW w:w="1843" w:type="dxa"/>
            <w:vMerge/>
          </w:tcPr>
          <w:p w:rsidR="0005357D" w:rsidRPr="00527E9C" w:rsidRDefault="0005357D" w:rsidP="0005357D">
            <w:pPr>
              <w:pStyle w:val="Prrafodelista"/>
              <w:numPr>
                <w:ilvl w:val="0"/>
                <w:numId w:val="2"/>
              </w:numPr>
              <w:rPr>
                <w:rFonts w:cs="Times New Roman"/>
              </w:rPr>
            </w:pPr>
          </w:p>
        </w:tc>
        <w:tc>
          <w:tcPr>
            <w:tcW w:w="3543" w:type="dxa"/>
            <w:vMerge/>
          </w:tcPr>
          <w:p w:rsidR="0005357D" w:rsidRPr="00527E9C" w:rsidRDefault="0005357D" w:rsidP="0005357D">
            <w:pPr>
              <w:pStyle w:val="Prrafodelista"/>
              <w:numPr>
                <w:ilvl w:val="0"/>
                <w:numId w:val="3"/>
              </w:numPr>
              <w:ind w:left="176" w:hanging="176"/>
              <w:rPr>
                <w:rFonts w:cs="Times New Roman"/>
              </w:rPr>
            </w:pPr>
          </w:p>
        </w:tc>
        <w:tc>
          <w:tcPr>
            <w:tcW w:w="7229" w:type="dxa"/>
          </w:tcPr>
          <w:p w:rsidR="0005357D" w:rsidRPr="00527E9C" w:rsidRDefault="0005357D" w:rsidP="0005357D">
            <w:pPr>
              <w:pStyle w:val="Prrafodelista"/>
              <w:numPr>
                <w:ilvl w:val="0"/>
                <w:numId w:val="3"/>
              </w:numPr>
              <w:spacing w:line="276" w:lineRule="auto"/>
              <w:ind w:left="184" w:hanging="184"/>
              <w:rPr>
                <w:rFonts w:cs="Times New Roman"/>
              </w:rPr>
            </w:pPr>
            <w:r w:rsidRPr="00527E9C">
              <w:rPr>
                <w:rFonts w:cs="Times New Roman"/>
              </w:rPr>
              <w:t>Docentes y estudiantes demuestran flexibilidad para el cambio y la adaptación a circunstancias diversas, orientados a objetivos de mejora personal o grupal.</w:t>
            </w:r>
          </w:p>
        </w:tc>
      </w:tr>
      <w:tr w:rsidR="0005357D" w:rsidRPr="00527E9C" w:rsidTr="00B57D4E">
        <w:trPr>
          <w:trHeight w:val="518"/>
        </w:trPr>
        <w:tc>
          <w:tcPr>
            <w:tcW w:w="1418" w:type="dxa"/>
            <w:vMerge/>
            <w:shd w:val="clear" w:color="auto" w:fill="8EAADB" w:themeFill="accent5" w:themeFillTint="99"/>
            <w:vAlign w:val="center"/>
          </w:tcPr>
          <w:p w:rsidR="0005357D" w:rsidRPr="00527E9C" w:rsidRDefault="0005357D" w:rsidP="00B57D4E">
            <w:pPr>
              <w:jc w:val="center"/>
              <w:rPr>
                <w:rFonts w:cs="Times New Roman"/>
              </w:rPr>
            </w:pPr>
          </w:p>
        </w:tc>
        <w:tc>
          <w:tcPr>
            <w:tcW w:w="1843" w:type="dxa"/>
            <w:vMerge w:val="restart"/>
          </w:tcPr>
          <w:p w:rsidR="0005357D" w:rsidRPr="00527E9C" w:rsidRDefault="0005357D" w:rsidP="0005357D">
            <w:pPr>
              <w:pStyle w:val="Prrafodelista"/>
              <w:numPr>
                <w:ilvl w:val="0"/>
                <w:numId w:val="2"/>
              </w:numPr>
              <w:rPr>
                <w:rFonts w:cs="Times New Roman"/>
              </w:rPr>
            </w:pPr>
            <w:r w:rsidRPr="00527E9C">
              <w:rPr>
                <w:rFonts w:cs="Times New Roman"/>
              </w:rPr>
              <w:t>Superación personal.</w:t>
            </w:r>
          </w:p>
        </w:tc>
        <w:tc>
          <w:tcPr>
            <w:tcW w:w="3543" w:type="dxa"/>
            <w:vMerge w:val="restart"/>
          </w:tcPr>
          <w:p w:rsidR="0005357D" w:rsidRPr="00527E9C" w:rsidRDefault="0005357D" w:rsidP="0005357D">
            <w:pPr>
              <w:pStyle w:val="Prrafodelista"/>
              <w:numPr>
                <w:ilvl w:val="0"/>
                <w:numId w:val="3"/>
              </w:numPr>
              <w:ind w:left="176" w:hanging="176"/>
              <w:rPr>
                <w:rFonts w:cs="Times New Roman"/>
              </w:rPr>
            </w:pPr>
            <w:r w:rsidRPr="00527E9C">
              <w:rPr>
                <w:rFonts w:cs="Times New Roman"/>
              </w:rPr>
              <w:t xml:space="preserve">Adquirir cualidades que mejoraran el propio desempeño y aumentaran el estado de </w:t>
            </w:r>
            <w:r w:rsidRPr="00527E9C">
              <w:rPr>
                <w:rFonts w:cs="Times New Roman"/>
              </w:rPr>
              <w:lastRenderedPageBreak/>
              <w:t>satisfacción consigo mismo y con las circunstancias.</w:t>
            </w:r>
          </w:p>
        </w:tc>
        <w:tc>
          <w:tcPr>
            <w:tcW w:w="7229" w:type="dxa"/>
          </w:tcPr>
          <w:p w:rsidR="0005357D" w:rsidRPr="00527E9C" w:rsidRDefault="0005357D" w:rsidP="0005357D">
            <w:pPr>
              <w:pStyle w:val="Prrafodelista"/>
              <w:numPr>
                <w:ilvl w:val="0"/>
                <w:numId w:val="3"/>
              </w:numPr>
              <w:spacing w:line="276" w:lineRule="auto"/>
              <w:ind w:left="184" w:hanging="184"/>
              <w:rPr>
                <w:rFonts w:cs="Times New Roman"/>
              </w:rPr>
            </w:pPr>
            <w:r w:rsidRPr="00527E9C">
              <w:lastRenderedPageBreak/>
              <w:t>Docentes y estudiantes utilizan sus cualidades y recursos al máximo posible para cumplir con éxito las metas que se proponen a nivel personal y colectivo.</w:t>
            </w:r>
          </w:p>
        </w:tc>
      </w:tr>
      <w:tr w:rsidR="0005357D" w:rsidRPr="00527E9C" w:rsidTr="00B57D4E">
        <w:trPr>
          <w:trHeight w:val="517"/>
        </w:trPr>
        <w:tc>
          <w:tcPr>
            <w:tcW w:w="1418" w:type="dxa"/>
            <w:vMerge/>
            <w:shd w:val="clear" w:color="auto" w:fill="8EAADB" w:themeFill="accent5" w:themeFillTint="99"/>
            <w:vAlign w:val="center"/>
          </w:tcPr>
          <w:p w:rsidR="0005357D" w:rsidRPr="00527E9C" w:rsidRDefault="0005357D" w:rsidP="00B57D4E">
            <w:pPr>
              <w:jc w:val="center"/>
              <w:rPr>
                <w:rFonts w:cs="Times New Roman"/>
              </w:rPr>
            </w:pPr>
          </w:p>
        </w:tc>
        <w:tc>
          <w:tcPr>
            <w:tcW w:w="1843" w:type="dxa"/>
            <w:vMerge/>
          </w:tcPr>
          <w:p w:rsidR="0005357D" w:rsidRPr="00527E9C" w:rsidRDefault="0005357D" w:rsidP="0005357D">
            <w:pPr>
              <w:pStyle w:val="Prrafodelista"/>
              <w:numPr>
                <w:ilvl w:val="0"/>
                <w:numId w:val="2"/>
              </w:numPr>
              <w:rPr>
                <w:rFonts w:cs="Times New Roman"/>
              </w:rPr>
            </w:pPr>
          </w:p>
        </w:tc>
        <w:tc>
          <w:tcPr>
            <w:tcW w:w="3543" w:type="dxa"/>
            <w:vMerge/>
          </w:tcPr>
          <w:p w:rsidR="0005357D" w:rsidRPr="00527E9C" w:rsidRDefault="0005357D" w:rsidP="0005357D">
            <w:pPr>
              <w:pStyle w:val="Prrafodelista"/>
              <w:numPr>
                <w:ilvl w:val="0"/>
                <w:numId w:val="3"/>
              </w:numPr>
              <w:ind w:left="176" w:hanging="176"/>
              <w:rPr>
                <w:rFonts w:cs="Times New Roman"/>
              </w:rPr>
            </w:pPr>
          </w:p>
        </w:tc>
        <w:tc>
          <w:tcPr>
            <w:tcW w:w="7229" w:type="dxa"/>
          </w:tcPr>
          <w:p w:rsidR="0005357D" w:rsidRPr="00527E9C" w:rsidRDefault="0005357D" w:rsidP="0005357D">
            <w:pPr>
              <w:pStyle w:val="Prrafodelista"/>
              <w:numPr>
                <w:ilvl w:val="0"/>
                <w:numId w:val="3"/>
              </w:numPr>
              <w:spacing w:line="276" w:lineRule="auto"/>
              <w:ind w:left="184" w:hanging="184"/>
              <w:rPr>
                <w:rFonts w:cs="Times New Roman"/>
              </w:rPr>
            </w:pPr>
            <w:r w:rsidRPr="00527E9C">
              <w:t>Docentes y estudiantes se esfuerzan por superarse, buscando objetivos que representen avances respecto de su actual nivel de posibilidades en determinados ámbitos de desempeño.</w:t>
            </w:r>
          </w:p>
        </w:tc>
      </w:tr>
      <w:tr w:rsidR="0005357D" w:rsidRPr="00527E9C" w:rsidTr="00B57D4E">
        <w:trPr>
          <w:trHeight w:val="912"/>
        </w:trPr>
        <w:tc>
          <w:tcPr>
            <w:tcW w:w="1418" w:type="dxa"/>
            <w:vMerge w:val="restart"/>
            <w:shd w:val="clear" w:color="auto" w:fill="8EAADB" w:themeFill="accent5" w:themeFillTint="99"/>
          </w:tcPr>
          <w:p w:rsidR="0005357D" w:rsidRPr="00527E9C" w:rsidRDefault="0005357D" w:rsidP="00B57D4E">
            <w:pPr>
              <w:spacing w:line="276" w:lineRule="auto"/>
              <w:jc w:val="center"/>
              <w:rPr>
                <w:rFonts w:cs="Times New Roman"/>
                <w:b/>
              </w:rPr>
            </w:pPr>
            <w:r w:rsidRPr="00527E9C">
              <w:rPr>
                <w:rFonts w:cs="Times New Roman"/>
              </w:rPr>
              <w:lastRenderedPageBreak/>
              <w:t xml:space="preserve">Enfoque orientación al bien común        </w:t>
            </w:r>
          </w:p>
        </w:tc>
        <w:tc>
          <w:tcPr>
            <w:tcW w:w="1843" w:type="dxa"/>
          </w:tcPr>
          <w:p w:rsidR="0005357D" w:rsidRPr="00527E9C" w:rsidRDefault="0005357D" w:rsidP="0005357D">
            <w:pPr>
              <w:pStyle w:val="Prrafodelista"/>
              <w:numPr>
                <w:ilvl w:val="0"/>
                <w:numId w:val="3"/>
              </w:numPr>
              <w:spacing w:after="160" w:line="259" w:lineRule="auto"/>
              <w:ind w:left="176" w:hanging="176"/>
              <w:rPr>
                <w:rFonts w:cs="Times New Roman"/>
              </w:rPr>
            </w:pPr>
            <w:r w:rsidRPr="00527E9C">
              <w:rPr>
                <w:rFonts w:cs="Times New Roman"/>
              </w:rPr>
              <w:t>Equidad y justicia.</w:t>
            </w:r>
          </w:p>
          <w:p w:rsidR="0005357D" w:rsidRPr="00527E9C" w:rsidRDefault="0005357D" w:rsidP="00B57D4E">
            <w:pPr>
              <w:pStyle w:val="Prrafodelista"/>
              <w:spacing w:line="276" w:lineRule="auto"/>
              <w:ind w:left="173" w:right="-101"/>
              <w:rPr>
                <w:rFonts w:cs="Times New Roman"/>
                <w:b/>
              </w:rPr>
            </w:pPr>
          </w:p>
        </w:tc>
        <w:tc>
          <w:tcPr>
            <w:tcW w:w="3543" w:type="dxa"/>
          </w:tcPr>
          <w:p w:rsidR="0005357D" w:rsidRPr="00527E9C" w:rsidRDefault="0005357D" w:rsidP="0005357D">
            <w:pPr>
              <w:pStyle w:val="Prrafodelista"/>
              <w:numPr>
                <w:ilvl w:val="0"/>
                <w:numId w:val="3"/>
              </w:numPr>
              <w:spacing w:line="276" w:lineRule="auto"/>
              <w:rPr>
                <w:rFonts w:cs="Times New Roman"/>
              </w:rPr>
            </w:pPr>
            <w:r w:rsidRPr="00527E9C">
              <w:rPr>
                <w:rFonts w:cs="Times New Roman"/>
              </w:rPr>
              <w:t>Disposición a reconocer a que ante situaciones de inicio diferentes, se requieren compensaciones a aquellos con mayores dificultades</w:t>
            </w:r>
          </w:p>
        </w:tc>
        <w:tc>
          <w:tcPr>
            <w:tcW w:w="7229" w:type="dxa"/>
          </w:tcPr>
          <w:p w:rsidR="0005357D" w:rsidRPr="00527E9C" w:rsidRDefault="0005357D" w:rsidP="0005357D">
            <w:pPr>
              <w:pStyle w:val="Prrafodelista"/>
              <w:numPr>
                <w:ilvl w:val="0"/>
                <w:numId w:val="3"/>
              </w:numPr>
              <w:spacing w:line="276" w:lineRule="auto"/>
              <w:ind w:left="184" w:hanging="184"/>
              <w:rPr>
                <w:rFonts w:cs="Times New Roman"/>
              </w:rPr>
            </w:pPr>
            <w:r w:rsidRPr="00527E9C">
              <w:rPr>
                <w:rFonts w:cs="Arial"/>
              </w:rPr>
              <w:t>Los estudiantes comparten siempre los bienes disponibles para ellos en los espacios educativos (recursos, materiales, instalaciones, tiempo, actividades, conocimientos) con sentido de equidad y justicia.</w:t>
            </w:r>
          </w:p>
        </w:tc>
      </w:tr>
      <w:tr w:rsidR="0005357D" w:rsidRPr="00527E9C" w:rsidTr="00B57D4E">
        <w:trPr>
          <w:trHeight w:val="1199"/>
        </w:trPr>
        <w:tc>
          <w:tcPr>
            <w:tcW w:w="1418" w:type="dxa"/>
            <w:vMerge/>
            <w:shd w:val="clear" w:color="auto" w:fill="8EAADB" w:themeFill="accent5" w:themeFillTint="99"/>
          </w:tcPr>
          <w:p w:rsidR="0005357D" w:rsidRPr="00527E9C" w:rsidRDefault="0005357D" w:rsidP="00B57D4E">
            <w:pPr>
              <w:spacing w:line="276" w:lineRule="auto"/>
              <w:jc w:val="center"/>
              <w:rPr>
                <w:rFonts w:cs="Times New Roman"/>
              </w:rPr>
            </w:pPr>
          </w:p>
        </w:tc>
        <w:tc>
          <w:tcPr>
            <w:tcW w:w="1843" w:type="dxa"/>
          </w:tcPr>
          <w:p w:rsidR="0005357D" w:rsidRPr="00527E9C" w:rsidRDefault="0005357D" w:rsidP="0005357D">
            <w:pPr>
              <w:pStyle w:val="Prrafodelista"/>
              <w:numPr>
                <w:ilvl w:val="0"/>
                <w:numId w:val="3"/>
              </w:numPr>
              <w:spacing w:after="160" w:line="259" w:lineRule="auto"/>
              <w:ind w:left="176" w:hanging="176"/>
              <w:rPr>
                <w:rFonts w:cs="Times New Roman"/>
              </w:rPr>
            </w:pPr>
            <w:r w:rsidRPr="00527E9C">
              <w:rPr>
                <w:rFonts w:cs="Times New Roman"/>
              </w:rPr>
              <w:t>Solidaridad.</w:t>
            </w:r>
          </w:p>
          <w:p w:rsidR="0005357D" w:rsidRPr="00527E9C" w:rsidRDefault="0005357D" w:rsidP="00B57D4E">
            <w:pPr>
              <w:pStyle w:val="Prrafodelista"/>
              <w:ind w:left="176"/>
              <w:rPr>
                <w:rFonts w:cs="Times New Roman"/>
              </w:rPr>
            </w:pPr>
          </w:p>
        </w:tc>
        <w:tc>
          <w:tcPr>
            <w:tcW w:w="3543" w:type="dxa"/>
          </w:tcPr>
          <w:p w:rsidR="0005357D" w:rsidRPr="00527E9C" w:rsidRDefault="0005357D" w:rsidP="0005357D">
            <w:pPr>
              <w:pStyle w:val="Prrafodelista"/>
              <w:numPr>
                <w:ilvl w:val="0"/>
                <w:numId w:val="3"/>
              </w:numPr>
              <w:spacing w:line="276" w:lineRule="auto"/>
              <w:rPr>
                <w:rFonts w:cs="Times New Roman"/>
              </w:rPr>
            </w:pPr>
            <w:r w:rsidRPr="00527E9C">
              <w:rPr>
                <w:rFonts w:cs="Times New Roman"/>
              </w:rPr>
              <w:t>Disposición a apoyar incondicionalmente a personas en situaciones comprometidas o difíciles</w:t>
            </w:r>
          </w:p>
        </w:tc>
        <w:tc>
          <w:tcPr>
            <w:tcW w:w="7229" w:type="dxa"/>
          </w:tcPr>
          <w:p w:rsidR="0005357D" w:rsidRPr="00527E9C" w:rsidRDefault="0005357D" w:rsidP="0005357D">
            <w:pPr>
              <w:pStyle w:val="Prrafodelista"/>
              <w:numPr>
                <w:ilvl w:val="0"/>
                <w:numId w:val="3"/>
              </w:numPr>
              <w:spacing w:line="276" w:lineRule="auto"/>
              <w:ind w:left="184" w:hanging="184"/>
              <w:rPr>
                <w:rFonts w:cs="Times New Roman"/>
              </w:rPr>
            </w:pPr>
            <w:r w:rsidRPr="00527E9C">
              <w:rPr>
                <w:rFonts w:cs="Arial"/>
              </w:rPr>
              <w:t>Los estudiantes demuestran solidaridad con sus compañeros en toda situación en la que padecen dificultades que rebasan sus posibilidades de afrontarlas.</w:t>
            </w:r>
          </w:p>
        </w:tc>
      </w:tr>
      <w:tr w:rsidR="0005357D" w:rsidRPr="00527E9C" w:rsidTr="00B57D4E">
        <w:trPr>
          <w:trHeight w:val="911"/>
        </w:trPr>
        <w:tc>
          <w:tcPr>
            <w:tcW w:w="1418" w:type="dxa"/>
            <w:vMerge/>
            <w:shd w:val="clear" w:color="auto" w:fill="8EAADB" w:themeFill="accent5" w:themeFillTint="99"/>
          </w:tcPr>
          <w:p w:rsidR="0005357D" w:rsidRPr="00527E9C" w:rsidRDefault="0005357D" w:rsidP="00B57D4E">
            <w:pPr>
              <w:spacing w:line="276" w:lineRule="auto"/>
              <w:jc w:val="center"/>
              <w:rPr>
                <w:rFonts w:cs="Times New Roman"/>
              </w:rPr>
            </w:pPr>
          </w:p>
        </w:tc>
        <w:tc>
          <w:tcPr>
            <w:tcW w:w="1843" w:type="dxa"/>
          </w:tcPr>
          <w:p w:rsidR="0005357D" w:rsidRPr="00527E9C" w:rsidRDefault="0005357D" w:rsidP="0005357D">
            <w:pPr>
              <w:pStyle w:val="Prrafodelista"/>
              <w:numPr>
                <w:ilvl w:val="0"/>
                <w:numId w:val="3"/>
              </w:numPr>
              <w:ind w:left="176" w:hanging="176"/>
              <w:rPr>
                <w:rFonts w:cs="Times New Roman"/>
              </w:rPr>
            </w:pPr>
            <w:r w:rsidRPr="00527E9C">
              <w:rPr>
                <w:rFonts w:cs="Times New Roman"/>
              </w:rPr>
              <w:t>Empatía</w:t>
            </w:r>
          </w:p>
        </w:tc>
        <w:tc>
          <w:tcPr>
            <w:tcW w:w="3543" w:type="dxa"/>
          </w:tcPr>
          <w:p w:rsidR="0005357D" w:rsidRPr="00527E9C" w:rsidRDefault="0005357D" w:rsidP="0005357D">
            <w:pPr>
              <w:pStyle w:val="Prrafodelista"/>
              <w:numPr>
                <w:ilvl w:val="0"/>
                <w:numId w:val="3"/>
              </w:numPr>
              <w:spacing w:line="276" w:lineRule="auto"/>
              <w:rPr>
                <w:rFonts w:cs="Times New Roman"/>
              </w:rPr>
            </w:pPr>
            <w:r w:rsidRPr="00527E9C">
              <w:rPr>
                <w:rFonts w:cs="Times New Roman"/>
              </w:rPr>
              <w:t>Identificación afectiva con los sentimientos del otro y disposición para apoyar y comprender sus circunstancias</w:t>
            </w:r>
          </w:p>
        </w:tc>
        <w:tc>
          <w:tcPr>
            <w:tcW w:w="7229" w:type="dxa"/>
          </w:tcPr>
          <w:p w:rsidR="0005357D" w:rsidRPr="00527E9C" w:rsidRDefault="0005357D" w:rsidP="0005357D">
            <w:pPr>
              <w:pStyle w:val="Prrafodelista"/>
              <w:numPr>
                <w:ilvl w:val="0"/>
                <w:numId w:val="3"/>
              </w:numPr>
              <w:spacing w:line="276" w:lineRule="auto"/>
              <w:ind w:left="184" w:hanging="184"/>
              <w:rPr>
                <w:rFonts w:cs="Times New Roman"/>
              </w:rPr>
            </w:pPr>
            <w:r w:rsidRPr="00527E9C">
              <w:rPr>
                <w:rFonts w:cs="Arial"/>
              </w:rPr>
              <w:t>Los docentes identifican, valoran y destacan continuamente actos espontáneos de los estudiantes en beneficio de otros, dirigidos a procurar o restaurar su bienestar en situaciones que lo requieran.</w:t>
            </w:r>
          </w:p>
        </w:tc>
      </w:tr>
      <w:tr w:rsidR="0005357D" w:rsidRPr="00527E9C" w:rsidTr="00B57D4E">
        <w:trPr>
          <w:trHeight w:val="911"/>
        </w:trPr>
        <w:tc>
          <w:tcPr>
            <w:tcW w:w="1418" w:type="dxa"/>
            <w:vMerge/>
            <w:shd w:val="clear" w:color="auto" w:fill="8EAADB" w:themeFill="accent5" w:themeFillTint="99"/>
          </w:tcPr>
          <w:p w:rsidR="0005357D" w:rsidRPr="00527E9C" w:rsidRDefault="0005357D" w:rsidP="00B57D4E">
            <w:pPr>
              <w:spacing w:line="276" w:lineRule="auto"/>
              <w:jc w:val="center"/>
              <w:rPr>
                <w:rFonts w:cs="Times New Roman"/>
              </w:rPr>
            </w:pPr>
          </w:p>
        </w:tc>
        <w:tc>
          <w:tcPr>
            <w:tcW w:w="1843" w:type="dxa"/>
          </w:tcPr>
          <w:p w:rsidR="0005357D" w:rsidRPr="00527E9C" w:rsidRDefault="0005357D" w:rsidP="00B57D4E">
            <w:pPr>
              <w:pStyle w:val="Prrafodelista"/>
              <w:spacing w:after="160" w:line="259" w:lineRule="auto"/>
              <w:ind w:left="176"/>
              <w:rPr>
                <w:rFonts w:cs="Times New Roman"/>
              </w:rPr>
            </w:pPr>
          </w:p>
          <w:p w:rsidR="0005357D" w:rsidRPr="00527E9C" w:rsidRDefault="0005357D" w:rsidP="0005357D">
            <w:pPr>
              <w:pStyle w:val="Prrafodelista"/>
              <w:numPr>
                <w:ilvl w:val="0"/>
                <w:numId w:val="3"/>
              </w:numPr>
              <w:ind w:left="176" w:right="-101" w:hanging="176"/>
              <w:rPr>
                <w:rFonts w:cs="Times New Roman"/>
              </w:rPr>
            </w:pPr>
            <w:r w:rsidRPr="00527E9C">
              <w:rPr>
                <w:rFonts w:cs="Times New Roman"/>
              </w:rPr>
              <w:t>Responsabilidad</w:t>
            </w:r>
          </w:p>
        </w:tc>
        <w:tc>
          <w:tcPr>
            <w:tcW w:w="3543" w:type="dxa"/>
          </w:tcPr>
          <w:p w:rsidR="0005357D" w:rsidRPr="00527E9C" w:rsidRDefault="0005357D" w:rsidP="0005357D">
            <w:pPr>
              <w:pStyle w:val="Prrafodelista"/>
              <w:numPr>
                <w:ilvl w:val="0"/>
                <w:numId w:val="3"/>
              </w:numPr>
              <w:ind w:left="176" w:hanging="176"/>
              <w:rPr>
                <w:rFonts w:cs="Times New Roman"/>
              </w:rPr>
            </w:pPr>
            <w:r w:rsidRPr="00527E9C">
              <w:rPr>
                <w:rFonts w:cs="Times New Roman"/>
              </w:rPr>
              <w:t>Disposición a valorar y proteger los bienes comunes y compartidos de un colectivo</w:t>
            </w:r>
          </w:p>
        </w:tc>
        <w:tc>
          <w:tcPr>
            <w:tcW w:w="7229" w:type="dxa"/>
          </w:tcPr>
          <w:p w:rsidR="0005357D" w:rsidRPr="00527E9C" w:rsidRDefault="0005357D" w:rsidP="0005357D">
            <w:pPr>
              <w:pStyle w:val="Prrafodelista"/>
              <w:numPr>
                <w:ilvl w:val="0"/>
                <w:numId w:val="3"/>
              </w:numPr>
              <w:spacing w:line="276" w:lineRule="auto"/>
              <w:ind w:left="184" w:hanging="184"/>
              <w:rPr>
                <w:rFonts w:cs="Times New Roman"/>
              </w:rPr>
            </w:pPr>
            <w:r w:rsidRPr="00527E9C">
              <w:rPr>
                <w:rFonts w:cs="Arial"/>
              </w:rPr>
              <w:t>Los docentes promueven oportunidades para que las y los estudiantes asuman responsabilidades diversas y los estudiantes las aprovechan, tomando en cuenta su propio bienestar y el de la colectividad.</w:t>
            </w:r>
          </w:p>
        </w:tc>
      </w:tr>
    </w:tbl>
    <w:p w:rsidR="0005357D" w:rsidRPr="00527E9C" w:rsidRDefault="0005357D" w:rsidP="0005357D">
      <w:pPr>
        <w:spacing w:after="0" w:line="276" w:lineRule="auto"/>
        <w:rPr>
          <w:rFonts w:cs="Times New Roman"/>
        </w:rPr>
      </w:pPr>
    </w:p>
    <w:p w:rsidR="0005357D" w:rsidRDefault="0005357D" w:rsidP="0005357D">
      <w:pPr>
        <w:pStyle w:val="Prrafodelista"/>
        <w:numPr>
          <w:ilvl w:val="0"/>
          <w:numId w:val="10"/>
        </w:numPr>
        <w:spacing w:after="0" w:line="276" w:lineRule="auto"/>
        <w:ind w:left="142" w:hanging="142"/>
        <w:rPr>
          <w:rFonts w:cs="Times New Roman"/>
          <w:b/>
        </w:rPr>
      </w:pPr>
      <w:r>
        <w:rPr>
          <w:rFonts w:cs="Times New Roman"/>
          <w:b/>
        </w:rPr>
        <w:t>SECUENCIA DE</w:t>
      </w:r>
      <w:r w:rsidR="004D30AD">
        <w:rPr>
          <w:rFonts w:cs="Times New Roman"/>
          <w:b/>
        </w:rPr>
        <w:t xml:space="preserve"> ACTIVIDADES/</w:t>
      </w:r>
      <w:r>
        <w:rPr>
          <w:rFonts w:cs="Times New Roman"/>
          <w:b/>
        </w:rPr>
        <w:t xml:space="preserve"> SESION</w:t>
      </w:r>
      <w:r w:rsidRPr="00527E9C">
        <w:rPr>
          <w:rFonts w:cs="Times New Roman"/>
          <w:b/>
        </w:rPr>
        <w:t xml:space="preserve">ES DE APRENDIZAJE </w:t>
      </w:r>
      <w:r w:rsidR="004D30AD">
        <w:rPr>
          <w:rFonts w:cs="Times New Roman"/>
          <w:b/>
        </w:rPr>
        <w:t>DE CIENCIA Y TECNOLOGÍA</w:t>
      </w:r>
    </w:p>
    <w:tbl>
      <w:tblPr>
        <w:tblStyle w:val="Tablaconcuadrcula"/>
        <w:tblpPr w:leftFromText="141" w:rightFromText="141" w:vertAnchor="text" w:horzAnchor="margin" w:tblpY="219"/>
        <w:tblW w:w="14029" w:type="dxa"/>
        <w:tblLayout w:type="fixed"/>
        <w:tblLook w:val="04A0" w:firstRow="1" w:lastRow="0" w:firstColumn="1" w:lastColumn="0" w:noHBand="0" w:noVBand="1"/>
      </w:tblPr>
      <w:tblGrid>
        <w:gridCol w:w="2263"/>
        <w:gridCol w:w="2694"/>
        <w:gridCol w:w="2126"/>
        <w:gridCol w:w="4252"/>
        <w:gridCol w:w="1701"/>
        <w:gridCol w:w="993"/>
      </w:tblGrid>
      <w:tr w:rsidR="0005357D" w:rsidRPr="00527E9C" w:rsidTr="00B57D4E">
        <w:tc>
          <w:tcPr>
            <w:tcW w:w="2263" w:type="dxa"/>
            <w:shd w:val="clear" w:color="auto" w:fill="8EAADB" w:themeFill="accent5" w:themeFillTint="99"/>
            <w:vAlign w:val="center"/>
          </w:tcPr>
          <w:p w:rsidR="0005357D" w:rsidRPr="00527E9C" w:rsidRDefault="0005357D" w:rsidP="00B57D4E">
            <w:pPr>
              <w:spacing w:line="276" w:lineRule="auto"/>
              <w:jc w:val="center"/>
              <w:rPr>
                <w:rFonts w:cs="Times New Roman"/>
                <w:b/>
              </w:rPr>
            </w:pPr>
            <w:r>
              <w:rPr>
                <w:rFonts w:cs="Times New Roman"/>
                <w:b/>
              </w:rPr>
              <w:t>SESIONES</w:t>
            </w:r>
          </w:p>
        </w:tc>
        <w:tc>
          <w:tcPr>
            <w:tcW w:w="2694" w:type="dxa"/>
            <w:shd w:val="clear" w:color="auto" w:fill="8EAADB" w:themeFill="accent5" w:themeFillTint="99"/>
            <w:vAlign w:val="center"/>
          </w:tcPr>
          <w:p w:rsidR="0005357D" w:rsidRPr="00527E9C" w:rsidRDefault="0005357D" w:rsidP="00B57D4E">
            <w:pPr>
              <w:spacing w:line="276" w:lineRule="auto"/>
              <w:jc w:val="center"/>
              <w:rPr>
                <w:rFonts w:cs="Times New Roman"/>
                <w:b/>
              </w:rPr>
            </w:pPr>
            <w:r w:rsidRPr="00527E9C">
              <w:rPr>
                <w:rFonts w:cs="Times New Roman"/>
                <w:b/>
              </w:rPr>
              <w:t>COMPETENCIA</w:t>
            </w:r>
          </w:p>
        </w:tc>
        <w:tc>
          <w:tcPr>
            <w:tcW w:w="2126" w:type="dxa"/>
            <w:shd w:val="clear" w:color="auto" w:fill="8EAADB" w:themeFill="accent5" w:themeFillTint="99"/>
            <w:vAlign w:val="center"/>
          </w:tcPr>
          <w:p w:rsidR="0005357D" w:rsidRPr="00527E9C" w:rsidRDefault="0005357D" w:rsidP="00B57D4E">
            <w:pPr>
              <w:spacing w:line="276" w:lineRule="auto"/>
              <w:jc w:val="center"/>
              <w:rPr>
                <w:rFonts w:cs="Times New Roman"/>
                <w:b/>
              </w:rPr>
            </w:pPr>
            <w:r w:rsidRPr="00527E9C">
              <w:rPr>
                <w:rFonts w:cs="Times New Roman"/>
                <w:b/>
              </w:rPr>
              <w:t>EVIDENCIA</w:t>
            </w:r>
          </w:p>
        </w:tc>
        <w:tc>
          <w:tcPr>
            <w:tcW w:w="4252" w:type="dxa"/>
            <w:shd w:val="clear" w:color="auto" w:fill="8EAADB" w:themeFill="accent5" w:themeFillTint="99"/>
            <w:vAlign w:val="center"/>
          </w:tcPr>
          <w:p w:rsidR="0005357D" w:rsidRPr="00527E9C" w:rsidRDefault="0005357D" w:rsidP="00B57D4E">
            <w:pPr>
              <w:spacing w:line="276" w:lineRule="auto"/>
              <w:jc w:val="center"/>
              <w:rPr>
                <w:rFonts w:cs="Times New Roman"/>
                <w:b/>
              </w:rPr>
            </w:pPr>
            <w:r w:rsidRPr="00527E9C">
              <w:rPr>
                <w:rFonts w:cs="Times New Roman"/>
                <w:b/>
              </w:rPr>
              <w:t>CRITERIOS</w:t>
            </w:r>
          </w:p>
        </w:tc>
        <w:tc>
          <w:tcPr>
            <w:tcW w:w="1701" w:type="dxa"/>
            <w:shd w:val="clear" w:color="auto" w:fill="8EAADB" w:themeFill="accent5" w:themeFillTint="99"/>
          </w:tcPr>
          <w:p w:rsidR="0005357D" w:rsidRPr="00527E9C" w:rsidRDefault="0005357D" w:rsidP="00B57D4E">
            <w:pPr>
              <w:spacing w:line="276" w:lineRule="auto"/>
              <w:jc w:val="center"/>
              <w:rPr>
                <w:rFonts w:cs="Times New Roman"/>
                <w:b/>
              </w:rPr>
            </w:pPr>
            <w:r w:rsidRPr="00527E9C">
              <w:rPr>
                <w:rFonts w:cs="Times New Roman"/>
                <w:b/>
              </w:rPr>
              <w:t>INSTRUMENTO</w:t>
            </w:r>
          </w:p>
        </w:tc>
        <w:tc>
          <w:tcPr>
            <w:tcW w:w="993" w:type="dxa"/>
            <w:shd w:val="clear" w:color="auto" w:fill="8EAADB" w:themeFill="accent5" w:themeFillTint="99"/>
          </w:tcPr>
          <w:p w:rsidR="0005357D" w:rsidRPr="00527E9C" w:rsidRDefault="0005357D" w:rsidP="00B57D4E">
            <w:pPr>
              <w:spacing w:line="276" w:lineRule="auto"/>
              <w:jc w:val="center"/>
              <w:rPr>
                <w:rFonts w:cs="Times New Roman"/>
                <w:b/>
              </w:rPr>
            </w:pPr>
            <w:r w:rsidRPr="00527E9C">
              <w:rPr>
                <w:rFonts w:cs="Times New Roman"/>
                <w:b/>
              </w:rPr>
              <w:t>TIEMPO</w:t>
            </w:r>
          </w:p>
        </w:tc>
      </w:tr>
      <w:tr w:rsidR="0005357D" w:rsidRPr="00527E9C" w:rsidTr="00B57D4E">
        <w:trPr>
          <w:trHeight w:val="410"/>
        </w:trPr>
        <w:tc>
          <w:tcPr>
            <w:tcW w:w="2263" w:type="dxa"/>
            <w:shd w:val="clear" w:color="auto" w:fill="auto"/>
            <w:vAlign w:val="center"/>
          </w:tcPr>
          <w:p w:rsidR="0005357D" w:rsidRPr="00527E9C" w:rsidRDefault="0005357D" w:rsidP="00B57D4E">
            <w:pPr>
              <w:spacing w:line="276" w:lineRule="auto"/>
              <w:rPr>
                <w:rFonts w:cs="Times New Roman"/>
                <w:b/>
              </w:rPr>
            </w:pPr>
            <w:r>
              <w:rPr>
                <w:rFonts w:cstheme="minorHAnsi"/>
                <w:b/>
                <w:sz w:val="20"/>
                <w:szCs w:val="20"/>
              </w:rPr>
              <w:t xml:space="preserve">Sesión 1: </w:t>
            </w:r>
            <w:r>
              <w:rPr>
                <w:rFonts w:cstheme="minorHAnsi"/>
                <w:b/>
                <w:bCs/>
                <w:sz w:val="20"/>
                <w:szCs w:val="20"/>
              </w:rPr>
              <w:t>“LOS BIOELEMENTOS Y BIOMOLECULAS  NECESARIOS PARA LA VIDA”</w:t>
            </w:r>
          </w:p>
        </w:tc>
        <w:tc>
          <w:tcPr>
            <w:tcW w:w="2694" w:type="dxa"/>
            <w:vAlign w:val="center"/>
          </w:tcPr>
          <w:p w:rsidR="0005357D" w:rsidRPr="00527E9C" w:rsidRDefault="0005357D" w:rsidP="00B57D4E">
            <w:pPr>
              <w:autoSpaceDE w:val="0"/>
              <w:autoSpaceDN w:val="0"/>
              <w:adjustRightInd w:val="0"/>
              <w:jc w:val="both"/>
              <w:rPr>
                <w:rFonts w:cs="Times New Roman"/>
                <w:color w:val="000000" w:themeColor="text1"/>
              </w:rPr>
            </w:pPr>
            <w:r w:rsidRPr="00527E9C">
              <w:rPr>
                <w:rFonts w:cs="Times New Roman"/>
              </w:rPr>
              <w:t>Explica el mundo físico basándose en conocimientos sobre los seres vivos, materia y energía, biodiversidad tierra y universo</w:t>
            </w:r>
            <w:r w:rsidRPr="00527E9C">
              <w:rPr>
                <w:rFonts w:cs="Times New Roman"/>
                <w:color w:val="000000" w:themeColor="text1"/>
              </w:rPr>
              <w:t xml:space="preserve"> </w:t>
            </w:r>
          </w:p>
          <w:p w:rsidR="0005357D" w:rsidRPr="00527E9C" w:rsidRDefault="0005357D" w:rsidP="00B57D4E">
            <w:pPr>
              <w:spacing w:line="276" w:lineRule="auto"/>
              <w:rPr>
                <w:rFonts w:cs="Times New Roman"/>
                <w:b/>
              </w:rPr>
            </w:pPr>
          </w:p>
        </w:tc>
        <w:tc>
          <w:tcPr>
            <w:tcW w:w="2126" w:type="dxa"/>
          </w:tcPr>
          <w:p w:rsidR="0005357D" w:rsidRPr="00527E9C" w:rsidRDefault="0005357D" w:rsidP="00B57D4E">
            <w:pPr>
              <w:pStyle w:val="Prrafodelista"/>
              <w:ind w:left="0"/>
              <w:rPr>
                <w:rFonts w:cs="Times New Roman"/>
              </w:rPr>
            </w:pPr>
            <w:r>
              <w:rPr>
                <w:rFonts w:cstheme="minorHAnsi"/>
                <w:sz w:val="20"/>
                <w:szCs w:val="20"/>
              </w:rPr>
              <w:t>Organizan</w:t>
            </w:r>
            <w:r w:rsidRPr="00745495">
              <w:rPr>
                <w:rFonts w:cstheme="minorHAnsi"/>
                <w:sz w:val="20"/>
                <w:szCs w:val="20"/>
              </w:rPr>
              <w:t xml:space="preserve"> información</w:t>
            </w:r>
            <w:r>
              <w:rPr>
                <w:rFonts w:cstheme="minorHAnsi"/>
                <w:sz w:val="20"/>
                <w:szCs w:val="20"/>
              </w:rPr>
              <w:t xml:space="preserve"> en un mapa conceptual</w:t>
            </w:r>
            <w:r w:rsidRPr="00745495">
              <w:rPr>
                <w:rFonts w:cstheme="minorHAnsi"/>
                <w:sz w:val="20"/>
                <w:szCs w:val="20"/>
              </w:rPr>
              <w:t xml:space="preserve"> </w:t>
            </w:r>
          </w:p>
        </w:tc>
        <w:tc>
          <w:tcPr>
            <w:tcW w:w="4252" w:type="dxa"/>
          </w:tcPr>
          <w:p w:rsidR="0005357D" w:rsidRPr="00244685" w:rsidRDefault="0005357D" w:rsidP="0005357D">
            <w:pPr>
              <w:pStyle w:val="Prrafodelista"/>
              <w:numPr>
                <w:ilvl w:val="0"/>
                <w:numId w:val="1"/>
              </w:numPr>
              <w:ind w:left="312"/>
              <w:rPr>
                <w:rFonts w:ascii="Roboto" w:hAnsi="Roboto" w:cs="Arial"/>
              </w:rPr>
            </w:pPr>
            <w:r w:rsidRPr="00244685">
              <w:rPr>
                <w:rFonts w:ascii="Roboto" w:hAnsi="Roboto" w:cs="Arial"/>
              </w:rPr>
              <w:t xml:space="preserve">Fundamenta, en base a fuentes con respaldo científico, que </w:t>
            </w:r>
            <w:proofErr w:type="gramStart"/>
            <w:r w:rsidRPr="00244685">
              <w:rPr>
                <w:rFonts w:ascii="Roboto" w:hAnsi="Roboto" w:cs="Arial"/>
              </w:rPr>
              <w:t>los  sistemas</w:t>
            </w:r>
            <w:proofErr w:type="gramEnd"/>
            <w:r w:rsidRPr="00244685">
              <w:rPr>
                <w:rFonts w:ascii="Roboto" w:hAnsi="Roboto" w:cs="Arial"/>
              </w:rPr>
              <w:t xml:space="preserve">  biológicos  dependen  de  la  estructura  de  la membrana  celular  y  la  producción  de  moléculas  para conservar y defender la homeostasis del organismo.</w:t>
            </w:r>
          </w:p>
          <w:p w:rsidR="0005357D" w:rsidRPr="00527E9C" w:rsidRDefault="0005357D" w:rsidP="00B57D4E">
            <w:pPr>
              <w:pStyle w:val="Prrafodelista"/>
              <w:autoSpaceDE w:val="0"/>
              <w:autoSpaceDN w:val="0"/>
              <w:adjustRightInd w:val="0"/>
              <w:ind w:left="1256"/>
              <w:jc w:val="both"/>
              <w:rPr>
                <w:rFonts w:cs="Times New Roman"/>
              </w:rPr>
            </w:pPr>
          </w:p>
        </w:tc>
        <w:tc>
          <w:tcPr>
            <w:tcW w:w="1701" w:type="dxa"/>
          </w:tcPr>
          <w:p w:rsidR="0005357D" w:rsidRPr="00527E9C" w:rsidRDefault="0005357D" w:rsidP="00B57D4E">
            <w:pPr>
              <w:spacing w:line="276" w:lineRule="auto"/>
              <w:rPr>
                <w:rFonts w:cs="Times New Roman"/>
              </w:rPr>
            </w:pPr>
            <w:r>
              <w:rPr>
                <w:rFonts w:cs="Times New Roman"/>
              </w:rPr>
              <w:t>Rúbrica</w:t>
            </w:r>
          </w:p>
        </w:tc>
        <w:tc>
          <w:tcPr>
            <w:tcW w:w="993" w:type="dxa"/>
          </w:tcPr>
          <w:p w:rsidR="0005357D" w:rsidRPr="00527E9C" w:rsidRDefault="0005357D" w:rsidP="00B57D4E">
            <w:pPr>
              <w:spacing w:line="276" w:lineRule="auto"/>
              <w:rPr>
                <w:rFonts w:cs="Times New Roman"/>
              </w:rPr>
            </w:pPr>
            <w:r>
              <w:rPr>
                <w:rFonts w:cstheme="minorHAnsi"/>
                <w:b/>
                <w:sz w:val="20"/>
                <w:szCs w:val="20"/>
              </w:rPr>
              <w:t>5</w:t>
            </w:r>
            <w:r w:rsidRPr="006D718F">
              <w:rPr>
                <w:rFonts w:cstheme="minorHAnsi"/>
                <w:b/>
                <w:sz w:val="20"/>
                <w:szCs w:val="20"/>
              </w:rPr>
              <w:t xml:space="preserve"> horas</w:t>
            </w:r>
          </w:p>
        </w:tc>
      </w:tr>
      <w:tr w:rsidR="0005357D" w:rsidRPr="00527E9C" w:rsidTr="00B57D4E">
        <w:trPr>
          <w:trHeight w:val="977"/>
        </w:trPr>
        <w:tc>
          <w:tcPr>
            <w:tcW w:w="2263" w:type="dxa"/>
            <w:shd w:val="clear" w:color="auto" w:fill="auto"/>
          </w:tcPr>
          <w:p w:rsidR="0005357D" w:rsidRDefault="0005357D" w:rsidP="00B57D4E">
            <w:pPr>
              <w:spacing w:line="276" w:lineRule="auto"/>
              <w:rPr>
                <w:rFonts w:cstheme="minorHAnsi"/>
                <w:b/>
                <w:sz w:val="20"/>
                <w:szCs w:val="20"/>
              </w:rPr>
            </w:pPr>
            <w:r>
              <w:rPr>
                <w:rFonts w:cstheme="minorHAnsi"/>
                <w:b/>
                <w:sz w:val="20"/>
                <w:szCs w:val="20"/>
              </w:rPr>
              <w:t>Sesión 2</w:t>
            </w:r>
            <w:r w:rsidRPr="003F1B47">
              <w:rPr>
                <w:rFonts w:cstheme="minorHAnsi"/>
                <w:b/>
                <w:sz w:val="20"/>
                <w:szCs w:val="20"/>
              </w:rPr>
              <w:t>:</w:t>
            </w:r>
          </w:p>
          <w:p w:rsidR="0005357D" w:rsidRDefault="0005357D" w:rsidP="00B57D4E">
            <w:pPr>
              <w:spacing w:line="276" w:lineRule="auto"/>
              <w:rPr>
                <w:rFonts w:cstheme="minorHAnsi"/>
                <w:b/>
                <w:sz w:val="20"/>
                <w:szCs w:val="20"/>
              </w:rPr>
            </w:pPr>
            <w:r>
              <w:rPr>
                <w:rFonts w:cstheme="minorHAnsi"/>
                <w:b/>
                <w:sz w:val="20"/>
                <w:szCs w:val="20"/>
              </w:rPr>
              <w:t>¿CÓMO MANTENER A LOS ELECTROLITOS EN EQUILIBRIO?</w:t>
            </w:r>
          </w:p>
        </w:tc>
        <w:tc>
          <w:tcPr>
            <w:tcW w:w="2694" w:type="dxa"/>
            <w:vAlign w:val="center"/>
          </w:tcPr>
          <w:p w:rsidR="0005357D" w:rsidRPr="00527E9C" w:rsidRDefault="0005357D" w:rsidP="00B57D4E">
            <w:pPr>
              <w:autoSpaceDE w:val="0"/>
              <w:autoSpaceDN w:val="0"/>
              <w:adjustRightInd w:val="0"/>
              <w:jc w:val="both"/>
              <w:rPr>
                <w:rFonts w:cs="Times New Roman"/>
              </w:rPr>
            </w:pPr>
            <w:r w:rsidRPr="00527E9C">
              <w:rPr>
                <w:rFonts w:cs="Times New Roman"/>
              </w:rPr>
              <w:t xml:space="preserve">Explica el mundo físico basándose en conocimientos sobre los seres vivos, materia y </w:t>
            </w:r>
            <w:r w:rsidRPr="00527E9C">
              <w:rPr>
                <w:rFonts w:cs="Times New Roman"/>
              </w:rPr>
              <w:lastRenderedPageBreak/>
              <w:t>energía, biodiversidad tierra y universo</w:t>
            </w:r>
            <w:r w:rsidRPr="00527E9C">
              <w:rPr>
                <w:rFonts w:cs="Times New Roman"/>
                <w:color w:val="000000" w:themeColor="text1"/>
              </w:rPr>
              <w:t xml:space="preserve"> </w:t>
            </w:r>
          </w:p>
        </w:tc>
        <w:tc>
          <w:tcPr>
            <w:tcW w:w="2126" w:type="dxa"/>
          </w:tcPr>
          <w:p w:rsidR="0005357D" w:rsidRDefault="0005357D" w:rsidP="00B57D4E">
            <w:pPr>
              <w:pStyle w:val="Prrafodelista"/>
              <w:ind w:left="0"/>
              <w:rPr>
                <w:rFonts w:cstheme="minorHAnsi"/>
                <w:sz w:val="20"/>
                <w:szCs w:val="20"/>
              </w:rPr>
            </w:pPr>
            <w:r>
              <w:rPr>
                <w:rFonts w:cstheme="minorHAnsi"/>
                <w:sz w:val="20"/>
                <w:szCs w:val="20"/>
              </w:rPr>
              <w:lastRenderedPageBreak/>
              <w:t>Responden preguntas de una ficha</w:t>
            </w:r>
          </w:p>
        </w:tc>
        <w:tc>
          <w:tcPr>
            <w:tcW w:w="4252" w:type="dxa"/>
          </w:tcPr>
          <w:p w:rsidR="0005357D" w:rsidRPr="00244685" w:rsidRDefault="0005357D" w:rsidP="0005357D">
            <w:pPr>
              <w:pStyle w:val="Prrafodelista"/>
              <w:numPr>
                <w:ilvl w:val="0"/>
                <w:numId w:val="9"/>
              </w:numPr>
              <w:ind w:left="317"/>
              <w:rPr>
                <w:rFonts w:ascii="Roboto" w:hAnsi="Roboto" w:cs="Arial"/>
              </w:rPr>
            </w:pPr>
            <w:r w:rsidRPr="00244685">
              <w:rPr>
                <w:rFonts w:ascii="Roboto" w:hAnsi="Roboto" w:cs="Arial"/>
              </w:rPr>
              <w:t xml:space="preserve">Fundamenta, en base a fuentes con respaldo científico, que la estructura química de los ácidos nucleicos les permite ser replicados y albergar un </w:t>
            </w:r>
            <w:r w:rsidRPr="00244685">
              <w:rPr>
                <w:rFonts w:ascii="Roboto" w:hAnsi="Roboto" w:cs="Arial"/>
              </w:rPr>
              <w:lastRenderedPageBreak/>
              <w:t>código, aplica estos conocimientos a situaciones cotidianas.</w:t>
            </w:r>
          </w:p>
          <w:p w:rsidR="0005357D" w:rsidRPr="00E66A60" w:rsidRDefault="0005357D" w:rsidP="00B57D4E">
            <w:pPr>
              <w:pStyle w:val="Prrafodelista"/>
              <w:ind w:left="317"/>
              <w:rPr>
                <w:rFonts w:cs="Arial"/>
                <w:sz w:val="20"/>
              </w:rPr>
            </w:pPr>
          </w:p>
        </w:tc>
        <w:tc>
          <w:tcPr>
            <w:tcW w:w="1701" w:type="dxa"/>
          </w:tcPr>
          <w:p w:rsidR="0005357D" w:rsidRDefault="0005357D" w:rsidP="00B57D4E">
            <w:pPr>
              <w:spacing w:line="276" w:lineRule="auto"/>
              <w:rPr>
                <w:rFonts w:cs="Times New Roman"/>
              </w:rPr>
            </w:pPr>
            <w:r>
              <w:rPr>
                <w:rFonts w:cs="Times New Roman"/>
              </w:rPr>
              <w:lastRenderedPageBreak/>
              <w:t>Lista de cotejo</w:t>
            </w:r>
          </w:p>
        </w:tc>
        <w:tc>
          <w:tcPr>
            <w:tcW w:w="993" w:type="dxa"/>
          </w:tcPr>
          <w:p w:rsidR="0005357D" w:rsidRDefault="0005357D" w:rsidP="00B57D4E">
            <w:pPr>
              <w:spacing w:line="276" w:lineRule="auto"/>
              <w:rPr>
                <w:rFonts w:cstheme="minorHAnsi"/>
                <w:b/>
                <w:sz w:val="20"/>
                <w:szCs w:val="20"/>
              </w:rPr>
            </w:pPr>
            <w:r>
              <w:rPr>
                <w:rFonts w:cstheme="minorHAnsi"/>
                <w:b/>
                <w:sz w:val="20"/>
                <w:szCs w:val="20"/>
              </w:rPr>
              <w:t>5</w:t>
            </w:r>
            <w:r w:rsidRPr="006D718F">
              <w:rPr>
                <w:rFonts w:cstheme="minorHAnsi"/>
                <w:b/>
                <w:sz w:val="20"/>
                <w:szCs w:val="20"/>
              </w:rPr>
              <w:t xml:space="preserve"> horas</w:t>
            </w:r>
          </w:p>
        </w:tc>
      </w:tr>
      <w:tr w:rsidR="0005357D" w:rsidRPr="00527E9C" w:rsidTr="00B57D4E">
        <w:tc>
          <w:tcPr>
            <w:tcW w:w="2263" w:type="dxa"/>
            <w:shd w:val="clear" w:color="auto" w:fill="auto"/>
          </w:tcPr>
          <w:p w:rsidR="0005357D" w:rsidRPr="00527E9C" w:rsidRDefault="0005357D" w:rsidP="00B57D4E">
            <w:pPr>
              <w:spacing w:line="276" w:lineRule="auto"/>
              <w:rPr>
                <w:rFonts w:cs="Times New Roman"/>
                <w:b/>
              </w:rPr>
            </w:pPr>
            <w:r>
              <w:rPr>
                <w:rFonts w:cstheme="minorHAnsi"/>
                <w:b/>
                <w:sz w:val="20"/>
                <w:szCs w:val="20"/>
              </w:rPr>
              <w:lastRenderedPageBreak/>
              <w:t>Sesión 3</w:t>
            </w:r>
            <w:r w:rsidRPr="003F1B47">
              <w:rPr>
                <w:rFonts w:cstheme="minorHAnsi"/>
                <w:b/>
                <w:sz w:val="20"/>
                <w:szCs w:val="20"/>
              </w:rPr>
              <w:t xml:space="preserve">: </w:t>
            </w:r>
            <w:r>
              <w:rPr>
                <w:rFonts w:cstheme="minorHAnsi"/>
                <w:b/>
                <w:sz w:val="20"/>
                <w:szCs w:val="20"/>
              </w:rPr>
              <w:t>“EL PELIGRO DE CONSUMIR MUCHOS CARBOHIDRATOS”</w:t>
            </w:r>
          </w:p>
        </w:tc>
        <w:tc>
          <w:tcPr>
            <w:tcW w:w="2694" w:type="dxa"/>
          </w:tcPr>
          <w:p w:rsidR="0005357D" w:rsidRPr="00BC5750" w:rsidRDefault="0005357D" w:rsidP="00B57D4E">
            <w:pPr>
              <w:spacing w:line="276" w:lineRule="auto"/>
              <w:rPr>
                <w:rFonts w:cs="Times New Roman"/>
              </w:rPr>
            </w:pPr>
            <w:r w:rsidRPr="00527E9C">
              <w:rPr>
                <w:rFonts w:cs="Times New Roman"/>
              </w:rPr>
              <w:t>Explica el mundo físico basándose en conocimientos sobre los seres vivos, materia y energía, biodiversidad tierra y universo</w:t>
            </w:r>
          </w:p>
        </w:tc>
        <w:tc>
          <w:tcPr>
            <w:tcW w:w="2126" w:type="dxa"/>
          </w:tcPr>
          <w:p w:rsidR="0005357D" w:rsidRPr="00527E9C" w:rsidRDefault="0005357D" w:rsidP="00B57D4E">
            <w:pPr>
              <w:spacing w:line="276" w:lineRule="auto"/>
              <w:rPr>
                <w:rFonts w:cs="Times New Roman"/>
              </w:rPr>
            </w:pPr>
            <w:r>
              <w:rPr>
                <w:rFonts w:cstheme="minorHAnsi"/>
                <w:sz w:val="20"/>
                <w:szCs w:val="20"/>
              </w:rPr>
              <w:t>Los estudiantes participan en un debate</w:t>
            </w:r>
          </w:p>
        </w:tc>
        <w:tc>
          <w:tcPr>
            <w:tcW w:w="4252" w:type="dxa"/>
          </w:tcPr>
          <w:p w:rsidR="0005357D" w:rsidRPr="00527E9C" w:rsidRDefault="0005357D" w:rsidP="0005357D">
            <w:pPr>
              <w:pStyle w:val="Prrafodelista"/>
              <w:numPr>
                <w:ilvl w:val="0"/>
                <w:numId w:val="1"/>
              </w:numPr>
              <w:spacing w:line="276" w:lineRule="auto"/>
              <w:ind w:left="318"/>
              <w:rPr>
                <w:rFonts w:cs="Times New Roman"/>
              </w:rPr>
            </w:pPr>
            <w:r w:rsidRPr="0031566C">
              <w:rPr>
                <w:rFonts w:ascii="Roboto" w:hAnsi="Roboto" w:cs="Arial"/>
              </w:rPr>
              <w:t xml:space="preserve">Fundamenta </w:t>
            </w:r>
            <w:proofErr w:type="gramStart"/>
            <w:r w:rsidRPr="0031566C">
              <w:rPr>
                <w:rFonts w:ascii="Roboto" w:hAnsi="Roboto" w:cs="Arial"/>
              </w:rPr>
              <w:t>su  posición</w:t>
            </w:r>
            <w:proofErr w:type="gramEnd"/>
            <w:r w:rsidRPr="0031566C">
              <w:rPr>
                <w:rFonts w:ascii="Roboto" w:hAnsi="Roboto" w:cs="Arial"/>
              </w:rPr>
              <w:t xml:space="preserve">  ética  empleando  evidencia científica  frente  a  hechos  paradigmáticos  y </w:t>
            </w:r>
            <w:r>
              <w:rPr>
                <w:rFonts w:ascii="Roboto" w:hAnsi="Roboto" w:cs="Arial"/>
              </w:rPr>
              <w:t>c</w:t>
            </w:r>
            <w:r w:rsidRPr="0031566C">
              <w:rPr>
                <w:rFonts w:ascii="Roboto" w:hAnsi="Roboto" w:cs="Arial"/>
              </w:rPr>
              <w:t>uestiones sociocientíficas. Por ejemplo: el estudiante fundamenta su posición  con  respecto  a  la  introducción  de  los  alimentos transgénicos en el país</w:t>
            </w:r>
          </w:p>
        </w:tc>
        <w:tc>
          <w:tcPr>
            <w:tcW w:w="1701" w:type="dxa"/>
          </w:tcPr>
          <w:p w:rsidR="0005357D" w:rsidRPr="00527E9C" w:rsidRDefault="0005357D" w:rsidP="00B57D4E">
            <w:pPr>
              <w:spacing w:line="276" w:lineRule="auto"/>
              <w:rPr>
                <w:rFonts w:cs="Times New Roman"/>
              </w:rPr>
            </w:pPr>
            <w:r>
              <w:rPr>
                <w:rFonts w:cs="Times New Roman"/>
              </w:rPr>
              <w:t>Ficha de observación</w:t>
            </w:r>
          </w:p>
        </w:tc>
        <w:tc>
          <w:tcPr>
            <w:tcW w:w="993" w:type="dxa"/>
          </w:tcPr>
          <w:p w:rsidR="0005357D" w:rsidRPr="00527E9C" w:rsidRDefault="0005357D" w:rsidP="00B57D4E">
            <w:pPr>
              <w:spacing w:line="276" w:lineRule="auto"/>
              <w:rPr>
                <w:rFonts w:cs="Times New Roman"/>
              </w:rPr>
            </w:pPr>
            <w:r>
              <w:rPr>
                <w:rFonts w:cstheme="minorHAnsi"/>
                <w:b/>
                <w:sz w:val="20"/>
                <w:szCs w:val="20"/>
              </w:rPr>
              <w:t>5</w:t>
            </w:r>
            <w:r w:rsidRPr="003F1B47">
              <w:rPr>
                <w:rFonts w:cstheme="minorHAnsi"/>
                <w:b/>
                <w:sz w:val="20"/>
                <w:szCs w:val="20"/>
              </w:rPr>
              <w:t xml:space="preserve"> horas</w:t>
            </w:r>
          </w:p>
        </w:tc>
      </w:tr>
      <w:tr w:rsidR="0005357D" w:rsidRPr="00527E9C" w:rsidTr="00B57D4E">
        <w:trPr>
          <w:trHeight w:val="1710"/>
        </w:trPr>
        <w:tc>
          <w:tcPr>
            <w:tcW w:w="2263" w:type="dxa"/>
            <w:shd w:val="clear" w:color="auto" w:fill="auto"/>
          </w:tcPr>
          <w:p w:rsidR="0005357D" w:rsidRPr="00527E9C" w:rsidRDefault="0005357D" w:rsidP="00B57D4E">
            <w:pPr>
              <w:spacing w:line="276" w:lineRule="auto"/>
              <w:rPr>
                <w:rFonts w:cs="Times New Roman"/>
                <w:b/>
              </w:rPr>
            </w:pPr>
            <w:r>
              <w:rPr>
                <w:rFonts w:cstheme="minorHAnsi"/>
                <w:b/>
                <w:bCs/>
                <w:sz w:val="20"/>
                <w:szCs w:val="20"/>
              </w:rPr>
              <w:t>Sesión 4</w:t>
            </w:r>
            <w:r w:rsidRPr="00954CEF">
              <w:rPr>
                <w:rFonts w:cstheme="minorHAnsi"/>
                <w:b/>
                <w:bCs/>
                <w:sz w:val="20"/>
                <w:szCs w:val="20"/>
              </w:rPr>
              <w:t xml:space="preserve">: </w:t>
            </w:r>
            <w:r w:rsidRPr="00954CEF">
              <w:rPr>
                <w:rFonts w:cstheme="minorHAnsi"/>
                <w:b/>
                <w:sz w:val="20"/>
                <w:szCs w:val="20"/>
              </w:rPr>
              <w:t>“</w:t>
            </w:r>
            <w:r>
              <w:rPr>
                <w:rFonts w:cstheme="minorHAnsi"/>
                <w:b/>
                <w:sz w:val="20"/>
                <w:szCs w:val="20"/>
              </w:rPr>
              <w:t>EL DILEMA DEL COLESTEROL Y LAS PROTEÍNAS EN LOS DEPORTISTAS</w:t>
            </w:r>
            <w:r w:rsidRPr="00954CEF">
              <w:rPr>
                <w:rFonts w:cstheme="minorHAnsi"/>
                <w:b/>
                <w:sz w:val="20"/>
                <w:szCs w:val="20"/>
              </w:rPr>
              <w:t>”</w:t>
            </w:r>
          </w:p>
        </w:tc>
        <w:tc>
          <w:tcPr>
            <w:tcW w:w="2694" w:type="dxa"/>
          </w:tcPr>
          <w:p w:rsidR="0005357D" w:rsidRPr="00527E9C" w:rsidRDefault="0005357D" w:rsidP="00B57D4E">
            <w:pPr>
              <w:autoSpaceDE w:val="0"/>
              <w:autoSpaceDN w:val="0"/>
              <w:adjustRightInd w:val="0"/>
              <w:rPr>
                <w:rFonts w:cs="Times New Roman"/>
                <w:b/>
              </w:rPr>
            </w:pPr>
            <w:r w:rsidRPr="00527E9C">
              <w:rPr>
                <w:rFonts w:cs="Times New Roman"/>
              </w:rPr>
              <w:t>Explica el mundo físico basándose en conocimientos sobre los seres vivos, materia y energía, biodiversidad tierra y universo</w:t>
            </w:r>
          </w:p>
        </w:tc>
        <w:tc>
          <w:tcPr>
            <w:tcW w:w="2126" w:type="dxa"/>
          </w:tcPr>
          <w:p w:rsidR="0005357D" w:rsidRPr="00527E9C" w:rsidRDefault="0005357D" w:rsidP="00B57D4E">
            <w:pPr>
              <w:spacing w:line="276" w:lineRule="auto"/>
              <w:rPr>
                <w:rFonts w:cs="Times New Roman"/>
              </w:rPr>
            </w:pPr>
            <w:r>
              <w:rPr>
                <w:rFonts w:cstheme="minorHAnsi"/>
                <w:sz w:val="20"/>
                <w:szCs w:val="20"/>
              </w:rPr>
              <w:t>R</w:t>
            </w:r>
            <w:r w:rsidRPr="00AA0214">
              <w:rPr>
                <w:rFonts w:cstheme="minorHAnsi"/>
                <w:sz w:val="20"/>
                <w:szCs w:val="20"/>
              </w:rPr>
              <w:t xml:space="preserve">egistran información relevante y luego </w:t>
            </w:r>
            <w:r>
              <w:rPr>
                <w:rFonts w:cstheme="minorHAnsi"/>
                <w:sz w:val="20"/>
                <w:szCs w:val="20"/>
              </w:rPr>
              <w:t>exponen.</w:t>
            </w:r>
          </w:p>
        </w:tc>
        <w:tc>
          <w:tcPr>
            <w:tcW w:w="4252" w:type="dxa"/>
          </w:tcPr>
          <w:p w:rsidR="0005357D" w:rsidRPr="0017639F" w:rsidRDefault="0005357D" w:rsidP="0005357D">
            <w:pPr>
              <w:pStyle w:val="Prrafodelista"/>
              <w:numPr>
                <w:ilvl w:val="0"/>
                <w:numId w:val="1"/>
              </w:numPr>
              <w:ind w:left="351"/>
              <w:jc w:val="both"/>
              <w:rPr>
                <w:rFonts w:ascii="Roboto" w:hAnsi="Roboto" w:cs="Arial"/>
                <w:sz w:val="20"/>
                <w:szCs w:val="20"/>
              </w:rPr>
            </w:pPr>
            <w:r>
              <w:rPr>
                <w:rFonts w:ascii="Roboto" w:hAnsi="Roboto" w:cs="Arial"/>
                <w:sz w:val="20"/>
                <w:szCs w:val="20"/>
              </w:rPr>
              <w:t>Fundamenta, con</w:t>
            </w:r>
            <w:r w:rsidRPr="0017639F">
              <w:rPr>
                <w:rFonts w:ascii="Roboto" w:hAnsi="Roboto" w:cs="Arial"/>
                <w:sz w:val="20"/>
                <w:szCs w:val="20"/>
              </w:rPr>
              <w:t xml:space="preserve"> fuentes </w:t>
            </w:r>
            <w:r>
              <w:rPr>
                <w:rFonts w:ascii="Roboto" w:hAnsi="Roboto" w:cs="Arial"/>
                <w:sz w:val="20"/>
                <w:szCs w:val="20"/>
              </w:rPr>
              <w:t>científicas</w:t>
            </w:r>
            <w:r w:rsidRPr="0017639F">
              <w:rPr>
                <w:rFonts w:ascii="Roboto" w:hAnsi="Roboto" w:cs="Arial"/>
                <w:sz w:val="20"/>
                <w:szCs w:val="20"/>
              </w:rPr>
              <w:t xml:space="preserve">, que </w:t>
            </w:r>
            <w:proofErr w:type="gramStart"/>
            <w:r w:rsidRPr="0017639F">
              <w:rPr>
                <w:rFonts w:ascii="Roboto" w:hAnsi="Roboto" w:cs="Arial"/>
                <w:sz w:val="20"/>
                <w:szCs w:val="20"/>
              </w:rPr>
              <w:t>los  sistemas</w:t>
            </w:r>
            <w:proofErr w:type="gramEnd"/>
            <w:r w:rsidRPr="0017639F">
              <w:rPr>
                <w:rFonts w:ascii="Roboto" w:hAnsi="Roboto" w:cs="Arial"/>
                <w:sz w:val="20"/>
                <w:szCs w:val="20"/>
              </w:rPr>
              <w:t xml:space="preserve">  biológicos  dependen  de  la  estructura  de  la membrana  celular  y  la  producción  de  moléculas  para conservar y defender la homeostasis del organismo.</w:t>
            </w:r>
          </w:p>
          <w:p w:rsidR="0005357D" w:rsidRPr="00527E9C" w:rsidRDefault="0005357D" w:rsidP="00B57D4E">
            <w:pPr>
              <w:pStyle w:val="Prrafodelista"/>
              <w:ind w:left="311"/>
              <w:rPr>
                <w:rFonts w:cs="Times New Roman"/>
              </w:rPr>
            </w:pPr>
          </w:p>
        </w:tc>
        <w:tc>
          <w:tcPr>
            <w:tcW w:w="1701" w:type="dxa"/>
          </w:tcPr>
          <w:p w:rsidR="0005357D" w:rsidRPr="00527E9C" w:rsidRDefault="0005357D" w:rsidP="00B57D4E">
            <w:pPr>
              <w:spacing w:line="276" w:lineRule="auto"/>
              <w:rPr>
                <w:rFonts w:cs="Times New Roman"/>
              </w:rPr>
            </w:pPr>
            <w:r>
              <w:rPr>
                <w:rFonts w:cs="Times New Roman"/>
              </w:rPr>
              <w:t>Lista de cotejo</w:t>
            </w:r>
          </w:p>
        </w:tc>
        <w:tc>
          <w:tcPr>
            <w:tcW w:w="993" w:type="dxa"/>
          </w:tcPr>
          <w:p w:rsidR="0005357D" w:rsidRPr="00527E9C" w:rsidRDefault="0005357D" w:rsidP="00B57D4E">
            <w:pPr>
              <w:spacing w:line="276" w:lineRule="auto"/>
              <w:rPr>
                <w:rFonts w:cs="Times New Roman"/>
              </w:rPr>
            </w:pPr>
            <w:r>
              <w:rPr>
                <w:rFonts w:cstheme="minorHAnsi"/>
                <w:b/>
                <w:sz w:val="20"/>
                <w:szCs w:val="20"/>
              </w:rPr>
              <w:t>5</w:t>
            </w:r>
            <w:r w:rsidRPr="00954CEF">
              <w:rPr>
                <w:rFonts w:cstheme="minorHAnsi"/>
                <w:b/>
                <w:sz w:val="20"/>
                <w:szCs w:val="20"/>
              </w:rPr>
              <w:t xml:space="preserve"> horas</w:t>
            </w:r>
          </w:p>
        </w:tc>
      </w:tr>
      <w:tr w:rsidR="0005357D" w:rsidRPr="00527E9C" w:rsidTr="00B57D4E">
        <w:trPr>
          <w:trHeight w:val="1710"/>
        </w:trPr>
        <w:tc>
          <w:tcPr>
            <w:tcW w:w="2263" w:type="dxa"/>
            <w:shd w:val="clear" w:color="auto" w:fill="auto"/>
          </w:tcPr>
          <w:p w:rsidR="0005357D" w:rsidRDefault="0005357D" w:rsidP="00B57D4E">
            <w:pPr>
              <w:spacing w:line="276" w:lineRule="auto"/>
              <w:rPr>
                <w:rFonts w:cstheme="minorHAnsi"/>
                <w:b/>
                <w:bCs/>
                <w:sz w:val="20"/>
                <w:szCs w:val="20"/>
              </w:rPr>
            </w:pPr>
            <w:r>
              <w:rPr>
                <w:rFonts w:cstheme="minorHAnsi"/>
                <w:b/>
                <w:bCs/>
                <w:sz w:val="20"/>
                <w:szCs w:val="20"/>
              </w:rPr>
              <w:t>Sesión 5</w:t>
            </w:r>
            <w:r w:rsidRPr="00954CEF">
              <w:rPr>
                <w:rFonts w:cstheme="minorHAnsi"/>
                <w:b/>
                <w:bCs/>
                <w:sz w:val="20"/>
                <w:szCs w:val="20"/>
              </w:rPr>
              <w:t xml:space="preserve">: </w:t>
            </w:r>
            <w:r w:rsidRPr="00954CEF">
              <w:rPr>
                <w:rFonts w:cstheme="minorHAnsi"/>
                <w:b/>
                <w:sz w:val="20"/>
                <w:szCs w:val="20"/>
              </w:rPr>
              <w:t>“</w:t>
            </w:r>
            <w:r>
              <w:rPr>
                <w:rFonts w:cstheme="minorHAnsi"/>
                <w:b/>
                <w:sz w:val="20"/>
                <w:szCs w:val="20"/>
              </w:rPr>
              <w:t>LONCHERA NUTRITIVA Y RENDIMIENTO ESCOLAR”</w:t>
            </w:r>
          </w:p>
        </w:tc>
        <w:tc>
          <w:tcPr>
            <w:tcW w:w="2694" w:type="dxa"/>
          </w:tcPr>
          <w:p w:rsidR="0005357D" w:rsidRPr="00527E9C" w:rsidRDefault="0005357D" w:rsidP="00B57D4E">
            <w:pPr>
              <w:autoSpaceDE w:val="0"/>
              <w:autoSpaceDN w:val="0"/>
              <w:adjustRightInd w:val="0"/>
              <w:rPr>
                <w:rFonts w:cs="Times New Roman"/>
              </w:rPr>
            </w:pPr>
            <w:r w:rsidRPr="00BC5750">
              <w:rPr>
                <w:rFonts w:cs="Times New Roman"/>
                <w:bCs/>
                <w:color w:val="000000" w:themeColor="text1"/>
              </w:rPr>
              <w:t>Indaga mediante métodos científicos para construir conocimientos</w:t>
            </w:r>
          </w:p>
        </w:tc>
        <w:tc>
          <w:tcPr>
            <w:tcW w:w="2126" w:type="dxa"/>
          </w:tcPr>
          <w:p w:rsidR="0005357D" w:rsidRDefault="0005357D" w:rsidP="00B57D4E">
            <w:pPr>
              <w:spacing w:line="276" w:lineRule="auto"/>
              <w:rPr>
                <w:rFonts w:cs="Times New Roman"/>
              </w:rPr>
            </w:pPr>
            <w:r>
              <w:rPr>
                <w:rFonts w:cs="Times New Roman"/>
              </w:rPr>
              <w:t xml:space="preserve">Elaboración de un informe de indagación y un tríptico con información de alimentos nutritivos </w:t>
            </w:r>
          </w:p>
        </w:tc>
        <w:tc>
          <w:tcPr>
            <w:tcW w:w="4252" w:type="dxa"/>
          </w:tcPr>
          <w:p w:rsidR="0005357D" w:rsidRPr="00900172" w:rsidRDefault="0005357D" w:rsidP="0005357D">
            <w:pPr>
              <w:pStyle w:val="Prrafodelista"/>
              <w:numPr>
                <w:ilvl w:val="0"/>
                <w:numId w:val="1"/>
              </w:numPr>
              <w:ind w:left="311"/>
              <w:rPr>
                <w:rFonts w:cstheme="minorHAnsi"/>
                <w:bCs/>
                <w:sz w:val="20"/>
                <w:szCs w:val="20"/>
              </w:rPr>
            </w:pPr>
            <w:r>
              <w:rPr>
                <w:rFonts w:cstheme="minorHAnsi"/>
                <w:sz w:val="20"/>
                <w:szCs w:val="20"/>
              </w:rPr>
              <w:t>Buscan y seleccionan información relevante para fundamentar el problema, proponer alternativas de solución, procedimientos para su diseño, representación gráfica y construcción de una lonchera nutritiva y balanceada.</w:t>
            </w:r>
          </w:p>
        </w:tc>
        <w:tc>
          <w:tcPr>
            <w:tcW w:w="1701" w:type="dxa"/>
          </w:tcPr>
          <w:p w:rsidR="0005357D" w:rsidRDefault="0005357D" w:rsidP="00B57D4E">
            <w:pPr>
              <w:spacing w:line="276" w:lineRule="auto"/>
              <w:rPr>
                <w:rFonts w:cs="Times New Roman"/>
              </w:rPr>
            </w:pPr>
            <w:r>
              <w:rPr>
                <w:rFonts w:cs="Times New Roman"/>
              </w:rPr>
              <w:t>Ficha de observación</w:t>
            </w:r>
          </w:p>
        </w:tc>
        <w:tc>
          <w:tcPr>
            <w:tcW w:w="993" w:type="dxa"/>
          </w:tcPr>
          <w:p w:rsidR="0005357D" w:rsidRDefault="0005357D" w:rsidP="00B57D4E">
            <w:pPr>
              <w:spacing w:line="276" w:lineRule="auto"/>
              <w:rPr>
                <w:rFonts w:cstheme="minorHAnsi"/>
                <w:b/>
                <w:sz w:val="20"/>
                <w:szCs w:val="20"/>
              </w:rPr>
            </w:pPr>
            <w:r>
              <w:rPr>
                <w:rFonts w:cstheme="minorHAnsi"/>
                <w:b/>
                <w:sz w:val="20"/>
                <w:szCs w:val="20"/>
              </w:rPr>
              <w:t>5</w:t>
            </w:r>
            <w:r w:rsidRPr="00954CEF">
              <w:rPr>
                <w:rFonts w:cstheme="minorHAnsi"/>
                <w:b/>
                <w:sz w:val="20"/>
                <w:szCs w:val="20"/>
              </w:rPr>
              <w:t xml:space="preserve"> horas</w:t>
            </w:r>
          </w:p>
        </w:tc>
      </w:tr>
    </w:tbl>
    <w:p w:rsidR="0005357D" w:rsidRDefault="0005357D" w:rsidP="0005357D">
      <w:pPr>
        <w:spacing w:after="0" w:line="276" w:lineRule="auto"/>
        <w:rPr>
          <w:rFonts w:cs="Times New Roman"/>
          <w:b/>
        </w:rPr>
      </w:pPr>
    </w:p>
    <w:p w:rsidR="004D30AD" w:rsidRDefault="004D30AD" w:rsidP="004D30AD">
      <w:pPr>
        <w:spacing w:after="0" w:line="276" w:lineRule="auto"/>
      </w:pPr>
      <w:r>
        <w:rPr>
          <w:rFonts w:cs="Times New Roman"/>
          <w:b/>
        </w:rPr>
        <w:t>SECUENCIA DE ACTIVIDADES/ SESION</w:t>
      </w:r>
      <w:r w:rsidRPr="00527E9C">
        <w:rPr>
          <w:rFonts w:cs="Times New Roman"/>
          <w:b/>
        </w:rPr>
        <w:t xml:space="preserve">ES DE APRENDIZAJE </w:t>
      </w:r>
      <w:r>
        <w:rPr>
          <w:rFonts w:cs="Times New Roman"/>
          <w:b/>
        </w:rPr>
        <w:t xml:space="preserve">DE OTRAS ÁREAS: </w:t>
      </w:r>
    </w:p>
    <w:p w:rsidR="004D30AD" w:rsidRDefault="004D30AD" w:rsidP="0005357D">
      <w:pPr>
        <w:spacing w:after="0" w:line="276" w:lineRule="auto"/>
      </w:pPr>
      <w:r>
        <w:t xml:space="preserve">¿Cuál es la relación entre el desempleo y el emprendimiento? </w:t>
      </w:r>
    </w:p>
    <w:p w:rsidR="002B4D7F" w:rsidRDefault="004D30AD" w:rsidP="0005357D">
      <w:pPr>
        <w:spacing w:after="0" w:line="276" w:lineRule="auto"/>
      </w:pPr>
      <w:r>
        <w:t>• Actividad 1</w:t>
      </w:r>
      <w:proofErr w:type="gramStart"/>
      <w:r>
        <w:t>: :</w:t>
      </w:r>
      <w:proofErr w:type="gramEnd"/>
      <w:r>
        <w:t xml:space="preserve"> Analizamos textos sobre el desempleo y casos de emprendimiento. (COM) Luego de conocer la experiencia de aprendizaje, leerán y reflexionarán sobre dos textos expositivos que tratan sobre el desempleo y el emprendimiento con el fin de identificar las ideas principales de cada texto y brindar una opinión al respecto. </w:t>
      </w:r>
    </w:p>
    <w:p w:rsidR="002B4D7F" w:rsidRDefault="004D30AD" w:rsidP="0005357D">
      <w:pPr>
        <w:spacing w:after="0" w:line="276" w:lineRule="auto"/>
      </w:pPr>
      <w:r>
        <w:t>• Actividad 2: Deliberamos sobre el desempleo y el emprendimiento en el contexto. (DPCC) Partiendo de la información obtenida en la actividad anterior, discutirán acerca del reciente aumento del desempleo</w:t>
      </w:r>
      <w:r w:rsidR="002B4D7F">
        <w:t xml:space="preserve"> en el Perú </w:t>
      </w:r>
      <w:r>
        <w:t>y de cómo el emprendimiento puede servir para responder a dicho problema. Este proceso de deliberación servirá como punto de partida de la actividad siguiente, que tratará sobre la escasez de los recursos económicos y sus efectos en las decisiones familiares.</w:t>
      </w:r>
    </w:p>
    <w:p w:rsidR="002B4D7F" w:rsidRDefault="004D30AD" w:rsidP="0005357D">
      <w:pPr>
        <w:spacing w:after="0" w:line="276" w:lineRule="auto"/>
      </w:pPr>
      <w:r>
        <w:lastRenderedPageBreak/>
        <w:t xml:space="preserve"> • Actividad 3: Explicamos que los recursos económicos son escasos y esto influye en las decisiones de la familia. (CC. SS.) En esta actividad, reconocerán que los recursos son escasos y que esto influye en las decisiones cotidianas que toman las familias como unidades consumidoras y agentes económicos. Con esta información, reflexionarán sobre la importancia de usar responsablemente los recursos para el bienestar de todas y de todos.</w:t>
      </w:r>
    </w:p>
    <w:p w:rsidR="002B4D7F" w:rsidRDefault="004D30AD" w:rsidP="0005357D">
      <w:pPr>
        <w:spacing w:after="0" w:line="276" w:lineRule="auto"/>
      </w:pPr>
      <w:r>
        <w:t xml:space="preserve"> • Actividad 4: Analizamos los gastos de una familia empleando operaciones con números naturales y decimales. (MAT) En esta actividad, conocerán los gastos reales de una familia proponiendo cantidades, precios unitarios y calculando totales. Para ello, utilizarán números naturales y expresiones decimales, y realizarán operaciones. Asimismo, analizarán dichos gastos 10 Guía docente para la planificación curricular de la experiencia de aprendizaje CICLO VI con el fin de identificar cuáles pueden ser reducidos para promover el ahorro.</w:t>
      </w:r>
    </w:p>
    <w:p w:rsidR="002B4D7F" w:rsidRDefault="004D30AD" w:rsidP="0005357D">
      <w:pPr>
        <w:spacing w:after="0" w:line="276" w:lineRule="auto"/>
      </w:pPr>
      <w:r>
        <w:t xml:space="preserve"> • Actividad 5: Explicamos la importancia de elaborar un presupuesto familiar. (CC. SS.) En esta actividad, reconocerán que el dinero es importante para la adquisición de bienes y servicios, y reflexionarán sobre su uso responsable para emprender futuros proyectos o para realizar iniciativas y contribuir con la mejora de la familia y la comunidad. A partir de esto, comprenderán la importancia de elaborar un presupuesto familiar considerando los ingresos y egresos familiares, así como de la reducción de gastos para el ahorro. </w:t>
      </w:r>
    </w:p>
    <w:p w:rsidR="002B4D7F" w:rsidRDefault="004D30AD" w:rsidP="0005357D">
      <w:pPr>
        <w:spacing w:after="0" w:line="276" w:lineRule="auto"/>
      </w:pPr>
      <w:r>
        <w:t xml:space="preserve">• Actividad 6: Analizamos un presupuesto empleando operaciones con números naturales y decimales. (MAT) En esta actividad, conocerán que todo emprendimiento necesita un presupuesto que respalde la generación de ganancias. En ese sentido, determinarán el precio de un plato de menú que una familia emprendedora necesita fijar para que su negocio de </w:t>
      </w:r>
      <w:proofErr w:type="spellStart"/>
      <w:r>
        <w:t>delivery</w:t>
      </w:r>
      <w:proofErr w:type="spellEnd"/>
      <w:r>
        <w:t xml:space="preserve"> genere ganancias. Para hacerlo, considerarán los gastos (egresos) y posibles ingresos, y los organizarán en un presupuesto. </w:t>
      </w:r>
    </w:p>
    <w:p w:rsidR="002B4D7F" w:rsidRDefault="004D30AD" w:rsidP="0005357D">
      <w:pPr>
        <w:spacing w:after="0" w:line="276" w:lineRule="auto"/>
      </w:pPr>
      <w:r>
        <w:t>En este grupo de actividades, los estudiantes planificarán la presentación de sus propuestas de emprendimiento y uso responsable de los recursos económicos.</w:t>
      </w:r>
    </w:p>
    <w:p w:rsidR="003F3D9D" w:rsidRDefault="005B24D2" w:rsidP="0005357D">
      <w:pPr>
        <w:spacing w:after="0" w:line="276" w:lineRule="auto"/>
      </w:pPr>
      <w:r>
        <w:t xml:space="preserve"> • Actividad 7</w:t>
      </w:r>
      <w:r w:rsidR="004D30AD">
        <w:t xml:space="preserve">: Proponemos acciones para el uso responsable de los recursos económicos. (CC. SS.) En esta actividad, reconocerán al ahorro y la inversión como decisiones económicas importantes cuya adecuada gestión les permitirá realizar futuros proyectos de emprendimiento. A partir de esto, elaborarán una propuesta de acción (plan de ahorro para lograr una meta en un plazo determinado). Luego, argumentarán dicha propuesta considerando su reflexión sobre la escasez, y sobre los gastos y el ahorro como una 11 Guía docente para la planificación curricular de la experiencia de aprendizaje CICLO VI forma o estrategia de manejo responsable de los recursos. </w:t>
      </w:r>
    </w:p>
    <w:p w:rsidR="003F3D9D" w:rsidRDefault="004D30AD" w:rsidP="0005357D">
      <w:pPr>
        <w:spacing w:after="0" w:line="276" w:lineRule="auto"/>
      </w:pPr>
      <w:r>
        <w:t xml:space="preserve">• Actividad </w:t>
      </w:r>
      <w:r w:rsidR="005B24D2">
        <w:t>8</w:t>
      </w:r>
      <w:r>
        <w:t>: Planificamos nuestras propuestas de acciones creativas. (COM) En esta actividad, revisarán y redactarán la versión final de un texto instructivo (</w:t>
      </w:r>
      <w:r w:rsidR="003F3D9D">
        <w:t>afiche</w:t>
      </w:r>
      <w:r>
        <w:t>) para dar a conocer su propuesta de acciones creativas que promueven el emprendimiento a través del uso sostenible de los recursos.</w:t>
      </w:r>
    </w:p>
    <w:p w:rsidR="0004140F" w:rsidRDefault="0004140F" w:rsidP="0004140F">
      <w:pPr>
        <w:pStyle w:val="Prrafodelista"/>
        <w:numPr>
          <w:ilvl w:val="0"/>
          <w:numId w:val="1"/>
        </w:numPr>
        <w:spacing w:after="0" w:line="276" w:lineRule="auto"/>
        <w:ind w:left="142" w:hanging="142"/>
      </w:pPr>
      <w:r>
        <w:t xml:space="preserve">Actividad </w:t>
      </w:r>
      <w:r w:rsidR="005B24D2">
        <w:t>9</w:t>
      </w:r>
      <w:r>
        <w:t xml:space="preserve">: Comprendemos el proceso de elaboración del Plan de acción (EPT) </w:t>
      </w:r>
    </w:p>
    <w:p w:rsidR="0005357D" w:rsidRPr="0004140F" w:rsidRDefault="0004140F" w:rsidP="0004140F">
      <w:pPr>
        <w:pStyle w:val="Prrafodelista"/>
        <w:numPr>
          <w:ilvl w:val="0"/>
          <w:numId w:val="1"/>
        </w:numPr>
        <w:spacing w:after="0" w:line="276" w:lineRule="auto"/>
        <w:ind w:left="142" w:hanging="142"/>
        <w:rPr>
          <w:rFonts w:cs="Times New Roman"/>
          <w:b/>
        </w:rPr>
      </w:pPr>
      <w:r>
        <w:t>Actividad</w:t>
      </w:r>
      <w:r w:rsidR="005B24D2">
        <w:t xml:space="preserve"> 10</w:t>
      </w:r>
      <w:r>
        <w:t>: Elaboramos el Plan de acción de mi proyecto de emprendimiento</w:t>
      </w:r>
      <w:r w:rsidR="00AF2C21">
        <w:t xml:space="preserve"> de un quiosco escolar</w:t>
      </w:r>
      <w:r>
        <w:t xml:space="preserve"> (EPT)</w:t>
      </w:r>
    </w:p>
    <w:p w:rsidR="004D30AD" w:rsidRDefault="004D30AD" w:rsidP="0005357D">
      <w:pPr>
        <w:pStyle w:val="Prrafodelista"/>
        <w:spacing w:after="0" w:line="276" w:lineRule="auto"/>
        <w:ind w:left="142"/>
        <w:rPr>
          <w:rFonts w:cs="Times New Roman"/>
          <w:b/>
        </w:rPr>
      </w:pPr>
    </w:p>
    <w:p w:rsidR="0005357D" w:rsidRPr="00527E9C" w:rsidRDefault="0005357D" w:rsidP="0005357D">
      <w:pPr>
        <w:pStyle w:val="Prrafodelista"/>
        <w:numPr>
          <w:ilvl w:val="0"/>
          <w:numId w:val="10"/>
        </w:numPr>
        <w:spacing w:after="0" w:line="276" w:lineRule="auto"/>
        <w:ind w:left="142" w:hanging="142"/>
        <w:rPr>
          <w:rFonts w:cs="Times New Roman"/>
          <w:b/>
        </w:rPr>
      </w:pPr>
      <w:r w:rsidRPr="00527E9C">
        <w:rPr>
          <w:rFonts w:cs="Times New Roman"/>
          <w:b/>
        </w:rPr>
        <w:t>EVALUACIÓN DE LA UNIDAD (INSTRUMENTO)</w:t>
      </w:r>
    </w:p>
    <w:p w:rsidR="0005357D" w:rsidRDefault="0005357D" w:rsidP="0005357D">
      <w:pPr>
        <w:spacing w:after="0" w:line="276" w:lineRule="auto"/>
        <w:rPr>
          <w:rFonts w:cs="Times New Roman"/>
        </w:rPr>
      </w:pPr>
      <w:r>
        <w:rPr>
          <w:rFonts w:cs="Times New Roman"/>
        </w:rPr>
        <w:t xml:space="preserve">  </w:t>
      </w:r>
      <w:r w:rsidRPr="00F12E4E">
        <w:rPr>
          <w:rFonts w:cs="Times New Roman"/>
        </w:rPr>
        <w:t>Rúbrica</w:t>
      </w:r>
    </w:p>
    <w:p w:rsidR="0005357D" w:rsidRPr="00485947" w:rsidRDefault="0005357D" w:rsidP="0005357D">
      <w:pPr>
        <w:pStyle w:val="Prrafodelista"/>
        <w:spacing w:after="0" w:line="276" w:lineRule="auto"/>
        <w:ind w:left="142"/>
        <w:rPr>
          <w:rFonts w:cs="Times New Roman"/>
        </w:rPr>
      </w:pPr>
      <w:r w:rsidRPr="00485947">
        <w:rPr>
          <w:rFonts w:cs="Times New Roman"/>
        </w:rPr>
        <w:t>Lista de cotejo</w:t>
      </w:r>
    </w:p>
    <w:p w:rsidR="0005357D" w:rsidRPr="00485947" w:rsidRDefault="0005357D" w:rsidP="0005357D">
      <w:pPr>
        <w:pStyle w:val="Prrafodelista"/>
        <w:spacing w:after="0" w:line="276" w:lineRule="auto"/>
        <w:ind w:left="142"/>
        <w:rPr>
          <w:rFonts w:cs="Times New Roman"/>
        </w:rPr>
      </w:pPr>
      <w:r w:rsidRPr="00485947">
        <w:rPr>
          <w:rFonts w:cs="Times New Roman"/>
        </w:rPr>
        <w:t>Ficha de observación</w:t>
      </w:r>
    </w:p>
    <w:p w:rsidR="0005357D" w:rsidRPr="00527E9C" w:rsidRDefault="0005357D" w:rsidP="0005357D">
      <w:pPr>
        <w:pStyle w:val="Prrafodelista"/>
        <w:spacing w:after="0" w:line="276" w:lineRule="auto"/>
        <w:ind w:left="142"/>
        <w:rPr>
          <w:rFonts w:cs="Times New Roman"/>
          <w:b/>
        </w:rPr>
      </w:pPr>
    </w:p>
    <w:p w:rsidR="0005357D" w:rsidRPr="00527E9C" w:rsidRDefault="0005357D" w:rsidP="0005357D">
      <w:pPr>
        <w:pStyle w:val="Prrafodelista"/>
        <w:numPr>
          <w:ilvl w:val="0"/>
          <w:numId w:val="10"/>
        </w:numPr>
        <w:spacing w:after="0" w:line="276" w:lineRule="auto"/>
        <w:ind w:left="142" w:hanging="142"/>
        <w:rPr>
          <w:rFonts w:cs="Times New Roman"/>
          <w:b/>
        </w:rPr>
      </w:pPr>
      <w:r w:rsidRPr="00527E9C">
        <w:rPr>
          <w:rFonts w:cs="Times New Roman"/>
          <w:b/>
        </w:rPr>
        <w:t xml:space="preserve">RECURSOS Y MATERIALES </w:t>
      </w:r>
    </w:p>
    <w:tbl>
      <w:tblPr>
        <w:tblStyle w:val="Tablaconcuadrcula"/>
        <w:tblW w:w="0" w:type="auto"/>
        <w:tblLook w:val="04A0" w:firstRow="1" w:lastRow="0" w:firstColumn="1" w:lastColumn="0" w:noHBand="0" w:noVBand="1"/>
      </w:tblPr>
      <w:tblGrid>
        <w:gridCol w:w="6558"/>
        <w:gridCol w:w="4695"/>
        <w:gridCol w:w="2875"/>
      </w:tblGrid>
      <w:tr w:rsidR="0005357D" w:rsidTr="00B57D4E">
        <w:tc>
          <w:tcPr>
            <w:tcW w:w="6799" w:type="dxa"/>
          </w:tcPr>
          <w:p w:rsidR="0005357D" w:rsidRPr="00586078" w:rsidRDefault="0005357D" w:rsidP="00B57D4E">
            <w:pPr>
              <w:jc w:val="center"/>
              <w:rPr>
                <w:rFonts w:cstheme="minorHAnsi"/>
                <w:b/>
              </w:rPr>
            </w:pPr>
            <w:r w:rsidRPr="00586078">
              <w:rPr>
                <w:rFonts w:cstheme="minorHAnsi"/>
                <w:b/>
                <w:bCs/>
              </w:rPr>
              <w:t>MATERIALES EDUCATIVOS</w:t>
            </w:r>
          </w:p>
        </w:tc>
        <w:tc>
          <w:tcPr>
            <w:tcW w:w="4820" w:type="dxa"/>
          </w:tcPr>
          <w:p w:rsidR="0005357D" w:rsidRPr="00586078" w:rsidRDefault="0005357D" w:rsidP="00B57D4E">
            <w:pPr>
              <w:jc w:val="center"/>
              <w:rPr>
                <w:rFonts w:cstheme="minorHAnsi"/>
                <w:b/>
              </w:rPr>
            </w:pPr>
            <w:r w:rsidRPr="00586078">
              <w:rPr>
                <w:rFonts w:cstheme="minorHAnsi"/>
                <w:b/>
                <w:bCs/>
              </w:rPr>
              <w:t>RECURSOS EDUCATIVOS</w:t>
            </w:r>
          </w:p>
        </w:tc>
        <w:tc>
          <w:tcPr>
            <w:tcW w:w="2941" w:type="dxa"/>
          </w:tcPr>
          <w:p w:rsidR="0005357D" w:rsidRPr="00586078" w:rsidRDefault="0005357D" w:rsidP="00B57D4E">
            <w:pPr>
              <w:jc w:val="center"/>
              <w:rPr>
                <w:rFonts w:cstheme="minorHAnsi"/>
                <w:b/>
              </w:rPr>
            </w:pPr>
            <w:r w:rsidRPr="00586078">
              <w:rPr>
                <w:rFonts w:cstheme="minorHAnsi"/>
                <w:b/>
                <w:bCs/>
              </w:rPr>
              <w:t>ESPACIOS DE APRENDIZAJE</w:t>
            </w:r>
          </w:p>
        </w:tc>
      </w:tr>
      <w:tr w:rsidR="0005357D" w:rsidTr="00B57D4E">
        <w:tc>
          <w:tcPr>
            <w:tcW w:w="6799" w:type="dxa"/>
          </w:tcPr>
          <w:p w:rsidR="0005357D" w:rsidRPr="00A86882" w:rsidRDefault="0005357D" w:rsidP="0005357D">
            <w:pPr>
              <w:pStyle w:val="Prrafodelista"/>
              <w:numPr>
                <w:ilvl w:val="0"/>
                <w:numId w:val="7"/>
              </w:numPr>
              <w:autoSpaceDE w:val="0"/>
              <w:autoSpaceDN w:val="0"/>
              <w:adjustRightInd w:val="0"/>
              <w:ind w:left="164" w:hanging="142"/>
              <w:rPr>
                <w:rFonts w:cstheme="minorHAnsi"/>
              </w:rPr>
            </w:pPr>
            <w:r>
              <w:rPr>
                <w:rFonts w:cstheme="minorHAnsi"/>
              </w:rPr>
              <w:lastRenderedPageBreak/>
              <w:t>Texto escolar de 4t</w:t>
            </w:r>
            <w:r w:rsidRPr="00A86882">
              <w:rPr>
                <w:rFonts w:cstheme="minorHAnsi"/>
              </w:rPr>
              <w:t>o de secundaria del área de Ciencia y Tecnología.</w:t>
            </w:r>
          </w:p>
          <w:p w:rsidR="0005357D" w:rsidRDefault="0005357D" w:rsidP="00B57D4E">
            <w:pPr>
              <w:autoSpaceDE w:val="0"/>
              <w:autoSpaceDN w:val="0"/>
              <w:adjustRightInd w:val="0"/>
              <w:rPr>
                <w:rFonts w:cstheme="minorHAnsi"/>
              </w:rPr>
            </w:pPr>
            <w:r>
              <w:rPr>
                <w:rFonts w:cstheme="minorHAnsi"/>
              </w:rPr>
              <w:t>• Manual del docente de 4to.</w:t>
            </w:r>
            <w:r w:rsidRPr="00C02A93">
              <w:rPr>
                <w:rFonts w:cstheme="minorHAnsi"/>
              </w:rPr>
              <w:t xml:space="preserve"> de secundaria del área de Ciencia y Tecnología.</w:t>
            </w:r>
          </w:p>
          <w:p w:rsidR="0005357D" w:rsidRPr="009344BE" w:rsidRDefault="0005357D" w:rsidP="0005357D">
            <w:pPr>
              <w:pStyle w:val="Prrafodelista"/>
              <w:numPr>
                <w:ilvl w:val="0"/>
                <w:numId w:val="7"/>
              </w:numPr>
              <w:autoSpaceDE w:val="0"/>
              <w:autoSpaceDN w:val="0"/>
              <w:adjustRightInd w:val="0"/>
              <w:ind w:left="175" w:hanging="175"/>
              <w:rPr>
                <w:rFonts w:cstheme="minorHAnsi"/>
              </w:rPr>
            </w:pPr>
            <w:r w:rsidRPr="009344BE">
              <w:rPr>
                <w:rFonts w:cstheme="minorHAnsi"/>
              </w:rPr>
              <w:t>Fichas de aprendizaje</w:t>
            </w:r>
          </w:p>
        </w:tc>
        <w:tc>
          <w:tcPr>
            <w:tcW w:w="4820" w:type="dxa"/>
          </w:tcPr>
          <w:p w:rsidR="0005357D" w:rsidRPr="004E53ED" w:rsidRDefault="0005357D" w:rsidP="0005357D">
            <w:pPr>
              <w:pStyle w:val="Prrafodelista"/>
              <w:numPr>
                <w:ilvl w:val="0"/>
                <w:numId w:val="6"/>
              </w:numPr>
              <w:rPr>
                <w:rFonts w:eastAsia="Roboto" w:cs="Roboto"/>
                <w:color w:val="000000"/>
                <w:szCs w:val="18"/>
              </w:rPr>
            </w:pPr>
            <w:r w:rsidRPr="004E53ED">
              <w:rPr>
                <w:rFonts w:eastAsia="Roboto" w:cs="Roboto"/>
                <w:color w:val="000000"/>
                <w:szCs w:val="18"/>
              </w:rPr>
              <w:t>Proyector</w:t>
            </w:r>
          </w:p>
          <w:p w:rsidR="0005357D" w:rsidRPr="004E53ED" w:rsidRDefault="0005357D" w:rsidP="0005357D">
            <w:pPr>
              <w:pStyle w:val="Prrafodelista"/>
              <w:numPr>
                <w:ilvl w:val="0"/>
                <w:numId w:val="6"/>
              </w:numPr>
              <w:rPr>
                <w:rFonts w:eastAsia="Roboto" w:cs="Roboto"/>
                <w:color w:val="000000"/>
                <w:szCs w:val="18"/>
              </w:rPr>
            </w:pPr>
            <w:r w:rsidRPr="004E53ED">
              <w:rPr>
                <w:rFonts w:eastAsia="Roboto" w:cs="Roboto"/>
                <w:color w:val="000000"/>
                <w:szCs w:val="18"/>
              </w:rPr>
              <w:t>Laptop</w:t>
            </w:r>
          </w:p>
          <w:p w:rsidR="0005357D" w:rsidRPr="004E53ED" w:rsidRDefault="0005357D" w:rsidP="0005357D">
            <w:pPr>
              <w:pStyle w:val="Prrafodelista"/>
              <w:numPr>
                <w:ilvl w:val="0"/>
                <w:numId w:val="6"/>
              </w:numPr>
              <w:rPr>
                <w:rFonts w:eastAsia="Roboto" w:cs="Roboto"/>
                <w:color w:val="000000"/>
                <w:szCs w:val="18"/>
              </w:rPr>
            </w:pPr>
            <w:r w:rsidRPr="004E53ED">
              <w:rPr>
                <w:rFonts w:eastAsia="Roboto" w:cs="Roboto"/>
                <w:color w:val="000000"/>
                <w:szCs w:val="18"/>
              </w:rPr>
              <w:t xml:space="preserve">Microscopio </w:t>
            </w:r>
          </w:p>
          <w:p w:rsidR="0005357D" w:rsidRPr="00C02A93" w:rsidRDefault="0005357D" w:rsidP="00B57D4E">
            <w:pPr>
              <w:rPr>
                <w:rFonts w:cstheme="minorHAnsi"/>
              </w:rPr>
            </w:pPr>
          </w:p>
        </w:tc>
        <w:tc>
          <w:tcPr>
            <w:tcW w:w="2941" w:type="dxa"/>
          </w:tcPr>
          <w:p w:rsidR="0005357D" w:rsidRDefault="0005357D" w:rsidP="00B57D4E">
            <w:pPr>
              <w:autoSpaceDE w:val="0"/>
              <w:autoSpaceDN w:val="0"/>
              <w:adjustRightInd w:val="0"/>
              <w:rPr>
                <w:rFonts w:cstheme="minorHAnsi"/>
              </w:rPr>
            </w:pPr>
            <w:r>
              <w:rPr>
                <w:rFonts w:cstheme="minorHAnsi"/>
              </w:rPr>
              <w:t>Aula</w:t>
            </w:r>
          </w:p>
          <w:p w:rsidR="0005357D" w:rsidRPr="00C02A93" w:rsidRDefault="0005357D" w:rsidP="00B57D4E">
            <w:pPr>
              <w:autoSpaceDE w:val="0"/>
              <w:autoSpaceDN w:val="0"/>
              <w:adjustRightInd w:val="0"/>
              <w:rPr>
                <w:rFonts w:cstheme="minorHAnsi"/>
              </w:rPr>
            </w:pPr>
            <w:r>
              <w:rPr>
                <w:rFonts w:cstheme="minorHAnsi"/>
              </w:rPr>
              <w:t>Laboratorio</w:t>
            </w:r>
          </w:p>
          <w:p w:rsidR="0005357D" w:rsidRPr="00C02A93" w:rsidRDefault="0005357D" w:rsidP="00B57D4E">
            <w:pPr>
              <w:rPr>
                <w:rFonts w:cstheme="minorHAnsi"/>
              </w:rPr>
            </w:pPr>
          </w:p>
        </w:tc>
      </w:tr>
    </w:tbl>
    <w:p w:rsidR="0005357D" w:rsidRPr="00527E9C" w:rsidRDefault="0005357D" w:rsidP="0005357D">
      <w:pPr>
        <w:rPr>
          <w:rFonts w:cs="Times New Roman"/>
        </w:rPr>
      </w:pPr>
    </w:p>
    <w:p w:rsidR="0005357D" w:rsidRDefault="0005357D" w:rsidP="0005357D">
      <w:pPr>
        <w:pStyle w:val="Prrafodelista"/>
        <w:numPr>
          <w:ilvl w:val="0"/>
          <w:numId w:val="10"/>
        </w:numPr>
        <w:spacing w:after="0" w:line="276" w:lineRule="auto"/>
        <w:ind w:left="142" w:hanging="142"/>
        <w:rPr>
          <w:rFonts w:cs="Times New Roman"/>
          <w:b/>
        </w:rPr>
      </w:pPr>
      <w:r w:rsidRPr="00527E9C">
        <w:rPr>
          <w:rFonts w:cs="Times New Roman"/>
          <w:b/>
        </w:rPr>
        <w:t xml:space="preserve">BIBLIOGRAFÍA </w:t>
      </w:r>
    </w:p>
    <w:p w:rsidR="0005357D" w:rsidRPr="00F760E7" w:rsidRDefault="0005357D" w:rsidP="0005357D">
      <w:pPr>
        <w:spacing w:after="0" w:line="240" w:lineRule="auto"/>
        <w:ind w:left="142"/>
        <w:jc w:val="both"/>
        <w:rPr>
          <w:b/>
        </w:rPr>
      </w:pPr>
      <w:r w:rsidRPr="00F760E7">
        <w:t>Ministerio de Educación. Rutas del aprendizaje. VII ciclo. Área Curricular de Ciencia, Tecnología y Ambiente. 2015. Lima. Ministerio de Educación</w:t>
      </w:r>
    </w:p>
    <w:p w:rsidR="0005357D" w:rsidRPr="00F760E7" w:rsidRDefault="0005357D" w:rsidP="0005357D">
      <w:pPr>
        <w:spacing w:after="0" w:line="240" w:lineRule="auto"/>
        <w:ind w:left="142"/>
        <w:jc w:val="both"/>
        <w:rPr>
          <w:b/>
        </w:rPr>
      </w:pPr>
      <w:r w:rsidRPr="00F760E7">
        <w:t>Ministerio de Educación. Manual para el docente del libro de Ciencia, Tecnología y Ambiente de 4.</w:t>
      </w:r>
      <w:r w:rsidRPr="00F760E7">
        <w:rPr>
          <w:vertAlign w:val="superscript"/>
        </w:rPr>
        <w:t xml:space="preserve">to </w:t>
      </w:r>
      <w:r w:rsidRPr="00F760E7">
        <w:t>grado de Educación Secundaria. 2015. Lima. Grupo Editorial Santillana.</w:t>
      </w:r>
    </w:p>
    <w:p w:rsidR="0005357D" w:rsidRPr="00F760E7" w:rsidRDefault="0005357D" w:rsidP="0005357D">
      <w:pPr>
        <w:spacing w:after="0" w:line="240" w:lineRule="auto"/>
        <w:ind w:left="142"/>
        <w:jc w:val="both"/>
        <w:rPr>
          <w:b/>
        </w:rPr>
      </w:pPr>
      <w:r w:rsidRPr="00F760E7">
        <w:t>Ministerio de Educación. Manual para el docente del Módulo de Ciencia Tecnología y Ambiente-Investiguemos 2. 2012. El Comercio S.A. Primera edición, Lima – Perú.</w:t>
      </w:r>
    </w:p>
    <w:p w:rsidR="0005357D" w:rsidRPr="00F760E7" w:rsidRDefault="0005357D" w:rsidP="0005357D">
      <w:pPr>
        <w:spacing w:after="0" w:line="240" w:lineRule="auto"/>
        <w:ind w:left="142"/>
        <w:jc w:val="both"/>
        <w:rPr>
          <w:b/>
        </w:rPr>
      </w:pPr>
      <w:r w:rsidRPr="00F760E7">
        <w:t>Ministerio de Educación. Módulos de Ciencia, Tecnología y Ambiente – Investiguemos 2. 2012. Guía para el docente</w:t>
      </w:r>
      <w:r>
        <w:t>. El C</w:t>
      </w:r>
      <w:r w:rsidRPr="00F760E7">
        <w:t>omercio S.A. Primera edición, Lima – Perú.</w:t>
      </w:r>
    </w:p>
    <w:p w:rsidR="0005357D" w:rsidRDefault="0005357D" w:rsidP="0005357D">
      <w:pPr>
        <w:pStyle w:val="Prrafodelista"/>
        <w:spacing w:after="0" w:line="276" w:lineRule="auto"/>
        <w:ind w:left="142"/>
        <w:rPr>
          <w:rFonts w:cs="Times New Roman"/>
          <w:b/>
        </w:rPr>
      </w:pPr>
    </w:p>
    <w:p w:rsidR="0005357D" w:rsidRDefault="0005357D" w:rsidP="0005357D">
      <w:pPr>
        <w:spacing w:after="0" w:line="240" w:lineRule="auto"/>
        <w:ind w:left="142"/>
        <w:jc w:val="both"/>
        <w:rPr>
          <w:rFonts w:ascii="Roboto" w:hAnsi="Roboto"/>
          <w:b/>
          <w:i/>
          <w:sz w:val="18"/>
          <w:szCs w:val="18"/>
        </w:rPr>
      </w:pPr>
    </w:p>
    <w:p w:rsidR="0005357D" w:rsidRPr="008A29D3" w:rsidRDefault="0005357D" w:rsidP="0005357D">
      <w:pPr>
        <w:spacing w:after="0" w:line="240" w:lineRule="auto"/>
        <w:ind w:left="142"/>
        <w:rPr>
          <w:szCs w:val="18"/>
        </w:rPr>
      </w:pPr>
      <w:r w:rsidRPr="008A29D3">
        <w:rPr>
          <w:szCs w:val="18"/>
        </w:rPr>
        <w:t xml:space="preserve">Ocoruro, </w:t>
      </w:r>
      <w:r w:rsidR="003F3D9D">
        <w:rPr>
          <w:szCs w:val="18"/>
        </w:rPr>
        <w:t>mayo del 2024</w:t>
      </w:r>
    </w:p>
    <w:p w:rsidR="0005357D" w:rsidRDefault="0005357D" w:rsidP="0005357D">
      <w:pPr>
        <w:spacing w:after="0" w:line="240" w:lineRule="auto"/>
        <w:ind w:left="142"/>
        <w:jc w:val="both"/>
        <w:rPr>
          <w:rFonts w:ascii="Roboto" w:hAnsi="Roboto"/>
          <w:b/>
          <w:i/>
          <w:sz w:val="18"/>
          <w:szCs w:val="18"/>
        </w:rPr>
      </w:pPr>
    </w:p>
    <w:p w:rsidR="0005357D" w:rsidRDefault="0005357D" w:rsidP="0005357D">
      <w:pPr>
        <w:spacing w:after="0" w:line="240" w:lineRule="auto"/>
        <w:ind w:left="142"/>
        <w:jc w:val="both"/>
        <w:rPr>
          <w:rFonts w:ascii="Roboto" w:hAnsi="Roboto"/>
          <w:b/>
          <w:i/>
          <w:sz w:val="18"/>
          <w:szCs w:val="18"/>
        </w:rPr>
      </w:pPr>
    </w:p>
    <w:p w:rsidR="0005357D" w:rsidRDefault="0005357D" w:rsidP="0005357D">
      <w:pPr>
        <w:spacing w:after="0" w:line="240" w:lineRule="auto"/>
        <w:ind w:left="142"/>
        <w:jc w:val="both"/>
        <w:rPr>
          <w:rFonts w:ascii="Roboto" w:hAnsi="Roboto"/>
          <w:b/>
          <w:i/>
          <w:sz w:val="18"/>
          <w:szCs w:val="18"/>
        </w:rPr>
      </w:pPr>
    </w:p>
    <w:p w:rsidR="0005357D" w:rsidRDefault="0005357D" w:rsidP="0005357D">
      <w:pPr>
        <w:spacing w:after="0" w:line="240" w:lineRule="auto"/>
        <w:ind w:left="142"/>
        <w:jc w:val="both"/>
        <w:rPr>
          <w:rFonts w:ascii="Roboto" w:hAnsi="Roboto"/>
          <w:b/>
          <w:i/>
          <w:sz w:val="18"/>
          <w:szCs w:val="18"/>
        </w:rPr>
      </w:pPr>
    </w:p>
    <w:p w:rsidR="0005357D" w:rsidRDefault="0005357D" w:rsidP="0005357D">
      <w:pPr>
        <w:spacing w:after="0" w:line="240" w:lineRule="auto"/>
        <w:ind w:left="142"/>
        <w:jc w:val="both"/>
        <w:rPr>
          <w:rFonts w:ascii="Roboto" w:hAnsi="Roboto"/>
          <w:b/>
          <w:i/>
          <w:sz w:val="18"/>
          <w:szCs w:val="18"/>
        </w:rPr>
      </w:pPr>
    </w:p>
    <w:p w:rsidR="0005357D" w:rsidRDefault="0005357D" w:rsidP="0005357D">
      <w:pPr>
        <w:spacing w:after="0" w:line="240" w:lineRule="auto"/>
        <w:ind w:left="142"/>
        <w:jc w:val="both"/>
        <w:rPr>
          <w:rFonts w:ascii="Roboto" w:hAnsi="Roboto"/>
          <w:b/>
          <w:i/>
          <w:sz w:val="18"/>
          <w:szCs w:val="18"/>
        </w:rPr>
      </w:pPr>
    </w:p>
    <w:p w:rsidR="0005357D" w:rsidRDefault="0005357D" w:rsidP="0005357D">
      <w:pPr>
        <w:spacing w:after="0" w:line="240" w:lineRule="auto"/>
        <w:ind w:left="142"/>
        <w:jc w:val="both"/>
        <w:rPr>
          <w:rFonts w:ascii="Roboto" w:hAnsi="Roboto"/>
          <w:b/>
          <w:i/>
          <w:sz w:val="18"/>
          <w:szCs w:val="18"/>
        </w:rPr>
      </w:pPr>
    </w:p>
    <w:p w:rsidR="00673AF2" w:rsidRDefault="0005357D" w:rsidP="00AF2C21">
      <w:pPr>
        <w:spacing w:after="0" w:line="240" w:lineRule="auto"/>
        <w:ind w:left="2124" w:hanging="708"/>
      </w:pPr>
      <w:r>
        <w:t>-----------------------------------</w:t>
      </w:r>
      <w:r>
        <w:tab/>
      </w:r>
      <w:r>
        <w:tab/>
        <w:t xml:space="preserve">                </w:t>
      </w:r>
      <w:r>
        <w:tab/>
        <w:t>------------------------------------------</w:t>
      </w:r>
      <w:r w:rsidRPr="00031F03">
        <w:t xml:space="preserve"> </w:t>
      </w:r>
      <w:r w:rsidRPr="00031F03">
        <w:tab/>
      </w:r>
      <w:r>
        <w:t xml:space="preserve">      </w:t>
      </w:r>
      <w:r>
        <w:tab/>
      </w:r>
      <w:r>
        <w:tab/>
        <w:t xml:space="preserve">                          </w:t>
      </w:r>
      <w:r w:rsidRPr="00031F03">
        <w:t xml:space="preserve"> </w:t>
      </w:r>
      <w:r>
        <w:t xml:space="preserve">      </w:t>
      </w:r>
      <w:r w:rsidRPr="00031F03">
        <w:t xml:space="preserve">                                           </w:t>
      </w:r>
      <w:r>
        <w:t xml:space="preserve">                DOCENTE</w:t>
      </w:r>
      <w:r w:rsidR="00AF2C21">
        <w:t xml:space="preserve">     </w:t>
      </w:r>
      <w:r w:rsidR="00AF2C21">
        <w:tab/>
      </w:r>
      <w:r w:rsidR="00AF2C21">
        <w:tab/>
      </w:r>
      <w:r w:rsidR="00AF2C21">
        <w:tab/>
      </w:r>
      <w:r w:rsidR="00AF2C21">
        <w:tab/>
      </w:r>
      <w:r w:rsidR="00AF2C21">
        <w:tab/>
      </w:r>
      <w:r w:rsidR="00AF2C21">
        <w:tab/>
        <w:t xml:space="preserve"> </w:t>
      </w:r>
      <w:r w:rsidR="00AF2C21" w:rsidRPr="00031F03">
        <w:t xml:space="preserve">DIRECCIÓN   </w:t>
      </w:r>
    </w:p>
    <w:sectPr w:rsidR="00673AF2" w:rsidSect="0005357D">
      <w:pgSz w:w="15840" w:h="12240"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charset w:val="00"/>
    <w:family w:val="swiss"/>
    <w:pitch w:val="variable"/>
    <w:sig w:usb0="E10002FF" w:usb1="4000ACFF" w:usb2="00000009" w:usb3="00000000" w:csb0="0000019F" w:csb1="00000000"/>
  </w:font>
  <w:font w:name="Candara">
    <w:charset w:val="00"/>
    <w:family w:val="swiss"/>
    <w:pitch w:val="variable"/>
    <w:sig w:usb0="A00002EF" w:usb1="4000A44B" w:usb2="00000000" w:usb3="00000000" w:csb0="0000019F" w:csb1="00000000"/>
  </w:font>
  <w:font w:name="Roboto">
    <w:altName w:val="Times New Roman"/>
    <w:charset w:val="00"/>
    <w:family w:val="auto"/>
    <w:pitch w:val="variable"/>
    <w:sig w:usb0="00000001" w:usb1="5000205B" w:usb2="00000020" w:usb3="00000000" w:csb0="000001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9CC"/>
    <w:multiLevelType w:val="hybridMultilevel"/>
    <w:tmpl w:val="B62648E8"/>
    <w:lvl w:ilvl="0" w:tplc="280A0001">
      <w:start w:val="1"/>
      <w:numFmt w:val="bullet"/>
      <w:lvlText w:val=""/>
      <w:lvlJc w:val="left"/>
      <w:pPr>
        <w:ind w:left="862" w:hanging="360"/>
      </w:pPr>
      <w:rPr>
        <w:rFonts w:ascii="Symbol" w:hAnsi="Symbol"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 w15:restartNumberingAfterBreak="0">
    <w:nsid w:val="12807AAF"/>
    <w:multiLevelType w:val="hybridMultilevel"/>
    <w:tmpl w:val="CB3E9FA4"/>
    <w:lvl w:ilvl="0" w:tplc="280A0005">
      <w:start w:val="1"/>
      <w:numFmt w:val="bullet"/>
      <w:lvlText w:val=""/>
      <w:lvlJc w:val="left"/>
      <w:pPr>
        <w:ind w:left="544" w:hanging="360"/>
      </w:pPr>
      <w:rPr>
        <w:rFonts w:ascii="Wingdings" w:hAnsi="Wingdings" w:hint="default"/>
      </w:rPr>
    </w:lvl>
    <w:lvl w:ilvl="1" w:tplc="280A0003" w:tentative="1">
      <w:start w:val="1"/>
      <w:numFmt w:val="bullet"/>
      <w:lvlText w:val="o"/>
      <w:lvlJc w:val="left"/>
      <w:pPr>
        <w:ind w:left="1264" w:hanging="360"/>
      </w:pPr>
      <w:rPr>
        <w:rFonts w:ascii="Courier New" w:hAnsi="Courier New" w:cs="Courier New" w:hint="default"/>
      </w:rPr>
    </w:lvl>
    <w:lvl w:ilvl="2" w:tplc="280A0005" w:tentative="1">
      <w:start w:val="1"/>
      <w:numFmt w:val="bullet"/>
      <w:lvlText w:val=""/>
      <w:lvlJc w:val="left"/>
      <w:pPr>
        <w:ind w:left="1984" w:hanging="360"/>
      </w:pPr>
      <w:rPr>
        <w:rFonts w:ascii="Wingdings" w:hAnsi="Wingdings" w:hint="default"/>
      </w:rPr>
    </w:lvl>
    <w:lvl w:ilvl="3" w:tplc="280A0001" w:tentative="1">
      <w:start w:val="1"/>
      <w:numFmt w:val="bullet"/>
      <w:lvlText w:val=""/>
      <w:lvlJc w:val="left"/>
      <w:pPr>
        <w:ind w:left="2704" w:hanging="360"/>
      </w:pPr>
      <w:rPr>
        <w:rFonts w:ascii="Symbol" w:hAnsi="Symbol" w:hint="default"/>
      </w:rPr>
    </w:lvl>
    <w:lvl w:ilvl="4" w:tplc="280A0003" w:tentative="1">
      <w:start w:val="1"/>
      <w:numFmt w:val="bullet"/>
      <w:lvlText w:val="o"/>
      <w:lvlJc w:val="left"/>
      <w:pPr>
        <w:ind w:left="3424" w:hanging="360"/>
      </w:pPr>
      <w:rPr>
        <w:rFonts w:ascii="Courier New" w:hAnsi="Courier New" w:cs="Courier New" w:hint="default"/>
      </w:rPr>
    </w:lvl>
    <w:lvl w:ilvl="5" w:tplc="280A0005" w:tentative="1">
      <w:start w:val="1"/>
      <w:numFmt w:val="bullet"/>
      <w:lvlText w:val=""/>
      <w:lvlJc w:val="left"/>
      <w:pPr>
        <w:ind w:left="4144" w:hanging="360"/>
      </w:pPr>
      <w:rPr>
        <w:rFonts w:ascii="Wingdings" w:hAnsi="Wingdings" w:hint="default"/>
      </w:rPr>
    </w:lvl>
    <w:lvl w:ilvl="6" w:tplc="280A0001" w:tentative="1">
      <w:start w:val="1"/>
      <w:numFmt w:val="bullet"/>
      <w:lvlText w:val=""/>
      <w:lvlJc w:val="left"/>
      <w:pPr>
        <w:ind w:left="4864" w:hanging="360"/>
      </w:pPr>
      <w:rPr>
        <w:rFonts w:ascii="Symbol" w:hAnsi="Symbol" w:hint="default"/>
      </w:rPr>
    </w:lvl>
    <w:lvl w:ilvl="7" w:tplc="280A0003" w:tentative="1">
      <w:start w:val="1"/>
      <w:numFmt w:val="bullet"/>
      <w:lvlText w:val="o"/>
      <w:lvlJc w:val="left"/>
      <w:pPr>
        <w:ind w:left="5584" w:hanging="360"/>
      </w:pPr>
      <w:rPr>
        <w:rFonts w:ascii="Courier New" w:hAnsi="Courier New" w:cs="Courier New" w:hint="default"/>
      </w:rPr>
    </w:lvl>
    <w:lvl w:ilvl="8" w:tplc="280A0005" w:tentative="1">
      <w:start w:val="1"/>
      <w:numFmt w:val="bullet"/>
      <w:lvlText w:val=""/>
      <w:lvlJc w:val="left"/>
      <w:pPr>
        <w:ind w:left="6304" w:hanging="360"/>
      </w:pPr>
      <w:rPr>
        <w:rFonts w:ascii="Wingdings" w:hAnsi="Wingdings" w:hint="default"/>
      </w:rPr>
    </w:lvl>
  </w:abstractNum>
  <w:abstractNum w:abstractNumId="2" w15:restartNumberingAfterBreak="0">
    <w:nsid w:val="12EA5768"/>
    <w:multiLevelType w:val="hybridMultilevel"/>
    <w:tmpl w:val="C818F380"/>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2B11546F"/>
    <w:multiLevelType w:val="hybridMultilevel"/>
    <w:tmpl w:val="268E6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0171D78"/>
    <w:multiLevelType w:val="hybridMultilevel"/>
    <w:tmpl w:val="B39CDB4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C9B33B6"/>
    <w:multiLevelType w:val="hybridMultilevel"/>
    <w:tmpl w:val="C742DD4C"/>
    <w:lvl w:ilvl="0" w:tplc="79067586">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6E15AC6"/>
    <w:multiLevelType w:val="hybridMultilevel"/>
    <w:tmpl w:val="0178B266"/>
    <w:lvl w:ilvl="0" w:tplc="280A0001">
      <w:start w:val="1"/>
      <w:numFmt w:val="bullet"/>
      <w:lvlText w:val=""/>
      <w:lvlJc w:val="left"/>
      <w:pPr>
        <w:ind w:left="1256" w:hanging="360"/>
      </w:pPr>
      <w:rPr>
        <w:rFonts w:ascii="Symbol" w:hAnsi="Symbol" w:hint="default"/>
      </w:rPr>
    </w:lvl>
    <w:lvl w:ilvl="1" w:tplc="280A0003" w:tentative="1">
      <w:start w:val="1"/>
      <w:numFmt w:val="bullet"/>
      <w:lvlText w:val="o"/>
      <w:lvlJc w:val="left"/>
      <w:pPr>
        <w:ind w:left="1976" w:hanging="360"/>
      </w:pPr>
      <w:rPr>
        <w:rFonts w:ascii="Courier New" w:hAnsi="Courier New" w:cs="Courier New" w:hint="default"/>
      </w:rPr>
    </w:lvl>
    <w:lvl w:ilvl="2" w:tplc="280A0005" w:tentative="1">
      <w:start w:val="1"/>
      <w:numFmt w:val="bullet"/>
      <w:lvlText w:val=""/>
      <w:lvlJc w:val="left"/>
      <w:pPr>
        <w:ind w:left="2696" w:hanging="360"/>
      </w:pPr>
      <w:rPr>
        <w:rFonts w:ascii="Wingdings" w:hAnsi="Wingdings" w:hint="default"/>
      </w:rPr>
    </w:lvl>
    <w:lvl w:ilvl="3" w:tplc="280A0001" w:tentative="1">
      <w:start w:val="1"/>
      <w:numFmt w:val="bullet"/>
      <w:lvlText w:val=""/>
      <w:lvlJc w:val="left"/>
      <w:pPr>
        <w:ind w:left="3416" w:hanging="360"/>
      </w:pPr>
      <w:rPr>
        <w:rFonts w:ascii="Symbol" w:hAnsi="Symbol" w:hint="default"/>
      </w:rPr>
    </w:lvl>
    <w:lvl w:ilvl="4" w:tplc="280A0003" w:tentative="1">
      <w:start w:val="1"/>
      <w:numFmt w:val="bullet"/>
      <w:lvlText w:val="o"/>
      <w:lvlJc w:val="left"/>
      <w:pPr>
        <w:ind w:left="4136" w:hanging="360"/>
      </w:pPr>
      <w:rPr>
        <w:rFonts w:ascii="Courier New" w:hAnsi="Courier New" w:cs="Courier New" w:hint="default"/>
      </w:rPr>
    </w:lvl>
    <w:lvl w:ilvl="5" w:tplc="280A0005" w:tentative="1">
      <w:start w:val="1"/>
      <w:numFmt w:val="bullet"/>
      <w:lvlText w:val=""/>
      <w:lvlJc w:val="left"/>
      <w:pPr>
        <w:ind w:left="4856" w:hanging="360"/>
      </w:pPr>
      <w:rPr>
        <w:rFonts w:ascii="Wingdings" w:hAnsi="Wingdings" w:hint="default"/>
      </w:rPr>
    </w:lvl>
    <w:lvl w:ilvl="6" w:tplc="280A0001" w:tentative="1">
      <w:start w:val="1"/>
      <w:numFmt w:val="bullet"/>
      <w:lvlText w:val=""/>
      <w:lvlJc w:val="left"/>
      <w:pPr>
        <w:ind w:left="5576" w:hanging="360"/>
      </w:pPr>
      <w:rPr>
        <w:rFonts w:ascii="Symbol" w:hAnsi="Symbol" w:hint="default"/>
      </w:rPr>
    </w:lvl>
    <w:lvl w:ilvl="7" w:tplc="280A0003" w:tentative="1">
      <w:start w:val="1"/>
      <w:numFmt w:val="bullet"/>
      <w:lvlText w:val="o"/>
      <w:lvlJc w:val="left"/>
      <w:pPr>
        <w:ind w:left="6296" w:hanging="360"/>
      </w:pPr>
      <w:rPr>
        <w:rFonts w:ascii="Courier New" w:hAnsi="Courier New" w:cs="Courier New" w:hint="default"/>
      </w:rPr>
    </w:lvl>
    <w:lvl w:ilvl="8" w:tplc="280A0005" w:tentative="1">
      <w:start w:val="1"/>
      <w:numFmt w:val="bullet"/>
      <w:lvlText w:val=""/>
      <w:lvlJc w:val="left"/>
      <w:pPr>
        <w:ind w:left="7016" w:hanging="360"/>
      </w:pPr>
      <w:rPr>
        <w:rFonts w:ascii="Wingdings" w:hAnsi="Wingdings" w:hint="default"/>
      </w:rPr>
    </w:lvl>
  </w:abstractNum>
  <w:abstractNum w:abstractNumId="7" w15:restartNumberingAfterBreak="0">
    <w:nsid w:val="54080D37"/>
    <w:multiLevelType w:val="multilevel"/>
    <w:tmpl w:val="46AA746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1E25F8"/>
    <w:multiLevelType w:val="hybridMultilevel"/>
    <w:tmpl w:val="ABE609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65B05F0"/>
    <w:multiLevelType w:val="multilevel"/>
    <w:tmpl w:val="E828D0A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CD043BF"/>
    <w:multiLevelType w:val="hybridMultilevel"/>
    <w:tmpl w:val="5C8CEF08"/>
    <w:lvl w:ilvl="0" w:tplc="4D6EF61C">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A196AB3"/>
    <w:multiLevelType w:val="hybridMultilevel"/>
    <w:tmpl w:val="4352FC7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0"/>
  </w:num>
  <w:num w:numId="5">
    <w:abstractNumId w:val="8"/>
  </w:num>
  <w:num w:numId="6">
    <w:abstractNumId w:val="11"/>
  </w:num>
  <w:num w:numId="7">
    <w:abstractNumId w:val="5"/>
  </w:num>
  <w:num w:numId="8">
    <w:abstractNumId w:val="2"/>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7D"/>
    <w:rsid w:val="0004140F"/>
    <w:rsid w:val="0005357D"/>
    <w:rsid w:val="002B4D7F"/>
    <w:rsid w:val="003767A0"/>
    <w:rsid w:val="003A1657"/>
    <w:rsid w:val="003F3D9D"/>
    <w:rsid w:val="00413671"/>
    <w:rsid w:val="004D30AD"/>
    <w:rsid w:val="005B24D2"/>
    <w:rsid w:val="00630B45"/>
    <w:rsid w:val="00673AF2"/>
    <w:rsid w:val="00763FE8"/>
    <w:rsid w:val="00820958"/>
    <w:rsid w:val="008C20E4"/>
    <w:rsid w:val="00A5637D"/>
    <w:rsid w:val="00A713EE"/>
    <w:rsid w:val="00AF2C21"/>
    <w:rsid w:val="00B73DB1"/>
    <w:rsid w:val="00C131C8"/>
    <w:rsid w:val="00C371A0"/>
    <w:rsid w:val="00D4232D"/>
    <w:rsid w:val="00DD62F8"/>
    <w:rsid w:val="00F962C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EA654-D783-4662-9C52-E9F2F80C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5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5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undamentacion,Bulleted List,Lista vistosa - Énfasis 11,Lista media 2 - Énfasis 41,Párrafo de lista2,Párrafo de lista1,Titulo de Fígura,TITULO A,SubPárrafo de lista,Cita Pie de Página,titulo,Lista vistosa - Énfasis 111,Lista de nivel 1"/>
    <w:basedOn w:val="Normal"/>
    <w:link w:val="PrrafodelistaCar"/>
    <w:uiPriority w:val="34"/>
    <w:qFormat/>
    <w:rsid w:val="0005357D"/>
    <w:pPr>
      <w:ind w:left="720"/>
      <w:contextualSpacing/>
    </w:pPr>
  </w:style>
  <w:style w:type="character" w:customStyle="1" w:styleId="PrrafodelistaCar">
    <w:name w:val="Párrafo de lista Car"/>
    <w:aliases w:val="Fundamentacion Car,Bulleted List Car,Lista vistosa - Énfasis 11 Car,Lista media 2 - Énfasis 41 Car,Párrafo de lista2 Car,Párrafo de lista1 Car,Titulo de Fígura Car,TITULO A Car,SubPárrafo de lista Car,Cita Pie de Página Car"/>
    <w:link w:val="Prrafodelista"/>
    <w:uiPriority w:val="34"/>
    <w:qFormat/>
    <w:locked/>
    <w:rsid w:val="0005357D"/>
  </w:style>
  <w:style w:type="paragraph" w:customStyle="1" w:styleId="TableParagraph">
    <w:name w:val="Table Paragraph"/>
    <w:basedOn w:val="Normal"/>
    <w:uiPriority w:val="1"/>
    <w:qFormat/>
    <w:rsid w:val="0005357D"/>
    <w:pPr>
      <w:widowControl w:val="0"/>
      <w:spacing w:after="0" w:line="240" w:lineRule="auto"/>
      <w:jc w:val="both"/>
    </w:pPr>
    <w:rPr>
      <w:rFonts w:ascii="Calibri" w:eastAsia="Calibri" w:hAnsi="Calibri" w:cs="Calibri"/>
      <w:lang w:val="en-US"/>
    </w:rPr>
  </w:style>
  <w:style w:type="paragraph" w:customStyle="1" w:styleId="Default">
    <w:name w:val="Default"/>
    <w:rsid w:val="0005357D"/>
    <w:pPr>
      <w:autoSpaceDE w:val="0"/>
      <w:autoSpaceDN w:val="0"/>
      <w:adjustRightInd w:val="0"/>
      <w:spacing w:after="0" w:line="240" w:lineRule="auto"/>
    </w:pPr>
    <w:rPr>
      <w:rFonts w:ascii="Candara" w:eastAsia="Calibri"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2904</Words>
  <Characters>15977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2</cp:revision>
  <dcterms:created xsi:type="dcterms:W3CDTF">2024-09-10T00:15:00Z</dcterms:created>
  <dcterms:modified xsi:type="dcterms:W3CDTF">2024-09-10T00:15:00Z</dcterms:modified>
</cp:coreProperties>
</file>