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7FB9B" w14:textId="1ABF83E4" w:rsidR="00485257" w:rsidRPr="00FA0723" w:rsidRDefault="005017CC" w:rsidP="00485257">
      <w:pPr>
        <w:tabs>
          <w:tab w:val="left" w:pos="2700"/>
          <w:tab w:val="left" w:pos="3720"/>
          <w:tab w:val="center" w:pos="5379"/>
        </w:tabs>
        <w:jc w:val="center"/>
        <w:rPr>
          <w:rFonts w:ascii="Arial" w:hAnsi="Arial" w:cs="Arial"/>
          <w:b/>
          <w:sz w:val="20"/>
          <w:szCs w:val="20"/>
        </w:rPr>
      </w:pPr>
      <w:r w:rsidRPr="00FA0723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40EDB85" wp14:editId="61C88536">
            <wp:simplePos x="0" y="0"/>
            <wp:positionH relativeFrom="margin">
              <wp:posOffset>747395</wp:posOffset>
            </wp:positionH>
            <wp:positionV relativeFrom="paragraph">
              <wp:posOffset>30480</wp:posOffset>
            </wp:positionV>
            <wp:extent cx="7505700" cy="1409700"/>
            <wp:effectExtent l="0" t="0" r="0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7C2C12" w14:textId="220451B6" w:rsidR="00485257" w:rsidRPr="00FA0723" w:rsidRDefault="00485257" w:rsidP="005017CC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70863FAE" w14:textId="77777777" w:rsidR="005017CC" w:rsidRPr="00FA0723" w:rsidRDefault="005017CC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03C978B6" w14:textId="77777777" w:rsidR="005017CC" w:rsidRPr="00FA0723" w:rsidRDefault="005017CC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246F3C86" w14:textId="77777777" w:rsidR="005017CC" w:rsidRPr="00FA0723" w:rsidRDefault="005017CC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56D40015" w14:textId="77777777" w:rsidR="005017CC" w:rsidRPr="00FA0723" w:rsidRDefault="005017CC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043EA21A" w14:textId="7EDF2E12" w:rsidR="005017CC" w:rsidRDefault="005017CC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52F774BB" w14:textId="77777777" w:rsidR="00FA0723" w:rsidRPr="00FA0723" w:rsidRDefault="00FA0723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557AD155" w14:textId="77777777" w:rsidR="005017CC" w:rsidRPr="00FA0723" w:rsidRDefault="005017CC" w:rsidP="00EF3A8A">
      <w:pPr>
        <w:pStyle w:val="Sinespaciado"/>
        <w:jc w:val="center"/>
        <w:rPr>
          <w:rFonts w:ascii="Arial" w:hAnsi="Arial" w:cs="Arial"/>
          <w:bCs/>
          <w:sz w:val="20"/>
          <w:szCs w:val="20"/>
          <w:highlight w:val="red"/>
        </w:rPr>
      </w:pPr>
    </w:p>
    <w:p w14:paraId="36FE5D35" w14:textId="47A68CCE" w:rsidR="00485257" w:rsidRPr="00FA0723" w:rsidRDefault="00945BE1" w:rsidP="00EF3A8A">
      <w:pPr>
        <w:pStyle w:val="Sinespaciado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FA0723">
        <w:rPr>
          <w:rFonts w:ascii="Arial" w:hAnsi="Arial" w:cs="Arial"/>
          <w:bCs/>
          <w:sz w:val="20"/>
          <w:szCs w:val="20"/>
        </w:rPr>
        <w:t>UNIDAD DE APRENDIZAJE N° 4:</w:t>
      </w:r>
      <w:r w:rsidR="00827E12" w:rsidRPr="00FA0723">
        <w:rPr>
          <w:rFonts w:ascii="Arial" w:hAnsi="Arial" w:cs="Arial"/>
          <w:bCs/>
          <w:sz w:val="20"/>
          <w:szCs w:val="20"/>
        </w:rPr>
        <w:t xml:space="preserve"> “</w:t>
      </w:r>
      <w:r w:rsidR="00AA2DA6" w:rsidRPr="00FA0723">
        <w:rPr>
          <w:rFonts w:ascii="Arial" w:hAnsi="Arial" w:cs="Arial"/>
          <w:sz w:val="20"/>
          <w:szCs w:val="20"/>
        </w:rPr>
        <w:t>Del gasto al ahorro: matemáticas para un consumo responsable</w:t>
      </w:r>
      <w:r w:rsidR="00827E12" w:rsidRPr="00FA0723">
        <w:rPr>
          <w:rFonts w:ascii="Arial" w:hAnsi="Arial" w:cs="Arial"/>
          <w:bCs/>
          <w:sz w:val="20"/>
          <w:szCs w:val="20"/>
        </w:rPr>
        <w:t>”</w:t>
      </w:r>
    </w:p>
    <w:p w14:paraId="574A9597" w14:textId="77777777" w:rsidR="00485257" w:rsidRPr="00FA0723" w:rsidRDefault="00485257" w:rsidP="00EA44B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4237"/>
        <w:gridCol w:w="2405"/>
        <w:gridCol w:w="4840"/>
      </w:tblGrid>
      <w:tr w:rsidR="00485257" w:rsidRPr="00FA0723" w14:paraId="40132420" w14:textId="77777777" w:rsidTr="00F76885">
        <w:trPr>
          <w:trHeight w:val="235"/>
        </w:trPr>
        <w:tc>
          <w:tcPr>
            <w:tcW w:w="14459" w:type="dxa"/>
            <w:gridSpan w:val="4"/>
            <w:shd w:val="clear" w:color="auto" w:fill="F2F2F2" w:themeFill="background1" w:themeFillShade="F2"/>
            <w:vAlign w:val="center"/>
          </w:tcPr>
          <w:p w14:paraId="0220D189" w14:textId="1964832F" w:rsidR="00485257" w:rsidRPr="00FA0723" w:rsidRDefault="00485257" w:rsidP="00D93E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7" w:hanging="37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DATOS INFORMATIVOS</w:t>
            </w:r>
          </w:p>
        </w:tc>
      </w:tr>
      <w:tr w:rsidR="00485257" w:rsidRPr="00FA0723" w14:paraId="010449CE" w14:textId="77777777" w:rsidTr="00B65C8D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395DB1AD" w14:textId="77777777" w:rsidR="00485257" w:rsidRPr="00FA0723" w:rsidRDefault="00485257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ÁREA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5A76005B" w14:textId="3BC6E74D" w:rsidR="00485257" w:rsidRPr="00FA0723" w:rsidRDefault="00EF3A8A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BF879F9" w14:textId="77777777" w:rsidR="00485257" w:rsidRPr="00FA0723" w:rsidRDefault="00485257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GRADO Y SECCIÓN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066C3A46" w14:textId="5928ED34" w:rsidR="00485257" w:rsidRPr="00FA0723" w:rsidRDefault="007A61B7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3</w:t>
            </w:r>
            <w:r w:rsidR="00EF3A8A" w:rsidRPr="00FA0723">
              <w:rPr>
                <w:rFonts w:ascii="Arial" w:hAnsi="Arial" w:cs="Arial"/>
                <w:sz w:val="20"/>
                <w:szCs w:val="20"/>
              </w:rPr>
              <w:t>r</w:t>
            </w:r>
            <w:r w:rsidR="00485257" w:rsidRPr="00FA0723">
              <w:rPr>
                <w:rFonts w:ascii="Arial" w:hAnsi="Arial" w:cs="Arial"/>
                <w:sz w:val="20"/>
                <w:szCs w:val="20"/>
              </w:rPr>
              <w:t>o A-B</w:t>
            </w:r>
          </w:p>
        </w:tc>
      </w:tr>
      <w:tr w:rsidR="008963C4" w:rsidRPr="00FA0723" w14:paraId="75175F75" w14:textId="77777777" w:rsidTr="00B65C8D">
        <w:trPr>
          <w:trHeight w:val="257"/>
        </w:trPr>
        <w:tc>
          <w:tcPr>
            <w:tcW w:w="2977" w:type="dxa"/>
            <w:shd w:val="clear" w:color="auto" w:fill="auto"/>
            <w:vAlign w:val="center"/>
          </w:tcPr>
          <w:p w14:paraId="1C90040F" w14:textId="77777777" w:rsidR="008963C4" w:rsidRPr="00FA0723" w:rsidRDefault="008963C4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TIEMPO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5BF86AF9" w14:textId="06AAB1D6" w:rsidR="008963C4" w:rsidRPr="00FA0723" w:rsidRDefault="00827E12" w:rsidP="00EF3A8A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963C4" w:rsidRPr="00FA07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3A8A" w:rsidRPr="00FA072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963C4" w:rsidRPr="00FA0723">
              <w:rPr>
                <w:rFonts w:ascii="Arial" w:hAnsi="Arial" w:cs="Arial"/>
                <w:bCs/>
                <w:sz w:val="20"/>
                <w:szCs w:val="20"/>
              </w:rPr>
              <w:t>emanas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42CA849" w14:textId="77777777" w:rsidR="008963C4" w:rsidRPr="00FA0723" w:rsidRDefault="008963C4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2040E82A" w14:textId="2D931D13" w:rsidR="008963C4" w:rsidRPr="00FA0723" w:rsidRDefault="00AA2DA6" w:rsidP="00EF3A8A">
            <w:pPr>
              <w:pStyle w:val="Sinespaciado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eastAsia="Calibri" w:hAnsi="Arial" w:cs="Arial"/>
                <w:bCs/>
                <w:sz w:val="20"/>
                <w:szCs w:val="20"/>
              </w:rPr>
              <w:t>Del 11 de agosto al 12 de setiembre</w:t>
            </w:r>
          </w:p>
        </w:tc>
      </w:tr>
      <w:tr w:rsidR="008963C4" w:rsidRPr="00FA0723" w14:paraId="7F74C02C" w14:textId="77777777" w:rsidTr="00B65C8D">
        <w:trPr>
          <w:trHeight w:val="277"/>
        </w:trPr>
        <w:tc>
          <w:tcPr>
            <w:tcW w:w="2977" w:type="dxa"/>
            <w:shd w:val="clear" w:color="auto" w:fill="auto"/>
          </w:tcPr>
          <w:p w14:paraId="1CB6014B" w14:textId="67203EA7" w:rsidR="008963C4" w:rsidRPr="00FA0723" w:rsidRDefault="008963C4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DIRECTOR</w:t>
            </w:r>
            <w:r w:rsidR="00FA6828" w:rsidRPr="00FA07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37" w:type="dxa"/>
            <w:shd w:val="clear" w:color="auto" w:fill="auto"/>
          </w:tcPr>
          <w:p w14:paraId="0D5C6268" w14:textId="7F43CD19" w:rsidR="008963C4" w:rsidRPr="00FA0723" w:rsidRDefault="00FA6828" w:rsidP="00EF3A8A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ST2</w:t>
            </w:r>
            <w:r w:rsidR="00B65C8D"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PNP 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XIOMARA ARAGÓN GUERRA</w:t>
            </w:r>
          </w:p>
        </w:tc>
        <w:tc>
          <w:tcPr>
            <w:tcW w:w="2405" w:type="dxa"/>
            <w:shd w:val="clear" w:color="auto" w:fill="auto"/>
          </w:tcPr>
          <w:p w14:paraId="2C37E030" w14:textId="77777777" w:rsidR="008963C4" w:rsidRPr="00FA0723" w:rsidRDefault="008963C4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6A051F3" w14:textId="2C4BEF14" w:rsidR="008963C4" w:rsidRPr="00FA0723" w:rsidRDefault="00945BE1" w:rsidP="00EF3A8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Alicia Cruz Ccahuana</w:t>
            </w:r>
          </w:p>
        </w:tc>
      </w:tr>
    </w:tbl>
    <w:p w14:paraId="3CFD6394" w14:textId="77777777" w:rsidR="00485257" w:rsidRPr="00FA0723" w:rsidRDefault="00485257" w:rsidP="00EA44B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A072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14459"/>
      </w:tblGrid>
      <w:tr w:rsidR="00485257" w:rsidRPr="00FA0723" w14:paraId="6A70CE40" w14:textId="77777777" w:rsidTr="00F76885">
        <w:tc>
          <w:tcPr>
            <w:tcW w:w="14459" w:type="dxa"/>
            <w:shd w:val="clear" w:color="auto" w:fill="F2F2F2" w:themeFill="background1" w:themeFillShade="F2"/>
            <w:vAlign w:val="center"/>
          </w:tcPr>
          <w:p w14:paraId="472B7D40" w14:textId="542B3A32" w:rsidR="00485257" w:rsidRPr="00FA0723" w:rsidRDefault="00485257" w:rsidP="00D93E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2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PLANTEAMIENTO DE LA SITUACIÓN</w:t>
            </w:r>
            <w:r w:rsidR="00AF3FE0" w:rsidRPr="00FA0723">
              <w:rPr>
                <w:rFonts w:ascii="Arial" w:hAnsi="Arial" w:cs="Arial"/>
                <w:b/>
                <w:sz w:val="20"/>
                <w:szCs w:val="20"/>
              </w:rPr>
              <w:t xml:space="preserve"> SIGNIFICATIVA</w:t>
            </w:r>
            <w:r w:rsidRPr="00FA0723">
              <w:rPr>
                <w:rFonts w:ascii="Arial" w:hAnsi="Arial" w:cs="Arial"/>
                <w:b/>
                <w:sz w:val="20"/>
                <w:szCs w:val="20"/>
              </w:rPr>
              <w:t>/RETO</w:t>
            </w:r>
          </w:p>
        </w:tc>
      </w:tr>
      <w:tr w:rsidR="00485257" w:rsidRPr="00FA0723" w14:paraId="54266935" w14:textId="77777777" w:rsidTr="00F76885">
        <w:tc>
          <w:tcPr>
            <w:tcW w:w="14459" w:type="dxa"/>
          </w:tcPr>
          <w:p w14:paraId="6D51E11F" w14:textId="1C023AA0" w:rsidR="00EA649B" w:rsidRPr="00FA0723" w:rsidRDefault="00AA2DA6" w:rsidP="00827E12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En la I.E. PNP “7 de Agosto” se ha detectado que muchos estudiantes consumen diariamente snacks, caramelos, chicles, frituras y bebidas azucaradas, además de usar envoltorios y botellas plásticas que se convierten en residuos sólidos. Estos hábitos afectan la salud, generan gastos innecesarios y provocan contaminación.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 xml:space="preserve">Se busca que los estudiantes sean </w:t>
            </w: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agentes de cambio</w:t>
            </w:r>
            <w:r w:rsidRPr="00FA0723">
              <w:rPr>
                <w:rFonts w:ascii="Arial" w:hAnsi="Arial" w:cs="Arial"/>
                <w:sz w:val="20"/>
                <w:szCs w:val="20"/>
              </w:rPr>
              <w:t>, utilizando la matemática para analizar el consumo, calcular el impacto económico y ambiental, y proponer estrategias para mejorar los hábitos alimenticios y de gestión de residuos.</w:t>
            </w:r>
          </w:p>
          <w:p w14:paraId="4C7471D3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¿Cuánto dinero invertimos en snacks y bebidas azucaradas en un mes o un año?</w:t>
            </w:r>
          </w:p>
          <w:p w14:paraId="2A3F7CF4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0A95330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Si redujéramos ese gasto a la mitad, ¿cuánto podríamos ahorrar y en qué podríamos invertirlo de manera más inteligente?</w:t>
            </w:r>
          </w:p>
          <w:p w14:paraId="5AE93B44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0938FF2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¿Qué tan grande es el costo ambiental de lo que consumimos y cómo se traduce en pérdida económica para la comunidad?</w:t>
            </w:r>
          </w:p>
          <w:p w14:paraId="7806147F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C4D4752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¿Cómo nos ayuda la factorización a resolver problemas que implican comparar gastos y ahorros en diferentes escenarios?</w:t>
            </w:r>
          </w:p>
          <w:p w14:paraId="5BB5DFF1" w14:textId="77777777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C8FCFF0" w14:textId="6A0FB3B6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¿De qué forma podemos usar datos y gráficos para convencer a otros de cambiar sus hábitos de consumo?</w:t>
            </w:r>
          </w:p>
          <w:p w14:paraId="776E4513" w14:textId="035A151B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El reto de la unidad sería:</w:t>
            </w:r>
          </w:p>
          <w:p w14:paraId="31E868FA" w14:textId="44012F84" w:rsidR="00AA2DA6" w:rsidRPr="00FA0723" w:rsidRDefault="00AA2DA6" w:rsidP="00AA2DA6">
            <w:pPr>
              <w:pStyle w:val="Sinespaciado"/>
              <w:ind w:left="32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"Demostrar, con evidencias matemáticas, cómo los hábitos de consumo afectan nuestras finanzas personales y el medio ambiente, y diseñar un plan que optimice el uso de nuestro dinero y reduzca los residuos en la escuela."</w:t>
            </w:r>
          </w:p>
          <w:p w14:paraId="133800D9" w14:textId="77777777" w:rsidR="00AA2DA6" w:rsidRPr="00AA2DA6" w:rsidRDefault="00AA2DA6" w:rsidP="00AA2D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A2DA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En este reto, los estudiantes:</w:t>
            </w:r>
          </w:p>
          <w:p w14:paraId="6685409F" w14:textId="77777777" w:rsidR="00AA2DA6" w:rsidRPr="00AA2DA6" w:rsidRDefault="00AA2DA6" w:rsidP="00AA2DA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A2DA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Analizan sus gastos y crean proyecciones de ahorro.</w:t>
            </w:r>
          </w:p>
          <w:p w14:paraId="210D1205" w14:textId="77777777" w:rsidR="00AA2DA6" w:rsidRPr="00AA2DA6" w:rsidRDefault="00AA2DA6" w:rsidP="00AA2DA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A2DA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Identifican oportunidades para invertir o usar mejor el dinero ahorrado.</w:t>
            </w:r>
          </w:p>
          <w:p w14:paraId="0D78FFC5" w14:textId="77777777" w:rsidR="00AA2DA6" w:rsidRPr="00AA2DA6" w:rsidRDefault="00AA2DA6" w:rsidP="00AA2DA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A2DA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Presentan un plan con impacto positivo tanto en su economía personal como en el ambiente escolar.</w:t>
            </w:r>
          </w:p>
          <w:p w14:paraId="179F6C15" w14:textId="77777777" w:rsidR="00AA2DA6" w:rsidRPr="00FA0723" w:rsidRDefault="00AA2DA6" w:rsidP="00AA2DA6">
            <w:pPr>
              <w:pStyle w:val="Ttulo2"/>
              <w:rPr>
                <w:sz w:val="20"/>
                <w:szCs w:val="20"/>
              </w:rPr>
            </w:pPr>
            <w:r w:rsidRPr="00FA0723">
              <w:rPr>
                <w:rStyle w:val="Textoennegrita"/>
                <w:b/>
                <w:bCs/>
                <w:sz w:val="20"/>
                <w:szCs w:val="20"/>
              </w:rPr>
              <w:t>Producto de la Unidad</w:t>
            </w:r>
          </w:p>
          <w:p w14:paraId="5A021CAC" w14:textId="7777777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lastRenderedPageBreak/>
              <w:t>Nombre: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"Plan Financiero y Ambiental Escolar: Matemática para el Cambio"</w:t>
            </w:r>
          </w:p>
          <w:p w14:paraId="1E12D16C" w14:textId="7777777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Descripción: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br/>
              <w:t>Un informe visual y argumentado que incluya:</w:t>
            </w:r>
          </w:p>
          <w:p w14:paraId="52F8D507" w14:textId="77777777" w:rsidR="00AA2DA6" w:rsidRPr="00FA0723" w:rsidRDefault="00AA2DA6" w:rsidP="00AA2DA6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Registro de gastos personales y de la clase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en snacks y bebidas.</w:t>
            </w:r>
          </w:p>
          <w:p w14:paraId="2F11619C" w14:textId="77777777" w:rsidR="00AA2DA6" w:rsidRPr="00FA0723" w:rsidRDefault="00AA2DA6" w:rsidP="00AA2DA6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Cálculo de porcentajes, proyecciones de ahorro y simulación de inversiones simples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(ej. comprar materiales, financiar un proyecto escolar, donaciones).</w:t>
            </w:r>
          </w:p>
          <w:p w14:paraId="48DA5F02" w14:textId="77777777" w:rsidR="00AA2DA6" w:rsidRPr="00FA0723" w:rsidRDefault="00AA2DA6" w:rsidP="00AA2DA6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Conversión de cantidades a notación científica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para comprender el impacto a gran escala.</w:t>
            </w:r>
          </w:p>
          <w:p w14:paraId="7C7BB88C" w14:textId="77777777" w:rsidR="00AA2DA6" w:rsidRPr="00FA0723" w:rsidRDefault="00AA2DA6" w:rsidP="00AA2DA6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Factorización de expresiones algebraicas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para modelar escenarios de ahorro/gasto.</w:t>
            </w:r>
          </w:p>
          <w:p w14:paraId="3163D77C" w14:textId="77777777" w:rsidR="00AA2DA6" w:rsidRPr="00FA0723" w:rsidRDefault="00AA2DA6" w:rsidP="00AA2DA6">
            <w:pPr>
              <w:pStyle w:val="NormalWeb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Propuesta creativa y viable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para optimizar el dinero y reducir la contaminación.</w:t>
            </w:r>
          </w:p>
          <w:p w14:paraId="5E4E7701" w14:textId="7777777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Formato de entrega:</w:t>
            </w:r>
          </w:p>
          <w:p w14:paraId="03383BBB" w14:textId="77777777" w:rsidR="00AA2DA6" w:rsidRPr="00FA0723" w:rsidRDefault="00AA2DA6" w:rsidP="00AA2DA6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Infografía, mural o presentación digital.</w:t>
            </w:r>
          </w:p>
          <w:p w14:paraId="1F582AA9" w14:textId="77777777" w:rsidR="00AA2DA6" w:rsidRPr="00FA0723" w:rsidRDefault="00AA2DA6" w:rsidP="00AA2DA6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Tablas y gráficos con cálculos claros.</w:t>
            </w:r>
          </w:p>
          <w:p w14:paraId="146951F1" w14:textId="27794C0A" w:rsidR="00AA2DA6" w:rsidRPr="00FA0723" w:rsidRDefault="00AA2DA6" w:rsidP="00AA2DA6">
            <w:pPr>
              <w:pStyle w:val="NormalWeb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Lenguaje accesible y visualmente atractivo.</w:t>
            </w:r>
          </w:p>
          <w:p w14:paraId="7366EC07" w14:textId="46D53D6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PROPÓSITOS DE APRENDIZAJE:</w:t>
            </w:r>
          </w:p>
          <w:p w14:paraId="35519A62" w14:textId="0850AD3C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Al finalizar la unidad, los estudiantes serán capaces de:</w:t>
            </w:r>
          </w:p>
          <w:p w14:paraId="169C602B" w14:textId="7777777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Representar y manejar cantidades muy grandes o pequeñas utilizando notación científica y exponencial.</w:t>
            </w:r>
          </w:p>
          <w:p w14:paraId="20045566" w14:textId="7777777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Calcular porcentajes y tasas de variación para analizar el consumo y gasto en productos poco saludables.</w:t>
            </w:r>
          </w:p>
          <w:p w14:paraId="5DAD52A3" w14:textId="77777777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Aplicar la factorización en diferentes casos para resolver problemas algebraicos relacionados con el contexto.</w:t>
            </w:r>
          </w:p>
          <w:p w14:paraId="7DA17D6B" w14:textId="319AAE0F" w:rsidR="00AA2DA6" w:rsidRPr="00FA0723" w:rsidRDefault="00AA2DA6" w:rsidP="00AA2DA6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>Elaborar y presentar propuestas matemáticamente fundamentadas para reducir el consumo nocivo y los residuos sólidos.</w:t>
            </w:r>
          </w:p>
          <w:p w14:paraId="04A54A77" w14:textId="6E9317BA" w:rsidR="00AA2DA6" w:rsidRPr="00FA0723" w:rsidRDefault="00AA2DA6" w:rsidP="00AA2DA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09EF603" w14:textId="5BB393E7" w:rsidR="00485257" w:rsidRPr="00FA0723" w:rsidRDefault="00485257" w:rsidP="004852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3DE9A0" w14:textId="49385765" w:rsidR="00827E12" w:rsidRPr="00FA0723" w:rsidRDefault="00827E12" w:rsidP="004852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DA758" w14:textId="1C8992CB" w:rsidR="00827E12" w:rsidRPr="00FA0723" w:rsidRDefault="00827E12" w:rsidP="004852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D13595" w14:textId="77777777" w:rsidR="00827E12" w:rsidRPr="00FA0723" w:rsidRDefault="00827E12" w:rsidP="004852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56"/>
        <w:gridCol w:w="274"/>
        <w:gridCol w:w="1844"/>
        <w:gridCol w:w="4465"/>
        <w:gridCol w:w="2324"/>
        <w:gridCol w:w="2196"/>
        <w:gridCol w:w="1695"/>
      </w:tblGrid>
      <w:tr w:rsidR="00485257" w:rsidRPr="00FA0723" w14:paraId="4F527071" w14:textId="77777777" w:rsidTr="00F76885">
        <w:tc>
          <w:tcPr>
            <w:tcW w:w="14454" w:type="dxa"/>
            <w:gridSpan w:val="7"/>
            <w:shd w:val="clear" w:color="auto" w:fill="F2F2F2" w:themeFill="background1" w:themeFillShade="F2"/>
          </w:tcPr>
          <w:p w14:paraId="6D2F6C16" w14:textId="6CB1CCBA" w:rsidR="00485257" w:rsidRPr="00FA0723" w:rsidRDefault="00485257" w:rsidP="0017344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right="4" w:hanging="14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PROPÓSITOS DE APRENDIZAJE</w:t>
            </w:r>
          </w:p>
        </w:tc>
      </w:tr>
      <w:tr w:rsidR="00485257" w:rsidRPr="00FA0723" w14:paraId="727D2731" w14:textId="77777777" w:rsidTr="00827E12">
        <w:tc>
          <w:tcPr>
            <w:tcW w:w="1622" w:type="dxa"/>
            <w:gridSpan w:val="2"/>
            <w:shd w:val="clear" w:color="auto" w:fill="auto"/>
            <w:vAlign w:val="center"/>
          </w:tcPr>
          <w:p w14:paraId="28B080FC" w14:textId="77777777" w:rsidR="00485257" w:rsidRPr="00FA0723" w:rsidRDefault="00485257" w:rsidP="00F76885">
            <w:pPr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6510689" w14:textId="77777777" w:rsidR="00485257" w:rsidRPr="00FA0723" w:rsidRDefault="00485257" w:rsidP="00F76885">
            <w:pPr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CAPACIDADES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3D747815" w14:textId="77777777" w:rsidR="00485257" w:rsidRPr="00FA0723" w:rsidRDefault="00485257" w:rsidP="00F76885">
            <w:pPr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DESEMPEÑOS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82F8DF4" w14:textId="7F0821D5" w:rsidR="00485257" w:rsidRPr="00FA0723" w:rsidRDefault="00B65C8D" w:rsidP="00F76885">
            <w:pPr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2257" w:type="dxa"/>
            <w:vAlign w:val="center"/>
          </w:tcPr>
          <w:p w14:paraId="136598B1" w14:textId="58AB2EEE" w:rsidR="00485257" w:rsidRPr="00FA0723" w:rsidRDefault="00B65C8D" w:rsidP="00F76885">
            <w:pPr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EVIDENCIAS DE APRENDIZAJE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9F89FB" w14:textId="43710447" w:rsidR="00485257" w:rsidRPr="00FA0723" w:rsidRDefault="00485257" w:rsidP="00F76885">
            <w:pPr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INSTRUMENTO DE EVALUACI</w:t>
            </w:r>
            <w:r w:rsidR="00EA1B3E" w:rsidRPr="00FA0723">
              <w:rPr>
                <w:rFonts w:ascii="Arial" w:eastAsia="Arial" w:hAnsi="Arial" w:cs="Arial"/>
                <w:b/>
                <w:sz w:val="20"/>
                <w:szCs w:val="20"/>
              </w:rPr>
              <w:t>Ó</w:t>
            </w: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</w:tr>
      <w:tr w:rsidR="00C7631D" w:rsidRPr="00FA0723" w14:paraId="76F48E92" w14:textId="77777777" w:rsidTr="00827E12">
        <w:trPr>
          <w:trHeight w:val="125"/>
        </w:trPr>
        <w:tc>
          <w:tcPr>
            <w:tcW w:w="1622" w:type="dxa"/>
            <w:gridSpan w:val="2"/>
            <w:vMerge w:val="restart"/>
            <w:vAlign w:val="center"/>
          </w:tcPr>
          <w:p w14:paraId="465567CE" w14:textId="73DA7582" w:rsidR="00C7631D" w:rsidRPr="00FA0723" w:rsidRDefault="00AA2DA6" w:rsidP="002A50C1">
            <w:pPr>
              <w:autoSpaceDE w:val="0"/>
              <w:autoSpaceDN w:val="0"/>
              <w:adjustRightInd w:val="0"/>
              <w:spacing w:after="0" w:line="240" w:lineRule="auto"/>
              <w:ind w:left="35" w:right="-57"/>
              <w:rPr>
                <w:rFonts w:ascii="Arial" w:eastAsia="Times New Roman" w:hAnsi="Arial" w:cs="Arial"/>
                <w:sz w:val="20"/>
                <w:szCs w:val="20"/>
              </w:rPr>
            </w:pPr>
            <w:r w:rsidRPr="00FA0723">
              <w:rPr>
                <w:rFonts w:ascii="Arial" w:eastAsia="Times New Roman" w:hAnsi="Arial" w:cs="Arial"/>
                <w:sz w:val="20"/>
                <w:szCs w:val="20"/>
              </w:rPr>
              <w:t>RESUELVE PROBLEMAS DE CANTIDAD</w:t>
            </w:r>
          </w:p>
        </w:tc>
        <w:tc>
          <w:tcPr>
            <w:tcW w:w="1861" w:type="dxa"/>
            <w:vAlign w:val="center"/>
          </w:tcPr>
          <w:p w14:paraId="557C1DFB" w14:textId="0CFE0E95" w:rsidR="00C7631D" w:rsidRPr="00FA0723" w:rsidRDefault="005C4CF4" w:rsidP="00212D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Traduce cantidades a expresiones numéricas</w:t>
            </w:r>
          </w:p>
        </w:tc>
        <w:tc>
          <w:tcPr>
            <w:tcW w:w="4759" w:type="dxa"/>
            <w:vAlign w:val="center"/>
          </w:tcPr>
          <w:p w14:paraId="4C3E7D37" w14:textId="77777777" w:rsidR="005C4CF4" w:rsidRPr="00FA0723" w:rsidRDefault="005C4CF4" w:rsidP="005C4CF4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Representa cantidades muy grandes o muy pequeñas relacionadas con el consumo y los 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residuos usando notación científica y exponencial.</w:t>
            </w:r>
          </w:p>
          <w:p w14:paraId="14567E6D" w14:textId="77777777" w:rsidR="005C4CF4" w:rsidRPr="00FA0723" w:rsidRDefault="005C4CF4" w:rsidP="005C4CF4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Identifica y selecciona datos numéricos relevantes del contexto para modelar situaciones financieras y ambientales.</w:t>
            </w:r>
          </w:p>
          <w:p w14:paraId="1596FF5A" w14:textId="22501DB1" w:rsidR="00C7631D" w:rsidRPr="00FA0723" w:rsidRDefault="00C7631D" w:rsidP="005C4CF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6E91577D" w14:textId="7BD65F68" w:rsidR="00827E12" w:rsidRPr="00FA0723" w:rsidRDefault="005C4CF4" w:rsidP="00B65C8D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lastRenderedPageBreak/>
              <w:t xml:space="preserve">Representa correctamente cantidades grandes o pequeñas en notación </w:t>
            </w:r>
            <w:r w:rsidRPr="00FA0723">
              <w:rPr>
                <w:rFonts w:ascii="Arial" w:hAnsi="Arial" w:cs="Arial"/>
                <w:sz w:val="20"/>
                <w:szCs w:val="20"/>
              </w:rPr>
              <w:lastRenderedPageBreak/>
              <w:t>científica y exponencial.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Selecciona datos numéricos pertinentes del contexto para modelar situaciones.</w:t>
            </w:r>
          </w:p>
        </w:tc>
        <w:tc>
          <w:tcPr>
            <w:tcW w:w="2257" w:type="dxa"/>
            <w:vMerge w:val="restart"/>
          </w:tcPr>
          <w:p w14:paraId="64A4D36F" w14:textId="77777777" w:rsidR="00827E12" w:rsidRPr="00FA0723" w:rsidRDefault="007F008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Lista o tabla con datos reales de consumo y residuos expresados correctamente en </w:t>
            </w:r>
            <w:r w:rsidRPr="00FA0723">
              <w:rPr>
                <w:rFonts w:ascii="Arial" w:eastAsia="Arial" w:hAnsi="Arial" w:cs="Arial"/>
                <w:sz w:val="20"/>
                <w:szCs w:val="20"/>
              </w:rPr>
              <w:lastRenderedPageBreak/>
              <w:t>notación científica y exponencial.</w:t>
            </w:r>
          </w:p>
          <w:p w14:paraId="122CED71" w14:textId="77777777" w:rsidR="007F0081" w:rsidRPr="00FA0723" w:rsidRDefault="007F008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Explicación escrita o verba del significado real de los resultados acompañada de gráficos y tablas.</w:t>
            </w:r>
          </w:p>
          <w:p w14:paraId="62107206" w14:textId="77777777" w:rsidR="007F0081" w:rsidRPr="00FA0723" w:rsidRDefault="007F008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Hola de cálculo con porcentajes, tasas y proyecciones financieras y ambientales, correctamente resueltas.</w:t>
            </w:r>
          </w:p>
          <w:p w14:paraId="3BD5498B" w14:textId="50C93E21" w:rsidR="007F0081" w:rsidRPr="00FA0723" w:rsidRDefault="007F008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Informe breve donde sustenta, con cálculos y comparaciones la propuesta de ahorro y reducción de residuos.</w:t>
            </w:r>
          </w:p>
          <w:p w14:paraId="53615832" w14:textId="531277D9" w:rsidR="00FE58B1" w:rsidRPr="00FA0723" w:rsidRDefault="00FE58B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Planteamiento correcto de una expresión algebraica que modele la situación de gasto/ahorro o reducción de residuos.</w:t>
            </w:r>
          </w:p>
          <w:p w14:paraId="068C94A8" w14:textId="1FB4C56A" w:rsidR="00FE58B1" w:rsidRPr="00FA0723" w:rsidRDefault="00FE58B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Explicación de cada elemento de la expresión algebraica y su relación con el contexto.</w:t>
            </w:r>
          </w:p>
          <w:p w14:paraId="750628C7" w14:textId="3A103513" w:rsidR="00FE58B1" w:rsidRPr="00FA0723" w:rsidRDefault="00FE58B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Desarrollo paso a paso de la factorización aplicada al problema, mostrando el método usado.</w:t>
            </w:r>
          </w:p>
          <w:p w14:paraId="1AD0E129" w14:textId="3B6CEDA5" w:rsidR="00FE58B1" w:rsidRPr="00FA0723" w:rsidRDefault="00FE58B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Justificación escrita de la equivalencia entre expresiones y la elección del método más eficiente.</w:t>
            </w:r>
          </w:p>
          <w:p w14:paraId="419A3B22" w14:textId="418C3B8C" w:rsidR="007F0081" w:rsidRPr="00FA0723" w:rsidRDefault="007F0081" w:rsidP="007F0081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14:paraId="7A462A31" w14:textId="77777777" w:rsidR="00C7631D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Lista de cotejo(verificar precisión en la representación y </w:t>
            </w:r>
            <w:r w:rsidRPr="00FA0723">
              <w:rPr>
                <w:rFonts w:ascii="Arial" w:eastAsia="Arial" w:hAnsi="Arial" w:cs="Arial"/>
                <w:sz w:val="20"/>
                <w:szCs w:val="20"/>
              </w:rPr>
              <w:lastRenderedPageBreak/>
              <w:t>selección de datos)</w:t>
            </w:r>
          </w:p>
          <w:p w14:paraId="76C8C64B" w14:textId="77777777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Rúbrica analítica (evalúa claridad, interpretación, pertinencia de los gráficos)</w:t>
            </w:r>
          </w:p>
          <w:p w14:paraId="337AE85E" w14:textId="3568A922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Lista de cotejo (verifica exactitud en cálculos y uso adecuado de fórmulas)</w:t>
            </w:r>
          </w:p>
          <w:p w14:paraId="0B2D5027" w14:textId="7253E519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Rúbrica (evalúa pertinencia, justificación matemática y viabilidad de la propuesta)</w:t>
            </w:r>
          </w:p>
          <w:p w14:paraId="1788D982" w14:textId="3D82CE6F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Lista de cotejos (verifica correspondencia entre contexto y expresión planteada)</w:t>
            </w:r>
          </w:p>
          <w:p w14:paraId="5E3650F6" w14:textId="56359579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Lista de cotejo (evalúa aplicación correcta del método y orden en el procedimiento)</w:t>
            </w:r>
          </w:p>
          <w:p w14:paraId="60B41740" w14:textId="382A39F3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Rúbrica (evalúa argumentación y relación con el contexto)</w:t>
            </w:r>
          </w:p>
          <w:p w14:paraId="46FDF78B" w14:textId="77777777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491699" w14:textId="2F6AE90A" w:rsidR="00FE58B1" w:rsidRPr="00FA0723" w:rsidRDefault="00FE58B1" w:rsidP="00212D0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E12" w:rsidRPr="00FA0723" w14:paraId="3F218842" w14:textId="77777777" w:rsidTr="00827E12">
        <w:trPr>
          <w:trHeight w:val="717"/>
        </w:trPr>
        <w:tc>
          <w:tcPr>
            <w:tcW w:w="1622" w:type="dxa"/>
            <w:gridSpan w:val="2"/>
            <w:vMerge/>
          </w:tcPr>
          <w:p w14:paraId="1F0E7093" w14:textId="77777777" w:rsidR="00827E12" w:rsidRPr="00FA0723" w:rsidRDefault="00827E12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080182DC" w14:textId="0DD95FDD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Comunica su comprensión sobre los números y las operaciones</w:t>
            </w:r>
          </w:p>
        </w:tc>
        <w:tc>
          <w:tcPr>
            <w:tcW w:w="4759" w:type="dxa"/>
            <w:vAlign w:val="center"/>
          </w:tcPr>
          <w:p w14:paraId="4E1A58FC" w14:textId="77777777" w:rsidR="005C4CF4" w:rsidRPr="00FA0723" w:rsidRDefault="005C4CF4" w:rsidP="005C4CF4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Explica con sus propias palabras el significado real de los cálculos realizados, relacionando los resultados con el contexto de salud, medio ambiente y finanzas.</w:t>
            </w:r>
          </w:p>
          <w:p w14:paraId="63D48F2A" w14:textId="77777777" w:rsidR="005C4CF4" w:rsidRPr="00FA0723" w:rsidRDefault="005C4CF4" w:rsidP="005C4CF4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Interpreta el valor de porcentajes y proyecciones de ahorro o gasto, usando representaciones gráficas y tablas.</w:t>
            </w:r>
          </w:p>
          <w:p w14:paraId="25BCF18C" w14:textId="4664D5E8" w:rsidR="00827E12" w:rsidRPr="00FA0723" w:rsidRDefault="00827E12" w:rsidP="005C4CF4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5C8B5AE1" w14:textId="1957FF22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- Interpreta los resultados numéricos en el contexto real.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Utiliza tablas y gráficos para expresar conclusiones de forma clara.</w:t>
            </w:r>
          </w:p>
        </w:tc>
        <w:tc>
          <w:tcPr>
            <w:tcW w:w="2257" w:type="dxa"/>
            <w:vMerge/>
            <w:vAlign w:val="center"/>
          </w:tcPr>
          <w:p w14:paraId="16EAC55F" w14:textId="5C907480" w:rsidR="00827E12" w:rsidRPr="00FA0723" w:rsidRDefault="00827E12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47A279A5" w14:textId="77777777" w:rsidR="00827E12" w:rsidRPr="00FA0723" w:rsidRDefault="00827E12" w:rsidP="00827E12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E12" w:rsidRPr="00FA0723" w14:paraId="088841A0" w14:textId="77777777" w:rsidTr="00827E12">
        <w:trPr>
          <w:trHeight w:val="717"/>
        </w:trPr>
        <w:tc>
          <w:tcPr>
            <w:tcW w:w="1622" w:type="dxa"/>
            <w:gridSpan w:val="2"/>
            <w:vMerge/>
          </w:tcPr>
          <w:p w14:paraId="0475133D" w14:textId="77777777" w:rsidR="00827E12" w:rsidRPr="00FA0723" w:rsidRDefault="00827E12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A6FB4AC" w14:textId="74214006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Usa estrategias y procedimientos de estimación y cálculo.</w:t>
            </w:r>
          </w:p>
        </w:tc>
        <w:tc>
          <w:tcPr>
            <w:tcW w:w="4759" w:type="dxa"/>
            <w:vAlign w:val="center"/>
          </w:tcPr>
          <w:p w14:paraId="682699A5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Aplica correctamente procedimientos de cálculo de porcentajes, tasas y proyecciones en contextos financieros y ambientales.</w:t>
            </w:r>
          </w:p>
          <w:p w14:paraId="2BE14448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Utiliza la notación científica para facilitar el manejo y la comparación de cantidades grandes o pequeñas.</w:t>
            </w:r>
          </w:p>
          <w:p w14:paraId="4A72F616" w14:textId="2DF63D2B" w:rsidR="00827E12" w:rsidRPr="00FA0723" w:rsidRDefault="00827E12" w:rsidP="00827E12">
            <w:pPr>
              <w:pStyle w:val="Sinespaciado"/>
              <w:ind w:left="2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37578E66" w14:textId="1D60C8FB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Aplica correctamente cálculos de porcentajes, tasas y proyecciones.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Maneja adecuadamente la notación científica en la comparación de datos.</w:t>
            </w:r>
          </w:p>
        </w:tc>
        <w:tc>
          <w:tcPr>
            <w:tcW w:w="2257" w:type="dxa"/>
            <w:vMerge/>
          </w:tcPr>
          <w:p w14:paraId="2792A2B3" w14:textId="5A39BA71" w:rsidR="00827E12" w:rsidRPr="00FA0723" w:rsidRDefault="00827E12" w:rsidP="00827E12">
            <w:pPr>
              <w:spacing w:after="0" w:line="240" w:lineRule="auto"/>
              <w:ind w:right="4"/>
              <w:jc w:val="both"/>
              <w:rPr>
                <w:rFonts w:ascii="Arial" w:eastAsia="Calibri-Light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58" w:type="dxa"/>
            <w:vMerge/>
          </w:tcPr>
          <w:p w14:paraId="3F78635A" w14:textId="77777777" w:rsidR="00827E12" w:rsidRPr="00FA0723" w:rsidRDefault="00827E12" w:rsidP="00827E12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E12" w:rsidRPr="00FA0723" w14:paraId="73FE0949" w14:textId="77777777" w:rsidTr="00827E12">
        <w:trPr>
          <w:trHeight w:val="717"/>
        </w:trPr>
        <w:tc>
          <w:tcPr>
            <w:tcW w:w="1622" w:type="dxa"/>
            <w:gridSpan w:val="2"/>
            <w:vMerge/>
          </w:tcPr>
          <w:p w14:paraId="6E4A4700" w14:textId="77777777" w:rsidR="00827E12" w:rsidRPr="00FA0723" w:rsidRDefault="00827E12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292CDD3" w14:textId="0A72B5E6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Argumenta afirmaciones sobre relaciones numéricas y las operaciones</w:t>
            </w:r>
          </w:p>
        </w:tc>
        <w:tc>
          <w:tcPr>
            <w:tcW w:w="4759" w:type="dxa"/>
            <w:vAlign w:val="center"/>
          </w:tcPr>
          <w:p w14:paraId="6BCE4700" w14:textId="77777777" w:rsidR="005C4CF4" w:rsidRPr="00FA0723" w:rsidRDefault="005C4CF4" w:rsidP="005C4CF4">
            <w:pPr>
              <w:pStyle w:val="Sinespaciado"/>
              <w:jc w:val="both"/>
              <w:rPr>
                <w:rFonts w:ascii="Arial" w:eastAsia="Calibri-Light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eastAsia="Calibri-Light" w:hAnsi="Arial" w:cs="Arial"/>
                <w:sz w:val="20"/>
                <w:szCs w:val="20"/>
                <w:lang w:val="es-ES"/>
              </w:rPr>
              <w:t>Sustenta, con base en datos y cálculos, propuestas para optimizar el gasto y reducir residuos.</w:t>
            </w:r>
          </w:p>
          <w:p w14:paraId="6386C9C7" w14:textId="77777777" w:rsidR="005C4CF4" w:rsidRPr="00FA0723" w:rsidRDefault="005C4CF4" w:rsidP="005C4CF4">
            <w:pPr>
              <w:pStyle w:val="Sinespaciado"/>
              <w:jc w:val="both"/>
              <w:rPr>
                <w:rFonts w:ascii="Arial" w:eastAsia="Calibri-Light" w:hAnsi="Arial" w:cs="Arial"/>
                <w:sz w:val="20"/>
                <w:szCs w:val="20"/>
                <w:lang w:val="es-ES"/>
              </w:rPr>
            </w:pPr>
          </w:p>
          <w:p w14:paraId="1E8DB69E" w14:textId="44F7BE05" w:rsidR="00827E12" w:rsidRPr="00FA0723" w:rsidRDefault="005C4CF4" w:rsidP="005C4CF4">
            <w:pPr>
              <w:pStyle w:val="Sinespaciado"/>
              <w:jc w:val="both"/>
              <w:rPr>
                <w:rFonts w:ascii="Arial" w:eastAsia="Calibri-Light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eastAsia="Calibri-Light" w:hAnsi="Arial" w:cs="Arial"/>
                <w:sz w:val="20"/>
                <w:szCs w:val="20"/>
                <w:lang w:val="es-ES"/>
              </w:rPr>
              <w:t>Contrasta escenarios de gasto y ahorro para justificar decisiones financieras responsables.</w:t>
            </w:r>
          </w:p>
        </w:tc>
        <w:tc>
          <w:tcPr>
            <w:tcW w:w="2397" w:type="dxa"/>
            <w:vAlign w:val="center"/>
          </w:tcPr>
          <w:p w14:paraId="3DA39E7F" w14:textId="3C37E764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Sustenta sus propuestas con cálculos precisos y pertinentes.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Justifica sus conclusiones con base en relaciones numéricas del problema.</w:t>
            </w:r>
          </w:p>
        </w:tc>
        <w:tc>
          <w:tcPr>
            <w:tcW w:w="2257" w:type="dxa"/>
            <w:vMerge/>
            <w:vAlign w:val="center"/>
          </w:tcPr>
          <w:p w14:paraId="4111189C" w14:textId="77777777" w:rsidR="00827E12" w:rsidRPr="00FA0723" w:rsidRDefault="00827E12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47E9EB8B" w14:textId="77777777" w:rsidR="00827E12" w:rsidRPr="00FA0723" w:rsidRDefault="00827E12" w:rsidP="00827E12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E12" w:rsidRPr="00FA0723" w14:paraId="36F52FF4" w14:textId="77777777" w:rsidTr="00827E12">
        <w:trPr>
          <w:trHeight w:val="851"/>
        </w:trPr>
        <w:tc>
          <w:tcPr>
            <w:tcW w:w="1622" w:type="dxa"/>
            <w:gridSpan w:val="2"/>
            <w:vMerge w:val="restart"/>
            <w:vAlign w:val="center"/>
          </w:tcPr>
          <w:p w14:paraId="4D026605" w14:textId="4ACAC4A9" w:rsidR="00827E12" w:rsidRPr="00FA0723" w:rsidRDefault="005C4CF4" w:rsidP="00827E12">
            <w:pPr>
              <w:autoSpaceDE w:val="0"/>
              <w:autoSpaceDN w:val="0"/>
              <w:adjustRightInd w:val="0"/>
              <w:spacing w:after="0" w:line="240" w:lineRule="auto"/>
              <w:ind w:left="35" w:right="-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0723">
              <w:rPr>
                <w:rFonts w:ascii="Arial" w:eastAsia="Times New Roman" w:hAnsi="Arial" w:cs="Arial"/>
                <w:sz w:val="20"/>
                <w:szCs w:val="20"/>
              </w:rPr>
              <w:t>RESUELVE PROBLEMAS DE REGULARIDAD, EQUIVALENCIA Y CAMBIO</w:t>
            </w:r>
          </w:p>
        </w:tc>
        <w:tc>
          <w:tcPr>
            <w:tcW w:w="1861" w:type="dxa"/>
            <w:vAlign w:val="center"/>
          </w:tcPr>
          <w:p w14:paraId="4C191164" w14:textId="38F82689" w:rsidR="00827E12" w:rsidRPr="00FA0723" w:rsidRDefault="005C4CF4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Traduce datos y condiciones a expresiones algebraicas</w:t>
            </w:r>
          </w:p>
        </w:tc>
        <w:tc>
          <w:tcPr>
            <w:tcW w:w="4759" w:type="dxa"/>
          </w:tcPr>
          <w:p w14:paraId="48242998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Representa situaciones financieras y ambientales (gasto, ahorro, reducción de residuos) mediante expresiones algebraicas.</w:t>
            </w:r>
          </w:p>
          <w:p w14:paraId="2E5C87DC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Identifica variables y constantes en el problema, relacionándolas con el contexto real.</w:t>
            </w:r>
          </w:p>
          <w:p w14:paraId="150CC429" w14:textId="3C8E600B" w:rsidR="00827E12" w:rsidRPr="00FA0723" w:rsidRDefault="00827E12" w:rsidP="00827E12">
            <w:pPr>
              <w:pStyle w:val="Sinespaciado"/>
              <w:ind w:left="2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25CE0E18" w14:textId="0A1949F5" w:rsidR="00827E12" w:rsidRPr="00FA0723" w:rsidRDefault="005C4CF4" w:rsidP="00827E1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- Plantea correctamente la expresión algebraica que representa la situación.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Define adecuadamente las variables y constantes.</w:t>
            </w:r>
          </w:p>
        </w:tc>
        <w:tc>
          <w:tcPr>
            <w:tcW w:w="2257" w:type="dxa"/>
            <w:vMerge/>
          </w:tcPr>
          <w:p w14:paraId="7F05E61E" w14:textId="77777777" w:rsidR="00827E12" w:rsidRPr="00FA0723" w:rsidRDefault="00827E12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2059FABF" w14:textId="77777777" w:rsidR="00827E12" w:rsidRPr="00FA0723" w:rsidRDefault="00827E12" w:rsidP="00827E12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E12" w:rsidRPr="00FA0723" w14:paraId="381A831A" w14:textId="77777777" w:rsidTr="00827E12">
        <w:trPr>
          <w:trHeight w:val="1128"/>
        </w:trPr>
        <w:tc>
          <w:tcPr>
            <w:tcW w:w="1622" w:type="dxa"/>
            <w:gridSpan w:val="2"/>
            <w:vMerge/>
          </w:tcPr>
          <w:p w14:paraId="773D70D0" w14:textId="77777777" w:rsidR="00827E12" w:rsidRPr="00FA0723" w:rsidRDefault="00827E12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0B1DDF37" w14:textId="15019ECE" w:rsidR="00827E12" w:rsidRPr="00FA0723" w:rsidRDefault="005C4CF4" w:rsidP="00827E12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Comunica su comprensión sobre las relaciones algebraicas</w:t>
            </w:r>
          </w:p>
        </w:tc>
        <w:tc>
          <w:tcPr>
            <w:tcW w:w="4759" w:type="dxa"/>
          </w:tcPr>
          <w:p w14:paraId="2CDE03DE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Explica el significado de cada término y factor en una expresión algebraica vinculada al problema.</w:t>
            </w:r>
          </w:p>
          <w:p w14:paraId="5C4726E0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Interpreta el resultado de operaciones algebraicas en función de su impacto económico o ambiental.</w:t>
            </w:r>
          </w:p>
          <w:p w14:paraId="376BB49B" w14:textId="10E956EE" w:rsidR="00827E12" w:rsidRPr="00FA0723" w:rsidRDefault="00827E12" w:rsidP="00827E12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39FC79A6" w14:textId="788CE43E" w:rsidR="00827E12" w:rsidRPr="00FA0723" w:rsidRDefault="005C4CF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- Explica con claridad el significado de cada término y factor.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Relaciona los resultados algebraicos con el contexto económico y ambiental.</w:t>
            </w:r>
          </w:p>
        </w:tc>
        <w:tc>
          <w:tcPr>
            <w:tcW w:w="2257" w:type="dxa"/>
            <w:vMerge/>
          </w:tcPr>
          <w:p w14:paraId="419D3686" w14:textId="5FB987F3" w:rsidR="00827E12" w:rsidRPr="00FA0723" w:rsidRDefault="00827E12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47418866" w14:textId="77777777" w:rsidR="00827E12" w:rsidRPr="00FA0723" w:rsidRDefault="00827E12" w:rsidP="00827E12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E12" w:rsidRPr="00FA0723" w14:paraId="08BDD720" w14:textId="77777777" w:rsidTr="00827E12">
        <w:trPr>
          <w:trHeight w:val="1128"/>
        </w:trPr>
        <w:tc>
          <w:tcPr>
            <w:tcW w:w="1622" w:type="dxa"/>
            <w:gridSpan w:val="2"/>
            <w:vMerge/>
          </w:tcPr>
          <w:p w14:paraId="765C3511" w14:textId="77777777" w:rsidR="00827E12" w:rsidRPr="00FA0723" w:rsidRDefault="00827E12" w:rsidP="00827E1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A6CC74F" w14:textId="27A3BDFE" w:rsidR="00827E12" w:rsidRPr="00FA0723" w:rsidRDefault="005C4CF4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Usa estrategias y procedimientos para encontrar reglas generales</w:t>
            </w:r>
          </w:p>
        </w:tc>
        <w:tc>
          <w:tcPr>
            <w:tcW w:w="4759" w:type="dxa"/>
          </w:tcPr>
          <w:p w14:paraId="7BD86BA7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Aplica correctamente los métodos de factorización (factor común, trinomio cuadrado perfecto, diferencia de cuadrados y otros casos) para simplificar expresiones.</w:t>
            </w:r>
          </w:p>
          <w:p w14:paraId="38A6D576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Generaliza procedimientos para resolver problemas similares en contextos distintos.</w:t>
            </w:r>
          </w:p>
          <w:p w14:paraId="4A26FE89" w14:textId="4F0D0135" w:rsidR="00827E12" w:rsidRPr="00FA0723" w:rsidRDefault="00827E12" w:rsidP="00827E12">
            <w:pPr>
              <w:pStyle w:val="Sinespaciado"/>
              <w:ind w:left="360"/>
              <w:jc w:val="both"/>
              <w:rPr>
                <w:rFonts w:ascii="Arial" w:hAnsi="Arial" w:cs="Arial"/>
                <w:color w:val="00B050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54FFA9A1" w14:textId="01427043" w:rsidR="00827E12" w:rsidRPr="00FA0723" w:rsidRDefault="005C4CF4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- Aplica correctamente el método de factorización más adecuado.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Reconoce patrones y generaliza procedimientos de simplificación.</w:t>
            </w:r>
          </w:p>
        </w:tc>
        <w:tc>
          <w:tcPr>
            <w:tcW w:w="2257" w:type="dxa"/>
            <w:vMerge/>
          </w:tcPr>
          <w:p w14:paraId="6F1B79D9" w14:textId="1A546D1F" w:rsidR="00827E12" w:rsidRPr="00FA0723" w:rsidRDefault="00827E12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0C1E7D69" w14:textId="75F2A004" w:rsidR="00827E12" w:rsidRPr="00FA0723" w:rsidRDefault="00827E12" w:rsidP="00827E1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12" w:rsidRPr="00FA0723" w14:paraId="1E249A0E" w14:textId="77777777" w:rsidTr="00827E12">
        <w:trPr>
          <w:trHeight w:val="1128"/>
        </w:trPr>
        <w:tc>
          <w:tcPr>
            <w:tcW w:w="1622" w:type="dxa"/>
            <w:gridSpan w:val="2"/>
            <w:vMerge/>
          </w:tcPr>
          <w:p w14:paraId="4ED38BDD" w14:textId="77777777" w:rsidR="00827E12" w:rsidRPr="00FA0723" w:rsidRDefault="00827E12" w:rsidP="00827E1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24A98A02" w14:textId="0C128ED4" w:rsidR="00827E12" w:rsidRPr="00FA0723" w:rsidRDefault="005C4CF4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Argumenta afirmaciones sobre relaciones de cambio y equivalencia</w:t>
            </w:r>
          </w:p>
        </w:tc>
        <w:tc>
          <w:tcPr>
            <w:tcW w:w="4759" w:type="dxa"/>
          </w:tcPr>
          <w:p w14:paraId="5A794DEE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Sustenta, con base en el álgebra, la equivalencia entre diferentes formas de una expresión y cómo estas facilitan la resolución de problemas.</w:t>
            </w:r>
          </w:p>
          <w:p w14:paraId="7AAF780D" w14:textId="77777777" w:rsidR="005C4CF4" w:rsidRPr="00FA0723" w:rsidRDefault="005C4CF4" w:rsidP="005C4CF4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Justifica la elección del método de factorización más eficiente para un problema dado.</w:t>
            </w:r>
          </w:p>
          <w:p w14:paraId="172037B6" w14:textId="57010322" w:rsidR="00827E12" w:rsidRPr="00FA0723" w:rsidRDefault="00827E12" w:rsidP="00827E12">
            <w:pPr>
              <w:pStyle w:val="Sinespaciado"/>
              <w:ind w:left="720"/>
              <w:rPr>
                <w:rFonts w:ascii="Arial" w:eastAsia="Calibri" w:hAnsi="Arial" w:cs="Arial"/>
                <w:color w:val="632423"/>
                <w:sz w:val="20"/>
                <w:szCs w:val="20"/>
                <w:lang w:val="es-ES"/>
              </w:rPr>
            </w:pPr>
          </w:p>
        </w:tc>
        <w:tc>
          <w:tcPr>
            <w:tcW w:w="2397" w:type="dxa"/>
          </w:tcPr>
          <w:p w14:paraId="4A05F172" w14:textId="4D6F6C2F" w:rsidR="00827E12" w:rsidRPr="00FA0723" w:rsidRDefault="005C4CF4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Sustenta la equivalencia entre expresiones y su utilidad para resolver el problema.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  <w:t>- Justifica la elección del procedimiento de resolución</w:t>
            </w:r>
          </w:p>
        </w:tc>
        <w:tc>
          <w:tcPr>
            <w:tcW w:w="2257" w:type="dxa"/>
            <w:vMerge/>
          </w:tcPr>
          <w:p w14:paraId="610C8252" w14:textId="33EB0153" w:rsidR="00827E12" w:rsidRPr="00FA0723" w:rsidRDefault="00827E12" w:rsidP="00827E1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37F070CF" w14:textId="77777777" w:rsidR="00827E12" w:rsidRPr="00FA0723" w:rsidRDefault="00827E12" w:rsidP="00827E1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E12" w:rsidRPr="00FA0723" w14:paraId="0AF34510" w14:textId="77777777" w:rsidTr="00827E12">
        <w:trPr>
          <w:trHeight w:val="274"/>
        </w:trPr>
        <w:tc>
          <w:tcPr>
            <w:tcW w:w="1337" w:type="dxa"/>
          </w:tcPr>
          <w:p w14:paraId="6C245250" w14:textId="77777777" w:rsidR="00827E12" w:rsidRPr="00FA0723" w:rsidRDefault="00827E12" w:rsidP="00827E12">
            <w:pPr>
              <w:spacing w:after="0" w:line="240" w:lineRule="auto"/>
              <w:ind w:right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13117" w:type="dxa"/>
            <w:gridSpan w:val="6"/>
          </w:tcPr>
          <w:p w14:paraId="4876A70C" w14:textId="6FD11A30" w:rsidR="00827E12" w:rsidRPr="00FA0723" w:rsidRDefault="000109A4" w:rsidP="00827E12">
            <w:pPr>
              <w:spacing w:after="0" w:line="240" w:lineRule="auto"/>
              <w:ind w:right="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Especifico en la parte superior</w:t>
            </w:r>
          </w:p>
        </w:tc>
      </w:tr>
    </w:tbl>
    <w:p w14:paraId="31AD3827" w14:textId="003DB7CE" w:rsidR="00485257" w:rsidRPr="00FA0723" w:rsidRDefault="00485257" w:rsidP="00EA44B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405"/>
        <w:gridCol w:w="1701"/>
        <w:gridCol w:w="5528"/>
        <w:gridCol w:w="4820"/>
      </w:tblGrid>
      <w:tr w:rsidR="00485257" w:rsidRPr="00FA0723" w14:paraId="1A89260D" w14:textId="77777777" w:rsidTr="00F76885">
        <w:trPr>
          <w:trHeight w:val="297"/>
        </w:trPr>
        <w:tc>
          <w:tcPr>
            <w:tcW w:w="14454" w:type="dxa"/>
            <w:gridSpan w:val="4"/>
            <w:shd w:val="clear" w:color="auto" w:fill="F2F2F2" w:themeFill="background1" w:themeFillShade="F2"/>
          </w:tcPr>
          <w:p w14:paraId="5FECCD34" w14:textId="4BAF6640" w:rsidR="00485257" w:rsidRPr="00FA0723" w:rsidRDefault="00485257" w:rsidP="00D93E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COMPETENCIAS TRANSVERSALES</w:t>
            </w:r>
          </w:p>
        </w:tc>
      </w:tr>
      <w:tr w:rsidR="00485257" w:rsidRPr="00FA0723" w14:paraId="27751819" w14:textId="77777777" w:rsidTr="00B67A74">
        <w:trPr>
          <w:trHeight w:val="297"/>
        </w:trPr>
        <w:tc>
          <w:tcPr>
            <w:tcW w:w="2405" w:type="dxa"/>
            <w:shd w:val="clear" w:color="auto" w:fill="auto"/>
          </w:tcPr>
          <w:p w14:paraId="1A858941" w14:textId="77777777" w:rsidR="00485257" w:rsidRPr="00FA0723" w:rsidRDefault="00485257" w:rsidP="00F76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1701" w:type="dxa"/>
            <w:shd w:val="clear" w:color="auto" w:fill="auto"/>
          </w:tcPr>
          <w:p w14:paraId="0FEF55DD" w14:textId="77777777" w:rsidR="00485257" w:rsidRPr="00FA0723" w:rsidRDefault="00485257" w:rsidP="00F76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</w:p>
        </w:tc>
        <w:tc>
          <w:tcPr>
            <w:tcW w:w="5528" w:type="dxa"/>
            <w:shd w:val="clear" w:color="auto" w:fill="auto"/>
          </w:tcPr>
          <w:p w14:paraId="6BBDAB31" w14:textId="77777777" w:rsidR="00485257" w:rsidRPr="00FA0723" w:rsidRDefault="00485257" w:rsidP="00F7688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DESEMPEÑOS</w:t>
            </w:r>
          </w:p>
        </w:tc>
        <w:tc>
          <w:tcPr>
            <w:tcW w:w="4820" w:type="dxa"/>
          </w:tcPr>
          <w:p w14:paraId="665D6192" w14:textId="77777777" w:rsidR="00485257" w:rsidRPr="00FA0723" w:rsidRDefault="00485257" w:rsidP="00F7688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ESTANDAR</w:t>
            </w:r>
          </w:p>
        </w:tc>
      </w:tr>
      <w:tr w:rsidR="00694791" w:rsidRPr="00FA0723" w14:paraId="4C77E243" w14:textId="77777777" w:rsidTr="00B67A74">
        <w:trPr>
          <w:trHeight w:val="256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0782DC06" w14:textId="60A7E9A6" w:rsidR="00694791" w:rsidRPr="00FA0723" w:rsidRDefault="00694791" w:rsidP="00694791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7F510" w14:textId="5364F3AC" w:rsidR="00694791" w:rsidRPr="00FA0723" w:rsidRDefault="00FA6828" w:rsidP="00FA6828">
            <w:pPr>
              <w:pStyle w:val="Prrafodelista"/>
              <w:ind w:left="0" w:hanging="1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Style w:val="SinespaciadoCar"/>
                <w:rFonts w:ascii="Arial" w:hAnsi="Arial" w:cs="Arial"/>
                <w:sz w:val="20"/>
                <w:szCs w:val="20"/>
              </w:rPr>
              <w:t xml:space="preserve">1. </w:t>
            </w:r>
            <w:r w:rsidR="00694791" w:rsidRPr="00FA0723">
              <w:rPr>
                <w:rStyle w:val="SinespaciadoCar"/>
                <w:rFonts w:ascii="Arial" w:hAnsi="Arial" w:cs="Arial"/>
                <w:sz w:val="20"/>
                <w:szCs w:val="20"/>
              </w:rPr>
              <w:t>Se desenvuelve en entornos virtuales generados por las TIC</w:t>
            </w:r>
            <w:r w:rsidR="00694791" w:rsidRPr="00FA0723">
              <w:rPr>
                <w:rFonts w:ascii="Arial" w:hAnsi="Arial" w:cs="Arial"/>
                <w:w w:val="95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10E14" w14:textId="61A750B7" w:rsidR="00694791" w:rsidRPr="00FA0723" w:rsidRDefault="00B20C6E" w:rsidP="0069479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Gestiona información del entorno virtual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DB66CD" w14:textId="2111B1E5" w:rsidR="00694791" w:rsidRPr="00FA0723" w:rsidRDefault="00B20C6E" w:rsidP="00694791">
            <w:pPr>
              <w:pStyle w:val="Sinespaciado"/>
              <w:numPr>
                <w:ilvl w:val="0"/>
                <w:numId w:val="3"/>
              </w:numPr>
              <w:ind w:left="181" w:hanging="219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Busca y selecciona información confiable sobre impacto ambiental y hábitos de consumo usando buscadores y fuentes digitales.</w:t>
            </w:r>
          </w:p>
        </w:tc>
        <w:tc>
          <w:tcPr>
            <w:tcW w:w="4820" w:type="dxa"/>
            <w:vMerge w:val="restart"/>
            <w:vAlign w:val="center"/>
          </w:tcPr>
          <w:p w14:paraId="480394FF" w14:textId="089E57D6" w:rsidR="00694791" w:rsidRPr="00FA0723" w:rsidRDefault="00EF3B5B" w:rsidP="00694791">
            <w:pPr>
              <w:pStyle w:val="Sinespaciado"/>
              <w:jc w:val="both"/>
              <w:rPr>
                <w:rFonts w:ascii="Arial" w:hAnsi="Arial" w:cs="Arial"/>
                <w:bCs/>
                <w:w w:val="90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Se desenvuelve en los entornos virtuales cuando interactúa en diversos espacios (como portales educativos, foros, redes sociales, entre otros) de manera consciente y sistemática administrando información y creando materiales digitales en interacción con sus pares de distintos contextos socioculturales expresando su identidad personal</w:t>
            </w:r>
            <w:r w:rsidR="00694791" w:rsidRPr="00FA07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94791" w:rsidRPr="00FA0723" w14:paraId="12760495" w14:textId="77777777" w:rsidTr="00656F2D">
        <w:trPr>
          <w:trHeight w:val="519"/>
        </w:trPr>
        <w:tc>
          <w:tcPr>
            <w:tcW w:w="2405" w:type="dxa"/>
            <w:vMerge/>
            <w:vAlign w:val="center"/>
          </w:tcPr>
          <w:p w14:paraId="2E300633" w14:textId="77777777" w:rsidR="00694791" w:rsidRPr="00FA0723" w:rsidRDefault="00694791" w:rsidP="006947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A8E8D" w14:textId="1724D9F9" w:rsidR="00694791" w:rsidRPr="00FA0723" w:rsidRDefault="00B20C6E" w:rsidP="0069479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Interactúa en entornos virtuales</w:t>
            </w:r>
          </w:p>
        </w:tc>
        <w:tc>
          <w:tcPr>
            <w:tcW w:w="5528" w:type="dxa"/>
          </w:tcPr>
          <w:p w14:paraId="7415B083" w14:textId="77777777" w:rsidR="00B20C6E" w:rsidRPr="00FA0723" w:rsidRDefault="00B20C6E" w:rsidP="00B20C6E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Utiliza herramientas virtuales (Google Sheets, Canva, PowerPoint) para registrar datos, realizar cálculos y diseñar gráficos.</w:t>
            </w:r>
          </w:p>
          <w:p w14:paraId="7F218DBE" w14:textId="77777777" w:rsidR="00B20C6E" w:rsidRPr="00FA0723" w:rsidRDefault="00B20C6E" w:rsidP="00B20C6E">
            <w:pPr>
              <w:pStyle w:val="NormalWeb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</w:t>
            </w:r>
            <w:r w:rsidRPr="00FA0723">
              <w:rPr>
                <w:rFonts w:ascii="Arial" w:hAnsi="Arial" w:cs="Arial"/>
                <w:sz w:val="20"/>
                <w:szCs w:val="20"/>
                <w:lang w:val="es-ES"/>
              </w:rPr>
              <w:t xml:space="preserve">  Interactúa con sus compañeros y docente a través de plataformas digitales para compartir y mejorar el proyecto.</w:t>
            </w:r>
          </w:p>
          <w:p w14:paraId="4480A832" w14:textId="09CFCD30" w:rsidR="00694791" w:rsidRPr="00FA0723" w:rsidRDefault="00694791" w:rsidP="0069479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181" w:hanging="219"/>
              <w:jc w:val="both"/>
              <w:rPr>
                <w:rFonts w:ascii="Arial" w:eastAsia="Calibri-Light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16C158BD" w14:textId="77777777" w:rsidR="00694791" w:rsidRPr="00FA0723" w:rsidRDefault="00694791" w:rsidP="00694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4791" w:rsidRPr="00FA0723" w14:paraId="1CFCD6F3" w14:textId="77777777" w:rsidTr="00B67A74">
        <w:tc>
          <w:tcPr>
            <w:tcW w:w="2405" w:type="dxa"/>
            <w:vMerge/>
            <w:vAlign w:val="center"/>
          </w:tcPr>
          <w:p w14:paraId="549A8B44" w14:textId="77777777" w:rsidR="00694791" w:rsidRPr="00FA0723" w:rsidRDefault="00694791" w:rsidP="006947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DD7FF4" w14:textId="17C865A6" w:rsidR="00694791" w:rsidRPr="00FA0723" w:rsidRDefault="00B20C6E" w:rsidP="00694791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Crea objetos virtuales</w:t>
            </w:r>
          </w:p>
        </w:tc>
        <w:tc>
          <w:tcPr>
            <w:tcW w:w="5528" w:type="dxa"/>
            <w:vAlign w:val="center"/>
          </w:tcPr>
          <w:p w14:paraId="03D13802" w14:textId="37AFA6E0" w:rsidR="00694791" w:rsidRPr="00FA0723" w:rsidRDefault="00B20C6E" w:rsidP="00694791">
            <w:pPr>
              <w:pStyle w:val="Sinespaciado"/>
              <w:numPr>
                <w:ilvl w:val="0"/>
                <w:numId w:val="4"/>
              </w:numPr>
              <w:ind w:left="18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Elabora un producto digital (infografía, presentación o video) que muestre su propuesta de consumo responsable y reducción de residuos.</w:t>
            </w:r>
          </w:p>
        </w:tc>
        <w:tc>
          <w:tcPr>
            <w:tcW w:w="4820" w:type="dxa"/>
            <w:vMerge/>
          </w:tcPr>
          <w:p w14:paraId="0C5E695D" w14:textId="77777777" w:rsidR="00694791" w:rsidRPr="00FA0723" w:rsidRDefault="00694791" w:rsidP="00694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3B5B" w:rsidRPr="00FA0723" w14:paraId="7E61CF61" w14:textId="77777777" w:rsidTr="00B67A74">
        <w:tc>
          <w:tcPr>
            <w:tcW w:w="2405" w:type="dxa"/>
            <w:vMerge w:val="restart"/>
            <w:vAlign w:val="center"/>
          </w:tcPr>
          <w:p w14:paraId="10F9ACD5" w14:textId="4A24A925" w:rsidR="00EF3B5B" w:rsidRPr="00FA0723" w:rsidRDefault="00FA6828" w:rsidP="00FA6828">
            <w:pPr>
              <w:ind w:left="25" w:hanging="142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0723">
              <w:rPr>
                <w:rStyle w:val="SinespaciadoCar"/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="00EF3B5B" w:rsidRPr="00FA0723">
              <w:rPr>
                <w:rStyle w:val="SinespaciadoCar"/>
                <w:rFonts w:ascii="Arial" w:hAnsi="Arial" w:cs="Arial"/>
                <w:sz w:val="20"/>
                <w:szCs w:val="20"/>
              </w:rPr>
              <w:t>Gestiona su aprendizaje de manera autónoma</w:t>
            </w:r>
            <w:r w:rsidR="00EF3B5B" w:rsidRPr="00FA0723">
              <w:rPr>
                <w:rFonts w:ascii="Arial" w:eastAsia="Calibri" w:hAnsi="Arial" w:cs="Arial"/>
                <w:bCs/>
                <w:spacing w:val="-1"/>
                <w:w w:val="95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5682EEF" w14:textId="6EB3B4D2" w:rsidR="00EF3B5B" w:rsidRPr="00FA0723" w:rsidRDefault="00FE58B1" w:rsidP="00EF3B5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Organiza sus actividades para cumplir con los plazos establecidos</w:t>
            </w:r>
          </w:p>
        </w:tc>
        <w:tc>
          <w:tcPr>
            <w:tcW w:w="5528" w:type="dxa"/>
            <w:vAlign w:val="center"/>
          </w:tcPr>
          <w:p w14:paraId="18DD7293" w14:textId="67301DC2" w:rsidR="00EF3B5B" w:rsidRPr="00FA0723" w:rsidRDefault="00FE58B1" w:rsidP="00EF3B5B">
            <w:pPr>
              <w:pStyle w:val="Sinespaciado"/>
              <w:numPr>
                <w:ilvl w:val="0"/>
                <w:numId w:val="4"/>
              </w:numPr>
              <w:ind w:left="18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Planifica la recolección y análisis de datos sobre consumo y residuos para cumplir con los objetivos del proyecto.</w:t>
            </w:r>
          </w:p>
        </w:tc>
        <w:tc>
          <w:tcPr>
            <w:tcW w:w="4820" w:type="dxa"/>
          </w:tcPr>
          <w:p w14:paraId="3095D038" w14:textId="15DCB8C7" w:rsidR="00EF3B5B" w:rsidRPr="00FA0723" w:rsidRDefault="00EF3B5B" w:rsidP="00EF3B5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Gestiona su aprendizaje de manera autónoma al darse cuenta de lo que debe aprender, al establecer prioridades en la realización de una tarea tomando en cuenta su viabilidad, y por ende definir metas personales respaldándose en sus potencialidades y oportunidades de aprendizaje. </w:t>
            </w:r>
          </w:p>
        </w:tc>
      </w:tr>
      <w:tr w:rsidR="00EF3B5B" w:rsidRPr="00FA0723" w14:paraId="17E070F5" w14:textId="77777777" w:rsidTr="00B67A74">
        <w:tc>
          <w:tcPr>
            <w:tcW w:w="2405" w:type="dxa"/>
            <w:vMerge/>
            <w:vAlign w:val="center"/>
          </w:tcPr>
          <w:p w14:paraId="095DC7AF" w14:textId="77777777" w:rsidR="00EF3B5B" w:rsidRPr="00FA0723" w:rsidRDefault="00EF3B5B" w:rsidP="00EF3B5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C23965" w14:textId="2CD6E267" w:rsidR="00EF3B5B" w:rsidRPr="00FA0723" w:rsidRDefault="00FE58B1" w:rsidP="00EF3B5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Se autoevalúa y ajusta sus estrategias para mejorar su aprendizaje.</w:t>
            </w:r>
          </w:p>
        </w:tc>
        <w:tc>
          <w:tcPr>
            <w:tcW w:w="5528" w:type="dxa"/>
            <w:vAlign w:val="center"/>
          </w:tcPr>
          <w:p w14:paraId="42F76B2C" w14:textId="77777777" w:rsidR="00FE58B1" w:rsidRPr="00FE58B1" w:rsidRDefault="00FE58B1" w:rsidP="00FE58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FE58B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Evalúa sus avances y corrige errores en cálculos y presentaciones.</w:t>
            </w:r>
          </w:p>
          <w:p w14:paraId="4F20DA11" w14:textId="1971009E" w:rsidR="00EF3B5B" w:rsidRPr="00FA0723" w:rsidRDefault="00EF3B5B" w:rsidP="00FE58B1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D71F81" w14:textId="4FA9676F" w:rsidR="00EF3B5B" w:rsidRPr="00FA0723" w:rsidRDefault="00EF3B5B" w:rsidP="00EF3B5B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Comprende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que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debe</w:t>
            </w:r>
            <w:r w:rsidRPr="00FA0723">
              <w:rPr>
                <w:rFonts w:ascii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organizarse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lo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más</w:t>
            </w:r>
            <w:r w:rsidRPr="00FA0723">
              <w:rPr>
                <w:rFonts w:ascii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realista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y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específicamente</w:t>
            </w:r>
            <w:r w:rsidRPr="00FA0723">
              <w:rPr>
                <w:rFonts w:ascii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posible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y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que</w:t>
            </w:r>
            <w:r w:rsidRPr="00FA0723">
              <w:rPr>
                <w:rFonts w:ascii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lo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planteado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sea</w:t>
            </w:r>
            <w:r w:rsidRPr="00FA0723">
              <w:rPr>
                <w:rFonts w:ascii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alcanzable,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medible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y</w:t>
            </w:r>
            <w:r w:rsidRPr="00FA0723">
              <w:rPr>
                <w:rFonts w:ascii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considere</w:t>
            </w:r>
            <w:r w:rsidRPr="00FA0723">
              <w:rPr>
                <w:rFonts w:ascii="Arial" w:hAnsi="Arial" w:cs="Arial"/>
                <w:spacing w:val="18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las</w:t>
            </w:r>
            <w:r w:rsidRPr="00FA0723">
              <w:rPr>
                <w:rFonts w:ascii="Arial" w:hAnsi="Arial" w:cs="Arial"/>
                <w:spacing w:val="79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mejores estrategias, procedimientos, recursos, escenarios basado en sus experiencias y previendo posibles cambios de cursos de acción que</w:t>
            </w:r>
            <w:r w:rsidRPr="00FA0723">
              <w:rPr>
                <w:rFonts w:ascii="Arial" w:hAnsi="Arial" w:cs="Arial"/>
                <w:spacing w:val="81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le</w:t>
            </w:r>
            <w:r w:rsidRPr="00FA0723">
              <w:rPr>
                <w:rFonts w:ascii="Arial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permitan</w:t>
            </w:r>
            <w:r w:rsidRPr="00FA0723">
              <w:rPr>
                <w:rFonts w:ascii="Arial" w:hAnsi="Arial" w:cs="Arial"/>
                <w:spacing w:val="-4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alcanzar</w:t>
            </w:r>
            <w:r w:rsidRPr="00FA0723">
              <w:rPr>
                <w:rFonts w:ascii="Arial" w:hAnsi="Arial" w:cs="Arial"/>
                <w:spacing w:val="-4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la</w:t>
            </w:r>
            <w:r w:rsidRPr="00FA0723">
              <w:rPr>
                <w:rFonts w:ascii="Arial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w w:val="95"/>
                <w:sz w:val="20"/>
                <w:szCs w:val="20"/>
              </w:rPr>
              <w:t>meta.</w:t>
            </w:r>
            <w:r w:rsidRPr="00FA0723">
              <w:rPr>
                <w:rFonts w:ascii="Arial" w:hAnsi="Arial" w:cs="Arial"/>
                <w:spacing w:val="-4"/>
                <w:w w:val="95"/>
                <w:sz w:val="20"/>
                <w:szCs w:val="20"/>
              </w:rPr>
              <w:t xml:space="preserve"> </w:t>
            </w:r>
          </w:p>
        </w:tc>
      </w:tr>
    </w:tbl>
    <w:p w14:paraId="724E432F" w14:textId="2565F136" w:rsidR="009664C5" w:rsidRPr="00FA0723" w:rsidRDefault="009664C5" w:rsidP="004528C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983"/>
        <w:gridCol w:w="1803"/>
        <w:gridCol w:w="2652"/>
        <w:gridCol w:w="8016"/>
      </w:tblGrid>
      <w:tr w:rsidR="00485257" w:rsidRPr="00FA0723" w14:paraId="5DCA9FCE" w14:textId="77777777" w:rsidTr="00F76885">
        <w:trPr>
          <w:trHeight w:val="297"/>
        </w:trPr>
        <w:tc>
          <w:tcPr>
            <w:tcW w:w="14454" w:type="dxa"/>
            <w:gridSpan w:val="4"/>
            <w:shd w:val="clear" w:color="auto" w:fill="F2F2F2" w:themeFill="background1" w:themeFillShade="F2"/>
          </w:tcPr>
          <w:p w14:paraId="5FA526B4" w14:textId="5A78144B" w:rsidR="00485257" w:rsidRPr="00FA0723" w:rsidRDefault="00485257" w:rsidP="00D93E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ENFOQUES TRANSVERSALES</w:t>
            </w:r>
          </w:p>
        </w:tc>
      </w:tr>
      <w:tr w:rsidR="00485257" w:rsidRPr="00FA0723" w14:paraId="31DD9568" w14:textId="77777777" w:rsidTr="00791784">
        <w:trPr>
          <w:trHeight w:val="297"/>
        </w:trPr>
        <w:tc>
          <w:tcPr>
            <w:tcW w:w="1733" w:type="dxa"/>
            <w:shd w:val="clear" w:color="auto" w:fill="auto"/>
          </w:tcPr>
          <w:p w14:paraId="41618890" w14:textId="77777777" w:rsidR="00485257" w:rsidRPr="00FA0723" w:rsidRDefault="00485257" w:rsidP="00F76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ENFOQUES TRANSVERSALES</w:t>
            </w:r>
          </w:p>
        </w:tc>
        <w:tc>
          <w:tcPr>
            <w:tcW w:w="1806" w:type="dxa"/>
            <w:shd w:val="clear" w:color="auto" w:fill="auto"/>
          </w:tcPr>
          <w:p w14:paraId="55C0D746" w14:textId="77777777" w:rsidR="00485257" w:rsidRPr="00FA0723" w:rsidRDefault="00485257" w:rsidP="00F76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693" w:type="dxa"/>
            <w:shd w:val="clear" w:color="auto" w:fill="auto"/>
          </w:tcPr>
          <w:p w14:paraId="620F85E6" w14:textId="77777777" w:rsidR="00485257" w:rsidRPr="00FA0723" w:rsidRDefault="00485257" w:rsidP="00F7688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 xml:space="preserve">ACTITUDES </w:t>
            </w:r>
          </w:p>
        </w:tc>
        <w:tc>
          <w:tcPr>
            <w:tcW w:w="8222" w:type="dxa"/>
          </w:tcPr>
          <w:p w14:paraId="0890B0DC" w14:textId="77777777" w:rsidR="00485257" w:rsidRPr="00FA0723" w:rsidRDefault="00485257" w:rsidP="00F7688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SE DEMUESTRA CUANDO</w:t>
            </w:r>
          </w:p>
        </w:tc>
      </w:tr>
      <w:tr w:rsidR="004A5C9F" w:rsidRPr="00FA0723" w14:paraId="27C99A81" w14:textId="77777777" w:rsidTr="00791784">
        <w:trPr>
          <w:trHeight w:val="666"/>
        </w:trPr>
        <w:tc>
          <w:tcPr>
            <w:tcW w:w="1733" w:type="dxa"/>
            <w:vAlign w:val="center"/>
          </w:tcPr>
          <w:p w14:paraId="32DB9372" w14:textId="691F92E9" w:rsidR="004A5C9F" w:rsidRPr="00FA0723" w:rsidRDefault="00B20C6E" w:rsidP="00F76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Enfoque de Derechos</w:t>
            </w:r>
          </w:p>
        </w:tc>
        <w:tc>
          <w:tcPr>
            <w:tcW w:w="1806" w:type="dxa"/>
            <w:vAlign w:val="center"/>
          </w:tcPr>
          <w:p w14:paraId="2CB4416D" w14:textId="04A310FD" w:rsidR="004A5C9F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Respeto</w:t>
            </w:r>
          </w:p>
        </w:tc>
        <w:tc>
          <w:tcPr>
            <w:tcW w:w="2693" w:type="dxa"/>
            <w:vAlign w:val="center"/>
          </w:tcPr>
          <w:p w14:paraId="1A3EB13E" w14:textId="3B91ACA4" w:rsidR="004A5C9F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Reconoce y defiende el derecho a un ambiente saludable</w:t>
            </w:r>
          </w:p>
        </w:tc>
        <w:tc>
          <w:tcPr>
            <w:tcW w:w="8222" w:type="dxa"/>
            <w:vAlign w:val="center"/>
          </w:tcPr>
          <w:p w14:paraId="7222454D" w14:textId="63891FDA" w:rsidR="004A5C9F" w:rsidRPr="00FA0723" w:rsidRDefault="00B20C6E" w:rsidP="0079178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Presenta propuestas que protejan la salud y el entorno escolar</w:t>
            </w:r>
          </w:p>
        </w:tc>
      </w:tr>
      <w:tr w:rsidR="00B20C6E" w:rsidRPr="00FA0723" w14:paraId="258DBAAD" w14:textId="77777777" w:rsidTr="00791784">
        <w:trPr>
          <w:trHeight w:val="666"/>
        </w:trPr>
        <w:tc>
          <w:tcPr>
            <w:tcW w:w="1733" w:type="dxa"/>
            <w:vAlign w:val="center"/>
          </w:tcPr>
          <w:p w14:paraId="6CEAD099" w14:textId="71E787DD" w:rsidR="00B20C6E" w:rsidRPr="00FA0723" w:rsidRDefault="00B20C6E" w:rsidP="00F76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Enfoque de inclusión</w:t>
            </w:r>
          </w:p>
        </w:tc>
        <w:tc>
          <w:tcPr>
            <w:tcW w:w="1806" w:type="dxa"/>
            <w:vAlign w:val="center"/>
          </w:tcPr>
          <w:p w14:paraId="07516F1A" w14:textId="3D20B8DD" w:rsidR="00B20C6E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Equidad</w:t>
            </w:r>
          </w:p>
        </w:tc>
        <w:tc>
          <w:tcPr>
            <w:tcW w:w="2693" w:type="dxa"/>
            <w:vAlign w:val="center"/>
          </w:tcPr>
          <w:p w14:paraId="5A1FF31D" w14:textId="433D8E9E" w:rsidR="00B20C6E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Asegura que todos participen y aporten</w:t>
            </w:r>
          </w:p>
        </w:tc>
        <w:tc>
          <w:tcPr>
            <w:tcW w:w="8222" w:type="dxa"/>
            <w:vAlign w:val="center"/>
          </w:tcPr>
          <w:p w14:paraId="16BE81FE" w14:textId="48EAA7ED" w:rsidR="00B20C6E" w:rsidRPr="00FA0723" w:rsidRDefault="00B20C6E" w:rsidP="0079178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Colabora en la elaboración del producto digital asegurando que todos los integrantes contribuyan</w:t>
            </w:r>
          </w:p>
        </w:tc>
      </w:tr>
      <w:tr w:rsidR="00B20C6E" w:rsidRPr="00FA0723" w14:paraId="444625AA" w14:textId="77777777" w:rsidTr="00791784">
        <w:trPr>
          <w:trHeight w:val="666"/>
        </w:trPr>
        <w:tc>
          <w:tcPr>
            <w:tcW w:w="1733" w:type="dxa"/>
            <w:vAlign w:val="center"/>
          </w:tcPr>
          <w:p w14:paraId="0F2827CB" w14:textId="08E5168B" w:rsidR="00B20C6E" w:rsidRPr="00FA0723" w:rsidRDefault="00B20C6E" w:rsidP="00F76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Enfoque de orientación al bien común</w:t>
            </w:r>
          </w:p>
        </w:tc>
        <w:tc>
          <w:tcPr>
            <w:tcW w:w="1806" w:type="dxa"/>
            <w:vAlign w:val="center"/>
          </w:tcPr>
          <w:p w14:paraId="128B3E03" w14:textId="576375C7" w:rsidR="00B20C6E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Responsabilidad</w:t>
            </w:r>
          </w:p>
        </w:tc>
        <w:tc>
          <w:tcPr>
            <w:tcW w:w="2693" w:type="dxa"/>
            <w:vAlign w:val="center"/>
          </w:tcPr>
          <w:p w14:paraId="02D6B377" w14:textId="4B45204D" w:rsidR="00B20C6E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Prioriza acciones que beneficien a la comunidad escolar</w:t>
            </w:r>
          </w:p>
        </w:tc>
        <w:tc>
          <w:tcPr>
            <w:tcW w:w="8222" w:type="dxa"/>
            <w:vAlign w:val="center"/>
          </w:tcPr>
          <w:p w14:paraId="01AF7C74" w14:textId="4A65BE96" w:rsidR="00B20C6E" w:rsidRPr="00FA0723" w:rsidRDefault="00B20C6E" w:rsidP="0079178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Utiliza datos y cálculos para proponer medidas que reduzcan la contaminación y optimicen el gasto escolar.</w:t>
            </w:r>
          </w:p>
        </w:tc>
      </w:tr>
      <w:tr w:rsidR="00B20C6E" w:rsidRPr="00FA0723" w14:paraId="67AF0836" w14:textId="77777777" w:rsidTr="00791784">
        <w:trPr>
          <w:trHeight w:val="666"/>
        </w:trPr>
        <w:tc>
          <w:tcPr>
            <w:tcW w:w="1733" w:type="dxa"/>
            <w:vAlign w:val="center"/>
          </w:tcPr>
          <w:p w14:paraId="5D38217C" w14:textId="1F2C1F95" w:rsidR="00B20C6E" w:rsidRPr="00FA0723" w:rsidRDefault="00B20C6E" w:rsidP="00F76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Enfoque de empatía</w:t>
            </w:r>
          </w:p>
        </w:tc>
        <w:tc>
          <w:tcPr>
            <w:tcW w:w="1806" w:type="dxa"/>
            <w:vAlign w:val="center"/>
          </w:tcPr>
          <w:p w14:paraId="4D698104" w14:textId="672C7C0A" w:rsidR="00B20C6E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Solidaridad</w:t>
            </w:r>
          </w:p>
        </w:tc>
        <w:tc>
          <w:tcPr>
            <w:tcW w:w="2693" w:type="dxa"/>
            <w:vAlign w:val="center"/>
          </w:tcPr>
          <w:p w14:paraId="638750AA" w14:textId="30F8B03E" w:rsidR="00B20C6E" w:rsidRPr="00FA0723" w:rsidRDefault="00B20C6E" w:rsidP="004E1B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Se pone en el lugar de los demás para actuar en su beneficio</w:t>
            </w:r>
          </w:p>
        </w:tc>
        <w:tc>
          <w:tcPr>
            <w:tcW w:w="8222" w:type="dxa"/>
            <w:vAlign w:val="center"/>
          </w:tcPr>
          <w:p w14:paraId="592E7E45" w14:textId="06B3F956" w:rsidR="00B20C6E" w:rsidRPr="00FA0723" w:rsidRDefault="00B20C6E" w:rsidP="0079178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Considera la situación económica de sus compañeros y propone medidas accesibles y realistas.</w:t>
            </w:r>
          </w:p>
        </w:tc>
      </w:tr>
    </w:tbl>
    <w:p w14:paraId="0637E803" w14:textId="77777777" w:rsidR="00485257" w:rsidRPr="00FA0723" w:rsidRDefault="00485257" w:rsidP="00485257">
      <w:pPr>
        <w:spacing w:after="0" w:line="240" w:lineRule="auto"/>
        <w:ind w:right="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1447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828"/>
        <w:gridCol w:w="2126"/>
        <w:gridCol w:w="7088"/>
        <w:gridCol w:w="1701"/>
        <w:gridCol w:w="1734"/>
      </w:tblGrid>
      <w:tr w:rsidR="001D2254" w:rsidRPr="00FA0723" w14:paraId="2C206ACB" w14:textId="77777777" w:rsidTr="00310DAE">
        <w:trPr>
          <w:trHeight w:val="215"/>
        </w:trPr>
        <w:tc>
          <w:tcPr>
            <w:tcW w:w="14477" w:type="dxa"/>
            <w:gridSpan w:val="5"/>
            <w:shd w:val="clear" w:color="auto" w:fill="F2F2F2" w:themeFill="background1" w:themeFillShade="F2"/>
          </w:tcPr>
          <w:p w14:paraId="6E396D3B" w14:textId="07164A9C" w:rsidR="001D2254" w:rsidRPr="00FA0723" w:rsidRDefault="001D2254" w:rsidP="00D93E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right="568" w:hanging="14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ORGANIZACIÓN Y SECUENCIA DE SESIONES</w:t>
            </w:r>
          </w:p>
        </w:tc>
      </w:tr>
      <w:tr w:rsidR="004C73BE" w:rsidRPr="00FA0723" w14:paraId="074AEEC4" w14:textId="77777777" w:rsidTr="00FE43C9">
        <w:trPr>
          <w:trHeight w:val="104"/>
        </w:trPr>
        <w:tc>
          <w:tcPr>
            <w:tcW w:w="1828" w:type="dxa"/>
            <w:vAlign w:val="center"/>
          </w:tcPr>
          <w:p w14:paraId="72ADB90C" w14:textId="77777777" w:rsidR="001D2254" w:rsidRPr="00FA0723" w:rsidRDefault="001D2254" w:rsidP="001D2254">
            <w:pPr>
              <w:spacing w:after="0" w:line="240" w:lineRule="auto"/>
              <w:ind w:right="-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A0F042" w14:textId="77777777" w:rsidR="001D2254" w:rsidRPr="00FA0723" w:rsidRDefault="001D2254" w:rsidP="00F76885">
            <w:pPr>
              <w:spacing w:after="0" w:line="240" w:lineRule="auto"/>
              <w:ind w:right="5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TÍTULO DE LA SESIÓN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22DC0DB" w14:textId="77777777" w:rsidR="001D2254" w:rsidRPr="00FA0723" w:rsidRDefault="001D2254" w:rsidP="00F76885">
            <w:pPr>
              <w:spacing w:after="0" w:line="240" w:lineRule="auto"/>
              <w:ind w:right="5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1701" w:type="dxa"/>
            <w:vAlign w:val="center"/>
          </w:tcPr>
          <w:p w14:paraId="604C8A31" w14:textId="77777777" w:rsidR="001D2254" w:rsidRPr="00FA0723" w:rsidRDefault="001D2254" w:rsidP="00A75610">
            <w:pPr>
              <w:spacing w:after="0" w:line="240" w:lineRule="auto"/>
              <w:ind w:right="5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</w:tc>
        <w:tc>
          <w:tcPr>
            <w:tcW w:w="1734" w:type="dxa"/>
            <w:vAlign w:val="center"/>
          </w:tcPr>
          <w:p w14:paraId="735E64B8" w14:textId="77777777" w:rsidR="001D2254" w:rsidRPr="00FA0723" w:rsidRDefault="001D2254" w:rsidP="006B2D16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INSTRUMENTOS EVALUACIÓN</w:t>
            </w:r>
          </w:p>
        </w:tc>
      </w:tr>
      <w:tr w:rsidR="00FE43C9" w:rsidRPr="00FA0723" w14:paraId="500A6C09" w14:textId="77777777" w:rsidTr="00FE43C9">
        <w:trPr>
          <w:trHeight w:val="104"/>
        </w:trPr>
        <w:tc>
          <w:tcPr>
            <w:tcW w:w="1828" w:type="dxa"/>
          </w:tcPr>
          <w:p w14:paraId="60B69BDC" w14:textId="63C009A6" w:rsidR="00FE43C9" w:rsidRPr="00FA0723" w:rsidRDefault="00B20C6E" w:rsidP="00FE43C9">
            <w:pPr>
              <w:spacing w:after="0" w:line="240" w:lineRule="auto"/>
              <w:ind w:right="-7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Resuelve problemas de cantidad</w:t>
            </w:r>
          </w:p>
        </w:tc>
        <w:tc>
          <w:tcPr>
            <w:tcW w:w="2126" w:type="dxa"/>
            <w:shd w:val="clear" w:color="auto" w:fill="auto"/>
          </w:tcPr>
          <w:p w14:paraId="2E4A3781" w14:textId="70466AFF" w:rsidR="00FE43C9" w:rsidRPr="00FA0723" w:rsidRDefault="00B20C6E" w:rsidP="00FE43C9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Midiendo nuestro consumo diario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0400AE7" w14:textId="23D7D78A" w:rsidR="00827E12" w:rsidRPr="00FA0723" w:rsidRDefault="00B20C6E" w:rsidP="00827E12">
            <w:pPr>
              <w:pStyle w:val="Sinespaciad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Los estudiantes registran durante una semana el consumo de snacks y bebidas azucaradas en el aula.  Utilizan notación exponencial y científica para expresar grandes cantidades (como gramos de azúcar o volumen de plástico).  Organizan la información en tablas digitales.</w:t>
            </w:r>
          </w:p>
        </w:tc>
        <w:tc>
          <w:tcPr>
            <w:tcW w:w="1701" w:type="dxa"/>
            <w:vAlign w:val="center"/>
          </w:tcPr>
          <w:p w14:paraId="63EF4537" w14:textId="25E46B66" w:rsidR="00FE43C9" w:rsidRPr="00FA0723" w:rsidRDefault="00B20C6E" w:rsidP="00FE43C9">
            <w:pPr>
              <w:spacing w:after="0" w:line="240" w:lineRule="auto"/>
              <w:ind w:right="2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Cs/>
                <w:sz w:val="20"/>
                <w:szCs w:val="20"/>
              </w:rPr>
              <w:t xml:space="preserve">Del 11 al 15 de agosto </w:t>
            </w:r>
          </w:p>
        </w:tc>
        <w:tc>
          <w:tcPr>
            <w:tcW w:w="1734" w:type="dxa"/>
            <w:vAlign w:val="center"/>
          </w:tcPr>
          <w:p w14:paraId="2BDCC8A7" w14:textId="7D0FB079" w:rsidR="00FE43C9" w:rsidRPr="00FA0723" w:rsidRDefault="00B20C6E" w:rsidP="00FE43C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Lista de cotejos</w:t>
            </w:r>
          </w:p>
        </w:tc>
      </w:tr>
      <w:tr w:rsidR="00C62FFA" w:rsidRPr="00FA0723" w14:paraId="31253302" w14:textId="77777777" w:rsidTr="00FE43C9">
        <w:trPr>
          <w:trHeight w:val="104"/>
        </w:trPr>
        <w:tc>
          <w:tcPr>
            <w:tcW w:w="1828" w:type="dxa"/>
          </w:tcPr>
          <w:p w14:paraId="3ADF660B" w14:textId="1E7D854A" w:rsidR="00C62FFA" w:rsidRPr="00FA0723" w:rsidRDefault="00B20C6E" w:rsidP="00C62FFA">
            <w:pPr>
              <w:spacing w:after="0" w:line="240" w:lineRule="auto"/>
              <w:ind w:right="-7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Resuelve problemas de cantidad</w:t>
            </w:r>
          </w:p>
        </w:tc>
        <w:tc>
          <w:tcPr>
            <w:tcW w:w="2126" w:type="dxa"/>
            <w:shd w:val="clear" w:color="auto" w:fill="auto"/>
          </w:tcPr>
          <w:p w14:paraId="56E66916" w14:textId="2C5CC4F8" w:rsidR="00C62FFA" w:rsidRPr="00FA0723" w:rsidRDefault="00B20C6E" w:rsidP="00C62FFA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Del Gasto al ahorro:  cuentas claras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5A5E9C" w14:textId="2B4E628B" w:rsidR="00C62FFA" w:rsidRPr="00FA0723" w:rsidRDefault="00B20C6E" w:rsidP="00C62FFA">
            <w:pPr>
              <w:pStyle w:val="Sinespaciado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Calculan el gasto semanal y mensual por persona y por grupo, aplicando porcentajes y comparando escenarios (con y sin reducción de consumo)  Empiezan a reflexionar sobre el ahorro potencial y cómo reinvertirlo.  Guardan cálculos en hojas de cálculo para usarlos en el producto final.</w:t>
            </w:r>
          </w:p>
        </w:tc>
        <w:tc>
          <w:tcPr>
            <w:tcW w:w="1701" w:type="dxa"/>
            <w:vAlign w:val="center"/>
          </w:tcPr>
          <w:p w14:paraId="05EC7CEA" w14:textId="60EE0448" w:rsidR="00C62FFA" w:rsidRPr="00FA0723" w:rsidRDefault="00B20C6E" w:rsidP="00C62FFA">
            <w:pPr>
              <w:spacing w:after="0" w:line="240" w:lineRule="auto"/>
              <w:ind w:right="2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Cs/>
                <w:sz w:val="20"/>
                <w:szCs w:val="20"/>
              </w:rPr>
              <w:t>Del 18 al 22 de agosto</w:t>
            </w:r>
          </w:p>
        </w:tc>
        <w:tc>
          <w:tcPr>
            <w:tcW w:w="1734" w:type="dxa"/>
            <w:vAlign w:val="center"/>
          </w:tcPr>
          <w:p w14:paraId="52A8CF4A" w14:textId="13A50C90" w:rsidR="00C62FFA" w:rsidRPr="00FA0723" w:rsidRDefault="00C62FFA" w:rsidP="00C62F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FFA" w:rsidRPr="00FA0723" w14:paraId="37E98CCE" w14:textId="77777777" w:rsidTr="00FE43C9">
        <w:trPr>
          <w:trHeight w:val="202"/>
        </w:trPr>
        <w:tc>
          <w:tcPr>
            <w:tcW w:w="1828" w:type="dxa"/>
          </w:tcPr>
          <w:p w14:paraId="7B22A77E" w14:textId="7AC58ABD" w:rsidR="00C62FFA" w:rsidRPr="00FA0723" w:rsidRDefault="00B20C6E" w:rsidP="00C62FFA">
            <w:pPr>
              <w:spacing w:after="0" w:line="240" w:lineRule="auto"/>
              <w:ind w:right="-7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Resuelve problemas de regularidad, equivalencia y cambio</w:t>
            </w:r>
          </w:p>
        </w:tc>
        <w:tc>
          <w:tcPr>
            <w:tcW w:w="2126" w:type="dxa"/>
            <w:shd w:val="clear" w:color="auto" w:fill="auto"/>
          </w:tcPr>
          <w:p w14:paraId="0E1A5FA8" w14:textId="5F32878A" w:rsidR="00C62FFA" w:rsidRPr="00FA0723" w:rsidRDefault="00B20C6E" w:rsidP="00C62FFA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Detectando patrones y simplificando cálculos</w:t>
            </w:r>
          </w:p>
        </w:tc>
        <w:tc>
          <w:tcPr>
            <w:tcW w:w="7088" w:type="dxa"/>
            <w:shd w:val="clear" w:color="auto" w:fill="auto"/>
          </w:tcPr>
          <w:p w14:paraId="24D466F5" w14:textId="5317149B" w:rsidR="00C62FFA" w:rsidRPr="00FA0723" w:rsidRDefault="00B20C6E" w:rsidP="00C62FFA">
            <w:pPr>
              <w:pStyle w:val="Sinespaciado"/>
              <w:ind w:left="3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 xml:space="preserve">Introducen la factorización y casos </w:t>
            </w:r>
            <w:r w:rsidR="00FA0723" w:rsidRPr="00FA0723">
              <w:rPr>
                <w:rFonts w:ascii="Arial" w:eastAsia="Arial" w:hAnsi="Arial" w:cs="Arial"/>
                <w:b/>
                <w:sz w:val="20"/>
                <w:szCs w:val="20"/>
              </w:rPr>
              <w:t>notables</w:t>
            </w: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 xml:space="preserve"> para simplificar expresiones algebraicas surgidas de los datos </w:t>
            </w:r>
            <w:r w:rsidR="00FA0723" w:rsidRPr="00FA0723">
              <w:rPr>
                <w:rFonts w:ascii="Arial" w:eastAsia="Arial" w:hAnsi="Arial" w:cs="Arial"/>
                <w:b/>
                <w:sz w:val="20"/>
                <w:szCs w:val="20"/>
              </w:rPr>
              <w:t>recolectados identifica regularidades y generan fórmulas para estimar consumo y residuos futuros.  Incorporan estas fórmulas a sus reportes digitales.</w:t>
            </w:r>
          </w:p>
        </w:tc>
        <w:tc>
          <w:tcPr>
            <w:tcW w:w="1701" w:type="dxa"/>
            <w:vAlign w:val="center"/>
          </w:tcPr>
          <w:p w14:paraId="037E7DF4" w14:textId="0BD66823" w:rsidR="00C62FFA" w:rsidRPr="00FA0723" w:rsidRDefault="00FA0723" w:rsidP="00C62FFA">
            <w:pPr>
              <w:tabs>
                <w:tab w:val="center" w:pos="4419"/>
                <w:tab w:val="right" w:pos="8838"/>
              </w:tabs>
              <w:spacing w:after="0" w:line="240" w:lineRule="auto"/>
              <w:ind w:right="29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Del 25 al 29 de agosto</w:t>
            </w:r>
          </w:p>
        </w:tc>
        <w:tc>
          <w:tcPr>
            <w:tcW w:w="1734" w:type="dxa"/>
            <w:vAlign w:val="center"/>
          </w:tcPr>
          <w:p w14:paraId="2FED2678" w14:textId="10438573" w:rsidR="00C62FFA" w:rsidRPr="00FA0723" w:rsidRDefault="00C62FFA" w:rsidP="00C62F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FFA" w:rsidRPr="00FA0723" w14:paraId="459EE6CA" w14:textId="77777777" w:rsidTr="00FE43C9">
        <w:trPr>
          <w:trHeight w:val="215"/>
        </w:trPr>
        <w:tc>
          <w:tcPr>
            <w:tcW w:w="1828" w:type="dxa"/>
          </w:tcPr>
          <w:p w14:paraId="15CB920E" w14:textId="55824C0A" w:rsidR="00C62FFA" w:rsidRPr="00FA0723" w:rsidRDefault="00FA0723" w:rsidP="00C62FFA">
            <w:pPr>
              <w:spacing w:after="0" w:line="240" w:lineRule="auto"/>
              <w:ind w:right="-7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Resuelve problemas de regularidad, equivalencia y cambio</w:t>
            </w:r>
          </w:p>
        </w:tc>
        <w:tc>
          <w:tcPr>
            <w:tcW w:w="2126" w:type="dxa"/>
            <w:shd w:val="clear" w:color="auto" w:fill="auto"/>
          </w:tcPr>
          <w:p w14:paraId="79E28788" w14:textId="53319D4B" w:rsidR="00C62FFA" w:rsidRPr="00FA0723" w:rsidRDefault="00FA0723" w:rsidP="00C62FFA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Transformando datos en mensajes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27653E3" w14:textId="67819432" w:rsidR="00C62FFA" w:rsidRPr="00FA0723" w:rsidRDefault="00FA0723" w:rsidP="00C62FFA">
            <w:pPr>
              <w:pStyle w:val="Sinespaciado"/>
              <w:ind w:left="3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Crean gráficos y representaciones visuales (barras, circulares, diagramas comparativos) con herramientas digitales para mostrar el impacto en salud, finanzas y medio ambiente, integran los resultados matemáticos con mensajes de concientización y propuestas de cambio</w:t>
            </w:r>
          </w:p>
        </w:tc>
        <w:tc>
          <w:tcPr>
            <w:tcW w:w="1701" w:type="dxa"/>
            <w:vAlign w:val="center"/>
          </w:tcPr>
          <w:p w14:paraId="107CD919" w14:textId="135825E3" w:rsidR="00C62FFA" w:rsidRPr="00FA0723" w:rsidRDefault="00FA0723" w:rsidP="00C62FFA">
            <w:pPr>
              <w:spacing w:after="0" w:line="240" w:lineRule="auto"/>
              <w:ind w:right="2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Cs/>
                <w:sz w:val="20"/>
                <w:szCs w:val="20"/>
              </w:rPr>
              <w:t>Del 01 de setiembre  al 05 de setiembre</w:t>
            </w:r>
          </w:p>
        </w:tc>
        <w:tc>
          <w:tcPr>
            <w:tcW w:w="1734" w:type="dxa"/>
            <w:vAlign w:val="center"/>
          </w:tcPr>
          <w:p w14:paraId="69D258A0" w14:textId="1C08A54C" w:rsidR="00C62FFA" w:rsidRPr="00FA0723" w:rsidRDefault="00C62FFA" w:rsidP="00C62F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723" w:rsidRPr="00FA0723" w14:paraId="45FCE957" w14:textId="77777777" w:rsidTr="00FE43C9">
        <w:trPr>
          <w:trHeight w:val="215"/>
        </w:trPr>
        <w:tc>
          <w:tcPr>
            <w:tcW w:w="1828" w:type="dxa"/>
          </w:tcPr>
          <w:p w14:paraId="410AC708" w14:textId="5B762915" w:rsidR="00FA0723" w:rsidRPr="00FA0723" w:rsidRDefault="00FA0723" w:rsidP="00C62FFA">
            <w:pPr>
              <w:spacing w:after="0" w:line="240" w:lineRule="auto"/>
              <w:ind w:right="-7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Resuelve problemas de regularidad, equivalencia y cambio</w:t>
            </w:r>
          </w:p>
        </w:tc>
        <w:tc>
          <w:tcPr>
            <w:tcW w:w="2126" w:type="dxa"/>
            <w:shd w:val="clear" w:color="auto" w:fill="auto"/>
          </w:tcPr>
          <w:p w14:paraId="55824277" w14:textId="3AF36EF4" w:rsidR="00FA0723" w:rsidRPr="00FA0723" w:rsidRDefault="00FA0723" w:rsidP="00C62FFA">
            <w:pPr>
              <w:pStyle w:val="Sinespaciad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Cs/>
                <w:sz w:val="20"/>
                <w:szCs w:val="20"/>
              </w:rPr>
              <w:t>Presentamos soluciones con impacto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3CB0CB" w14:textId="06295242" w:rsidR="00FA0723" w:rsidRPr="00FA0723" w:rsidRDefault="00FA0723" w:rsidP="00C62FFA">
            <w:pPr>
              <w:pStyle w:val="Sinespaciado"/>
              <w:ind w:left="3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Elaboran y presentan el producto final digital (in</w:t>
            </w:r>
            <w:bookmarkStart w:id="0" w:name="_GoBack"/>
            <w:bookmarkEnd w:id="0"/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fografía, presentación interactiva o video).  Integran cálculos, gráficos, análisis financiero y propuestas de reducción de residuos y consumo.  Realizan una presentación a compañeros y comunidad educativa.</w:t>
            </w:r>
          </w:p>
        </w:tc>
        <w:tc>
          <w:tcPr>
            <w:tcW w:w="1701" w:type="dxa"/>
            <w:vAlign w:val="center"/>
          </w:tcPr>
          <w:p w14:paraId="1056FBE5" w14:textId="77777777" w:rsidR="00FA0723" w:rsidRPr="00FA0723" w:rsidRDefault="00FA0723" w:rsidP="00C62FFA">
            <w:pPr>
              <w:spacing w:after="0" w:line="240" w:lineRule="auto"/>
              <w:ind w:right="29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740A30BE" w14:textId="77777777" w:rsidR="00FA0723" w:rsidRPr="00FA0723" w:rsidRDefault="00FA0723" w:rsidP="00C62FF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921A9" w14:textId="109739F3" w:rsidR="00485257" w:rsidRPr="00FA0723" w:rsidRDefault="00485257" w:rsidP="005A3CF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5257" w:rsidRPr="00FA0723" w14:paraId="755506F0" w14:textId="77777777" w:rsidTr="00F76885">
        <w:tc>
          <w:tcPr>
            <w:tcW w:w="14454" w:type="dxa"/>
            <w:shd w:val="clear" w:color="auto" w:fill="F2F2F2" w:themeFill="background1" w:themeFillShade="F2"/>
          </w:tcPr>
          <w:p w14:paraId="42594265" w14:textId="3C4C407D" w:rsidR="00485257" w:rsidRPr="00FA0723" w:rsidRDefault="00485257" w:rsidP="00D93E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13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b/>
                <w:sz w:val="20"/>
                <w:szCs w:val="20"/>
              </w:rPr>
              <w:t>MATERIALES Y RECURSOS</w:t>
            </w:r>
          </w:p>
        </w:tc>
      </w:tr>
      <w:tr w:rsidR="00485257" w:rsidRPr="00FA0723" w14:paraId="1D411BCA" w14:textId="77777777" w:rsidTr="00F76885">
        <w:tc>
          <w:tcPr>
            <w:tcW w:w="14454" w:type="dxa"/>
          </w:tcPr>
          <w:p w14:paraId="59F814C1" w14:textId="43C08722" w:rsidR="00485257" w:rsidRPr="00FA0723" w:rsidRDefault="005A3CFB" w:rsidP="005A3CFB">
            <w:pPr>
              <w:pStyle w:val="Prrafodelista"/>
              <w:spacing w:after="0" w:line="240" w:lineRule="auto"/>
              <w:ind w:left="3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eastAsia="Arial" w:hAnsi="Arial" w:cs="Arial"/>
                <w:sz w:val="20"/>
                <w:szCs w:val="20"/>
              </w:rPr>
              <w:t>PC, laptops, celulares, impresoras, micrófonos, cámaras, fichas de trabajo, textos, cuadernos, lapiceros, escuadras, plumones, papelotes, videos, calculadora, transportador, internet. equipo de audio</w:t>
            </w:r>
            <w:r w:rsidR="00485257" w:rsidRPr="00FA0723">
              <w:rPr>
                <w:rFonts w:ascii="Arial" w:eastAsia="Arial" w:hAnsi="Arial" w:cs="Arial"/>
                <w:sz w:val="20"/>
                <w:szCs w:val="20"/>
              </w:rPr>
              <w:t>, etc.</w:t>
            </w:r>
          </w:p>
        </w:tc>
      </w:tr>
    </w:tbl>
    <w:p w14:paraId="65D3C888" w14:textId="77777777" w:rsidR="00485257" w:rsidRPr="00FA0723" w:rsidRDefault="00485257" w:rsidP="005A3CF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5257" w:rsidRPr="00FA0723" w14:paraId="6F76D4B8" w14:textId="77777777" w:rsidTr="00F76885">
        <w:tc>
          <w:tcPr>
            <w:tcW w:w="14454" w:type="dxa"/>
            <w:shd w:val="clear" w:color="auto" w:fill="F2F2F2" w:themeFill="background1" w:themeFillShade="F2"/>
          </w:tcPr>
          <w:p w14:paraId="6D479D9F" w14:textId="5452DBB1" w:rsidR="00485257" w:rsidRPr="00FA0723" w:rsidRDefault="00485257" w:rsidP="00D93EC6">
            <w:pPr>
              <w:pStyle w:val="Textoindependiente"/>
              <w:numPr>
                <w:ilvl w:val="0"/>
                <w:numId w:val="1"/>
              </w:numPr>
              <w:spacing w:line="240" w:lineRule="auto"/>
              <w:ind w:left="447" w:hanging="141"/>
              <w:outlineLvl w:val="0"/>
              <w:rPr>
                <w:rFonts w:ascii="Arial" w:hAnsi="Arial" w:cs="Arial"/>
                <w:b/>
                <w:sz w:val="20"/>
              </w:rPr>
            </w:pPr>
            <w:r w:rsidRPr="00FA0723">
              <w:rPr>
                <w:rFonts w:ascii="Arial" w:hAnsi="Arial" w:cs="Arial"/>
                <w:b/>
                <w:sz w:val="20"/>
              </w:rPr>
              <w:t>BIBLIOGRAFÍA</w:t>
            </w:r>
          </w:p>
        </w:tc>
      </w:tr>
      <w:tr w:rsidR="00485257" w:rsidRPr="00FA0723" w14:paraId="6854C5C7" w14:textId="77777777" w:rsidTr="00F76885">
        <w:tc>
          <w:tcPr>
            <w:tcW w:w="14454" w:type="dxa"/>
          </w:tcPr>
          <w:p w14:paraId="3CCB8FB4" w14:textId="77777777" w:rsidR="00485257" w:rsidRPr="00FA0723" w:rsidRDefault="00485257" w:rsidP="00F76885">
            <w:pPr>
              <w:spacing w:after="0" w:line="240" w:lineRule="auto"/>
              <w:ind w:firstLine="45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>PARA EL DOCENTE:</w:t>
            </w:r>
          </w:p>
        </w:tc>
      </w:tr>
      <w:tr w:rsidR="00485257" w:rsidRPr="00FA0723" w14:paraId="4E1C44DB" w14:textId="77777777" w:rsidTr="00F76885">
        <w:tc>
          <w:tcPr>
            <w:tcW w:w="14454" w:type="dxa"/>
          </w:tcPr>
          <w:p w14:paraId="26A29BF3" w14:textId="3E65687F" w:rsidR="005A3CFB" w:rsidRPr="00FA0723" w:rsidRDefault="005A3CFB" w:rsidP="00FA7096">
            <w:pPr>
              <w:pStyle w:val="Sinespaciado"/>
              <w:numPr>
                <w:ilvl w:val="0"/>
                <w:numId w:val="5"/>
              </w:numPr>
              <w:ind w:left="589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Texto escolar Matemática </w:t>
            </w:r>
            <w:r w:rsidR="00E621BB" w:rsidRPr="00FA0723">
              <w:rPr>
                <w:rFonts w:ascii="Arial" w:hAnsi="Arial" w:cs="Arial"/>
                <w:sz w:val="20"/>
                <w:szCs w:val="20"/>
              </w:rPr>
              <w:t>3</w:t>
            </w:r>
            <w:r w:rsidRPr="00FA0723">
              <w:rPr>
                <w:rFonts w:ascii="Arial" w:hAnsi="Arial" w:cs="Arial"/>
                <w:sz w:val="20"/>
                <w:szCs w:val="20"/>
              </w:rPr>
              <w:t>.  2016. Lima, Perú. Editorial Santillana.</w:t>
            </w:r>
          </w:p>
          <w:p w14:paraId="47457871" w14:textId="254E8517" w:rsidR="005A3CFB" w:rsidRPr="00FA0723" w:rsidRDefault="005A3CFB" w:rsidP="00FA7096">
            <w:pPr>
              <w:pStyle w:val="Sinespaciado"/>
              <w:numPr>
                <w:ilvl w:val="0"/>
                <w:numId w:val="5"/>
              </w:numPr>
              <w:ind w:left="589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Cuaderno de trabajo Matemática </w:t>
            </w:r>
            <w:r w:rsidR="00E621BB" w:rsidRPr="00FA0723">
              <w:rPr>
                <w:rFonts w:ascii="Arial" w:hAnsi="Arial" w:cs="Arial"/>
                <w:sz w:val="20"/>
                <w:szCs w:val="20"/>
              </w:rPr>
              <w:t>3</w:t>
            </w:r>
            <w:r w:rsidRPr="00FA0723">
              <w:rPr>
                <w:rFonts w:ascii="Arial" w:hAnsi="Arial" w:cs="Arial"/>
                <w:sz w:val="20"/>
                <w:szCs w:val="20"/>
              </w:rPr>
              <w:t>. 2016. Lima, Perú. Editorial Santillana.</w:t>
            </w:r>
          </w:p>
          <w:p w14:paraId="4F2A659C" w14:textId="53683AA9" w:rsidR="005A3CFB" w:rsidRPr="00FA0723" w:rsidRDefault="005A3CFB" w:rsidP="00FA7096">
            <w:pPr>
              <w:pStyle w:val="Sinespaciado"/>
              <w:numPr>
                <w:ilvl w:val="0"/>
                <w:numId w:val="5"/>
              </w:numPr>
              <w:ind w:left="589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Manual para el docente, Matemática </w:t>
            </w:r>
            <w:r w:rsidR="00E621BB" w:rsidRPr="00FA0723">
              <w:rPr>
                <w:rFonts w:ascii="Arial" w:hAnsi="Arial" w:cs="Arial"/>
                <w:sz w:val="20"/>
                <w:szCs w:val="20"/>
              </w:rPr>
              <w:t>3</w:t>
            </w:r>
            <w:r w:rsidRPr="00FA0723">
              <w:rPr>
                <w:rFonts w:ascii="Arial" w:hAnsi="Arial" w:cs="Arial"/>
                <w:sz w:val="20"/>
                <w:szCs w:val="20"/>
              </w:rPr>
              <w:t>. 2016. Lima, Perú. Editorial Santillana.</w:t>
            </w:r>
          </w:p>
          <w:p w14:paraId="110C19D7" w14:textId="77777777" w:rsidR="00485257" w:rsidRPr="00FA0723" w:rsidRDefault="005A3CFB" w:rsidP="00FA709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589" w:hanging="14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Cuaderno de trabajo Matemática. Resolvamos problemas </w:t>
            </w:r>
            <w:r w:rsidR="00E621BB" w:rsidRPr="00FA0723">
              <w:rPr>
                <w:rFonts w:ascii="Arial" w:hAnsi="Arial" w:cs="Arial"/>
                <w:sz w:val="20"/>
                <w:szCs w:val="20"/>
              </w:rPr>
              <w:t>3</w:t>
            </w:r>
            <w:r w:rsidRPr="00FA0723">
              <w:rPr>
                <w:rFonts w:ascii="Arial" w:hAnsi="Arial" w:cs="Arial"/>
                <w:sz w:val="20"/>
                <w:szCs w:val="20"/>
              </w:rPr>
              <w:t>. 2017. Lima, Perú. Editorial Ministerio de Educación.</w:t>
            </w:r>
          </w:p>
          <w:p w14:paraId="18481796" w14:textId="77777777" w:rsidR="00036E80" w:rsidRPr="00FA0723" w:rsidRDefault="00036E80" w:rsidP="00FA7096">
            <w:pPr>
              <w:pStyle w:val="Sinespaciado"/>
              <w:numPr>
                <w:ilvl w:val="0"/>
                <w:numId w:val="5"/>
              </w:numPr>
              <w:ind w:left="589" w:hanging="14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Fichas de matemática 3-2024 Secundaria</w:t>
            </w:r>
          </w:p>
          <w:p w14:paraId="173457E2" w14:textId="20BD9E1A" w:rsidR="00036E80" w:rsidRPr="00FA0723" w:rsidRDefault="00036E80" w:rsidP="00FA709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589" w:hanging="14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Fichas de </w:t>
            </w:r>
            <w:r w:rsidRPr="00FA0723">
              <w:rPr>
                <w:rFonts w:ascii="Arial" w:hAnsi="Arial" w:cs="Arial"/>
                <w:sz w:val="20"/>
                <w:szCs w:val="20"/>
                <w:lang w:val="es-MX"/>
              </w:rPr>
              <w:t>Refuerzo escolar-2024.</w:t>
            </w:r>
          </w:p>
        </w:tc>
      </w:tr>
      <w:tr w:rsidR="00485257" w:rsidRPr="00FA0723" w14:paraId="2E66D5A7" w14:textId="77777777" w:rsidTr="00F76885">
        <w:tc>
          <w:tcPr>
            <w:tcW w:w="14454" w:type="dxa"/>
          </w:tcPr>
          <w:p w14:paraId="2D8A518A" w14:textId="5A2B6EFC" w:rsidR="00485257" w:rsidRPr="00FA0723" w:rsidRDefault="005A3CFB" w:rsidP="00F76885">
            <w:pPr>
              <w:pStyle w:val="Prrafodelista"/>
              <w:spacing w:after="0" w:line="240" w:lineRule="auto"/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85257" w:rsidRPr="00FA0723">
              <w:rPr>
                <w:rFonts w:ascii="Arial" w:hAnsi="Arial" w:cs="Arial"/>
                <w:b/>
                <w:sz w:val="20"/>
                <w:szCs w:val="20"/>
              </w:rPr>
              <w:t>PARA EL ESTUDIANTE:</w:t>
            </w:r>
          </w:p>
        </w:tc>
      </w:tr>
      <w:tr w:rsidR="00485257" w:rsidRPr="00FA0723" w14:paraId="603297B5" w14:textId="77777777" w:rsidTr="00F76885">
        <w:tc>
          <w:tcPr>
            <w:tcW w:w="14454" w:type="dxa"/>
          </w:tcPr>
          <w:p w14:paraId="613C24A9" w14:textId="75CB2CEA" w:rsidR="005A3CFB" w:rsidRPr="00FA0723" w:rsidRDefault="005A3CFB" w:rsidP="00FA70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589" w:hanging="14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Texto escolar Matemática </w:t>
            </w:r>
            <w:r w:rsidR="00E621BB"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>.  2016. Lima, Perú. Editorial Santillana.</w:t>
            </w:r>
          </w:p>
          <w:p w14:paraId="5B57432E" w14:textId="740B8A68" w:rsidR="005A3CFB" w:rsidRPr="00FA0723" w:rsidRDefault="005A3CFB" w:rsidP="00FA70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589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Cuaderno de trabajo Matemática </w:t>
            </w:r>
            <w:r w:rsidR="00E621BB"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>. 2016. Lima, Perú. Editorial Santillana.</w:t>
            </w:r>
          </w:p>
          <w:p w14:paraId="4C5D9B4C" w14:textId="77777777" w:rsidR="00FA7096" w:rsidRPr="00FA0723" w:rsidRDefault="00FA7096" w:rsidP="00FA70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589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Cuaderno de trabajo Matemática. Resolvamos problemas 3. 2021. Lima, Perú. Editorial Ministerio de Educación. </w:t>
            </w:r>
          </w:p>
          <w:p w14:paraId="3E1BA0E7" w14:textId="77777777" w:rsidR="00FA7096" w:rsidRPr="00FA0723" w:rsidRDefault="00FA7096" w:rsidP="00FA7096">
            <w:pPr>
              <w:pStyle w:val="Sinespaciado"/>
              <w:numPr>
                <w:ilvl w:val="0"/>
                <w:numId w:val="7"/>
              </w:numPr>
              <w:ind w:left="589" w:hanging="14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Fichas de matemática 3-2024 Secundaria.</w:t>
            </w:r>
          </w:p>
          <w:p w14:paraId="5B54D314" w14:textId="78163CDA" w:rsidR="00485257" w:rsidRPr="00FA0723" w:rsidRDefault="00FA7096" w:rsidP="00FA709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589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Fichas de </w:t>
            </w:r>
            <w:r w:rsidRPr="00FA0723">
              <w:rPr>
                <w:rFonts w:ascii="Arial" w:hAnsi="Arial" w:cs="Arial"/>
                <w:sz w:val="20"/>
                <w:szCs w:val="20"/>
                <w:lang w:val="es-MX"/>
              </w:rPr>
              <w:t>Refuerzo escolar-2024.</w:t>
            </w:r>
          </w:p>
        </w:tc>
      </w:tr>
    </w:tbl>
    <w:p w14:paraId="01A48903" w14:textId="77777777" w:rsidR="00FA0723" w:rsidRPr="00FA0723" w:rsidRDefault="00FA0723" w:rsidP="00FA0723">
      <w:pPr>
        <w:pStyle w:val="Ttulo2"/>
        <w:rPr>
          <w:sz w:val="20"/>
          <w:szCs w:val="20"/>
          <w:lang w:val="en-US"/>
        </w:rPr>
      </w:pPr>
      <w:r w:rsidRPr="00FA0723">
        <w:rPr>
          <w:rStyle w:val="Textoennegrita"/>
          <w:b/>
          <w:bCs/>
          <w:sz w:val="20"/>
          <w:szCs w:val="20"/>
        </w:rPr>
        <w:t>Rúbrica de Evaluación – Producto Final</w:t>
      </w:r>
    </w:p>
    <w:p w14:paraId="2028F2D6" w14:textId="77777777" w:rsidR="00FA0723" w:rsidRPr="00FA0723" w:rsidRDefault="00FA0723" w:rsidP="00FA0723">
      <w:pPr>
        <w:pStyle w:val="NormalWeb"/>
        <w:rPr>
          <w:rFonts w:ascii="Arial" w:hAnsi="Arial" w:cs="Arial"/>
          <w:sz w:val="20"/>
          <w:szCs w:val="20"/>
          <w:lang w:val="es-ES"/>
        </w:rPr>
      </w:pPr>
      <w:r w:rsidRPr="00FA0723">
        <w:rPr>
          <w:rStyle w:val="Textoennegrita"/>
          <w:rFonts w:ascii="Arial" w:hAnsi="Arial" w:cs="Arial"/>
          <w:sz w:val="20"/>
          <w:szCs w:val="20"/>
          <w:lang w:val="es-ES"/>
        </w:rPr>
        <w:t>Producto:</w:t>
      </w:r>
      <w:r w:rsidRPr="00FA0723">
        <w:rPr>
          <w:rFonts w:ascii="Arial" w:hAnsi="Arial" w:cs="Arial"/>
          <w:sz w:val="20"/>
          <w:szCs w:val="20"/>
          <w:lang w:val="es-ES"/>
        </w:rPr>
        <w:t xml:space="preserve"> Propuesta digital con análisis matemático, financiero y ambiental sobre el consumo de snacks y bebidas azucaradas.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3461"/>
        <w:gridCol w:w="3098"/>
        <w:gridCol w:w="2535"/>
        <w:gridCol w:w="2597"/>
      </w:tblGrid>
      <w:tr w:rsidR="00FA0723" w:rsidRPr="00FA0723" w14:paraId="5834A36D" w14:textId="77777777" w:rsidTr="00FA07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8BECD" w14:textId="77777777" w:rsidR="00FA0723" w:rsidRPr="00FA0723" w:rsidRDefault="00FA0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bCs/>
                <w:sz w:val="20"/>
                <w:szCs w:val="20"/>
              </w:rPr>
              <w:t>Criterio / Indicador</w:t>
            </w:r>
          </w:p>
        </w:tc>
        <w:tc>
          <w:tcPr>
            <w:tcW w:w="0" w:type="auto"/>
            <w:vAlign w:val="center"/>
            <w:hideMark/>
          </w:tcPr>
          <w:p w14:paraId="2ABCB99E" w14:textId="77777777" w:rsidR="00FA0723" w:rsidRPr="00FA0723" w:rsidRDefault="00FA0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bCs/>
                <w:sz w:val="20"/>
                <w:szCs w:val="20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2529BD37" w14:textId="77777777" w:rsidR="00FA0723" w:rsidRPr="00FA0723" w:rsidRDefault="00FA0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bCs/>
                <w:sz w:val="20"/>
                <w:szCs w:val="20"/>
              </w:rPr>
              <w:t>Satisfactorio (3)</w:t>
            </w:r>
          </w:p>
        </w:tc>
        <w:tc>
          <w:tcPr>
            <w:tcW w:w="0" w:type="auto"/>
            <w:vAlign w:val="center"/>
            <w:hideMark/>
          </w:tcPr>
          <w:p w14:paraId="4D4CA026" w14:textId="77777777" w:rsidR="00FA0723" w:rsidRPr="00FA0723" w:rsidRDefault="00FA0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bCs/>
                <w:sz w:val="20"/>
                <w:szCs w:val="20"/>
              </w:rPr>
              <w:t>En proceso (2)</w:t>
            </w:r>
          </w:p>
        </w:tc>
        <w:tc>
          <w:tcPr>
            <w:tcW w:w="0" w:type="auto"/>
            <w:vAlign w:val="center"/>
            <w:hideMark/>
          </w:tcPr>
          <w:p w14:paraId="0FA8C25A" w14:textId="77777777" w:rsidR="00FA0723" w:rsidRPr="00FA0723" w:rsidRDefault="00FA07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723">
              <w:rPr>
                <w:rFonts w:ascii="Arial" w:hAnsi="Arial" w:cs="Arial"/>
                <w:b/>
                <w:bCs/>
                <w:sz w:val="20"/>
                <w:szCs w:val="20"/>
              </w:rPr>
              <w:t>En inicio (1)</w:t>
            </w:r>
          </w:p>
        </w:tc>
      </w:tr>
      <w:tr w:rsidR="00FA0723" w:rsidRPr="00FA0723" w14:paraId="4A1828EB" w14:textId="77777777" w:rsidTr="00FA07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E774B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1. Traduce cantidades y datos a expresiones numéricas y algebraicas</w:t>
            </w:r>
            <w:r w:rsidRPr="00FA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t xml:space="preserve">(Resuelve problemas de </w:t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lastRenderedPageBreak/>
              <w:t>cantidad / Resuelve problemas de regularidad)</w:t>
            </w:r>
          </w:p>
        </w:tc>
        <w:tc>
          <w:tcPr>
            <w:tcW w:w="0" w:type="auto"/>
            <w:vAlign w:val="center"/>
            <w:hideMark/>
          </w:tcPr>
          <w:p w14:paraId="06E36B44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lastRenderedPageBreak/>
              <w:t>Representa todos los datos de consumo, gasto y residuos en notación científica y algebraica con total precisión y coherencia.</w:t>
            </w:r>
          </w:p>
        </w:tc>
        <w:tc>
          <w:tcPr>
            <w:tcW w:w="0" w:type="auto"/>
            <w:vAlign w:val="center"/>
            <w:hideMark/>
          </w:tcPr>
          <w:p w14:paraId="5D96BC49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 xml:space="preserve">Representa la mayoría de datos con precisión, usando correctamente la notación </w:t>
            </w:r>
            <w:r w:rsidRPr="00FA0723">
              <w:rPr>
                <w:rFonts w:ascii="Arial" w:hAnsi="Arial" w:cs="Arial"/>
                <w:sz w:val="20"/>
                <w:szCs w:val="20"/>
              </w:rPr>
              <w:lastRenderedPageBreak/>
              <w:t>científica y algebraica, con mínimos errores.</w:t>
            </w:r>
          </w:p>
        </w:tc>
        <w:tc>
          <w:tcPr>
            <w:tcW w:w="0" w:type="auto"/>
            <w:vAlign w:val="center"/>
            <w:hideMark/>
          </w:tcPr>
          <w:p w14:paraId="7AC21947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lastRenderedPageBreak/>
              <w:t>Representa algunos datos con errores frecuentes en notación científica o algebraica.</w:t>
            </w:r>
          </w:p>
        </w:tc>
        <w:tc>
          <w:tcPr>
            <w:tcW w:w="0" w:type="auto"/>
            <w:vAlign w:val="center"/>
            <w:hideMark/>
          </w:tcPr>
          <w:p w14:paraId="0350B40E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Representa pocos o ningún dato de forma correcta, sin uso adecuado de notación científica o algebraica.</w:t>
            </w:r>
          </w:p>
        </w:tc>
      </w:tr>
      <w:tr w:rsidR="00FA0723" w:rsidRPr="00FA0723" w14:paraId="6158E6B9" w14:textId="77777777" w:rsidTr="00FA07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6A32E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lastRenderedPageBreak/>
              <w:t>2. Cálculo y análisis financiero</w:t>
            </w:r>
            <w:r w:rsidRPr="00FA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t>(Usa estrategias y procedimientos de cálculo / Aplica porcentajes)</w:t>
            </w:r>
          </w:p>
        </w:tc>
        <w:tc>
          <w:tcPr>
            <w:tcW w:w="0" w:type="auto"/>
            <w:vAlign w:val="center"/>
            <w:hideMark/>
          </w:tcPr>
          <w:p w14:paraId="7A0EE417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Calcula correctamente todos los porcentajes, estimaciones y proyecciones de ahorro con procedimientos claros y justificados.</w:t>
            </w:r>
          </w:p>
        </w:tc>
        <w:tc>
          <w:tcPr>
            <w:tcW w:w="0" w:type="auto"/>
            <w:vAlign w:val="center"/>
            <w:hideMark/>
          </w:tcPr>
          <w:p w14:paraId="28513207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Calcula la mayoría de porcentajes y proyecciones correctamente, con justificación parcial.</w:t>
            </w:r>
          </w:p>
        </w:tc>
        <w:tc>
          <w:tcPr>
            <w:tcW w:w="0" w:type="auto"/>
            <w:vAlign w:val="center"/>
            <w:hideMark/>
          </w:tcPr>
          <w:p w14:paraId="4DF91121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Calcula algunos datos financieros, pero con errores de procedimiento o sin justificación.</w:t>
            </w:r>
          </w:p>
        </w:tc>
        <w:tc>
          <w:tcPr>
            <w:tcW w:w="0" w:type="auto"/>
            <w:vAlign w:val="center"/>
            <w:hideMark/>
          </w:tcPr>
          <w:p w14:paraId="67130FFA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Presenta cálculos incompletos o incorrectos, sin justificación.</w:t>
            </w:r>
          </w:p>
        </w:tc>
      </w:tr>
      <w:tr w:rsidR="00FA0723" w:rsidRPr="00FA0723" w14:paraId="2133BC0A" w14:textId="77777777" w:rsidTr="00FA07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83F8B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3. Uso de factorización y patrones algebraicos</w:t>
            </w:r>
            <w:r w:rsidRPr="00FA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t>(Identifica regularidades y usa casos notables)</w:t>
            </w:r>
          </w:p>
        </w:tc>
        <w:tc>
          <w:tcPr>
            <w:tcW w:w="0" w:type="auto"/>
            <w:vAlign w:val="center"/>
            <w:hideMark/>
          </w:tcPr>
          <w:p w14:paraId="2DCA8666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Aplica correctamente factorización y casos notables para simplificar expresiones y encontrar reglas generales que explican el consumo y residuos.</w:t>
            </w:r>
          </w:p>
        </w:tc>
        <w:tc>
          <w:tcPr>
            <w:tcW w:w="0" w:type="auto"/>
            <w:vAlign w:val="center"/>
            <w:hideMark/>
          </w:tcPr>
          <w:p w14:paraId="4D92B4CC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Aplica factorización y casos notables en la mayoría de situaciones con pocos errores.</w:t>
            </w:r>
          </w:p>
        </w:tc>
        <w:tc>
          <w:tcPr>
            <w:tcW w:w="0" w:type="auto"/>
            <w:vAlign w:val="center"/>
            <w:hideMark/>
          </w:tcPr>
          <w:p w14:paraId="102EC35D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Aplica factorización de forma limitada, con errores en simplificaciones.</w:t>
            </w:r>
          </w:p>
        </w:tc>
        <w:tc>
          <w:tcPr>
            <w:tcW w:w="0" w:type="auto"/>
            <w:vAlign w:val="center"/>
            <w:hideMark/>
          </w:tcPr>
          <w:p w14:paraId="6D0984AC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No aplica factorización o lo hace de manera incorrecta.</w:t>
            </w:r>
          </w:p>
        </w:tc>
      </w:tr>
      <w:tr w:rsidR="00FA0723" w:rsidRPr="00FA0723" w14:paraId="1EDB091F" w14:textId="77777777" w:rsidTr="00FA07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1815B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4. Comunicación y presentación de la información</w:t>
            </w:r>
            <w:r w:rsidRPr="00FA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t>(Comunica su comprensión matemática y financiera)</w:t>
            </w:r>
          </w:p>
        </w:tc>
        <w:tc>
          <w:tcPr>
            <w:tcW w:w="0" w:type="auto"/>
            <w:vAlign w:val="center"/>
            <w:hideMark/>
          </w:tcPr>
          <w:p w14:paraId="128C62F8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Presenta la información de forma muy clara, organizada y atractiva (infografía, presentación o video) con excelente uso de gráficos, tablas y textos persuasivos.</w:t>
            </w:r>
          </w:p>
        </w:tc>
        <w:tc>
          <w:tcPr>
            <w:tcW w:w="0" w:type="auto"/>
            <w:vAlign w:val="center"/>
            <w:hideMark/>
          </w:tcPr>
          <w:p w14:paraId="2EBD6E94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Presenta la información clara y organizada, con buen uso de gráficos y textos.</w:t>
            </w:r>
          </w:p>
        </w:tc>
        <w:tc>
          <w:tcPr>
            <w:tcW w:w="0" w:type="auto"/>
            <w:vAlign w:val="center"/>
            <w:hideMark/>
          </w:tcPr>
          <w:p w14:paraId="3447FD3B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Presenta la información poco organizada o con gráficos incompletos o poco claros.</w:t>
            </w:r>
          </w:p>
        </w:tc>
        <w:tc>
          <w:tcPr>
            <w:tcW w:w="0" w:type="auto"/>
            <w:vAlign w:val="center"/>
            <w:hideMark/>
          </w:tcPr>
          <w:p w14:paraId="48CA95A0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Presenta la información desordenada, sin gráficos o textos relevantes.</w:t>
            </w:r>
          </w:p>
        </w:tc>
      </w:tr>
      <w:tr w:rsidR="00FA0723" w:rsidRPr="00FA0723" w14:paraId="035E8DEB" w14:textId="77777777" w:rsidTr="00FA07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9B69D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5. Integración de la propuesta de mejora y enfoque de sostenibilidad</w:t>
            </w:r>
            <w:r w:rsidRPr="00FA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t>(Enfoques transversales / Educación financiera / Empatía)</w:t>
            </w:r>
          </w:p>
        </w:tc>
        <w:tc>
          <w:tcPr>
            <w:tcW w:w="0" w:type="auto"/>
            <w:vAlign w:val="center"/>
            <w:hideMark/>
          </w:tcPr>
          <w:p w14:paraId="2DDF8266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Propone soluciones concretas, realistas y creativas que evidencian conciencia financiera, cuidado ambiental y empatía hacia la comunidad.</w:t>
            </w:r>
          </w:p>
        </w:tc>
        <w:tc>
          <w:tcPr>
            <w:tcW w:w="0" w:type="auto"/>
            <w:vAlign w:val="center"/>
            <w:hideMark/>
          </w:tcPr>
          <w:p w14:paraId="729A42F7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Propone soluciones realistas y claras, con referencia parcial a lo financiero y ambiental.</w:t>
            </w:r>
          </w:p>
        </w:tc>
        <w:tc>
          <w:tcPr>
            <w:tcW w:w="0" w:type="auto"/>
            <w:vAlign w:val="center"/>
            <w:hideMark/>
          </w:tcPr>
          <w:p w14:paraId="2307FB9D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Propone soluciones poco claras o generales, sin un plan detallado.</w:t>
            </w:r>
          </w:p>
        </w:tc>
        <w:tc>
          <w:tcPr>
            <w:tcW w:w="0" w:type="auto"/>
            <w:vAlign w:val="center"/>
            <w:hideMark/>
          </w:tcPr>
          <w:p w14:paraId="044C6F82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No propone soluciones o estas no están relacionadas con el problema.</w:t>
            </w:r>
          </w:p>
        </w:tc>
      </w:tr>
      <w:tr w:rsidR="00FA0723" w:rsidRPr="00FA0723" w14:paraId="7A2A4BFF" w14:textId="77777777" w:rsidTr="00FA07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732FB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Style w:val="Textoennegrita"/>
                <w:rFonts w:ascii="Arial" w:hAnsi="Arial" w:cs="Arial"/>
                <w:sz w:val="20"/>
                <w:szCs w:val="20"/>
              </w:rPr>
              <w:t>6. Uso de TIC</w:t>
            </w:r>
            <w:r w:rsidRPr="00FA0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723">
              <w:rPr>
                <w:rFonts w:ascii="Arial" w:hAnsi="Arial" w:cs="Arial"/>
                <w:sz w:val="20"/>
                <w:szCs w:val="20"/>
              </w:rPr>
              <w:br/>
            </w:r>
            <w:r w:rsidRPr="00FA0723">
              <w:rPr>
                <w:rStyle w:val="nfasis"/>
                <w:rFonts w:ascii="Arial" w:hAnsi="Arial" w:cs="Arial"/>
                <w:sz w:val="20"/>
                <w:szCs w:val="20"/>
              </w:rPr>
              <w:t>(Competencia transversal: Se desenvuelve en entornos virtuales)</w:t>
            </w:r>
          </w:p>
        </w:tc>
        <w:tc>
          <w:tcPr>
            <w:tcW w:w="0" w:type="auto"/>
            <w:vAlign w:val="center"/>
            <w:hideMark/>
          </w:tcPr>
          <w:p w14:paraId="40EBB361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Usa herramientas digitales de manera óptima para crear un producto final atractivo, interactivo y funcional.</w:t>
            </w:r>
          </w:p>
        </w:tc>
        <w:tc>
          <w:tcPr>
            <w:tcW w:w="0" w:type="auto"/>
            <w:vAlign w:val="center"/>
            <w:hideMark/>
          </w:tcPr>
          <w:p w14:paraId="2D4D752B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Usa herramientas digitales adecuadamente, con funcionalidad y estética aceptables.</w:t>
            </w:r>
          </w:p>
        </w:tc>
        <w:tc>
          <w:tcPr>
            <w:tcW w:w="0" w:type="auto"/>
            <w:vAlign w:val="center"/>
            <w:hideMark/>
          </w:tcPr>
          <w:p w14:paraId="0F94BFCD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Usa herramientas digitales de forma limitada, con fallas en funcionalidad o estética.</w:t>
            </w:r>
          </w:p>
        </w:tc>
        <w:tc>
          <w:tcPr>
            <w:tcW w:w="0" w:type="auto"/>
            <w:vAlign w:val="center"/>
            <w:hideMark/>
          </w:tcPr>
          <w:p w14:paraId="588ED265" w14:textId="77777777" w:rsidR="00FA0723" w:rsidRPr="00FA0723" w:rsidRDefault="00FA0723">
            <w:pPr>
              <w:rPr>
                <w:rFonts w:ascii="Arial" w:hAnsi="Arial" w:cs="Arial"/>
                <w:sz w:val="20"/>
                <w:szCs w:val="20"/>
              </w:rPr>
            </w:pPr>
            <w:r w:rsidRPr="00FA0723">
              <w:rPr>
                <w:rFonts w:ascii="Arial" w:hAnsi="Arial" w:cs="Arial"/>
                <w:sz w:val="20"/>
                <w:szCs w:val="20"/>
              </w:rPr>
              <w:t>Usa herramientas digitales de forma deficiente o no las usa.</w:t>
            </w:r>
          </w:p>
        </w:tc>
      </w:tr>
    </w:tbl>
    <w:p w14:paraId="43B277A3" w14:textId="77777777" w:rsidR="00FA0723" w:rsidRPr="00FA0723" w:rsidRDefault="00FA0723" w:rsidP="00FA0723">
      <w:pPr>
        <w:rPr>
          <w:rFonts w:ascii="Arial" w:hAnsi="Arial" w:cs="Arial"/>
          <w:sz w:val="20"/>
          <w:szCs w:val="20"/>
        </w:rPr>
      </w:pPr>
      <w:r w:rsidRPr="00FA0723">
        <w:rPr>
          <w:rFonts w:ascii="Arial" w:hAnsi="Arial" w:cs="Arial"/>
          <w:sz w:val="20"/>
          <w:szCs w:val="20"/>
        </w:rPr>
        <w:pict w14:anchorId="4158AAFD">
          <v:rect id="_x0000_i1025" style="width:0;height:1.5pt" o:hralign="center" o:hrstd="t" o:hr="t" fillcolor="#a0a0a0" stroked="f"/>
        </w:pict>
      </w:r>
    </w:p>
    <w:p w14:paraId="30A487C0" w14:textId="77777777" w:rsidR="00FA0723" w:rsidRPr="00FA0723" w:rsidRDefault="00FA0723" w:rsidP="00FA0723">
      <w:pPr>
        <w:pStyle w:val="Ttulo3"/>
        <w:rPr>
          <w:rFonts w:ascii="Arial" w:hAnsi="Arial" w:cs="Arial"/>
          <w:sz w:val="20"/>
          <w:szCs w:val="20"/>
        </w:rPr>
      </w:pPr>
      <w:r w:rsidRPr="00FA0723">
        <w:rPr>
          <w:rStyle w:val="Textoennegrita"/>
          <w:rFonts w:ascii="Arial" w:hAnsi="Arial" w:cs="Arial"/>
          <w:b w:val="0"/>
          <w:bCs w:val="0"/>
          <w:sz w:val="20"/>
          <w:szCs w:val="20"/>
        </w:rPr>
        <w:lastRenderedPageBreak/>
        <w:t>Puntaje final:</w:t>
      </w:r>
    </w:p>
    <w:p w14:paraId="32F89AEE" w14:textId="77777777" w:rsidR="00FA0723" w:rsidRPr="00FA0723" w:rsidRDefault="00FA0723" w:rsidP="00FA0723">
      <w:pPr>
        <w:pStyle w:val="Normal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A0723">
        <w:rPr>
          <w:rStyle w:val="Textoennegrita"/>
          <w:rFonts w:ascii="Arial" w:hAnsi="Arial" w:cs="Arial"/>
          <w:sz w:val="20"/>
          <w:szCs w:val="20"/>
        </w:rPr>
        <w:t>20 – 24 puntos:</w:t>
      </w:r>
      <w:r w:rsidRPr="00FA0723">
        <w:rPr>
          <w:rFonts w:ascii="Arial" w:hAnsi="Arial" w:cs="Arial"/>
          <w:sz w:val="20"/>
          <w:szCs w:val="20"/>
        </w:rPr>
        <w:t xml:space="preserve"> Logro destacado</w:t>
      </w:r>
    </w:p>
    <w:p w14:paraId="065C6F8F" w14:textId="77777777" w:rsidR="00FA0723" w:rsidRPr="00FA0723" w:rsidRDefault="00FA0723" w:rsidP="00FA0723">
      <w:pPr>
        <w:pStyle w:val="Normal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A0723">
        <w:rPr>
          <w:rStyle w:val="Textoennegrita"/>
          <w:rFonts w:ascii="Arial" w:hAnsi="Arial" w:cs="Arial"/>
          <w:sz w:val="20"/>
          <w:szCs w:val="20"/>
        </w:rPr>
        <w:t>15 – 19 puntos:</w:t>
      </w:r>
      <w:r w:rsidRPr="00FA0723">
        <w:rPr>
          <w:rFonts w:ascii="Arial" w:hAnsi="Arial" w:cs="Arial"/>
          <w:sz w:val="20"/>
          <w:szCs w:val="20"/>
        </w:rPr>
        <w:t xml:space="preserve"> Logro esperado</w:t>
      </w:r>
    </w:p>
    <w:p w14:paraId="23308549" w14:textId="77777777" w:rsidR="00FA0723" w:rsidRPr="00FA0723" w:rsidRDefault="00FA0723" w:rsidP="00FA0723">
      <w:pPr>
        <w:pStyle w:val="Normal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A0723">
        <w:rPr>
          <w:rStyle w:val="Textoennegrita"/>
          <w:rFonts w:ascii="Arial" w:hAnsi="Arial" w:cs="Arial"/>
          <w:sz w:val="20"/>
          <w:szCs w:val="20"/>
        </w:rPr>
        <w:t>10 – 14 puntos:</w:t>
      </w:r>
      <w:r w:rsidRPr="00FA0723">
        <w:rPr>
          <w:rFonts w:ascii="Arial" w:hAnsi="Arial" w:cs="Arial"/>
          <w:sz w:val="20"/>
          <w:szCs w:val="20"/>
        </w:rPr>
        <w:t xml:space="preserve"> En proceso</w:t>
      </w:r>
    </w:p>
    <w:p w14:paraId="17760E2D" w14:textId="77777777" w:rsidR="00FA0723" w:rsidRPr="00FA0723" w:rsidRDefault="00FA0723" w:rsidP="00FA0723">
      <w:pPr>
        <w:pStyle w:val="NormalWeb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A0723">
        <w:rPr>
          <w:rStyle w:val="Textoennegrita"/>
          <w:rFonts w:ascii="Arial" w:hAnsi="Arial" w:cs="Arial"/>
          <w:sz w:val="20"/>
          <w:szCs w:val="20"/>
        </w:rPr>
        <w:t>6 – 9 puntos:</w:t>
      </w:r>
      <w:r w:rsidRPr="00FA0723">
        <w:rPr>
          <w:rFonts w:ascii="Arial" w:hAnsi="Arial" w:cs="Arial"/>
          <w:sz w:val="20"/>
          <w:szCs w:val="20"/>
        </w:rPr>
        <w:t xml:space="preserve"> En inicio</w:t>
      </w:r>
    </w:p>
    <w:p w14:paraId="0FF2D4BF" w14:textId="77777777" w:rsidR="00485257" w:rsidRPr="00FA0723" w:rsidRDefault="00485257" w:rsidP="00485257">
      <w:pPr>
        <w:pStyle w:val="Textoindependiente"/>
        <w:spacing w:line="240" w:lineRule="auto"/>
        <w:outlineLvl w:val="0"/>
        <w:rPr>
          <w:rFonts w:ascii="Arial" w:hAnsi="Arial" w:cs="Arial"/>
          <w:b/>
          <w:sz w:val="20"/>
        </w:rPr>
      </w:pPr>
    </w:p>
    <w:sectPr w:rsidR="00485257" w:rsidRPr="00FA0723" w:rsidSect="0048525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AAE4" w14:textId="77777777" w:rsidR="009B2F9F" w:rsidRDefault="009B2F9F" w:rsidP="00485257">
      <w:pPr>
        <w:spacing w:after="0" w:line="240" w:lineRule="auto"/>
      </w:pPr>
      <w:r>
        <w:separator/>
      </w:r>
    </w:p>
  </w:endnote>
  <w:endnote w:type="continuationSeparator" w:id="0">
    <w:p w14:paraId="62F7F932" w14:textId="77777777" w:rsidR="009B2F9F" w:rsidRDefault="009B2F9F" w:rsidP="0048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-Ligh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ADCE" w14:textId="77777777" w:rsidR="009B2F9F" w:rsidRDefault="009B2F9F" w:rsidP="00485257">
      <w:pPr>
        <w:spacing w:after="0" w:line="240" w:lineRule="auto"/>
      </w:pPr>
      <w:r>
        <w:separator/>
      </w:r>
    </w:p>
  </w:footnote>
  <w:footnote w:type="continuationSeparator" w:id="0">
    <w:p w14:paraId="10A4B509" w14:textId="77777777" w:rsidR="009B2F9F" w:rsidRDefault="009B2F9F" w:rsidP="00485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E4A"/>
    <w:multiLevelType w:val="hybridMultilevel"/>
    <w:tmpl w:val="4FA860F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1BE"/>
    <w:multiLevelType w:val="multilevel"/>
    <w:tmpl w:val="417C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E7590"/>
    <w:multiLevelType w:val="hybridMultilevel"/>
    <w:tmpl w:val="FBDA6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C83"/>
    <w:multiLevelType w:val="hybridMultilevel"/>
    <w:tmpl w:val="E43EB2B0"/>
    <w:lvl w:ilvl="0" w:tplc="060E87D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36B4"/>
    <w:multiLevelType w:val="hybridMultilevel"/>
    <w:tmpl w:val="27B00B10"/>
    <w:lvl w:ilvl="0" w:tplc="C6CCF51C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18384F77"/>
    <w:multiLevelType w:val="multilevel"/>
    <w:tmpl w:val="81A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20F9"/>
    <w:multiLevelType w:val="hybridMultilevel"/>
    <w:tmpl w:val="A78C44D6"/>
    <w:lvl w:ilvl="0" w:tplc="2DDEE51C">
      <w:start w:val="1"/>
      <w:numFmt w:val="bullet"/>
      <w:lvlText w:val=""/>
      <w:lvlJc w:val="left"/>
      <w:pPr>
        <w:ind w:left="610" w:hanging="360"/>
      </w:pPr>
      <w:rPr>
        <w:rFonts w:ascii="Wingdings" w:hAnsi="Wingdings" w:hint="default"/>
        <w:color w:val="auto"/>
        <w:sz w:val="14"/>
        <w:szCs w:val="14"/>
      </w:rPr>
    </w:lvl>
    <w:lvl w:ilvl="1" w:tplc="28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1A0B4454"/>
    <w:multiLevelType w:val="multilevel"/>
    <w:tmpl w:val="0914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34713"/>
    <w:multiLevelType w:val="hybridMultilevel"/>
    <w:tmpl w:val="88F6E366"/>
    <w:lvl w:ilvl="0" w:tplc="6DA016A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4"/>
        <w:szCs w:val="14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2B139B"/>
    <w:multiLevelType w:val="hybridMultilevel"/>
    <w:tmpl w:val="D07EF2B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0A7D"/>
    <w:multiLevelType w:val="hybridMultilevel"/>
    <w:tmpl w:val="1D2A30E8"/>
    <w:lvl w:ilvl="0" w:tplc="DC3EC858">
      <w:numFmt w:val="bullet"/>
      <w:lvlText w:val="•"/>
      <w:lvlJc w:val="left"/>
      <w:pPr>
        <w:ind w:left="786" w:hanging="360"/>
      </w:pPr>
      <w:rPr>
        <w:rFonts w:ascii="Calibri Light" w:eastAsia="Calibri Light" w:hAnsi="Calibri Light" w:cs="Calibri Light" w:hint="default"/>
        <w:color w:val="00AEEF"/>
        <w:w w:val="100"/>
        <w:sz w:val="18"/>
        <w:szCs w:val="18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368060E"/>
    <w:multiLevelType w:val="hybridMultilevel"/>
    <w:tmpl w:val="4948C242"/>
    <w:lvl w:ilvl="0" w:tplc="FB1AC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21AC"/>
    <w:multiLevelType w:val="hybridMultilevel"/>
    <w:tmpl w:val="CD7232BC"/>
    <w:lvl w:ilvl="0" w:tplc="A5567A56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sz w:val="14"/>
        <w:szCs w:val="14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DD043F8"/>
    <w:multiLevelType w:val="multilevel"/>
    <w:tmpl w:val="7DB4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56FB9"/>
    <w:multiLevelType w:val="hybridMultilevel"/>
    <w:tmpl w:val="17907066"/>
    <w:lvl w:ilvl="0" w:tplc="94C2442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44E8"/>
    <w:multiLevelType w:val="multilevel"/>
    <w:tmpl w:val="84E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57965"/>
    <w:multiLevelType w:val="multilevel"/>
    <w:tmpl w:val="C14A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448B7"/>
    <w:multiLevelType w:val="hybridMultilevel"/>
    <w:tmpl w:val="BAF6229A"/>
    <w:lvl w:ilvl="0" w:tplc="03E6CF7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78F3"/>
    <w:multiLevelType w:val="hybridMultilevel"/>
    <w:tmpl w:val="D87458D4"/>
    <w:lvl w:ilvl="0" w:tplc="2342F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D5308"/>
    <w:multiLevelType w:val="hybridMultilevel"/>
    <w:tmpl w:val="1196E318"/>
    <w:lvl w:ilvl="0" w:tplc="9BAA5B6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426979AF"/>
    <w:multiLevelType w:val="hybridMultilevel"/>
    <w:tmpl w:val="D3B41FC4"/>
    <w:lvl w:ilvl="0" w:tplc="060E87D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44316"/>
    <w:multiLevelType w:val="hybridMultilevel"/>
    <w:tmpl w:val="1C2E9762"/>
    <w:lvl w:ilvl="0" w:tplc="03E6CF7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6703A"/>
    <w:multiLevelType w:val="hybridMultilevel"/>
    <w:tmpl w:val="8D2EB5DA"/>
    <w:lvl w:ilvl="0" w:tplc="F23A64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7717"/>
    <w:multiLevelType w:val="hybridMultilevel"/>
    <w:tmpl w:val="83283D72"/>
    <w:lvl w:ilvl="0" w:tplc="B3F2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07AFC"/>
    <w:multiLevelType w:val="hybridMultilevel"/>
    <w:tmpl w:val="FCA04D28"/>
    <w:lvl w:ilvl="0" w:tplc="060E87D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37FA4"/>
    <w:multiLevelType w:val="multilevel"/>
    <w:tmpl w:val="2552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mbria" w:eastAsia="Arial" w:hAnsi="Cambria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05DF6"/>
    <w:multiLevelType w:val="multilevel"/>
    <w:tmpl w:val="E8F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3245B"/>
    <w:multiLevelType w:val="hybridMultilevel"/>
    <w:tmpl w:val="6582A61A"/>
    <w:lvl w:ilvl="0" w:tplc="03E6CF7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25B4"/>
    <w:multiLevelType w:val="multilevel"/>
    <w:tmpl w:val="220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75F91"/>
    <w:multiLevelType w:val="hybridMultilevel"/>
    <w:tmpl w:val="54ACD346"/>
    <w:lvl w:ilvl="0" w:tplc="E3AE1DC4">
      <w:start w:val="1"/>
      <w:numFmt w:val="bullet"/>
      <w:lvlText w:val=""/>
      <w:lvlJc w:val="left"/>
      <w:pPr>
        <w:ind w:left="610" w:hanging="360"/>
      </w:pPr>
      <w:rPr>
        <w:rFonts w:ascii="Wingdings" w:hAnsi="Wingdings" w:hint="default"/>
        <w:color w:val="auto"/>
        <w:sz w:val="14"/>
        <w:szCs w:val="14"/>
      </w:rPr>
    </w:lvl>
    <w:lvl w:ilvl="1" w:tplc="28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0" w15:restartNumberingAfterBreak="0">
    <w:nsid w:val="72EA4647"/>
    <w:multiLevelType w:val="hybridMultilevel"/>
    <w:tmpl w:val="C2642E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44FC6"/>
    <w:multiLevelType w:val="multilevel"/>
    <w:tmpl w:val="6C6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67314"/>
    <w:multiLevelType w:val="hybridMultilevel"/>
    <w:tmpl w:val="87A0A9DC"/>
    <w:lvl w:ilvl="0" w:tplc="FA9CD8F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  <w:sz w:val="16"/>
        <w:szCs w:val="16"/>
      </w:rPr>
    </w:lvl>
    <w:lvl w:ilvl="1" w:tplc="F394FD6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CA3A20"/>
    <w:multiLevelType w:val="multilevel"/>
    <w:tmpl w:val="20E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61E62"/>
    <w:multiLevelType w:val="multilevel"/>
    <w:tmpl w:val="7E5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9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1"/>
  </w:num>
  <w:num w:numId="9">
    <w:abstractNumId w:val="19"/>
  </w:num>
  <w:num w:numId="10">
    <w:abstractNumId w:val="18"/>
  </w:num>
  <w:num w:numId="11">
    <w:abstractNumId w:val="23"/>
  </w:num>
  <w:num w:numId="12">
    <w:abstractNumId w:val="22"/>
  </w:num>
  <w:num w:numId="13">
    <w:abstractNumId w:val="30"/>
  </w:num>
  <w:num w:numId="14">
    <w:abstractNumId w:val="24"/>
  </w:num>
  <w:num w:numId="15">
    <w:abstractNumId w:val="20"/>
  </w:num>
  <w:num w:numId="16">
    <w:abstractNumId w:val="14"/>
  </w:num>
  <w:num w:numId="17">
    <w:abstractNumId w:val="3"/>
  </w:num>
  <w:num w:numId="18">
    <w:abstractNumId w:val="27"/>
  </w:num>
  <w:num w:numId="19">
    <w:abstractNumId w:val="17"/>
  </w:num>
  <w:num w:numId="20">
    <w:abstractNumId w:val="21"/>
  </w:num>
  <w:num w:numId="21">
    <w:abstractNumId w:val="0"/>
  </w:num>
  <w:num w:numId="22">
    <w:abstractNumId w:val="2"/>
  </w:num>
  <w:num w:numId="23">
    <w:abstractNumId w:val="32"/>
  </w:num>
  <w:num w:numId="24">
    <w:abstractNumId w:val="33"/>
  </w:num>
  <w:num w:numId="25">
    <w:abstractNumId w:val="16"/>
  </w:num>
  <w:num w:numId="26">
    <w:abstractNumId w:val="34"/>
  </w:num>
  <w:num w:numId="27">
    <w:abstractNumId w:val="1"/>
  </w:num>
  <w:num w:numId="28">
    <w:abstractNumId w:val="5"/>
  </w:num>
  <w:num w:numId="29">
    <w:abstractNumId w:val="31"/>
  </w:num>
  <w:num w:numId="30">
    <w:abstractNumId w:val="15"/>
  </w:num>
  <w:num w:numId="31">
    <w:abstractNumId w:val="7"/>
  </w:num>
  <w:num w:numId="32">
    <w:abstractNumId w:val="25"/>
  </w:num>
  <w:num w:numId="33">
    <w:abstractNumId w:val="13"/>
  </w:num>
  <w:num w:numId="34">
    <w:abstractNumId w:val="26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57"/>
    <w:rsid w:val="000109A4"/>
    <w:rsid w:val="00021A35"/>
    <w:rsid w:val="00036E80"/>
    <w:rsid w:val="000377B4"/>
    <w:rsid w:val="00056A5F"/>
    <w:rsid w:val="000713C4"/>
    <w:rsid w:val="00124EA4"/>
    <w:rsid w:val="0014242A"/>
    <w:rsid w:val="00151372"/>
    <w:rsid w:val="00173449"/>
    <w:rsid w:val="00175EFE"/>
    <w:rsid w:val="001A2AEE"/>
    <w:rsid w:val="001B665C"/>
    <w:rsid w:val="001C0732"/>
    <w:rsid w:val="001C5116"/>
    <w:rsid w:val="001C765F"/>
    <w:rsid w:val="001D2254"/>
    <w:rsid w:val="00202B0F"/>
    <w:rsid w:val="00212D08"/>
    <w:rsid w:val="00215555"/>
    <w:rsid w:val="00220430"/>
    <w:rsid w:val="00234259"/>
    <w:rsid w:val="002343EB"/>
    <w:rsid w:val="00241F4E"/>
    <w:rsid w:val="00244D1E"/>
    <w:rsid w:val="00252025"/>
    <w:rsid w:val="00281B7F"/>
    <w:rsid w:val="002A15AC"/>
    <w:rsid w:val="002A50C1"/>
    <w:rsid w:val="002D58A7"/>
    <w:rsid w:val="002E0418"/>
    <w:rsid w:val="003018EF"/>
    <w:rsid w:val="003065DA"/>
    <w:rsid w:val="00310DAE"/>
    <w:rsid w:val="00331675"/>
    <w:rsid w:val="00336980"/>
    <w:rsid w:val="00375D9F"/>
    <w:rsid w:val="003A3A5C"/>
    <w:rsid w:val="003A711A"/>
    <w:rsid w:val="003F22C0"/>
    <w:rsid w:val="004224B4"/>
    <w:rsid w:val="00450C55"/>
    <w:rsid w:val="004528C6"/>
    <w:rsid w:val="00473B32"/>
    <w:rsid w:val="004802A0"/>
    <w:rsid w:val="00485257"/>
    <w:rsid w:val="004875C7"/>
    <w:rsid w:val="004A5C9F"/>
    <w:rsid w:val="004B0A4D"/>
    <w:rsid w:val="004B4B90"/>
    <w:rsid w:val="004C73BE"/>
    <w:rsid w:val="004D34E5"/>
    <w:rsid w:val="004E1BB6"/>
    <w:rsid w:val="004F18FE"/>
    <w:rsid w:val="005007F2"/>
    <w:rsid w:val="005017CC"/>
    <w:rsid w:val="0051124B"/>
    <w:rsid w:val="00520E00"/>
    <w:rsid w:val="00525103"/>
    <w:rsid w:val="005535EE"/>
    <w:rsid w:val="0056025F"/>
    <w:rsid w:val="00574416"/>
    <w:rsid w:val="005A3CFB"/>
    <w:rsid w:val="005C4CF4"/>
    <w:rsid w:val="00635AB7"/>
    <w:rsid w:val="00656F2D"/>
    <w:rsid w:val="00661E4C"/>
    <w:rsid w:val="00684C2A"/>
    <w:rsid w:val="00687C1B"/>
    <w:rsid w:val="00694791"/>
    <w:rsid w:val="006B2D16"/>
    <w:rsid w:val="006B2FD1"/>
    <w:rsid w:val="006B62C9"/>
    <w:rsid w:val="006D3D4F"/>
    <w:rsid w:val="006E32E1"/>
    <w:rsid w:val="00707FBC"/>
    <w:rsid w:val="007221F0"/>
    <w:rsid w:val="00723913"/>
    <w:rsid w:val="007336C1"/>
    <w:rsid w:val="00754947"/>
    <w:rsid w:val="00791784"/>
    <w:rsid w:val="007A5260"/>
    <w:rsid w:val="007A5317"/>
    <w:rsid w:val="007A61B7"/>
    <w:rsid w:val="007B45DA"/>
    <w:rsid w:val="007D70E1"/>
    <w:rsid w:val="007E14D1"/>
    <w:rsid w:val="007F0081"/>
    <w:rsid w:val="007F57C6"/>
    <w:rsid w:val="00827E12"/>
    <w:rsid w:val="00840B6E"/>
    <w:rsid w:val="0086249A"/>
    <w:rsid w:val="00872EB0"/>
    <w:rsid w:val="008963C4"/>
    <w:rsid w:val="008A0B3A"/>
    <w:rsid w:val="008A196F"/>
    <w:rsid w:val="008B6022"/>
    <w:rsid w:val="008D003E"/>
    <w:rsid w:val="008D0A4D"/>
    <w:rsid w:val="0091663E"/>
    <w:rsid w:val="0092408C"/>
    <w:rsid w:val="0093094B"/>
    <w:rsid w:val="00933506"/>
    <w:rsid w:val="00945BE1"/>
    <w:rsid w:val="0095642B"/>
    <w:rsid w:val="009664C5"/>
    <w:rsid w:val="00966CA0"/>
    <w:rsid w:val="009B141F"/>
    <w:rsid w:val="009B2F9F"/>
    <w:rsid w:val="009F31A6"/>
    <w:rsid w:val="00A102A6"/>
    <w:rsid w:val="00A106B9"/>
    <w:rsid w:val="00A167EB"/>
    <w:rsid w:val="00A2215B"/>
    <w:rsid w:val="00A22CE0"/>
    <w:rsid w:val="00A4146B"/>
    <w:rsid w:val="00A72EC5"/>
    <w:rsid w:val="00A75610"/>
    <w:rsid w:val="00A928CB"/>
    <w:rsid w:val="00AA0713"/>
    <w:rsid w:val="00AA2DA6"/>
    <w:rsid w:val="00AA31C1"/>
    <w:rsid w:val="00AB0606"/>
    <w:rsid w:val="00AE7F35"/>
    <w:rsid w:val="00AF0D12"/>
    <w:rsid w:val="00AF3FE0"/>
    <w:rsid w:val="00B07174"/>
    <w:rsid w:val="00B12BB1"/>
    <w:rsid w:val="00B20C6E"/>
    <w:rsid w:val="00B63C24"/>
    <w:rsid w:val="00B65C8D"/>
    <w:rsid w:val="00B67A74"/>
    <w:rsid w:val="00B71AAB"/>
    <w:rsid w:val="00B8060B"/>
    <w:rsid w:val="00BC2B1F"/>
    <w:rsid w:val="00BD43B0"/>
    <w:rsid w:val="00BD71B9"/>
    <w:rsid w:val="00BF6EFE"/>
    <w:rsid w:val="00C12BF3"/>
    <w:rsid w:val="00C45E94"/>
    <w:rsid w:val="00C62FFA"/>
    <w:rsid w:val="00C76250"/>
    <w:rsid w:val="00C7631D"/>
    <w:rsid w:val="00C874D9"/>
    <w:rsid w:val="00C90D1F"/>
    <w:rsid w:val="00C93985"/>
    <w:rsid w:val="00CB24DA"/>
    <w:rsid w:val="00CB355A"/>
    <w:rsid w:val="00CC06EC"/>
    <w:rsid w:val="00CC67F7"/>
    <w:rsid w:val="00CD5647"/>
    <w:rsid w:val="00D2057C"/>
    <w:rsid w:val="00D62514"/>
    <w:rsid w:val="00D93EC6"/>
    <w:rsid w:val="00DA354B"/>
    <w:rsid w:val="00DD14F6"/>
    <w:rsid w:val="00DE656F"/>
    <w:rsid w:val="00DE7F33"/>
    <w:rsid w:val="00DF5034"/>
    <w:rsid w:val="00E30CBA"/>
    <w:rsid w:val="00E621BB"/>
    <w:rsid w:val="00EA1B3E"/>
    <w:rsid w:val="00EA44B9"/>
    <w:rsid w:val="00EA45FD"/>
    <w:rsid w:val="00EA649B"/>
    <w:rsid w:val="00EB3065"/>
    <w:rsid w:val="00EB5F4F"/>
    <w:rsid w:val="00EC1DEA"/>
    <w:rsid w:val="00ED506C"/>
    <w:rsid w:val="00EE087C"/>
    <w:rsid w:val="00EE22F1"/>
    <w:rsid w:val="00EF2B12"/>
    <w:rsid w:val="00EF3A8A"/>
    <w:rsid w:val="00EF3B5B"/>
    <w:rsid w:val="00F375F3"/>
    <w:rsid w:val="00F37C0E"/>
    <w:rsid w:val="00F76885"/>
    <w:rsid w:val="00FA0723"/>
    <w:rsid w:val="00FA6828"/>
    <w:rsid w:val="00FA7096"/>
    <w:rsid w:val="00FB1134"/>
    <w:rsid w:val="00FD7B7B"/>
    <w:rsid w:val="00FD7D19"/>
    <w:rsid w:val="00FE43C9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6169"/>
  <w15:chartTrackingRefBased/>
  <w15:docId w15:val="{B9010EB2-757E-4E38-8919-AD3184E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57"/>
    <w:pPr>
      <w:spacing w:after="200" w:line="276" w:lineRule="auto"/>
    </w:pPr>
    <w:rPr>
      <w:lang w:val="es-PE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485257"/>
    <w:pPr>
      <w:widowControl w:val="0"/>
      <w:autoSpaceDE w:val="0"/>
      <w:autoSpaceDN w:val="0"/>
      <w:spacing w:after="0" w:line="240" w:lineRule="auto"/>
      <w:ind w:left="688" w:hanging="582"/>
      <w:outlineLvl w:val="1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525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85257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5257"/>
    <w:rPr>
      <w:rFonts w:ascii="Courier New" w:eastAsia="Times New Roman" w:hAnsi="Courier New" w:cs="Times New Roman"/>
      <w:sz w:val="24"/>
      <w:szCs w:val="20"/>
      <w:lang w:val="es-PE" w:eastAsia="es-ES"/>
    </w:rPr>
  </w:style>
  <w:style w:type="paragraph" w:styleId="Prrafodelista">
    <w:name w:val="List Paragraph"/>
    <w:aliases w:val="Bulleted List,Fundamentacion,Lista vistosa - Énfasis 11,Titulo de Fígura,TITULO A,Lista media 2 - Énfasis 41,SubPárrafo de lista,Cita Pie de Página,titulo,Lista vistosa - Énfasis 111,Lista de nivel 1,Viñeta nivel 1,Antes de enumeración"/>
    <w:basedOn w:val="Normal"/>
    <w:link w:val="PrrafodelistaCar"/>
    <w:qFormat/>
    <w:rsid w:val="00485257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Titulo de Fígura Car,TITULO A Car,Lista media 2 - Énfasis 41 Car,SubPárrafo de lista Car,Cita Pie de Página Car,titulo Car,Lista vistosa - Énfasis 111 Car"/>
    <w:link w:val="Prrafodelista"/>
    <w:qFormat/>
    <w:locked/>
    <w:rsid w:val="00485257"/>
    <w:rPr>
      <w:lang w:val="es-PE"/>
    </w:rPr>
  </w:style>
  <w:style w:type="paragraph" w:customStyle="1" w:styleId="Default">
    <w:name w:val="Default"/>
    <w:rsid w:val="0048525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485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257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85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257"/>
    <w:rPr>
      <w:lang w:val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257"/>
    <w:rPr>
      <w:rFonts w:ascii="Arial" w:eastAsia="Arial" w:hAnsi="Arial" w:cs="Arial"/>
      <w:b/>
      <w:bCs/>
      <w:sz w:val="24"/>
      <w:szCs w:val="24"/>
    </w:rPr>
  </w:style>
  <w:style w:type="paragraph" w:styleId="Sinespaciado">
    <w:name w:val="No Spacing"/>
    <w:link w:val="SinespaciadoCar"/>
    <w:uiPriority w:val="1"/>
    <w:qFormat/>
    <w:rsid w:val="00EF3A8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link w:val="Sinespaciado"/>
    <w:uiPriority w:val="1"/>
    <w:rsid w:val="006D3D4F"/>
    <w:rPr>
      <w:lang w:val="es-PE"/>
    </w:rPr>
  </w:style>
  <w:style w:type="table" w:customStyle="1" w:styleId="Tabladecuadrcula4-nfasis111">
    <w:name w:val="Tabla de cuadrícula 4 - Énfasis 111"/>
    <w:basedOn w:val="Tablanormal"/>
    <w:uiPriority w:val="49"/>
    <w:rsid w:val="004C73BE"/>
    <w:pPr>
      <w:spacing w:after="0" w:line="240" w:lineRule="auto"/>
    </w:pPr>
    <w:rPr>
      <w:lang w:val="es-P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C765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45BE1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E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PE"/>
    </w:rPr>
  </w:style>
  <w:style w:type="paragraph" w:customStyle="1" w:styleId="whitespace-normal">
    <w:name w:val="whitespace-normal"/>
    <w:basedOn w:val="Normal"/>
    <w:rsid w:val="0082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27E12"/>
    <w:rPr>
      <w:b/>
      <w:bCs/>
    </w:rPr>
  </w:style>
  <w:style w:type="character" w:styleId="nfasis">
    <w:name w:val="Emphasis"/>
    <w:basedOn w:val="Fuentedeprrafopredeter"/>
    <w:uiPriority w:val="20"/>
    <w:qFormat/>
    <w:rsid w:val="00FA0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EBA1-5EFF-4DFD-B01C-11A1FCD3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2025-05-26T03:34:00Z</cp:lastPrinted>
  <dcterms:created xsi:type="dcterms:W3CDTF">2025-08-09T04:06:00Z</dcterms:created>
  <dcterms:modified xsi:type="dcterms:W3CDTF">2025-08-09T04:06:00Z</dcterms:modified>
</cp:coreProperties>
</file>