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8401" w14:textId="77777777" w:rsidR="000527F1" w:rsidRDefault="000527F1">
      <w:pPr>
        <w:spacing w:after="0"/>
        <w:ind w:left="0" w:right="2333" w:firstLine="0"/>
        <w:jc w:val="center"/>
        <w:rPr>
          <w:rFonts w:ascii="Arial" w:eastAsia="Arial" w:hAnsi="Arial" w:cs="Arial"/>
          <w:b/>
          <w:color w:val="222A35"/>
          <w:sz w:val="28"/>
          <w:szCs w:val="28"/>
        </w:rPr>
      </w:pPr>
    </w:p>
    <w:p w14:paraId="40050656" w14:textId="0A7F1FAF" w:rsidR="000527F1" w:rsidRDefault="00264463">
      <w:pPr>
        <w:spacing w:after="0"/>
        <w:ind w:left="0" w:right="2333" w:firstLine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222A35"/>
          <w:sz w:val="28"/>
          <w:szCs w:val="28"/>
        </w:rPr>
        <w:t xml:space="preserve">                   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SESIÓN DE APRENDIZAJE N° </w:t>
      </w:r>
      <w:r w:rsidR="00C63A32">
        <w:rPr>
          <w:rFonts w:ascii="Arial" w:eastAsia="Arial" w:hAnsi="Arial" w:cs="Arial"/>
          <w:b/>
          <w:color w:val="000000"/>
          <w:sz w:val="28"/>
          <w:szCs w:val="28"/>
        </w:rPr>
        <w:t>7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-</w:t>
      </w:r>
    </w:p>
    <w:p w14:paraId="1BD0E145" w14:textId="77777777" w:rsidR="000527F1" w:rsidRDefault="000527F1">
      <w:pPr>
        <w:spacing w:after="0"/>
        <w:ind w:left="0" w:right="2333" w:firstLine="0"/>
        <w:jc w:val="center"/>
        <w:rPr>
          <w:color w:val="000000"/>
        </w:rPr>
      </w:pPr>
    </w:p>
    <w:tbl>
      <w:tblPr>
        <w:tblStyle w:val="afffffffffffffffe"/>
        <w:tblW w:w="10680" w:type="dxa"/>
        <w:tblInd w:w="-65" w:type="dxa"/>
        <w:tblLayout w:type="fixed"/>
        <w:tblLook w:val="0400" w:firstRow="0" w:lastRow="0" w:firstColumn="0" w:lastColumn="0" w:noHBand="0" w:noVBand="1"/>
      </w:tblPr>
      <w:tblGrid>
        <w:gridCol w:w="5625"/>
        <w:gridCol w:w="1095"/>
        <w:gridCol w:w="3960"/>
      </w:tblGrid>
      <w:tr w:rsidR="000527F1" w14:paraId="4A0E71AF" w14:textId="77777777">
        <w:trPr>
          <w:trHeight w:val="669"/>
        </w:trPr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</w:tcPr>
          <w:p w14:paraId="375EC73E" w14:textId="77777777" w:rsidR="000527F1" w:rsidRDefault="00264463">
            <w:pPr>
              <w:spacing w:before="24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TÍTULO DE LA SESIÓN:</w:t>
            </w:r>
            <w:r>
              <w:rPr>
                <w:b/>
                <w:color w:val="000000"/>
                <w:sz w:val="22"/>
                <w:szCs w:val="22"/>
              </w:rPr>
              <w:t xml:space="preserve"> El Presupuesto y el Flujo de ingresos del proyecto </w:t>
            </w:r>
          </w:p>
        </w:tc>
      </w:tr>
      <w:tr w:rsidR="000527F1" w14:paraId="1B5AC6B4" w14:textId="77777777">
        <w:trPr>
          <w:trHeight w:val="405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C3073" w14:textId="77777777" w:rsidR="000527F1" w:rsidRDefault="00264463">
            <w:pPr>
              <w:ind w:left="0" w:firstLine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I. DATOS INFORMATIVOS: 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4B7881" w14:textId="77777777" w:rsidR="000527F1" w:rsidRDefault="000527F1">
            <w:pPr>
              <w:spacing w:after="160"/>
              <w:ind w:left="0" w:firstLine="0"/>
              <w:rPr>
                <w:color w:val="000000"/>
              </w:rPr>
            </w:pPr>
          </w:p>
        </w:tc>
      </w:tr>
      <w:tr w:rsidR="000527F1" w14:paraId="19197434" w14:textId="77777777">
        <w:trPr>
          <w:trHeight w:val="216"/>
        </w:trPr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</w:tcPr>
          <w:p w14:paraId="0485B911" w14:textId="77777777" w:rsidR="000527F1" w:rsidRDefault="00264463">
            <w:pPr>
              <w:spacing w:after="160"/>
              <w:ind w:left="0" w:firstLine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ÁREA CURRICULAR:</w:t>
            </w:r>
            <w:r>
              <w:rPr>
                <w:color w:val="000000"/>
                <w:sz w:val="22"/>
                <w:szCs w:val="22"/>
              </w:rPr>
              <w:t xml:space="preserve"> EDUCACIÓN PARA EL TRABAJO   </w:t>
            </w:r>
            <w:r>
              <w:rPr>
                <w:b/>
                <w:color w:val="000000"/>
                <w:sz w:val="22"/>
                <w:szCs w:val="22"/>
              </w:rPr>
              <w:t>DOCENTE: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Alicia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Estela  Paredes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Chávez </w:t>
            </w:r>
          </w:p>
        </w:tc>
      </w:tr>
      <w:tr w:rsidR="000527F1" w14:paraId="44A6BB53" w14:textId="77777777">
        <w:trPr>
          <w:trHeight w:val="216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E0E3"/>
          </w:tcPr>
          <w:p w14:paraId="008BBD1F" w14:textId="77777777" w:rsidR="000527F1" w:rsidRDefault="00264463">
            <w:pPr>
              <w:ind w:left="0" w:firstLine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GRADO Y SECCIÓN: </w:t>
            </w:r>
            <w:r>
              <w:rPr>
                <w:color w:val="000000"/>
                <w:sz w:val="22"/>
                <w:szCs w:val="22"/>
              </w:rPr>
              <w:t xml:space="preserve"> 3º </w:t>
            </w:r>
            <w:proofErr w:type="gramStart"/>
            <w:r>
              <w:rPr>
                <w:color w:val="000000"/>
                <w:sz w:val="22"/>
                <w:szCs w:val="22"/>
              </w:rPr>
              <w:t>A,B</w:t>
            </w:r>
            <w:proofErr w:type="gramEnd"/>
            <w:r>
              <w:rPr>
                <w:color w:val="000000"/>
                <w:sz w:val="22"/>
                <w:szCs w:val="22"/>
              </w:rPr>
              <w:t>,C,D,E,F,G,H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E0E3"/>
          </w:tcPr>
          <w:p w14:paraId="0BE2F3A8" w14:textId="77777777" w:rsidR="000527F1" w:rsidRDefault="000527F1">
            <w:pPr>
              <w:spacing w:after="160"/>
              <w:ind w:left="0" w:firstLine="0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</w:tcPr>
          <w:p w14:paraId="1CAA19A6" w14:textId="77777777" w:rsidR="000527F1" w:rsidRDefault="00264463">
            <w:pPr>
              <w:ind w:left="2" w:firstLine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FECHA: 7 al 11/7/2025  </w:t>
            </w:r>
          </w:p>
        </w:tc>
      </w:tr>
    </w:tbl>
    <w:p w14:paraId="4B6D4252" w14:textId="77777777" w:rsidR="000527F1" w:rsidRDefault="00264463">
      <w:pPr>
        <w:spacing w:after="0"/>
        <w:ind w:left="-720" w:firstLine="0"/>
        <w:rPr>
          <w:color w:val="000000"/>
        </w:rPr>
      </w:pPr>
      <w:r>
        <w:rPr>
          <w:color w:val="000000"/>
          <w:sz w:val="23"/>
          <w:szCs w:val="23"/>
        </w:rPr>
        <w:t xml:space="preserve"> </w:t>
      </w:r>
    </w:p>
    <w:p w14:paraId="399619CF" w14:textId="77777777" w:rsidR="000527F1" w:rsidRDefault="00264463">
      <w:pPr>
        <w:spacing w:after="0"/>
        <w:ind w:left="-284" w:hanging="283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          II. PROPÓSITOS DE APRENDIZAJE: </w:t>
      </w:r>
    </w:p>
    <w:tbl>
      <w:tblPr>
        <w:tblStyle w:val="affffffffffffffff"/>
        <w:tblW w:w="11085" w:type="dxa"/>
        <w:tblInd w:w="-170" w:type="dxa"/>
        <w:tblLayout w:type="fixed"/>
        <w:tblLook w:val="0400" w:firstRow="0" w:lastRow="0" w:firstColumn="0" w:lastColumn="0" w:noHBand="0" w:noVBand="1"/>
      </w:tblPr>
      <w:tblGrid>
        <w:gridCol w:w="1350"/>
        <w:gridCol w:w="375"/>
        <w:gridCol w:w="1140"/>
        <w:gridCol w:w="495"/>
        <w:gridCol w:w="4320"/>
        <w:gridCol w:w="960"/>
        <w:gridCol w:w="1005"/>
        <w:gridCol w:w="1335"/>
        <w:gridCol w:w="105"/>
      </w:tblGrid>
      <w:tr w:rsidR="000527F1" w14:paraId="54635E52" w14:textId="77777777">
        <w:trPr>
          <w:trHeight w:val="2025"/>
        </w:trPr>
        <w:tc>
          <w:tcPr>
            <w:tcW w:w="11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8E1C1" w14:textId="77777777" w:rsidR="000527F1" w:rsidRDefault="00264463">
            <w:p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SITUACIÓN SIGNIFICATIVA</w:t>
            </w:r>
          </w:p>
          <w:p w14:paraId="28A994DD" w14:textId="77777777" w:rsidR="000527F1" w:rsidRDefault="00264463">
            <w:pPr>
              <w:numPr>
                <w:ilvl w:val="0"/>
                <w:numId w:val="8"/>
              </w:num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FORTALECIENDO MI CUIDADO PERSONAL Y SOCIO EMOCIONAL PARA EMPRENDER Y DESARROLLAR UNA CULTURA FINANCIERA</w:t>
            </w:r>
          </w:p>
          <w:p w14:paraId="0CC09D68" w14:textId="77777777" w:rsidR="000527F1" w:rsidRDefault="00264463">
            <w:pPr>
              <w:spacing w:before="240" w:after="240" w:line="276" w:lineRule="auto"/>
              <w:ind w:left="425" w:firstLine="0"/>
              <w:jc w:val="both"/>
              <w:rPr>
                <w:b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En la IEE Mercedes Cabello de Carbonera, se ha identificado que algunas estudiantes enfrentan problemas relacionados en el cuidado personal creando una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mala imagen institucional al realizar actividades que no generan una buena convivencia dentro y fuera del ámbito escolar así mismo; se evidencia l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white"/>
              </w:rPr>
              <w:t>a escasa práctica de habilidades blandas como la empatía, escucha activa, trabajo en equipo y el uso del tiemp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white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 Esta situación se debe a poca práctica de valores desde la familia y existiendo la sobre confianza amical entre pares; además, se observa que la mayoría de estudiantes no tienen hábitos de ahorro y desconocen el sentido de los emprendimientos. En este s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entido se propone fortalecer y activar las competencias y capacidades de las áreas de Educación Para el Trabajo y Arte y Cultura, mediante un proyecto que genere oportunidades de un negocio sostenible ¿Cómo podemos desarrollar un proyecto que integre el cu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idado personal y socio emocional con la educación financiera? ¿Qué herramientas son necesarias para desarrollar un futuro próspero en el cuidado personal y cultura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financiera?¿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Qué proyectos podrían mejorar mi cuidado personal y desarrollar mi cultura finan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ciera?</w:t>
            </w:r>
          </w:p>
        </w:tc>
      </w:tr>
      <w:tr w:rsidR="000527F1" w14:paraId="172385FF" w14:textId="77777777">
        <w:trPr>
          <w:trHeight w:val="466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3264AD5" w14:textId="77777777" w:rsidR="000527F1" w:rsidRDefault="00264463">
            <w:pPr>
              <w:ind w:left="0" w:right="26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COMPETENCIA DEL ÁREA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117517" w14:textId="77777777" w:rsidR="000527F1" w:rsidRDefault="00264463">
            <w:pPr>
              <w:ind w:left="24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CAPACIDADES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BC5D78A" w14:textId="77777777" w:rsidR="000527F1" w:rsidRDefault="0026446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DESEMPEÑOS PRECISADOS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FEA8DFE" w14:textId="77777777" w:rsidR="000527F1" w:rsidRDefault="00264463">
            <w:pPr>
              <w:ind w:left="0" w:right="75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EVIDENCIAS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4562058" w14:textId="77777777" w:rsidR="000527F1" w:rsidRDefault="00264463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INSTRUMENTO DE EVALUACIÓN</w:t>
            </w:r>
          </w:p>
        </w:tc>
      </w:tr>
      <w:tr w:rsidR="000527F1" w14:paraId="5D273EFF" w14:textId="77777777">
        <w:trPr>
          <w:trHeight w:val="219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39B0" w14:textId="77777777" w:rsidR="000527F1" w:rsidRDefault="000527F1">
            <w:pPr>
              <w:ind w:left="0" w:firstLine="0"/>
              <w:rPr>
                <w:color w:val="000000"/>
                <w:sz w:val="20"/>
                <w:szCs w:val="20"/>
              </w:rPr>
            </w:pPr>
          </w:p>
          <w:p w14:paraId="2A29FBAA" w14:textId="77777777" w:rsidR="000527F1" w:rsidRDefault="000527F1">
            <w:pPr>
              <w:ind w:left="0" w:firstLine="0"/>
              <w:rPr>
                <w:color w:val="000000"/>
                <w:sz w:val="20"/>
                <w:szCs w:val="20"/>
              </w:rPr>
            </w:pPr>
          </w:p>
          <w:p w14:paraId="27A883B9" w14:textId="77777777" w:rsidR="000527F1" w:rsidRDefault="000527F1">
            <w:pPr>
              <w:ind w:left="0" w:firstLine="0"/>
              <w:rPr>
                <w:color w:val="000000"/>
                <w:sz w:val="20"/>
                <w:szCs w:val="20"/>
              </w:rPr>
            </w:pPr>
          </w:p>
          <w:p w14:paraId="06D21751" w14:textId="77777777" w:rsidR="000527F1" w:rsidRDefault="00264463">
            <w:p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Gestiona proyectos de emprendimiento económico </w:t>
            </w:r>
            <w:proofErr w:type="gramStart"/>
            <w:r>
              <w:rPr>
                <w:color w:val="000000"/>
                <w:sz w:val="20"/>
                <w:szCs w:val="20"/>
              </w:rPr>
              <w:t>o  social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5405D" w14:textId="77777777" w:rsidR="000527F1" w:rsidRDefault="00264463">
            <w:pPr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Trabaja cooperativamente para el logro de objetivos y metas </w:t>
            </w:r>
          </w:p>
          <w:p w14:paraId="441303A1" w14:textId="77777777" w:rsidR="000527F1" w:rsidRDefault="000527F1">
            <w:pPr>
              <w:ind w:left="0" w:firstLine="0"/>
              <w:rPr>
                <w:color w:val="000000"/>
                <w:sz w:val="18"/>
                <w:szCs w:val="18"/>
              </w:rPr>
            </w:pPr>
          </w:p>
          <w:p w14:paraId="287F1B25" w14:textId="77777777" w:rsidR="000527F1" w:rsidRDefault="00264463">
            <w:pPr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Aplica Habilidades técnicas </w:t>
            </w:r>
          </w:p>
          <w:p w14:paraId="2F41243F" w14:textId="77777777" w:rsidR="000527F1" w:rsidRDefault="000527F1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85B80" w14:textId="77777777" w:rsidR="000527F1" w:rsidRDefault="00264463">
            <w:pPr>
              <w:ind w:left="0" w:firstLine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Seleccionar en equipo necesidades o problemas a nivel global de un grupo de usuarios para mejorarlo o resolverlo a partir de sus necesidades aplicando lean </w:t>
            </w:r>
            <w:proofErr w:type="spellStart"/>
            <w:r>
              <w:rPr>
                <w:color w:val="000000"/>
                <w:sz w:val="18"/>
                <w:szCs w:val="18"/>
              </w:rPr>
              <w:t>canvas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en el campo de la confección</w:t>
            </w:r>
            <w:r>
              <w:rPr>
                <w:color w:val="20124D"/>
                <w:sz w:val="20"/>
                <w:szCs w:val="20"/>
              </w:rPr>
              <w:t>.</w:t>
            </w:r>
          </w:p>
          <w:p w14:paraId="4E7B3CCD" w14:textId="77777777" w:rsidR="000527F1" w:rsidRDefault="00264463">
            <w:pPr>
              <w:spacing w:line="216" w:lineRule="auto"/>
              <w:ind w:left="0" w:firstLine="0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  <w:r>
              <w:rPr>
                <w:color w:val="000000"/>
                <w:sz w:val="18"/>
                <w:szCs w:val="18"/>
              </w:rPr>
              <w:t xml:space="preserve">Selecciona y </w:t>
            </w:r>
            <w:proofErr w:type="gramStart"/>
            <w:r>
              <w:rPr>
                <w:color w:val="000000"/>
                <w:sz w:val="18"/>
                <w:szCs w:val="18"/>
              </w:rPr>
              <w:t>realiza  procesos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de producción de un bien o producto de confección  o servicio, al aplicar habilidades técnicas en el taller mediante el uso de materiales, herramientas, máquinas, equipos, mobiliario y recursos d</w:t>
            </w:r>
            <w:r>
              <w:rPr>
                <w:color w:val="000000"/>
                <w:sz w:val="18"/>
                <w:szCs w:val="18"/>
              </w:rPr>
              <w:t>igitales para el desarrollo de proyecto de emprendimiento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875B0" w14:textId="77777777" w:rsidR="000527F1" w:rsidRDefault="00264463">
            <w:pPr>
              <w:ind w:left="0" w:firstLine="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660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las estudiantes realizan el flujo de ingresos y el presupuesto de su proyecto realizado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CC62" w14:textId="77777777" w:rsidR="000527F1" w:rsidRDefault="00264463">
            <w:pPr>
              <w:ind w:left="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8D8B793" w14:textId="77777777" w:rsidR="000527F1" w:rsidRDefault="00264463">
            <w:pPr>
              <w:ind w:left="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Lista de cotejo </w:t>
            </w:r>
          </w:p>
          <w:p w14:paraId="6D07526C" w14:textId="77777777" w:rsidR="000527F1" w:rsidRDefault="00264463">
            <w:pPr>
              <w:ind w:left="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CF1F923" w14:textId="77777777" w:rsidR="000527F1" w:rsidRDefault="00264463">
            <w:pPr>
              <w:ind w:left="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9EF8FF3" w14:textId="77777777" w:rsidR="000527F1" w:rsidRDefault="00264463">
            <w:pPr>
              <w:ind w:left="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6724E1E" w14:textId="77777777" w:rsidR="000527F1" w:rsidRDefault="00264463">
            <w:pPr>
              <w:ind w:left="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A2BC405" w14:textId="77777777" w:rsidR="000527F1" w:rsidRDefault="00264463">
            <w:pPr>
              <w:ind w:left="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C0BB5AE" w14:textId="77777777" w:rsidR="000527F1" w:rsidRDefault="00264463">
            <w:pPr>
              <w:ind w:left="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845A117" w14:textId="77777777" w:rsidR="000527F1" w:rsidRDefault="00264463">
            <w:pPr>
              <w:ind w:left="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241B0C4" w14:textId="77777777" w:rsidR="000527F1" w:rsidRDefault="000527F1">
            <w:pPr>
              <w:rPr>
                <w:color w:val="000000"/>
                <w:sz w:val="20"/>
                <w:szCs w:val="20"/>
              </w:rPr>
            </w:pPr>
          </w:p>
        </w:tc>
      </w:tr>
      <w:tr w:rsidR="000527F1" w14:paraId="33C6BCDF" w14:textId="77777777">
        <w:trPr>
          <w:gridAfter w:val="1"/>
          <w:wAfter w:w="105" w:type="dxa"/>
          <w:trHeight w:val="471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14:paraId="45A896C7" w14:textId="77777777" w:rsidR="000527F1" w:rsidRDefault="00264463">
            <w:pPr>
              <w:ind w:left="80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COMPETENCIAS TRANSVERSALES  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14:paraId="6FAD1779" w14:textId="77777777" w:rsidR="000527F1" w:rsidRDefault="00264463">
            <w:pPr>
              <w:ind w:left="0" w:right="81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DESEMPEÑOS PRECISADOS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14:paraId="5E6A6C39" w14:textId="77777777" w:rsidR="000527F1" w:rsidRDefault="00264463">
            <w:pPr>
              <w:ind w:left="389" w:hanging="28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6"/>
              </w:rPr>
              <w:t>INSTRUMENTOS DE EVALUACIÓN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527F1" w14:paraId="3C51F0FE" w14:textId="77777777">
        <w:trPr>
          <w:gridAfter w:val="1"/>
          <w:wAfter w:w="105" w:type="dxa"/>
          <w:trHeight w:val="751"/>
        </w:trPr>
        <w:tc>
          <w:tcPr>
            <w:tcW w:w="28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87BA5" w14:textId="77777777" w:rsidR="000527F1" w:rsidRDefault="00264463">
            <w:pPr>
              <w:spacing w:after="1" w:line="239" w:lineRule="auto"/>
              <w:ind w:left="4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 desenvuelve en entornos virtuales generados por las TICS.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177" w14:textId="77777777" w:rsidR="000527F1" w:rsidRDefault="0026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CREA OBJETOS VIRTUALES EN DIVERSOS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FORMATOS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construir materiales digitales con diversos propósitos. Es el resultado de un proceso de mejoras sucesivas y retroalim</w:t>
            </w:r>
            <w:r>
              <w:rPr>
                <w:color w:val="000000"/>
                <w:sz w:val="18"/>
                <w:szCs w:val="18"/>
              </w:rPr>
              <w:t>entación desde el contexto escolar y en su vida cotidiana.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E2AFB" w14:textId="77777777" w:rsidR="000527F1" w:rsidRDefault="00264463">
            <w:pPr>
              <w:ind w:left="34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113B6A1" w14:textId="77777777" w:rsidR="000527F1" w:rsidRDefault="00264463">
            <w:p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Lista de cotejo. </w:t>
            </w:r>
          </w:p>
        </w:tc>
      </w:tr>
      <w:tr w:rsidR="000527F1" w14:paraId="629DD4C2" w14:textId="77777777">
        <w:trPr>
          <w:gridAfter w:val="1"/>
          <w:wAfter w:w="105" w:type="dxa"/>
          <w:trHeight w:val="281"/>
        </w:trPr>
        <w:tc>
          <w:tcPr>
            <w:tcW w:w="286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70416" w14:textId="77777777" w:rsidR="000527F1" w:rsidRDefault="00052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823A" w14:textId="77777777" w:rsidR="000527F1" w:rsidRDefault="0026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DEFINE METAS DE APRENDIZAJE</w:t>
            </w:r>
          </w:p>
          <w:p w14:paraId="6084DAC9" w14:textId="77777777" w:rsidR="000527F1" w:rsidRDefault="00264463">
            <w:pPr>
              <w:ind w:left="0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 darse cuenta y comprender aquello que se necesita aprender para resolver una tarea dada. Es reconocer los saberes, las habilidades y los recursos que están a su alcance y si estos le permitirán lograr la tarea, para que a partir de ello pueda plantear m</w:t>
            </w:r>
            <w:r>
              <w:rPr>
                <w:color w:val="000000"/>
                <w:sz w:val="16"/>
                <w:szCs w:val="16"/>
              </w:rPr>
              <w:t>etas viables.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A4AA0" w14:textId="77777777" w:rsidR="000527F1" w:rsidRDefault="00052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16"/>
                <w:szCs w:val="16"/>
              </w:rPr>
            </w:pPr>
          </w:p>
        </w:tc>
      </w:tr>
      <w:tr w:rsidR="000527F1" w14:paraId="1DE60303" w14:textId="77777777">
        <w:trPr>
          <w:gridAfter w:val="1"/>
          <w:wAfter w:w="105" w:type="dxa"/>
          <w:trHeight w:val="236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BF8013F" w14:textId="77777777" w:rsidR="000527F1" w:rsidRDefault="00264463">
            <w:pPr>
              <w:ind w:left="0" w:right="71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GESTIONA SU APRENDIZAJE DE MANERA AUTÓNOMA</w:t>
            </w:r>
          </w:p>
        </w:tc>
        <w:tc>
          <w:tcPr>
            <w:tcW w:w="6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C7DE" w14:textId="77777777" w:rsidR="000527F1" w:rsidRDefault="00052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484C3" w14:textId="77777777" w:rsidR="000527F1" w:rsidRDefault="00052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0527F1" w14:paraId="4DC68BAC" w14:textId="77777777">
        <w:trPr>
          <w:gridAfter w:val="1"/>
          <w:wAfter w:w="105" w:type="dxa"/>
          <w:trHeight w:val="226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E3939" w14:textId="77777777" w:rsidR="000527F1" w:rsidRDefault="000527F1">
            <w:pPr>
              <w:spacing w:line="239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FCD9" w14:textId="77777777" w:rsidR="000527F1" w:rsidRDefault="00052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1F311" w14:textId="77777777" w:rsidR="000527F1" w:rsidRDefault="00052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0527F1" w14:paraId="20DE5273" w14:textId="77777777">
        <w:trPr>
          <w:gridAfter w:val="1"/>
          <w:wAfter w:w="105" w:type="dxa"/>
          <w:trHeight w:val="249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5" w:type="dxa"/>
              <w:right w:w="66" w:type="dxa"/>
            </w:tcMar>
          </w:tcPr>
          <w:p w14:paraId="54E91DAD" w14:textId="77777777" w:rsidR="000527F1" w:rsidRDefault="00264463">
            <w:pPr>
              <w:ind w:left="0" w:right="41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ENFOQUES TRANSVERSALES </w:t>
            </w:r>
          </w:p>
        </w:tc>
        <w:tc>
          <w:tcPr>
            <w:tcW w:w="8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5" w:type="dxa"/>
              <w:right w:w="66" w:type="dxa"/>
            </w:tcMar>
          </w:tcPr>
          <w:p w14:paraId="0E2447AC" w14:textId="77777777" w:rsidR="000527F1" w:rsidRDefault="00264463">
            <w:pPr>
              <w:ind w:left="0" w:right="5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ACTITUDES O ACCIONES OBSERVABLES </w:t>
            </w:r>
          </w:p>
        </w:tc>
      </w:tr>
      <w:tr w:rsidR="000527F1" w14:paraId="599CCFC0" w14:textId="77777777">
        <w:trPr>
          <w:gridAfter w:val="1"/>
          <w:wAfter w:w="105" w:type="dxa"/>
          <w:trHeight w:val="502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right w:w="66" w:type="dxa"/>
            </w:tcMar>
          </w:tcPr>
          <w:p w14:paraId="0C0DCBC4" w14:textId="77777777" w:rsidR="000527F1" w:rsidRDefault="0026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-57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ENFOQUE DE DERECHOS </w:t>
            </w:r>
          </w:p>
          <w:p w14:paraId="084EC458" w14:textId="77777777" w:rsidR="000527F1" w:rsidRDefault="0026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0CF28E7" w14:textId="77777777" w:rsidR="000527F1" w:rsidRDefault="000527F1">
            <w:pPr>
              <w:ind w:left="3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right w:w="66" w:type="dxa"/>
            </w:tcMar>
          </w:tcPr>
          <w:p w14:paraId="366103F4" w14:textId="77777777" w:rsidR="000527F1" w:rsidRDefault="0026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-57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Disposición a conocer, reconocer y valorar los derechos individuales y colectivos que tenemos las personas en el ámbito privado y público</w:t>
            </w:r>
          </w:p>
          <w:p w14:paraId="42E17FE8" w14:textId="77777777" w:rsidR="000527F1" w:rsidRDefault="0026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Libertad y responsabilidad</w:t>
            </w:r>
          </w:p>
          <w:p w14:paraId="5FF4C012" w14:textId="77777777" w:rsidR="000527F1" w:rsidRDefault="0026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Disposición a elegir de manera voluntaria y responsable la propia forma de actuar dentro d</w:t>
            </w:r>
            <w:r>
              <w:rPr>
                <w:color w:val="000000"/>
                <w:sz w:val="20"/>
                <w:szCs w:val="20"/>
              </w:rPr>
              <w:t>e una sociedad</w:t>
            </w:r>
          </w:p>
          <w:p w14:paraId="4B7955BE" w14:textId="77777777" w:rsidR="000527F1" w:rsidRDefault="000527F1">
            <w:pPr>
              <w:ind w:left="0" w:right="41" w:firstLine="0"/>
              <w:jc w:val="both"/>
              <w:rPr>
                <w:color w:val="000000"/>
                <w:sz w:val="20"/>
                <w:szCs w:val="20"/>
              </w:rPr>
            </w:pPr>
          </w:p>
          <w:p w14:paraId="08DB46C0" w14:textId="77777777" w:rsidR="000527F1" w:rsidRDefault="000527F1">
            <w:pPr>
              <w:ind w:left="0" w:right="41" w:firstLine="0"/>
              <w:jc w:val="both"/>
              <w:rPr>
                <w:color w:val="000000"/>
                <w:sz w:val="20"/>
                <w:szCs w:val="20"/>
              </w:rPr>
            </w:pPr>
          </w:p>
          <w:p w14:paraId="5F35D65E" w14:textId="77777777" w:rsidR="000527F1" w:rsidRDefault="000527F1">
            <w:pPr>
              <w:ind w:left="0" w:right="41" w:firstLine="0"/>
              <w:jc w:val="both"/>
              <w:rPr>
                <w:color w:val="000000"/>
                <w:sz w:val="20"/>
                <w:szCs w:val="20"/>
              </w:rPr>
            </w:pPr>
          </w:p>
          <w:p w14:paraId="2F6DAAD8" w14:textId="77777777" w:rsidR="000527F1" w:rsidRDefault="000527F1">
            <w:pPr>
              <w:ind w:left="0" w:right="41" w:firstLine="0"/>
              <w:jc w:val="both"/>
              <w:rPr>
                <w:color w:val="000000"/>
                <w:sz w:val="20"/>
                <w:szCs w:val="20"/>
              </w:rPr>
            </w:pPr>
          </w:p>
          <w:p w14:paraId="1D3FDA04" w14:textId="77777777" w:rsidR="000527F1" w:rsidRDefault="000527F1">
            <w:pPr>
              <w:ind w:left="0" w:right="41" w:firstLine="0"/>
              <w:jc w:val="both"/>
              <w:rPr>
                <w:color w:val="000000"/>
                <w:sz w:val="20"/>
                <w:szCs w:val="20"/>
              </w:rPr>
            </w:pPr>
          </w:p>
          <w:p w14:paraId="359B921D" w14:textId="77777777" w:rsidR="000527F1" w:rsidRDefault="000527F1">
            <w:pPr>
              <w:ind w:left="0" w:right="41" w:firstLine="0"/>
              <w:jc w:val="both"/>
              <w:rPr>
                <w:color w:val="000000"/>
                <w:sz w:val="20"/>
                <w:szCs w:val="20"/>
              </w:rPr>
            </w:pPr>
          </w:p>
          <w:p w14:paraId="2C412107" w14:textId="77777777" w:rsidR="000527F1" w:rsidRDefault="000527F1">
            <w:pPr>
              <w:ind w:left="0" w:right="41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27F1" w14:paraId="4ED05F22" w14:textId="77777777">
        <w:trPr>
          <w:gridAfter w:val="1"/>
          <w:wAfter w:w="105" w:type="dxa"/>
          <w:trHeight w:val="44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28" w:type="dxa"/>
              <w:left w:w="108" w:type="dxa"/>
              <w:right w:w="63" w:type="dxa"/>
            </w:tcMar>
          </w:tcPr>
          <w:p w14:paraId="6FDADA27" w14:textId="77777777" w:rsidR="000527F1" w:rsidRDefault="00264463">
            <w:pPr>
              <w:ind w:left="11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MOMENTOS </w:t>
            </w:r>
          </w:p>
        </w:tc>
        <w:tc>
          <w:tcPr>
            <w:tcW w:w="7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28" w:type="dxa"/>
              <w:left w:w="108" w:type="dxa"/>
              <w:right w:w="63" w:type="dxa"/>
            </w:tcMar>
          </w:tcPr>
          <w:p w14:paraId="39F00F77" w14:textId="77777777" w:rsidR="000527F1" w:rsidRDefault="00264463">
            <w:pPr>
              <w:ind w:left="0" w:right="4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PROCESOS DE LOS MOMENTOS Y ACTIVIDADES SIGNIFICATIVAS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28" w:type="dxa"/>
              <w:left w:w="108" w:type="dxa"/>
              <w:right w:w="63" w:type="dxa"/>
            </w:tcMar>
          </w:tcPr>
          <w:p w14:paraId="498E2777" w14:textId="77777777" w:rsidR="000527F1" w:rsidRDefault="00264463">
            <w:pPr>
              <w:ind w:left="34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TIEMPO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28" w:type="dxa"/>
              <w:left w:w="108" w:type="dxa"/>
              <w:right w:w="63" w:type="dxa"/>
            </w:tcMar>
          </w:tcPr>
          <w:p w14:paraId="6D8CD4E6" w14:textId="77777777" w:rsidR="000527F1" w:rsidRDefault="00264463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RECURSOS MATERIALE</w:t>
            </w:r>
          </w:p>
        </w:tc>
      </w:tr>
      <w:tr w:rsidR="000527F1" w14:paraId="174F3535" w14:textId="77777777">
        <w:trPr>
          <w:gridAfter w:val="1"/>
          <w:wAfter w:w="105" w:type="dxa"/>
          <w:trHeight w:val="432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63" w:type="dxa"/>
            </w:tcMar>
          </w:tcPr>
          <w:p w14:paraId="2ADE84A1" w14:textId="77777777" w:rsidR="000527F1" w:rsidRDefault="00264463">
            <w:pPr>
              <w:ind w:left="0" w:right="1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3592CFD5" w14:textId="77777777" w:rsidR="000527F1" w:rsidRDefault="00264463">
            <w:pPr>
              <w:ind w:left="0" w:right="1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C3BF2D2" w14:textId="77777777" w:rsidR="000527F1" w:rsidRDefault="00264463">
            <w:pPr>
              <w:ind w:left="0" w:right="1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02DF5755" w14:textId="77777777" w:rsidR="000527F1" w:rsidRDefault="00264463">
            <w:pPr>
              <w:ind w:left="0" w:right="1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D2600B7" w14:textId="77777777" w:rsidR="000527F1" w:rsidRDefault="00264463">
            <w:pPr>
              <w:ind w:left="0" w:right="1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5F64619" w14:textId="77777777" w:rsidR="000527F1" w:rsidRDefault="00264463">
            <w:pPr>
              <w:ind w:left="0" w:right="1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13EC00DB" w14:textId="77777777" w:rsidR="000527F1" w:rsidRDefault="00264463">
            <w:pPr>
              <w:ind w:left="0" w:right="4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INICIO </w:t>
            </w:r>
          </w:p>
          <w:p w14:paraId="5FE987E1" w14:textId="77777777" w:rsidR="000527F1" w:rsidRDefault="00264463">
            <w:pPr>
              <w:ind w:left="0" w:right="6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1D0EB708" w14:textId="77777777" w:rsidR="000527F1" w:rsidRDefault="00264463">
            <w:pPr>
              <w:ind w:left="0" w:right="1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63" w:type="dxa"/>
            </w:tcMar>
          </w:tcPr>
          <w:p w14:paraId="58905DC9" w14:textId="77777777" w:rsidR="000527F1" w:rsidRDefault="00264463">
            <w:pPr>
              <w:ind w:left="2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Motivación:  - </w:t>
            </w:r>
          </w:p>
          <w:p w14:paraId="356AC47B" w14:textId="77777777" w:rsidR="000527F1" w:rsidRDefault="00264463">
            <w:pPr>
              <w:ind w:left="2" w:right="46"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docente saluda cordialmente a las estudiantes y les pregunta ¿cómo se sienten?, las estudiantes responden a través de lluvia de ideas</w:t>
            </w:r>
          </w:p>
          <w:p w14:paraId="5C008211" w14:textId="77777777" w:rsidR="000527F1" w:rsidRDefault="00264463">
            <w:pPr>
              <w:ind w:left="2" w:right="46"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 saluda también al creador en oración, recuerdan las normas de convivencia y las normas de seguridad en el taller la </w:t>
            </w:r>
            <w:r>
              <w:rPr>
                <w:color w:val="000000"/>
                <w:sz w:val="18"/>
                <w:szCs w:val="18"/>
              </w:rPr>
              <w:t xml:space="preserve">docente presenta un </w:t>
            </w:r>
            <w:proofErr w:type="gramStart"/>
            <w:r>
              <w:rPr>
                <w:color w:val="000000"/>
                <w:sz w:val="18"/>
                <w:szCs w:val="18"/>
              </w:rPr>
              <w:t>video  y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sobre ello se da la recuperación de saber previo y conflicto cognitivo </w:t>
            </w:r>
          </w:p>
          <w:p w14:paraId="1A8AA8C9" w14:textId="77777777" w:rsidR="000527F1" w:rsidRDefault="00264463">
            <w:pPr>
              <w:widowControl w:val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https://youtube.com/shorts/Pu7hrLgJu4k?si=thQVqX638FIG1VBk</w:t>
              </w:r>
            </w:hyperlink>
          </w:p>
          <w:p w14:paraId="5479DBFE" w14:textId="77777777" w:rsidR="000527F1" w:rsidRDefault="00264463">
            <w:pPr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Saber </w:t>
            </w:r>
            <w:proofErr w:type="gramStart"/>
            <w:r>
              <w:rPr>
                <w:color w:val="000000"/>
                <w:sz w:val="18"/>
                <w:szCs w:val="18"/>
              </w:rPr>
              <w:t>previo  ¿</w:t>
            </w:r>
            <w:proofErr w:type="gramEnd"/>
            <w:r>
              <w:rPr>
                <w:color w:val="000000"/>
                <w:sz w:val="18"/>
                <w:szCs w:val="18"/>
              </w:rPr>
              <w:t>Po</w:t>
            </w:r>
            <w:r>
              <w:rPr>
                <w:color w:val="000000"/>
                <w:sz w:val="18"/>
                <w:szCs w:val="18"/>
              </w:rPr>
              <w:t xml:space="preserve">r qué crees que hizo esto el burro ?¿Qué consejos le  darías al burro?  ¿Qué harías tú si fueras el caballo? </w:t>
            </w:r>
          </w:p>
          <w:p w14:paraId="61F98938" w14:textId="77777777" w:rsidR="000527F1" w:rsidRDefault="00264463">
            <w:p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Conflicto </w:t>
            </w:r>
            <w:proofErr w:type="gramStart"/>
            <w:r>
              <w:rPr>
                <w:color w:val="000000"/>
                <w:sz w:val="18"/>
                <w:szCs w:val="18"/>
              </w:rPr>
              <w:t>cognitivo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¿ si puedes elegir en la vida como serías como el burro, el caballo o el granjero  y por qué </w:t>
            </w:r>
            <w:r>
              <w:rPr>
                <w:color w:val="000000"/>
                <w:sz w:val="20"/>
                <w:szCs w:val="20"/>
              </w:rPr>
              <w:t>? ¿Qué harías tú si fueras el granjero?</w:t>
            </w:r>
          </w:p>
          <w:p w14:paraId="3D122367" w14:textId="77777777" w:rsidR="000527F1" w:rsidRDefault="00264463">
            <w:pPr>
              <w:ind w:left="-86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¿Qué lección nos da el </w:t>
            </w:r>
            <w:proofErr w:type="gramStart"/>
            <w:r>
              <w:rPr>
                <w:color w:val="000000"/>
                <w:sz w:val="20"/>
                <w:szCs w:val="20"/>
              </w:rPr>
              <w:t>video ?</w:t>
            </w:r>
            <w:proofErr w:type="gramEnd"/>
          </w:p>
          <w:p w14:paraId="7BE4FC22" w14:textId="77777777" w:rsidR="000527F1" w:rsidRDefault="00264463">
            <w:pPr>
              <w:ind w:left="0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Pasando la pelota responden las preguntas</w:t>
            </w:r>
          </w:p>
          <w:p w14:paraId="1AA99CC4" w14:textId="77777777" w:rsidR="000527F1" w:rsidRDefault="0026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PROPÓSITO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las estudiantes</w:t>
            </w:r>
            <w:r>
              <w:rPr>
                <w:rFonts w:ascii="Arial" w:eastAsia="Arial" w:hAnsi="Arial" w:cs="Arial"/>
                <w:b/>
                <w:color w:val="548DD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conocen y realizan </w:t>
            </w:r>
            <w:r>
              <w:rPr>
                <w:b/>
                <w:color w:val="000000"/>
                <w:sz w:val="22"/>
                <w:szCs w:val="22"/>
              </w:rPr>
              <w:t>el flujo de ingresos y estructura de costos</w:t>
            </w:r>
          </w:p>
          <w:p w14:paraId="77EFBAC8" w14:textId="77777777" w:rsidR="000527F1" w:rsidRDefault="00264463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CAMPO TEMÁTICO:</w:t>
            </w: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ESTRUCTURA DE COSTOS</w:t>
            </w:r>
          </w:p>
          <w:p w14:paraId="42DD719C" w14:textId="77777777" w:rsidR="000527F1" w:rsidRDefault="00264463">
            <w:pPr>
              <w:spacing w:line="276" w:lineRule="auto"/>
              <w:ind w:left="0" w:firstLine="0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RETO las estudiantes realizan el flujo de ingresos y estructura de costos de su proyecto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63" w:type="dxa"/>
            </w:tcMar>
          </w:tcPr>
          <w:p w14:paraId="445C3754" w14:textId="77777777" w:rsidR="000527F1" w:rsidRDefault="00264463">
            <w:p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0C35A33" w14:textId="77777777" w:rsidR="000527F1" w:rsidRDefault="000527F1">
            <w:pPr>
              <w:ind w:left="0" w:firstLine="0"/>
              <w:rPr>
                <w:color w:val="000000"/>
                <w:sz w:val="20"/>
                <w:szCs w:val="20"/>
              </w:rPr>
            </w:pPr>
          </w:p>
          <w:p w14:paraId="0168115A" w14:textId="77777777" w:rsidR="000527F1" w:rsidRDefault="000527F1">
            <w:pPr>
              <w:ind w:left="0" w:firstLine="0"/>
              <w:rPr>
                <w:color w:val="000000"/>
                <w:sz w:val="20"/>
                <w:szCs w:val="20"/>
              </w:rPr>
            </w:pPr>
          </w:p>
          <w:p w14:paraId="106E4D5D" w14:textId="77777777" w:rsidR="000527F1" w:rsidRDefault="000527F1">
            <w:pPr>
              <w:ind w:left="0" w:firstLine="0"/>
              <w:rPr>
                <w:color w:val="000000"/>
                <w:sz w:val="20"/>
                <w:szCs w:val="20"/>
              </w:rPr>
            </w:pPr>
          </w:p>
          <w:p w14:paraId="729AADF1" w14:textId="77777777" w:rsidR="000527F1" w:rsidRDefault="000527F1">
            <w:pPr>
              <w:ind w:left="0" w:firstLine="0"/>
              <w:rPr>
                <w:color w:val="000000"/>
                <w:sz w:val="20"/>
                <w:szCs w:val="20"/>
              </w:rPr>
            </w:pPr>
          </w:p>
          <w:p w14:paraId="330FF4FE" w14:textId="77777777" w:rsidR="000527F1" w:rsidRDefault="000527F1">
            <w:pPr>
              <w:ind w:left="0" w:firstLine="0"/>
              <w:rPr>
                <w:color w:val="000000"/>
                <w:sz w:val="20"/>
                <w:szCs w:val="20"/>
              </w:rPr>
            </w:pPr>
          </w:p>
          <w:p w14:paraId="06368EDE" w14:textId="77777777" w:rsidR="000527F1" w:rsidRDefault="00264463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min.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63" w:type="dxa"/>
            </w:tcMar>
          </w:tcPr>
          <w:p w14:paraId="76137EE9" w14:textId="77777777" w:rsidR="000527F1" w:rsidRDefault="00264463">
            <w:pPr>
              <w:ind w:left="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4F8AD8C" w14:textId="77777777" w:rsidR="000527F1" w:rsidRDefault="00264463">
            <w:pPr>
              <w:ind w:left="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Proyector</w:t>
            </w:r>
          </w:p>
          <w:p w14:paraId="3326CC45" w14:textId="77777777" w:rsidR="000527F1" w:rsidRDefault="000527F1">
            <w:pPr>
              <w:ind w:left="2" w:firstLine="0"/>
              <w:rPr>
                <w:color w:val="000000"/>
                <w:sz w:val="20"/>
                <w:szCs w:val="20"/>
              </w:rPr>
            </w:pPr>
          </w:p>
          <w:p w14:paraId="727748EE" w14:textId="77777777" w:rsidR="000527F1" w:rsidRDefault="000527F1">
            <w:pPr>
              <w:ind w:left="2" w:firstLine="0"/>
              <w:rPr>
                <w:color w:val="000000"/>
                <w:sz w:val="20"/>
                <w:szCs w:val="20"/>
              </w:rPr>
            </w:pPr>
          </w:p>
          <w:p w14:paraId="6535D8CE" w14:textId="77777777" w:rsidR="000527F1" w:rsidRDefault="000527F1">
            <w:pPr>
              <w:ind w:left="2" w:firstLine="0"/>
              <w:rPr>
                <w:color w:val="000000"/>
                <w:sz w:val="20"/>
                <w:szCs w:val="20"/>
              </w:rPr>
            </w:pPr>
          </w:p>
          <w:p w14:paraId="5DCB4AE6" w14:textId="77777777" w:rsidR="000527F1" w:rsidRDefault="000527F1">
            <w:pPr>
              <w:ind w:left="2" w:firstLine="0"/>
              <w:rPr>
                <w:color w:val="000000"/>
                <w:sz w:val="20"/>
                <w:szCs w:val="20"/>
              </w:rPr>
            </w:pPr>
          </w:p>
          <w:p w14:paraId="5B054141" w14:textId="77777777" w:rsidR="000527F1" w:rsidRDefault="00264463">
            <w:pPr>
              <w:ind w:left="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Papelógrafos y plumones </w:t>
            </w:r>
          </w:p>
          <w:p w14:paraId="73A5436F" w14:textId="77777777" w:rsidR="000527F1" w:rsidRDefault="00264463">
            <w:pPr>
              <w:ind w:left="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618FDF3" w14:textId="77777777" w:rsidR="000527F1" w:rsidRDefault="000527F1">
            <w:pPr>
              <w:ind w:left="2" w:firstLine="0"/>
              <w:rPr>
                <w:color w:val="000000"/>
                <w:sz w:val="20"/>
                <w:szCs w:val="20"/>
              </w:rPr>
            </w:pPr>
          </w:p>
          <w:p w14:paraId="27D31A3C" w14:textId="77777777" w:rsidR="000527F1" w:rsidRDefault="000527F1">
            <w:pPr>
              <w:ind w:left="2" w:firstLine="0"/>
              <w:rPr>
                <w:color w:val="000000"/>
                <w:sz w:val="20"/>
                <w:szCs w:val="20"/>
              </w:rPr>
            </w:pPr>
          </w:p>
          <w:p w14:paraId="68A24A29" w14:textId="77777777" w:rsidR="000527F1" w:rsidRDefault="00264463">
            <w:pPr>
              <w:ind w:left="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503E2FB" w14:textId="77777777" w:rsidR="000527F1" w:rsidRDefault="00264463">
            <w:pPr>
              <w:ind w:left="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1279A16" w14:textId="77777777" w:rsidR="000527F1" w:rsidRDefault="00264463">
            <w:pPr>
              <w:tabs>
                <w:tab w:val="left" w:pos="190"/>
              </w:tabs>
              <w:spacing w:line="23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multimedia </w:t>
            </w:r>
          </w:p>
        </w:tc>
      </w:tr>
      <w:tr w:rsidR="000527F1" w14:paraId="7E56563D" w14:textId="77777777">
        <w:trPr>
          <w:gridAfter w:val="1"/>
          <w:wAfter w:w="105" w:type="dxa"/>
          <w:trHeight w:val="298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63" w:type="dxa"/>
            </w:tcMar>
          </w:tcPr>
          <w:p w14:paraId="54B8E56E" w14:textId="77777777" w:rsidR="000527F1" w:rsidRDefault="00264463">
            <w:pPr>
              <w:ind w:left="0" w:right="1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DESARROLLO </w:t>
            </w:r>
          </w:p>
        </w:tc>
        <w:tc>
          <w:tcPr>
            <w:tcW w:w="7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63" w:type="dxa"/>
            </w:tcMar>
          </w:tcPr>
          <w:p w14:paraId="5446891F" w14:textId="77777777" w:rsidR="000527F1" w:rsidRDefault="00264463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Procesamiento de la información:   se presenta un fragmento de texto y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un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ppt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31075423" w14:textId="77777777" w:rsidR="000527F1" w:rsidRDefault="00264463">
            <w:pPr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Responden</w:t>
            </w:r>
          </w:p>
          <w:p w14:paraId="01338F72" w14:textId="77777777" w:rsidR="000527F1" w:rsidRDefault="00264463">
            <w:pPr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¿Cómo puedes crear un ingreso adicional en tu emprendimiento?</w:t>
            </w:r>
          </w:p>
          <w:p w14:paraId="3212BBE4" w14:textId="77777777" w:rsidR="000527F1" w:rsidRDefault="00264463">
            <w:pPr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¿Darías un ejemplo de ingresos por productos, servicios y </w:t>
            </w:r>
            <w:proofErr w:type="gramStart"/>
            <w:r>
              <w:rPr>
                <w:color w:val="000000"/>
                <w:sz w:val="20"/>
                <w:szCs w:val="20"/>
              </w:rPr>
              <w:t>costos ?</w:t>
            </w:r>
            <w:proofErr w:type="gramEnd"/>
          </w:p>
          <w:p w14:paraId="13BEEB81" w14:textId="77777777" w:rsidR="000527F1" w:rsidRDefault="00264463">
            <w:pPr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¿Cómo realizamos el punto de equilibrio?</w:t>
            </w:r>
          </w:p>
          <w:p w14:paraId="1E5D7265" w14:textId="77777777" w:rsidR="000527F1" w:rsidRDefault="00264463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Las estudiantes responden a través de lluvia de ideas </w:t>
            </w:r>
            <w:proofErr w:type="gramStart"/>
            <w:r>
              <w:rPr>
                <w:color w:val="000000"/>
                <w:sz w:val="18"/>
                <w:szCs w:val="18"/>
              </w:rPr>
              <w:t>y  realizarán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las siguientes actividades apoyándose en equipo</w:t>
            </w:r>
          </w:p>
          <w:p w14:paraId="01FA4335" w14:textId="77777777" w:rsidR="000527F1" w:rsidRDefault="00264463">
            <w:pPr>
              <w:ind w:left="0" w:firstLine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ACTIVIDADES PARA DESARROLLAR:</w:t>
            </w:r>
          </w:p>
          <w:p w14:paraId="78F0EE0D" w14:textId="77777777" w:rsidR="000527F1" w:rsidRDefault="002644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Identifica el flujo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  ingreso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por venta cruzada o complementario </w:t>
            </w:r>
          </w:p>
          <w:p w14:paraId="4DE96E36" w14:textId="77777777" w:rsidR="000527F1" w:rsidRDefault="002644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Realizan un listado de los gastos realizados</w:t>
            </w:r>
          </w:p>
          <w:p w14:paraId="0F35DBC5" w14:textId="77777777" w:rsidR="000527F1" w:rsidRDefault="002644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ordena según los costos cada gasto </w:t>
            </w:r>
          </w:p>
          <w:p w14:paraId="203CD95A" w14:textId="77777777" w:rsidR="000527F1" w:rsidRDefault="002644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Realiza el presupuesto </w:t>
            </w:r>
          </w:p>
          <w:p w14:paraId="596B21CB" w14:textId="77777777" w:rsidR="000527F1" w:rsidRDefault="002644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Formulan el punto de equilibrio </w:t>
            </w:r>
          </w:p>
          <w:p w14:paraId="7DFC4940" w14:textId="77777777" w:rsidR="000527F1" w:rsidRDefault="00264463">
            <w:pPr>
              <w:ind w:left="360" w:hanging="36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4.- </w:t>
            </w:r>
            <w:r>
              <w:rPr>
                <w:b/>
                <w:color w:val="000000"/>
                <w:sz w:val="18"/>
                <w:szCs w:val="18"/>
              </w:rPr>
              <w:t>Expone el trabajo realizado a través de las di</w:t>
            </w:r>
            <w:r>
              <w:rPr>
                <w:b/>
                <w:color w:val="000000"/>
                <w:sz w:val="18"/>
                <w:szCs w:val="18"/>
              </w:rPr>
              <w:t xml:space="preserve">ficultades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y  las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  fotos del proceso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2931AA7" w14:textId="77777777" w:rsidR="000527F1" w:rsidRDefault="00264463">
            <w:pPr>
              <w:ind w:left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La docente monitorea el proceso por equipos, retroalimentando con preguntas ¿Es importante fomentar los ingresos en la confección de productos con mensajes que promuevan la cultura de paz, </w:t>
            </w:r>
            <w:proofErr w:type="gramStart"/>
            <w:r>
              <w:rPr>
                <w:color w:val="000000"/>
                <w:sz w:val="18"/>
                <w:szCs w:val="18"/>
              </w:rPr>
              <w:t>porque</w:t>
            </w:r>
            <w:proofErr w:type="gramEnd"/>
            <w:r>
              <w:rPr>
                <w:color w:val="000000"/>
                <w:sz w:val="18"/>
                <w:szCs w:val="18"/>
              </w:rPr>
              <w:t>? ¿Cómo saldría la c</w:t>
            </w:r>
            <w:r>
              <w:rPr>
                <w:color w:val="000000"/>
                <w:sz w:val="18"/>
                <w:szCs w:val="18"/>
              </w:rPr>
              <w:t xml:space="preserve">onfección si no consideramos el orden del </w:t>
            </w:r>
            <w:proofErr w:type="gramStart"/>
            <w:r>
              <w:rPr>
                <w:color w:val="000000"/>
                <w:sz w:val="18"/>
                <w:szCs w:val="18"/>
              </w:rPr>
              <w:t>proceso?¿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puedes modificar alguna técnica de confección para mejorar el  proyecto?¿Cuáles son los beneficios de la resolución de conflictos o dudas en equipo de trabajo ? En equipos se </w:t>
            </w:r>
            <w:proofErr w:type="gramStart"/>
            <w:r>
              <w:rPr>
                <w:color w:val="000000"/>
                <w:sz w:val="18"/>
                <w:szCs w:val="18"/>
              </w:rPr>
              <w:t>sientan  escriben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en una hoja </w:t>
            </w:r>
            <w:r>
              <w:rPr>
                <w:color w:val="000000"/>
                <w:sz w:val="18"/>
                <w:szCs w:val="18"/>
              </w:rPr>
              <w:t>de color  la dificultad que tuvieron y como lo superaron, hacen entrega al grupo opuesto luego socializan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63" w:type="dxa"/>
            </w:tcMar>
          </w:tcPr>
          <w:p w14:paraId="707262FD" w14:textId="77777777" w:rsidR="000527F1" w:rsidRDefault="000527F1">
            <w:pPr>
              <w:ind w:left="0" w:right="3" w:firstLine="0"/>
              <w:jc w:val="center"/>
              <w:rPr>
                <w:color w:val="000000"/>
                <w:sz w:val="20"/>
                <w:szCs w:val="20"/>
              </w:rPr>
            </w:pPr>
          </w:p>
          <w:p w14:paraId="6F4C7A72" w14:textId="77777777" w:rsidR="000527F1" w:rsidRDefault="00264463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min.</w:t>
            </w:r>
          </w:p>
          <w:p w14:paraId="64024F0A" w14:textId="77777777" w:rsidR="000527F1" w:rsidRDefault="000527F1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14:paraId="479F1490" w14:textId="77777777" w:rsidR="000527F1" w:rsidRDefault="000527F1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14:paraId="3CE4C1AA" w14:textId="77777777" w:rsidR="000527F1" w:rsidRDefault="00264463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min </w:t>
            </w:r>
          </w:p>
          <w:p w14:paraId="2EE65912" w14:textId="77777777" w:rsidR="000527F1" w:rsidRDefault="000527F1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14:paraId="55F3D7DC" w14:textId="77777777" w:rsidR="000527F1" w:rsidRDefault="00264463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  <w:p w14:paraId="06AD0857" w14:textId="77777777" w:rsidR="000527F1" w:rsidRDefault="00264463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min</w:t>
            </w:r>
          </w:p>
          <w:p w14:paraId="372596EC" w14:textId="77777777" w:rsidR="000527F1" w:rsidRDefault="000527F1">
            <w:pPr>
              <w:ind w:left="0" w:firstLine="0"/>
              <w:rPr>
                <w:color w:val="000000"/>
                <w:sz w:val="20"/>
                <w:szCs w:val="20"/>
              </w:rPr>
            </w:pPr>
          </w:p>
          <w:p w14:paraId="381BA0BF" w14:textId="77777777" w:rsidR="000527F1" w:rsidRDefault="000527F1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14:paraId="16F27E08" w14:textId="77777777" w:rsidR="000527F1" w:rsidRDefault="00264463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min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63" w:type="dxa"/>
            </w:tcMar>
          </w:tcPr>
          <w:p w14:paraId="6FD9A6AF" w14:textId="77777777" w:rsidR="000527F1" w:rsidRDefault="00264463">
            <w:pPr>
              <w:ind w:left="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multimedia </w:t>
            </w:r>
          </w:p>
          <w:p w14:paraId="0BDC871B" w14:textId="77777777" w:rsidR="000527F1" w:rsidRDefault="00264463">
            <w:pPr>
              <w:spacing w:after="17"/>
              <w:ind w:left="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637D048" w14:textId="77777777" w:rsidR="000527F1" w:rsidRDefault="000527F1">
            <w:pPr>
              <w:ind w:left="0" w:firstLine="0"/>
              <w:rPr>
                <w:color w:val="000000"/>
                <w:sz w:val="20"/>
                <w:szCs w:val="20"/>
              </w:rPr>
            </w:pPr>
          </w:p>
          <w:p w14:paraId="463E19D8" w14:textId="77777777" w:rsidR="000527F1" w:rsidRDefault="000527F1">
            <w:pPr>
              <w:ind w:left="0" w:firstLine="0"/>
              <w:rPr>
                <w:color w:val="000000"/>
                <w:sz w:val="20"/>
                <w:szCs w:val="20"/>
              </w:rPr>
            </w:pPr>
          </w:p>
          <w:p w14:paraId="57725C71" w14:textId="77777777" w:rsidR="000527F1" w:rsidRDefault="00264463">
            <w:p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Papelógrafo plumones </w:t>
            </w:r>
          </w:p>
          <w:p w14:paraId="5951473F" w14:textId="77777777" w:rsidR="000527F1" w:rsidRDefault="00264463">
            <w:p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tela </w:t>
            </w:r>
          </w:p>
          <w:p w14:paraId="1E2720D1" w14:textId="77777777" w:rsidR="000527F1" w:rsidRDefault="00264463">
            <w:p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tijeras </w:t>
            </w:r>
          </w:p>
          <w:p w14:paraId="5E22BF1A" w14:textId="77777777" w:rsidR="000527F1" w:rsidRDefault="00264463">
            <w:pPr>
              <w:ind w:left="0" w:firstLine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maquinas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coser y remallar</w:t>
            </w:r>
          </w:p>
          <w:p w14:paraId="760A25BA" w14:textId="77777777" w:rsidR="000527F1" w:rsidRDefault="000527F1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0527F1" w14:paraId="300E0B0A" w14:textId="77777777">
        <w:trPr>
          <w:gridAfter w:val="1"/>
          <w:wAfter w:w="105" w:type="dxa"/>
          <w:trHeight w:val="96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63" w:type="dxa"/>
            </w:tcMar>
          </w:tcPr>
          <w:p w14:paraId="51376429" w14:textId="77777777" w:rsidR="000527F1" w:rsidRDefault="00264463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50A586D" w14:textId="77777777" w:rsidR="000527F1" w:rsidRDefault="00264463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08EF3E25" w14:textId="77777777" w:rsidR="000527F1" w:rsidRDefault="00264463">
            <w:pPr>
              <w:ind w:left="0" w:right="39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CIERRE </w:t>
            </w:r>
          </w:p>
        </w:tc>
        <w:tc>
          <w:tcPr>
            <w:tcW w:w="7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63" w:type="dxa"/>
            </w:tcMar>
          </w:tcPr>
          <w:p w14:paraId="5D2FBE2C" w14:textId="77777777" w:rsidR="000527F1" w:rsidRDefault="00264463">
            <w:pPr>
              <w:spacing w:after="1" w:line="238" w:lineRule="auto"/>
              <w:ind w:left="0" w:right="43" w:firstLine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Extensión y evaluación </w:t>
            </w:r>
          </w:p>
          <w:p w14:paraId="0B9F88B0" w14:textId="77777777" w:rsidR="000527F1" w:rsidRDefault="00264463">
            <w:pPr>
              <w:spacing w:after="1" w:line="238" w:lineRule="auto"/>
              <w:ind w:left="0" w:right="43"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estudiantes desarrollan la ficha de coevaluación</w:t>
            </w:r>
          </w:p>
          <w:p w14:paraId="024B6E3B" w14:textId="77777777" w:rsidR="000527F1" w:rsidRDefault="00264463">
            <w:pPr>
              <w:spacing w:line="239" w:lineRule="auto"/>
              <w:ind w:left="0" w:right="42" w:firstLine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Retroalimentación y metacognición: </w:t>
            </w:r>
          </w:p>
          <w:p w14:paraId="22D079F1" w14:textId="77777777" w:rsidR="000527F1" w:rsidRDefault="00264463">
            <w:pPr>
              <w:spacing w:line="239" w:lineRule="auto"/>
              <w:ind w:left="0" w:right="42"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las estudiantes en equipo mencionan la idea fuerza de la sesión y sus conclusiones</w:t>
            </w:r>
            <w:r>
              <w:rPr>
                <w:color w:val="000000"/>
                <w:sz w:val="18"/>
                <w:szCs w:val="18"/>
              </w:rPr>
              <w:t xml:space="preserve"> además </w:t>
            </w:r>
            <w:proofErr w:type="gramStart"/>
            <w:r>
              <w:rPr>
                <w:color w:val="000000"/>
                <w:sz w:val="18"/>
                <w:szCs w:val="18"/>
              </w:rPr>
              <w:t>responden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¿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QUÉ APRENDIMOS HOY? ¿Cómo me </w:t>
            </w:r>
            <w:proofErr w:type="gramStart"/>
            <w:r>
              <w:rPr>
                <w:color w:val="000000"/>
                <w:sz w:val="18"/>
                <w:szCs w:val="18"/>
              </w:rPr>
              <w:t>sentí?¿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logre respetar las normas de convivencia? ¿Se cumplió el propósito de la sesión? ¿Qué más quisiera </w:t>
            </w:r>
            <w:proofErr w:type="gramStart"/>
            <w:r>
              <w:rPr>
                <w:color w:val="000000"/>
                <w:sz w:val="18"/>
                <w:szCs w:val="18"/>
              </w:rPr>
              <w:t>aprender?¿</w:t>
            </w:r>
            <w:proofErr w:type="spellStart"/>
            <w:proofErr w:type="gramEnd"/>
            <w:r>
              <w:rPr>
                <w:color w:val="000000"/>
                <w:sz w:val="18"/>
                <w:szCs w:val="18"/>
              </w:rPr>
              <w:t>como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pue</w:t>
            </w:r>
            <w:r>
              <w:rPr>
                <w:color w:val="000000"/>
                <w:sz w:val="18"/>
                <w:szCs w:val="18"/>
              </w:rPr>
              <w:t>do mejorar mi actividad haciendo uso de las TICS?¿Cómo optimizar el uso de los materiales ?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63" w:type="dxa"/>
            </w:tcMar>
          </w:tcPr>
          <w:p w14:paraId="32E2E859" w14:textId="77777777" w:rsidR="000527F1" w:rsidRDefault="00264463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min.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63" w:type="dxa"/>
            </w:tcMar>
          </w:tcPr>
          <w:p w14:paraId="45F867FD" w14:textId="77777777" w:rsidR="000527F1" w:rsidRDefault="00264463">
            <w:pPr>
              <w:ind w:left="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ficha de coevaluación </w:t>
            </w:r>
          </w:p>
          <w:p w14:paraId="65BA1D97" w14:textId="77777777" w:rsidR="000527F1" w:rsidRDefault="00264463">
            <w:p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5CA48AA" w14:textId="77777777" w:rsidR="000527F1" w:rsidRDefault="000527F1">
      <w:pPr>
        <w:spacing w:after="161"/>
        <w:ind w:left="-10" w:right="2139" w:firstLine="0"/>
        <w:rPr>
          <w:b/>
          <w:color w:val="000000"/>
          <w:sz w:val="6"/>
          <w:szCs w:val="6"/>
        </w:rPr>
      </w:pPr>
    </w:p>
    <w:tbl>
      <w:tblPr>
        <w:tblStyle w:val="affffffffffffffff0"/>
        <w:tblW w:w="11055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390"/>
        <w:gridCol w:w="9285"/>
        <w:gridCol w:w="675"/>
        <w:gridCol w:w="705"/>
      </w:tblGrid>
      <w:tr w:rsidR="000527F1" w14:paraId="353A9B79" w14:textId="77777777">
        <w:trPr>
          <w:trHeight w:val="72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66EA" w14:textId="77777777" w:rsidR="000527F1" w:rsidRDefault="000527F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11F2" w14:textId="77777777" w:rsidR="000527F1" w:rsidRDefault="00264463">
            <w:pPr>
              <w:ind w:left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LISTA DE COTEJO </w:t>
            </w:r>
          </w:p>
          <w:p w14:paraId="0814632F" w14:textId="77777777" w:rsidR="000527F1" w:rsidRDefault="00264463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CRITERIO DE EVALUACIÓN:</w:t>
            </w:r>
          </w:p>
          <w:p w14:paraId="112DB5A1" w14:textId="114486B6" w:rsidR="000527F1" w:rsidRDefault="00264463">
            <w:pP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Seleccionar en equipo necesidades o problemas a nivel global de un grupo de usuarios para mejorarlo o resolverlo a partir de sus necesidades aplicando lean </w:t>
            </w:r>
            <w:proofErr w:type="spellStart"/>
            <w:r>
              <w:rPr>
                <w:color w:val="000000"/>
                <w:sz w:val="18"/>
                <w:szCs w:val="18"/>
              </w:rPr>
              <w:t>canvas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en el campo de la confección</w:t>
            </w:r>
            <w:r>
              <w:rPr>
                <w:color w:val="20124D"/>
                <w:sz w:val="20"/>
                <w:szCs w:val="20"/>
              </w:rPr>
              <w:t xml:space="preserve"> al realizar el proceso según su propuesta de valor </w:t>
            </w:r>
            <w:r w:rsidR="00C63A32">
              <w:rPr>
                <w:color w:val="20124D"/>
                <w:sz w:val="20"/>
                <w:szCs w:val="20"/>
              </w:rPr>
              <w:t xml:space="preserve">y valorando </w:t>
            </w:r>
            <w:r w:rsidR="00C63A32">
              <w:rPr>
                <w:color w:val="000000"/>
                <w:sz w:val="18"/>
                <w:szCs w:val="18"/>
              </w:rPr>
              <w:t>el</w:t>
            </w:r>
            <w:r w:rsidR="00C63A32">
              <w:rPr>
                <w:color w:val="20124D"/>
                <w:sz w:val="20"/>
                <w:szCs w:val="20"/>
              </w:rPr>
              <w:t xml:space="preserve"> proceso a través de fujo de ingresos y </w:t>
            </w:r>
            <w:r w:rsidR="00C63A32">
              <w:rPr>
                <w:color w:val="000000"/>
                <w:sz w:val="18"/>
                <w:szCs w:val="18"/>
              </w:rPr>
              <w:t>el</w:t>
            </w:r>
            <w:r w:rsidR="00C63A32">
              <w:rPr>
                <w:color w:val="20124D"/>
                <w:sz w:val="20"/>
                <w:szCs w:val="20"/>
              </w:rPr>
              <w:t xml:space="preserve"> presupuesto de proyecto </w:t>
            </w:r>
          </w:p>
          <w:p w14:paraId="219D93C4" w14:textId="77777777" w:rsidR="000527F1" w:rsidRDefault="000527F1">
            <w:pPr>
              <w:spacing w:line="216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527F1" w14:paraId="044641E6" w14:textId="77777777">
        <w:trPr>
          <w:trHeight w:val="36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3F8F" w14:textId="77777777" w:rsidR="000527F1" w:rsidRDefault="00052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192E" w14:textId="77777777" w:rsidR="000527F1" w:rsidRDefault="00264463">
            <w:pP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EVIDENCIAS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D772" w14:textId="77777777" w:rsidR="000527F1" w:rsidRDefault="00264463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132C" w14:textId="77777777" w:rsidR="000527F1" w:rsidRDefault="00264463">
            <w:p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</w:t>
            </w:r>
          </w:p>
        </w:tc>
      </w:tr>
      <w:tr w:rsidR="000527F1" w14:paraId="63E52AF9" w14:textId="77777777">
        <w:trPr>
          <w:trHeight w:val="36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CFE7" w14:textId="77777777" w:rsidR="000527F1" w:rsidRDefault="00264463">
            <w:p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7F00" w14:textId="0569BB95" w:rsidR="000527F1" w:rsidRDefault="00264463">
            <w:pPr>
              <w:ind w:left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Identifica el flujo </w:t>
            </w:r>
            <w:r w:rsidR="00C63A3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 ingreso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por venta cruzada o complementario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F1AE" w14:textId="77777777" w:rsidR="000527F1" w:rsidRDefault="000527F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490C" w14:textId="77777777" w:rsidR="000527F1" w:rsidRDefault="000527F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27F1" w14:paraId="1AB59E81" w14:textId="77777777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7596" w14:textId="77777777" w:rsidR="000527F1" w:rsidRDefault="002644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E13E" w14:textId="77777777" w:rsidR="000527F1" w:rsidRDefault="00264463">
            <w:pPr>
              <w:spacing w:line="276" w:lineRule="auto"/>
              <w:ind w:left="0" w:firstLine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Realizan un listado de los gastos realizados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FAFD" w14:textId="77777777" w:rsidR="000527F1" w:rsidRDefault="000527F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923B" w14:textId="77777777" w:rsidR="000527F1" w:rsidRDefault="000527F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27F1" w14:paraId="035160BD" w14:textId="77777777">
        <w:trPr>
          <w:trHeight w:val="32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6FC3" w14:textId="77777777" w:rsidR="000527F1" w:rsidRDefault="002644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6ED2" w14:textId="77777777" w:rsidR="000527F1" w:rsidRDefault="00264463">
            <w:pPr>
              <w:spacing w:line="276" w:lineRule="auto"/>
              <w:ind w:left="0" w:firstLine="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ordena según los costos cada gasto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461C" w14:textId="77777777" w:rsidR="000527F1" w:rsidRDefault="000527F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4F27" w14:textId="77777777" w:rsidR="000527F1" w:rsidRDefault="000527F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27F1" w14:paraId="7EEC069F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F6C5" w14:textId="77777777" w:rsidR="000527F1" w:rsidRDefault="002644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C1AD" w14:textId="77777777" w:rsidR="000527F1" w:rsidRDefault="00264463">
            <w:pPr>
              <w:spacing w:line="276" w:lineRule="auto"/>
              <w:ind w:left="0" w:firstLine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Realiza el presupuesto Formulan el punto de equilibrio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0016" w14:textId="77777777" w:rsidR="000527F1" w:rsidRDefault="000527F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1798" w14:textId="77777777" w:rsidR="000527F1" w:rsidRDefault="000527F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7F1" w14:paraId="2FC07CFA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EAE3" w14:textId="77777777" w:rsidR="000527F1" w:rsidRDefault="00264463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DA4F" w14:textId="77777777" w:rsidR="000527F1" w:rsidRDefault="00264463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Hacen uso correcto del tiempo durante la sesión al presentar a tiempo las actividades planteadas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EC5A" w14:textId="77777777" w:rsidR="000527F1" w:rsidRDefault="000527F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28DD" w14:textId="77777777" w:rsidR="000527F1" w:rsidRDefault="000527F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8762BB" w14:textId="77777777" w:rsidR="000527F1" w:rsidRDefault="00264463">
      <w:pPr>
        <w:spacing w:after="160" w:line="240" w:lineRule="auto"/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</w:t>
      </w:r>
    </w:p>
    <w:p w14:paraId="12E36698" w14:textId="77777777" w:rsidR="000527F1" w:rsidRDefault="00264463">
      <w:pPr>
        <w:spacing w:after="16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</w:t>
      </w:r>
      <w:r>
        <w:rPr>
          <w:color w:val="000000"/>
          <w:sz w:val="20"/>
          <w:szCs w:val="20"/>
        </w:rPr>
        <w:t>Docente                                      Coordinador                                                           Sub director</w:t>
      </w:r>
    </w:p>
    <w:p w14:paraId="38E393B6" w14:textId="77777777" w:rsidR="000527F1" w:rsidRDefault="000527F1">
      <w:pPr>
        <w:spacing w:after="160" w:line="240" w:lineRule="auto"/>
        <w:ind w:left="0" w:firstLine="0"/>
        <w:rPr>
          <w:color w:val="000000"/>
          <w:sz w:val="20"/>
          <w:szCs w:val="20"/>
        </w:rPr>
      </w:pPr>
    </w:p>
    <w:p w14:paraId="0DA67354" w14:textId="77777777" w:rsidR="000527F1" w:rsidRDefault="000527F1">
      <w:pPr>
        <w:spacing w:after="0"/>
        <w:ind w:left="0" w:right="3246" w:firstLine="0"/>
        <w:jc w:val="right"/>
        <w:rPr>
          <w:color w:val="222A35"/>
          <w:sz w:val="20"/>
          <w:szCs w:val="20"/>
        </w:rPr>
      </w:pPr>
    </w:p>
    <w:sectPr w:rsidR="000527F1">
      <w:pgSz w:w="11906" w:h="16838"/>
      <w:pgMar w:top="720" w:right="720" w:bottom="720" w:left="56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65BC"/>
    <w:multiLevelType w:val="multilevel"/>
    <w:tmpl w:val="6E7E51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CE4CD7"/>
    <w:multiLevelType w:val="multilevel"/>
    <w:tmpl w:val="52ACEFA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81818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E33D15"/>
    <w:multiLevelType w:val="multilevel"/>
    <w:tmpl w:val="3AF0626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181818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7B38E2"/>
    <w:multiLevelType w:val="multilevel"/>
    <w:tmpl w:val="CCFC9E72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032D60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524FBC"/>
    <w:multiLevelType w:val="multilevel"/>
    <w:tmpl w:val="4FC4870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181818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2C1356"/>
    <w:multiLevelType w:val="multilevel"/>
    <w:tmpl w:val="066C96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64A271D3"/>
    <w:multiLevelType w:val="multilevel"/>
    <w:tmpl w:val="171273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81818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A100FD"/>
    <w:multiLevelType w:val="multilevel"/>
    <w:tmpl w:val="29AE72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81818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7F1"/>
    <w:rsid w:val="000527F1"/>
    <w:rsid w:val="00264463"/>
    <w:rsid w:val="00C6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9ADA2"/>
  <w15:docId w15:val="{87C867DE-3769-4EDD-8551-AAD27C33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563C1"/>
        <w:sz w:val="14"/>
        <w:szCs w:val="14"/>
        <w:lang w:val="es-PE" w:eastAsia="es-PE" w:bidi="ar-SA"/>
      </w:rPr>
    </w:rPrDefault>
    <w:pPrDefault>
      <w:pPr>
        <w:spacing w:after="3" w:line="259" w:lineRule="auto"/>
        <w:ind w:left="10" w:hanging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9232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8229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0FC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45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1AE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a">
    <w:basedOn w:val="TableNormalff7"/>
    <w:pPr>
      <w:spacing w:after="0" w:line="240" w:lineRule="auto"/>
    </w:pPr>
    <w:tblPr>
      <w:tblStyleRowBandSize w:val="1"/>
      <w:tblStyleColBandSize w:val="1"/>
      <w:tblCellMar>
        <w:top w:w="47" w:type="dxa"/>
        <w:left w:w="109" w:type="dxa"/>
        <w:right w:w="115" w:type="dxa"/>
      </w:tblCellMar>
    </w:tblPr>
  </w:style>
  <w:style w:type="table" w:customStyle="1" w:styleId="a0">
    <w:basedOn w:val="TableNormalff7"/>
    <w:pPr>
      <w:spacing w:after="0" w:line="240" w:lineRule="auto"/>
    </w:pPr>
    <w:tblPr>
      <w:tblStyleRowBandSize w:val="1"/>
      <w:tblStyleColBandSize w:val="1"/>
      <w:tblCellMar>
        <w:top w:w="46" w:type="dxa"/>
        <w:left w:w="106" w:type="dxa"/>
        <w:right w:w="33" w:type="dxa"/>
      </w:tblCellMar>
    </w:tblPr>
  </w:style>
  <w:style w:type="table" w:customStyle="1" w:styleId="a1">
    <w:basedOn w:val="TableNormalff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E2299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a2">
    <w:basedOn w:val="TableNormalff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ff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ff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ff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ff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ff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ff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ff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ff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ff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ff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ff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ff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ff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ff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ff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ff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ff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ff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ff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ff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ff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f8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997"/>
    <w:rPr>
      <w:rFonts w:ascii="Segoe UI" w:hAnsi="Segoe UI" w:cs="Segoe UI"/>
      <w:sz w:val="18"/>
      <w:szCs w:val="18"/>
      <w:u w:color="0563C1"/>
    </w:rPr>
  </w:style>
  <w:style w:type="table" w:customStyle="1" w:styleId="affffffc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ennegrita">
    <w:name w:val="Strong"/>
    <w:basedOn w:val="Fuentedeprrafopredeter"/>
    <w:uiPriority w:val="22"/>
    <w:qFormat/>
    <w:rsid w:val="00820290"/>
    <w:rPr>
      <w:b/>
      <w:bCs/>
    </w:rPr>
  </w:style>
  <w:style w:type="table" w:customStyle="1" w:styleId="afffffff">
    <w:basedOn w:val="TableNormal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f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f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pple-tab-span">
    <w:name w:val="apple-tab-span"/>
    <w:basedOn w:val="Fuentedeprrafopredeter"/>
    <w:rsid w:val="00964175"/>
  </w:style>
  <w:style w:type="table" w:customStyle="1" w:styleId="afffffffff7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be.com/shorts/Pu7hrLgJu4k?si=thQVqX638FIG1V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sj5SZn9glm69O7WhwQq3hWaOQ==">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 </cp:lastModifiedBy>
  <cp:revision>2</cp:revision>
  <dcterms:created xsi:type="dcterms:W3CDTF">2025-07-31T01:52:00Z</dcterms:created>
  <dcterms:modified xsi:type="dcterms:W3CDTF">2025-07-31T01:52:00Z</dcterms:modified>
</cp:coreProperties>
</file>