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SESIÓN DE APRENDIZAJE N° 0X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TÍTULO: Elaboramos el perfil del vacacionista peruano: ¡Organizando nuestro viaje soñado!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GRADO Y SECCIÓN: Segundo Grado de Secundaria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ÁREA: Matemática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FECHA: [Colocar fecha de la sesión]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DURACIÓN: 90 minutos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DOCENTE: Rosario del Pilar Ramos Dávila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I. APRENDIZAJES ESPERADOS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| Competencia | Capacidades | Desempeño | Evidencia de aprendizaje 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|---|---|---|---|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| Resuelve problemas de gestión de datos e incertidumbre. | Representa datos con gráficos y medidas estadísticas o probabilísticas. &lt;br&gt; Comunica su comprensión de los conceptos estadísticos y probabilísticos. &lt;br&gt; Usa estrategias y procedimientos para recopilar y procesar datos. &lt;br&gt; Sustenta conclusiones o decisiones con base en la información obtenida. | Lee tablas y gráficos de barras o circulares, así como diversos textos que contengan valores de medida de tendencia central, o descripciones de situaciones aleatorias, para comparar e interpretar la información que contienen. A partir de ello produce nueva información. | Resolución de problemas para elaborar el perfil del vacacionista peruano. |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II. SECUENCIA DIDÁCTICA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INICIO (20 minutos)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* Motivación y saberes previos (10 min):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* El docente inicia la sesión mostrando imágenes de diversos destinos turísticos del Perú (Machu Picchu, playas del norte, selva, etc.) y pregunta: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* "¿A quién de ustedes le gustaría viajar a alguno de estos lugares en sus vacaciones?"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* "¿Qué destinos conocen del Perú? ¿A cuáles les gustaría ir?"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* "Si quisieran viajar, ¿qué aspectos tendrían que considerar para organizar su viaje?" (Se espera que los estudiantes mencionen el dinero, el tiempo, el destino, con quién viajar, qué hacer, etc.).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* El docente comenta: "Para organizar un buen viaje, es muy importante conocer las preferencias y características de las personas que viajan. Hoy aprenderemos a elaborar el perfil del vacacionista peruano, y para ello usaremos lo que hemos aprendido sobre estadística."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* Conflicto cognitivo (5 min):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* El docente plantea la siguiente pregunta: "Si una empresa de turismo quiere organizar paquetes de viaje atractivos para los peruanos, ¿cómo podría saber qué tipo de viajes les interesan más, qué destinos prefieren o cuánto están dispuestos a gastar? ¿Qué herramienta matemática podría ayudarles a tomar estas decisiones?"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* Propósito de la sesión (5 min):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* El docente presenta el propósito de la sesión: "El día de hoy, a través de la resolución de problemas, aprenderemos a elaborar el perfil del vacacionista peruano, utilizando herramientas estadísticas para analizar y representar datos, y así poder sustentar decisiones con base en la información obtenida."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DESARROLLO (60 minutos)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* Gestión y acompañamiento del docente (5 min):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* El docente distribuye a los estudiantes el "Material Teórico y Práctico" (Anexo 1).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* Se forman grupos de 4 o 5 estudiantes para el trabajo colaborativo.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* Recolección de datos y organización (20 min):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* El docente explica la importancia de la encuesta como herramienta para recopilar información.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* Cada grupo recibirá una pequeña encuesta (Anexo 2: "Encuesta del Vacacionista Peruano") para aplicar a, al menos, 5 personas (puede ser entre ellos mismos, familiares, amigos, etc., fuera del aula si el tiempo lo permite o de forma simulada).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* Los estudiantes en grupo llenan las encuestas y luego consolidan la información en una tabla de frecuencia. El docente guía este proceso, recordando cómo organizar datos cualitativos y cuantitativos.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* Ejemplo de tabla a completar (en la pizarra o proyector):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| Pregunta (Variable) | Opciones de Respuesta | Conteo (Tally) | Frecuencia Absoluta (f\_i) | Frecuencia Relativa (h\_i) | Frecuencia Porcentual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