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343" w:type="dxa"/>
        <w:tblLook w:val="04A0" w:firstRow="1" w:lastRow="0" w:firstColumn="1" w:lastColumn="0" w:noHBand="0" w:noVBand="1"/>
      </w:tblPr>
      <w:tblGrid>
        <w:gridCol w:w="2617"/>
        <w:gridCol w:w="2222"/>
        <w:gridCol w:w="1442"/>
        <w:gridCol w:w="4062"/>
      </w:tblGrid>
      <w:tr w:rsidR="00833135" w:rsidRPr="000345D5" w14:paraId="27FA0FBA" w14:textId="77777777" w:rsidTr="00464AC0">
        <w:trPr>
          <w:trHeight w:val="561"/>
        </w:trPr>
        <w:tc>
          <w:tcPr>
            <w:tcW w:w="10343" w:type="dxa"/>
            <w:gridSpan w:val="4"/>
            <w:shd w:val="clear" w:color="auto" w:fill="92D050"/>
            <w:vAlign w:val="center"/>
          </w:tcPr>
          <w:p w14:paraId="128F8BFC" w14:textId="0D1A1048" w:rsidR="00833135" w:rsidRPr="00072ABE" w:rsidRDefault="00833135" w:rsidP="005243F6">
            <w:pPr>
              <w:pStyle w:val="Ttulo2"/>
              <w:jc w:val="center"/>
              <w:rPr>
                <w:b/>
                <w:bCs/>
                <w:sz w:val="32"/>
                <w:szCs w:val="32"/>
                <w:lang w:val="es-MX"/>
              </w:rPr>
            </w:pPr>
            <w:r w:rsidRPr="00072ABE">
              <w:rPr>
                <w:b/>
                <w:bCs/>
                <w:color w:val="000000" w:themeColor="text1"/>
                <w:lang w:val="es-MX"/>
              </w:rPr>
              <w:t xml:space="preserve">ACTIVIDAD DE APRENDIZAJE N° </w:t>
            </w:r>
            <w:r w:rsidR="00721071">
              <w:rPr>
                <w:b/>
                <w:bCs/>
                <w:color w:val="000000" w:themeColor="text1"/>
                <w:lang w:val="es-MX"/>
              </w:rPr>
              <w:t>01</w:t>
            </w:r>
          </w:p>
        </w:tc>
      </w:tr>
      <w:tr w:rsidR="00833135" w:rsidRPr="00DD07FA" w14:paraId="308B0615" w14:textId="77777777" w:rsidTr="00464AC0">
        <w:trPr>
          <w:trHeight w:val="561"/>
        </w:trPr>
        <w:tc>
          <w:tcPr>
            <w:tcW w:w="10343" w:type="dxa"/>
            <w:gridSpan w:val="4"/>
            <w:shd w:val="clear" w:color="auto" w:fill="auto"/>
            <w:vAlign w:val="center"/>
          </w:tcPr>
          <w:p w14:paraId="3F3A097E" w14:textId="7E2C2FFE" w:rsidR="00833135" w:rsidRPr="00DD07FA" w:rsidRDefault="00A156C2" w:rsidP="00464AC0">
            <w:pPr>
              <w:pStyle w:val="Ttulo2"/>
              <w:jc w:val="center"/>
              <w:rPr>
                <w:rFonts w:asciiTheme="minorHAnsi" w:hAnsiTheme="minorHAnsi" w:cstheme="minorHAnsi"/>
                <w:color w:val="000000" w:themeColor="text1"/>
              </w:rPr>
            </w:pPr>
            <w:r w:rsidRPr="00A156C2">
              <w:rPr>
                <w:rFonts w:asciiTheme="minorHAnsi" w:hAnsiTheme="minorHAnsi" w:cstheme="minorHAnsi"/>
                <w:color w:val="000000" w:themeColor="text1"/>
                <w:sz w:val="22"/>
                <w:szCs w:val="22"/>
              </w:rPr>
              <w:t>El Presupuesto como Herramienta de Gestión Financiera</w:t>
            </w:r>
          </w:p>
        </w:tc>
      </w:tr>
      <w:tr w:rsidR="00833135" w:rsidRPr="000345D5" w14:paraId="4F5DE686" w14:textId="77777777" w:rsidTr="00464AC0">
        <w:trPr>
          <w:trHeight w:val="127"/>
        </w:trPr>
        <w:tc>
          <w:tcPr>
            <w:tcW w:w="2617" w:type="dxa"/>
            <w:shd w:val="clear" w:color="auto" w:fill="92D050"/>
            <w:vAlign w:val="center"/>
          </w:tcPr>
          <w:p w14:paraId="60752F44"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ÁREA</w:t>
            </w:r>
          </w:p>
        </w:tc>
        <w:tc>
          <w:tcPr>
            <w:tcW w:w="2222" w:type="dxa"/>
            <w:vAlign w:val="center"/>
          </w:tcPr>
          <w:p w14:paraId="0AA3232A" w14:textId="77777777" w:rsidR="00833135" w:rsidRPr="00713817" w:rsidRDefault="00833135" w:rsidP="00464AC0">
            <w:pPr>
              <w:jc w:val="center"/>
              <w:rPr>
                <w:rFonts w:ascii="Calibri" w:hAnsi="Calibri" w:cs="Calibri"/>
                <w:lang w:val="es-MX"/>
              </w:rPr>
            </w:pPr>
            <w:r w:rsidRPr="00713817">
              <w:rPr>
                <w:rFonts w:ascii="Calibri" w:hAnsi="Calibri" w:cs="Calibri"/>
                <w:lang w:val="es-MX"/>
              </w:rPr>
              <w:t>Educación Para el trabajo</w:t>
            </w:r>
          </w:p>
        </w:tc>
        <w:tc>
          <w:tcPr>
            <w:tcW w:w="1442" w:type="dxa"/>
            <w:shd w:val="clear" w:color="auto" w:fill="92D050"/>
            <w:vAlign w:val="center"/>
          </w:tcPr>
          <w:p w14:paraId="2F88C578"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GRADO</w:t>
            </w:r>
          </w:p>
        </w:tc>
        <w:tc>
          <w:tcPr>
            <w:tcW w:w="4062" w:type="dxa"/>
            <w:vAlign w:val="center"/>
          </w:tcPr>
          <w:p w14:paraId="2D0C63D0" w14:textId="74D4F7BB" w:rsidR="00906F53" w:rsidRPr="00906F53" w:rsidRDefault="00906F53" w:rsidP="00906F53">
            <w:pPr>
              <w:jc w:val="center"/>
              <w:rPr>
                <w:rFonts w:ascii="Calibri" w:hAnsi="Calibri" w:cs="Calibri"/>
                <w:b/>
                <w:bCs/>
                <w:kern w:val="0"/>
                <w:lang w:val="es-MX"/>
                <w14:ligatures w14:val="none"/>
              </w:rPr>
            </w:pPr>
            <w:r>
              <w:rPr>
                <w:rFonts w:ascii="Calibri" w:hAnsi="Calibri" w:cs="Calibri"/>
                <w:b/>
                <w:bCs/>
                <w:kern w:val="0"/>
                <w:lang w:val="es-MX"/>
                <w14:ligatures w14:val="none"/>
              </w:rPr>
              <w:t>3º ABC</w:t>
            </w:r>
          </w:p>
        </w:tc>
      </w:tr>
      <w:tr w:rsidR="00833135" w:rsidRPr="000345D5" w14:paraId="6A0D2667" w14:textId="77777777" w:rsidTr="00464AC0">
        <w:trPr>
          <w:trHeight w:val="211"/>
        </w:trPr>
        <w:tc>
          <w:tcPr>
            <w:tcW w:w="2617" w:type="dxa"/>
            <w:shd w:val="clear" w:color="auto" w:fill="92D050"/>
            <w:vAlign w:val="center"/>
          </w:tcPr>
          <w:p w14:paraId="606172DA"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EXPERIENCIA DE APRENDIZAJE</w:t>
            </w:r>
          </w:p>
        </w:tc>
        <w:tc>
          <w:tcPr>
            <w:tcW w:w="7726" w:type="dxa"/>
            <w:gridSpan w:val="3"/>
            <w:vAlign w:val="center"/>
          </w:tcPr>
          <w:p w14:paraId="157FFCAD" w14:textId="68428C77" w:rsidR="00833135" w:rsidRPr="00713817" w:rsidRDefault="00833135" w:rsidP="00464AC0">
            <w:pPr>
              <w:jc w:val="both"/>
              <w:rPr>
                <w:rFonts w:ascii="Calibri" w:hAnsi="Calibri" w:cs="Calibri"/>
                <w:i/>
                <w:iCs/>
                <w:lang w:val="es-MX"/>
              </w:rPr>
            </w:pPr>
            <w:r w:rsidRPr="00713817">
              <w:rPr>
                <w:rFonts w:ascii="Calibri" w:hAnsi="Calibri" w:cs="Calibri"/>
                <w:i/>
                <w:iCs/>
                <w:color w:val="000000" w:themeColor="text1"/>
                <w:lang w:val="es-MX"/>
              </w:rPr>
              <w:t>Retornamos, compartimos experiencia y aprendemos a preparar y crear nuestro proyecto de emprendimiento</w:t>
            </w:r>
            <w:r w:rsidR="00906F53">
              <w:rPr>
                <w:rFonts w:ascii="Calibri" w:hAnsi="Calibri" w:cs="Calibri"/>
                <w:i/>
                <w:iCs/>
                <w:color w:val="000000" w:themeColor="text1"/>
                <w:lang w:val="es-MX"/>
              </w:rPr>
              <w:t xml:space="preserve"> empáticamente. </w:t>
            </w:r>
          </w:p>
        </w:tc>
      </w:tr>
      <w:tr w:rsidR="00833135" w:rsidRPr="000345D5" w14:paraId="13F92C1C" w14:textId="77777777" w:rsidTr="00464AC0">
        <w:trPr>
          <w:trHeight w:val="132"/>
        </w:trPr>
        <w:tc>
          <w:tcPr>
            <w:tcW w:w="2617" w:type="dxa"/>
            <w:shd w:val="clear" w:color="auto" w:fill="92D050"/>
            <w:vAlign w:val="center"/>
          </w:tcPr>
          <w:p w14:paraId="1587280B"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FECHA</w:t>
            </w:r>
          </w:p>
        </w:tc>
        <w:tc>
          <w:tcPr>
            <w:tcW w:w="2222" w:type="dxa"/>
            <w:vAlign w:val="center"/>
          </w:tcPr>
          <w:p w14:paraId="7D17F3AD" w14:textId="5637D14F" w:rsidR="00833135" w:rsidRPr="00713817" w:rsidRDefault="009E700A" w:rsidP="00464AC0">
            <w:pPr>
              <w:jc w:val="center"/>
              <w:rPr>
                <w:rFonts w:ascii="Calibri" w:hAnsi="Calibri" w:cs="Calibri"/>
                <w:lang w:val="es-MX"/>
              </w:rPr>
            </w:pPr>
            <w:r>
              <w:rPr>
                <w:rFonts w:ascii="Calibri" w:hAnsi="Calibri" w:cs="Calibri"/>
                <w:lang w:val="es-MX"/>
              </w:rPr>
              <w:t>28</w:t>
            </w:r>
            <w:r w:rsidR="00721071">
              <w:rPr>
                <w:rFonts w:ascii="Calibri" w:hAnsi="Calibri" w:cs="Calibri"/>
                <w:lang w:val="es-MX"/>
              </w:rPr>
              <w:t xml:space="preserve"> de</w:t>
            </w:r>
            <w:r w:rsidR="00C7796A">
              <w:rPr>
                <w:rFonts w:ascii="Calibri" w:hAnsi="Calibri" w:cs="Calibri"/>
                <w:lang w:val="es-MX"/>
              </w:rPr>
              <w:t xml:space="preserve"> </w:t>
            </w:r>
            <w:r>
              <w:rPr>
                <w:rFonts w:ascii="Calibri" w:hAnsi="Calibri" w:cs="Calibri"/>
                <w:lang w:val="es-MX"/>
              </w:rPr>
              <w:t>abril</w:t>
            </w:r>
          </w:p>
        </w:tc>
        <w:tc>
          <w:tcPr>
            <w:tcW w:w="1442" w:type="dxa"/>
            <w:shd w:val="clear" w:color="auto" w:fill="92D050"/>
            <w:vAlign w:val="center"/>
          </w:tcPr>
          <w:p w14:paraId="1AEC3135"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DURACIÓN</w:t>
            </w:r>
          </w:p>
        </w:tc>
        <w:tc>
          <w:tcPr>
            <w:tcW w:w="4062" w:type="dxa"/>
            <w:vAlign w:val="center"/>
          </w:tcPr>
          <w:p w14:paraId="72286D62" w14:textId="77777777" w:rsidR="00833135" w:rsidRPr="001E1109" w:rsidRDefault="00833135" w:rsidP="00464AC0">
            <w:pPr>
              <w:jc w:val="center"/>
              <w:rPr>
                <w:rFonts w:ascii="Calibri" w:hAnsi="Calibri" w:cs="Calibri"/>
                <w:b/>
                <w:bCs/>
                <w:lang w:val="es-MX"/>
              </w:rPr>
            </w:pPr>
            <w:r>
              <w:rPr>
                <w:rFonts w:ascii="Calibri" w:hAnsi="Calibri" w:cs="Calibri"/>
                <w:b/>
                <w:bCs/>
                <w:lang w:val="es-MX"/>
              </w:rPr>
              <w:t>1 semana</w:t>
            </w:r>
          </w:p>
        </w:tc>
      </w:tr>
      <w:tr w:rsidR="00833135" w:rsidRPr="000345D5" w14:paraId="358A99F7" w14:textId="77777777" w:rsidTr="00464AC0">
        <w:trPr>
          <w:trHeight w:val="205"/>
        </w:trPr>
        <w:tc>
          <w:tcPr>
            <w:tcW w:w="2617" w:type="dxa"/>
            <w:shd w:val="clear" w:color="auto" w:fill="92D050"/>
            <w:vAlign w:val="center"/>
          </w:tcPr>
          <w:p w14:paraId="591DEA0A"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DOCENTE</w:t>
            </w:r>
          </w:p>
        </w:tc>
        <w:tc>
          <w:tcPr>
            <w:tcW w:w="7726" w:type="dxa"/>
            <w:gridSpan w:val="3"/>
            <w:vAlign w:val="center"/>
          </w:tcPr>
          <w:p w14:paraId="6BA8607D" w14:textId="08C0F5E3" w:rsidR="00833135" w:rsidRPr="00713817" w:rsidRDefault="00CA747A" w:rsidP="005243F6">
            <w:pPr>
              <w:rPr>
                <w:rFonts w:ascii="Calibri" w:hAnsi="Calibri" w:cs="Calibri"/>
                <w:lang w:val="es-MX"/>
              </w:rPr>
            </w:pPr>
            <w:r>
              <w:rPr>
                <w:rFonts w:ascii="Calibri" w:hAnsi="Calibri" w:cs="Calibri"/>
                <w:lang w:val="es-MX"/>
              </w:rPr>
              <w:t>Prof. César Augusto Lerzunde Bendezú</w:t>
            </w:r>
          </w:p>
        </w:tc>
      </w:tr>
      <w:tr w:rsidR="00833135" w:rsidRPr="000345D5" w14:paraId="6F937318" w14:textId="77777777" w:rsidTr="00464AC0">
        <w:trPr>
          <w:trHeight w:val="337"/>
        </w:trPr>
        <w:tc>
          <w:tcPr>
            <w:tcW w:w="2617" w:type="dxa"/>
            <w:shd w:val="clear" w:color="auto" w:fill="92D050"/>
            <w:vAlign w:val="center"/>
          </w:tcPr>
          <w:p w14:paraId="21416AA1"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PROPOSITO DE LA SESIÓN</w:t>
            </w:r>
          </w:p>
        </w:tc>
        <w:tc>
          <w:tcPr>
            <w:tcW w:w="7726" w:type="dxa"/>
            <w:gridSpan w:val="3"/>
            <w:vAlign w:val="center"/>
          </w:tcPr>
          <w:p w14:paraId="65A46A6B" w14:textId="2BDD7DD7" w:rsidR="00833135" w:rsidRPr="00713817" w:rsidRDefault="00906F53" w:rsidP="00464AC0">
            <w:pPr>
              <w:jc w:val="both"/>
              <w:rPr>
                <w:rFonts w:ascii="Calibri" w:hAnsi="Calibri" w:cs="Calibri"/>
                <w:lang w:val="es-MX"/>
              </w:rPr>
            </w:pPr>
            <w:r w:rsidRPr="00906F53">
              <w:rPr>
                <w:rFonts w:ascii="Calibri" w:hAnsi="Calibri" w:cs="Calibri"/>
                <w:lang w:val="es-MX"/>
              </w:rPr>
              <w:t>Conocer el costo de oportunidad en macro y microeconomía puede ser de dos tipos: Costo de oportunidad constante y Costo de oportunidad creciente</w:t>
            </w:r>
          </w:p>
        </w:tc>
      </w:tr>
      <w:tr w:rsidR="00833135" w:rsidRPr="002319C8" w14:paraId="2E0049D4" w14:textId="77777777" w:rsidTr="00464AC0">
        <w:trPr>
          <w:trHeight w:val="337"/>
        </w:trPr>
        <w:tc>
          <w:tcPr>
            <w:tcW w:w="2617" w:type="dxa"/>
            <w:shd w:val="clear" w:color="auto" w:fill="92D050"/>
            <w:vAlign w:val="center"/>
          </w:tcPr>
          <w:p w14:paraId="06B352F6" w14:textId="77777777" w:rsidR="00833135" w:rsidRPr="001E1109" w:rsidRDefault="00833135" w:rsidP="00464AC0">
            <w:pPr>
              <w:jc w:val="center"/>
              <w:rPr>
                <w:rFonts w:ascii="Calibri" w:hAnsi="Calibri" w:cs="Calibri"/>
                <w:b/>
                <w:bCs/>
                <w:lang w:val="es-MX"/>
              </w:rPr>
            </w:pPr>
            <w:r>
              <w:rPr>
                <w:rFonts w:ascii="Calibri" w:hAnsi="Calibri" w:cs="Calibri"/>
                <w:b/>
                <w:bCs/>
                <w:lang w:val="es-MX"/>
              </w:rPr>
              <w:t>PRODUCTO INTEGRADOR</w:t>
            </w:r>
          </w:p>
        </w:tc>
        <w:tc>
          <w:tcPr>
            <w:tcW w:w="7726" w:type="dxa"/>
            <w:gridSpan w:val="3"/>
            <w:vAlign w:val="center"/>
          </w:tcPr>
          <w:p w14:paraId="288268EE" w14:textId="35876BFC" w:rsidR="00833135" w:rsidRPr="002319C8" w:rsidRDefault="00833135" w:rsidP="00464AC0">
            <w:pPr>
              <w:jc w:val="both"/>
              <w:rPr>
                <w:rFonts w:ascii="Calibri" w:hAnsi="Calibri" w:cs="Calibri"/>
                <w:sz w:val="24"/>
                <w:szCs w:val="24"/>
              </w:rPr>
            </w:pPr>
            <w:r w:rsidRPr="002319C8">
              <w:rPr>
                <w:rFonts w:ascii="Calibri" w:hAnsi="Calibri" w:cs="Calibri"/>
              </w:rPr>
              <w:t>Ficha</w:t>
            </w:r>
            <w:r w:rsidR="00C7796A">
              <w:rPr>
                <w:rFonts w:ascii="Calibri" w:hAnsi="Calibri" w:cs="Calibri"/>
              </w:rPr>
              <w:t>:</w:t>
            </w:r>
            <w:r w:rsidRPr="002319C8">
              <w:rPr>
                <w:rFonts w:ascii="Calibri" w:hAnsi="Calibri" w:cs="Calibri"/>
              </w:rPr>
              <w:t xml:space="preserve"> </w:t>
            </w:r>
            <w:r w:rsidR="00C7796A">
              <w:rPr>
                <w:rFonts w:ascii="Calibri" w:hAnsi="Calibri" w:cs="Calibri"/>
              </w:rPr>
              <w:t>Manual</w:t>
            </w:r>
            <w:r w:rsidR="00A156C2">
              <w:rPr>
                <w:rFonts w:ascii="Calibri" w:hAnsi="Calibri" w:cs="Calibri"/>
              </w:rPr>
              <w:t xml:space="preserve"> de Educación Financiera</w:t>
            </w:r>
          </w:p>
        </w:tc>
      </w:tr>
    </w:tbl>
    <w:p w14:paraId="5C1D1BE9" w14:textId="77777777" w:rsidR="00833135" w:rsidRPr="002319C8" w:rsidRDefault="00833135" w:rsidP="00833135">
      <w:pPr>
        <w:rPr>
          <w:rFonts w:ascii="Calibri" w:hAnsi="Calibri" w:cs="Calibri"/>
          <w:b/>
          <w:bCs/>
          <w:sz w:val="24"/>
          <w:szCs w:val="24"/>
        </w:rPr>
      </w:pPr>
    </w:p>
    <w:p w14:paraId="63C4A7F0" w14:textId="77777777" w:rsidR="00833135" w:rsidRPr="000345D5" w:rsidRDefault="00833135" w:rsidP="00833135">
      <w:pPr>
        <w:rPr>
          <w:rFonts w:ascii="Calibri" w:hAnsi="Calibri" w:cs="Calibri"/>
          <w:b/>
          <w:bCs/>
          <w:sz w:val="32"/>
          <w:szCs w:val="32"/>
          <w:lang w:val="es-MX"/>
        </w:rPr>
      </w:pPr>
      <w:r w:rsidRPr="008F0C48">
        <w:rPr>
          <w:rFonts w:ascii="Calibri" w:hAnsi="Calibri" w:cs="Calibri"/>
          <w:b/>
          <w:bCs/>
          <w:sz w:val="24"/>
          <w:szCs w:val="24"/>
          <w:lang w:val="es-MX"/>
        </w:rPr>
        <w:t>PROPOSITOS DE APRENDIZAJE</w:t>
      </w:r>
    </w:p>
    <w:tbl>
      <w:tblPr>
        <w:tblStyle w:val="Tablaconcuadrcula"/>
        <w:tblW w:w="10393" w:type="dxa"/>
        <w:tblLook w:val="04A0" w:firstRow="1" w:lastRow="0" w:firstColumn="1" w:lastColumn="0" w:noHBand="0" w:noVBand="1"/>
      </w:tblPr>
      <w:tblGrid>
        <w:gridCol w:w="3549"/>
        <w:gridCol w:w="1357"/>
        <w:gridCol w:w="1344"/>
        <w:gridCol w:w="4136"/>
        <w:gridCol w:w="7"/>
      </w:tblGrid>
      <w:tr w:rsidR="00833135" w:rsidRPr="001E1109" w14:paraId="3FD28461" w14:textId="77777777" w:rsidTr="00464AC0">
        <w:trPr>
          <w:gridAfter w:val="1"/>
          <w:wAfter w:w="7" w:type="dxa"/>
          <w:trHeight w:val="169"/>
        </w:trPr>
        <w:tc>
          <w:tcPr>
            <w:tcW w:w="4906" w:type="dxa"/>
            <w:gridSpan w:val="2"/>
            <w:shd w:val="clear" w:color="auto" w:fill="92D050"/>
            <w:vAlign w:val="center"/>
          </w:tcPr>
          <w:p w14:paraId="0A6B8A6B"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COMPETENCIA</w:t>
            </w:r>
          </w:p>
        </w:tc>
        <w:tc>
          <w:tcPr>
            <w:tcW w:w="5480" w:type="dxa"/>
            <w:gridSpan w:val="2"/>
            <w:shd w:val="clear" w:color="auto" w:fill="92D050"/>
            <w:vAlign w:val="center"/>
          </w:tcPr>
          <w:p w14:paraId="5AA9D162"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CAPACIDADES</w:t>
            </w:r>
          </w:p>
        </w:tc>
      </w:tr>
      <w:tr w:rsidR="00833135" w:rsidRPr="001E1109" w14:paraId="52671985" w14:textId="77777777" w:rsidTr="00464AC0">
        <w:trPr>
          <w:gridAfter w:val="1"/>
          <w:wAfter w:w="7" w:type="dxa"/>
          <w:trHeight w:val="218"/>
        </w:trPr>
        <w:tc>
          <w:tcPr>
            <w:tcW w:w="4906" w:type="dxa"/>
            <w:gridSpan w:val="2"/>
            <w:vAlign w:val="center"/>
          </w:tcPr>
          <w:p w14:paraId="0A2D46AC" w14:textId="77777777" w:rsidR="00833135" w:rsidRPr="00713817" w:rsidRDefault="00833135" w:rsidP="00464AC0">
            <w:pPr>
              <w:jc w:val="center"/>
              <w:rPr>
                <w:rFonts w:ascii="Calibri" w:hAnsi="Calibri" w:cs="Calibri"/>
                <w:lang w:val="es-MX"/>
              </w:rPr>
            </w:pPr>
            <w:r w:rsidRPr="00713817">
              <w:rPr>
                <w:rFonts w:ascii="Calibri" w:hAnsi="Calibri" w:cs="Calibri"/>
                <w:lang w:val="es-MX"/>
              </w:rPr>
              <w:t>Gestiona proyectos de emprendimiento económico o social</w:t>
            </w:r>
          </w:p>
        </w:tc>
        <w:tc>
          <w:tcPr>
            <w:tcW w:w="5480" w:type="dxa"/>
            <w:gridSpan w:val="2"/>
            <w:vAlign w:val="center"/>
          </w:tcPr>
          <w:p w14:paraId="05FCE844" w14:textId="77777777" w:rsidR="00833135" w:rsidRPr="00713817" w:rsidRDefault="00833135" w:rsidP="00464AC0">
            <w:pPr>
              <w:jc w:val="center"/>
              <w:rPr>
                <w:rFonts w:ascii="Calibri" w:hAnsi="Calibri" w:cs="Calibri"/>
                <w:lang w:val="es-MX"/>
              </w:rPr>
            </w:pPr>
            <w:r w:rsidRPr="007853DC">
              <w:rPr>
                <w:rFonts w:ascii="Calibri" w:hAnsi="Calibri" w:cs="Calibri"/>
                <w:lang w:val="es-MX"/>
              </w:rPr>
              <w:t>Crea propuesta de valor</w:t>
            </w:r>
          </w:p>
        </w:tc>
      </w:tr>
      <w:tr w:rsidR="00833135" w:rsidRPr="000345D5" w14:paraId="69650602" w14:textId="77777777" w:rsidTr="00464AC0">
        <w:trPr>
          <w:trHeight w:val="359"/>
        </w:trPr>
        <w:tc>
          <w:tcPr>
            <w:tcW w:w="6250" w:type="dxa"/>
            <w:gridSpan w:val="3"/>
            <w:shd w:val="clear" w:color="auto" w:fill="92D050"/>
            <w:vAlign w:val="center"/>
          </w:tcPr>
          <w:p w14:paraId="584AF295"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DESEMPEÑOS PRECISADOS</w:t>
            </w:r>
          </w:p>
        </w:tc>
        <w:tc>
          <w:tcPr>
            <w:tcW w:w="4143" w:type="dxa"/>
            <w:gridSpan w:val="2"/>
            <w:shd w:val="clear" w:color="auto" w:fill="92D050"/>
            <w:vAlign w:val="center"/>
          </w:tcPr>
          <w:p w14:paraId="4E493437"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EVIDENCIA / INSTRUMENTO DE EVALUACIÓN</w:t>
            </w:r>
          </w:p>
        </w:tc>
      </w:tr>
      <w:tr w:rsidR="00833135" w:rsidRPr="00B10910" w14:paraId="7082D246" w14:textId="77777777" w:rsidTr="00464AC0">
        <w:trPr>
          <w:trHeight w:val="322"/>
        </w:trPr>
        <w:tc>
          <w:tcPr>
            <w:tcW w:w="6250" w:type="dxa"/>
            <w:gridSpan w:val="3"/>
            <w:vAlign w:val="center"/>
          </w:tcPr>
          <w:p w14:paraId="63A4675F" w14:textId="1D2B45EF" w:rsidR="00833135" w:rsidRPr="005C1B61" w:rsidRDefault="00833135" w:rsidP="00464AC0">
            <w:pPr>
              <w:jc w:val="both"/>
              <w:rPr>
                <w:rFonts w:ascii="Calibri" w:hAnsi="Calibri" w:cs="Calibri"/>
                <w:lang w:val="es-MX"/>
              </w:rPr>
            </w:pPr>
            <w:r w:rsidRPr="00C024DE">
              <w:rPr>
                <w:rFonts w:ascii="Calibri" w:eastAsia="Calibri" w:hAnsi="Calibri" w:cs="Times New Roman"/>
                <w:kern w:val="0"/>
                <w14:ligatures w14:val="none"/>
              </w:rPr>
              <w:t xml:space="preserve">Diseña alternativas de propuesta de valor creativas e innovadoras que representa a través de </w:t>
            </w:r>
            <w:r w:rsidR="00A156C2" w:rsidRPr="00A156C2">
              <w:rPr>
                <w:rFonts w:ascii="Calibri" w:eastAsia="Calibri" w:hAnsi="Calibri" w:cs="Times New Roman"/>
                <w:kern w:val="0"/>
                <w14:ligatures w14:val="none"/>
              </w:rPr>
              <w:t>conocer la importancia en la gestión financiera de la empresa</w:t>
            </w:r>
            <w:r w:rsidRPr="00C024DE">
              <w:rPr>
                <w:rFonts w:ascii="Calibri" w:eastAsia="Calibri" w:hAnsi="Calibri" w:cs="Times New Roman"/>
                <w:kern w:val="0"/>
                <w14:ligatures w14:val="none"/>
              </w:rPr>
              <w:t>.</w:t>
            </w:r>
          </w:p>
        </w:tc>
        <w:tc>
          <w:tcPr>
            <w:tcW w:w="4143" w:type="dxa"/>
            <w:gridSpan w:val="2"/>
            <w:vMerge w:val="restart"/>
            <w:vAlign w:val="center"/>
          </w:tcPr>
          <w:p w14:paraId="351E8FE3" w14:textId="2D2C7058" w:rsidR="00833135" w:rsidRPr="00B14534" w:rsidRDefault="00833135" w:rsidP="00464AC0">
            <w:pPr>
              <w:jc w:val="both"/>
              <w:rPr>
                <w:rFonts w:ascii="Calibri" w:hAnsi="Calibri" w:cs="Calibri"/>
                <w:b/>
                <w:bCs/>
              </w:rPr>
            </w:pPr>
            <w:r w:rsidRPr="005C1B61">
              <w:rPr>
                <w:rFonts w:ascii="Calibri" w:hAnsi="Calibri" w:cs="Calibri"/>
              </w:rPr>
              <w:t xml:space="preserve">Ficha: </w:t>
            </w:r>
            <w:r w:rsidR="00C7796A">
              <w:rPr>
                <w:rFonts w:ascii="Calibri" w:hAnsi="Calibri" w:cs="Calibri"/>
              </w:rPr>
              <w:t xml:space="preserve">Manual de </w:t>
            </w:r>
            <w:r w:rsidR="00A156C2">
              <w:rPr>
                <w:rFonts w:ascii="Calibri" w:hAnsi="Calibri" w:cs="Calibri"/>
              </w:rPr>
              <w:t xml:space="preserve">Educación Financiera en un </w:t>
            </w:r>
            <w:r w:rsidRPr="00E11E34">
              <w:rPr>
                <w:rFonts w:ascii="Calibri" w:hAnsi="Calibri" w:cs="Calibri"/>
              </w:rPr>
              <w:t>emprendimiento</w:t>
            </w:r>
            <w:r>
              <w:rPr>
                <w:rFonts w:ascii="Calibri" w:hAnsi="Calibri" w:cs="Calibri"/>
              </w:rPr>
              <w:t>.</w:t>
            </w:r>
          </w:p>
        </w:tc>
      </w:tr>
      <w:tr w:rsidR="00833135" w:rsidRPr="000345D5" w14:paraId="126D34A2" w14:textId="77777777" w:rsidTr="00464AC0">
        <w:trPr>
          <w:trHeight w:val="254"/>
        </w:trPr>
        <w:tc>
          <w:tcPr>
            <w:tcW w:w="6250" w:type="dxa"/>
            <w:gridSpan w:val="3"/>
            <w:shd w:val="clear" w:color="auto" w:fill="92D050"/>
            <w:vAlign w:val="center"/>
          </w:tcPr>
          <w:p w14:paraId="65C9CD53"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CRITERIOS DE EVALUACIÓN</w:t>
            </w:r>
          </w:p>
        </w:tc>
        <w:tc>
          <w:tcPr>
            <w:tcW w:w="4143" w:type="dxa"/>
            <w:gridSpan w:val="2"/>
            <w:vMerge/>
            <w:vAlign w:val="center"/>
          </w:tcPr>
          <w:p w14:paraId="09D6D9C6" w14:textId="77777777" w:rsidR="00833135" w:rsidRPr="001E1109" w:rsidRDefault="00833135" w:rsidP="00464AC0">
            <w:pPr>
              <w:jc w:val="center"/>
              <w:rPr>
                <w:rFonts w:ascii="Calibri" w:hAnsi="Calibri" w:cs="Calibri"/>
                <w:b/>
                <w:bCs/>
                <w:lang w:val="es-MX"/>
              </w:rPr>
            </w:pPr>
          </w:p>
        </w:tc>
      </w:tr>
      <w:tr w:rsidR="00833135" w:rsidRPr="00C024DE" w14:paraId="02471A4E" w14:textId="77777777" w:rsidTr="00464AC0">
        <w:trPr>
          <w:trHeight w:val="331"/>
        </w:trPr>
        <w:tc>
          <w:tcPr>
            <w:tcW w:w="6250" w:type="dxa"/>
            <w:gridSpan w:val="3"/>
            <w:vAlign w:val="center"/>
          </w:tcPr>
          <w:p w14:paraId="0811D552" w14:textId="77777777" w:rsidR="00A156C2" w:rsidRPr="00A156C2" w:rsidRDefault="00A156C2" w:rsidP="00A156C2">
            <w:pPr>
              <w:pStyle w:val="Prrafodelista"/>
              <w:numPr>
                <w:ilvl w:val="0"/>
                <w:numId w:val="8"/>
              </w:numPr>
              <w:ind w:left="306"/>
              <w:jc w:val="both"/>
              <w:rPr>
                <w:rFonts w:cstheme="minorHAnsi"/>
                <w:lang w:val="pt-BR"/>
              </w:rPr>
            </w:pPr>
            <w:r w:rsidRPr="00A156C2">
              <w:rPr>
                <w:rFonts w:cstheme="minorHAnsi"/>
                <w:lang w:val="pt-BR"/>
              </w:rPr>
              <w:t>Participación activa en las actividades y discusiones.</w:t>
            </w:r>
          </w:p>
          <w:p w14:paraId="2F316024" w14:textId="5BACD886" w:rsidR="00A156C2" w:rsidRPr="00A156C2" w:rsidRDefault="00A156C2" w:rsidP="00A156C2">
            <w:pPr>
              <w:pStyle w:val="Prrafodelista"/>
              <w:numPr>
                <w:ilvl w:val="0"/>
                <w:numId w:val="8"/>
              </w:numPr>
              <w:ind w:left="306"/>
              <w:jc w:val="both"/>
              <w:rPr>
                <w:rFonts w:cstheme="minorHAnsi"/>
                <w:lang w:val="pt-BR"/>
              </w:rPr>
            </w:pPr>
            <w:r w:rsidRPr="00A156C2">
              <w:rPr>
                <w:rFonts w:cstheme="minorHAnsi"/>
                <w:lang w:val="pt-BR"/>
              </w:rPr>
              <w:t xml:space="preserve">Elaboración de un </w:t>
            </w:r>
            <w:r w:rsidR="00906F53">
              <w:rPr>
                <w:rFonts w:cstheme="minorHAnsi"/>
                <w:lang w:val="pt-BR"/>
              </w:rPr>
              <w:t xml:space="preserve">diseño </w:t>
            </w:r>
            <w:r w:rsidRPr="00A156C2">
              <w:rPr>
                <w:rFonts w:cstheme="minorHAnsi"/>
                <w:lang w:val="pt-BR"/>
              </w:rPr>
              <w:t xml:space="preserve">básico </w:t>
            </w:r>
            <w:r w:rsidR="00906F53">
              <w:rPr>
                <w:rFonts w:cstheme="minorHAnsi"/>
                <w:lang w:val="pt-BR"/>
              </w:rPr>
              <w:t xml:space="preserve">em </w:t>
            </w:r>
            <w:r w:rsidRPr="00A156C2">
              <w:rPr>
                <w:rFonts w:cstheme="minorHAnsi"/>
                <w:lang w:val="pt-BR"/>
              </w:rPr>
              <w:t xml:space="preserve">una empresa </w:t>
            </w:r>
          </w:p>
          <w:p w14:paraId="1EDD723F" w14:textId="14420525" w:rsidR="00833135" w:rsidRPr="00A156C2" w:rsidRDefault="00A156C2" w:rsidP="00A156C2">
            <w:pPr>
              <w:pStyle w:val="Prrafodelista"/>
              <w:numPr>
                <w:ilvl w:val="0"/>
                <w:numId w:val="8"/>
              </w:numPr>
              <w:ind w:left="306"/>
              <w:jc w:val="both"/>
              <w:rPr>
                <w:rFonts w:ascii="Calibri" w:hAnsi="Calibri" w:cs="Calibri"/>
              </w:rPr>
            </w:pPr>
            <w:r w:rsidRPr="00A156C2">
              <w:rPr>
                <w:rFonts w:cstheme="minorHAnsi"/>
                <w:lang w:val="pt-BR"/>
              </w:rPr>
              <w:t>Examen final de opción múltiple</w:t>
            </w:r>
            <w:r w:rsidR="00833135" w:rsidRPr="00A156C2">
              <w:rPr>
                <w:rFonts w:cstheme="minorHAnsi"/>
              </w:rPr>
              <w:t>.</w:t>
            </w:r>
          </w:p>
        </w:tc>
        <w:tc>
          <w:tcPr>
            <w:tcW w:w="4143" w:type="dxa"/>
            <w:gridSpan w:val="2"/>
            <w:vMerge/>
            <w:vAlign w:val="center"/>
          </w:tcPr>
          <w:p w14:paraId="30748CB7" w14:textId="77777777" w:rsidR="00833135" w:rsidRPr="007A0E48" w:rsidRDefault="00833135" w:rsidP="00464AC0">
            <w:pPr>
              <w:jc w:val="center"/>
              <w:rPr>
                <w:rFonts w:ascii="Calibri" w:hAnsi="Calibri" w:cs="Calibri"/>
                <w:b/>
                <w:bCs/>
              </w:rPr>
            </w:pPr>
          </w:p>
        </w:tc>
      </w:tr>
      <w:tr w:rsidR="00833135" w:rsidRPr="000345D5" w14:paraId="7CB1A553" w14:textId="77777777" w:rsidTr="00464AC0">
        <w:trPr>
          <w:trHeight w:val="331"/>
        </w:trPr>
        <w:tc>
          <w:tcPr>
            <w:tcW w:w="3549" w:type="dxa"/>
            <w:shd w:val="clear" w:color="auto" w:fill="92D050"/>
            <w:vAlign w:val="center"/>
          </w:tcPr>
          <w:p w14:paraId="7CC8E34C"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COMPETENCIAS TRANSVERSALES</w:t>
            </w:r>
          </w:p>
        </w:tc>
        <w:tc>
          <w:tcPr>
            <w:tcW w:w="6844" w:type="dxa"/>
            <w:gridSpan w:val="4"/>
            <w:vAlign w:val="center"/>
          </w:tcPr>
          <w:p w14:paraId="41C4C6F5" w14:textId="77777777" w:rsidR="00833135" w:rsidRPr="001E1109" w:rsidRDefault="00833135" w:rsidP="00833135">
            <w:pPr>
              <w:pStyle w:val="Prrafodelista"/>
              <w:numPr>
                <w:ilvl w:val="0"/>
                <w:numId w:val="1"/>
              </w:numPr>
              <w:rPr>
                <w:rFonts w:ascii="Calibri" w:hAnsi="Calibri" w:cs="Calibri"/>
                <w:sz w:val="20"/>
                <w:szCs w:val="20"/>
                <w:lang w:val="es-MX"/>
              </w:rPr>
            </w:pPr>
            <w:r w:rsidRPr="001E1109">
              <w:rPr>
                <w:rFonts w:ascii="Calibri" w:hAnsi="Calibri" w:cs="Calibri"/>
                <w:sz w:val="20"/>
                <w:szCs w:val="20"/>
                <w:lang w:val="es-MX"/>
              </w:rPr>
              <w:t xml:space="preserve">Gestiona su aprendizaje de manera autónoma </w:t>
            </w:r>
          </w:p>
          <w:p w14:paraId="35118896" w14:textId="77777777" w:rsidR="00833135" w:rsidRPr="001E1109" w:rsidRDefault="00833135" w:rsidP="00833135">
            <w:pPr>
              <w:pStyle w:val="Prrafodelista"/>
              <w:numPr>
                <w:ilvl w:val="0"/>
                <w:numId w:val="1"/>
              </w:numPr>
              <w:rPr>
                <w:rFonts w:ascii="Calibri" w:hAnsi="Calibri" w:cs="Calibri"/>
                <w:sz w:val="20"/>
                <w:szCs w:val="20"/>
                <w:lang w:val="es-MX"/>
              </w:rPr>
            </w:pPr>
            <w:r w:rsidRPr="001E1109">
              <w:rPr>
                <w:rFonts w:ascii="Calibri" w:hAnsi="Calibri" w:cs="Calibri"/>
                <w:sz w:val="20"/>
                <w:szCs w:val="20"/>
                <w:lang w:val="es-MX"/>
              </w:rPr>
              <w:t>Se desenvuelve en los entornos virtuales generados por las TICS</w:t>
            </w:r>
          </w:p>
        </w:tc>
      </w:tr>
      <w:tr w:rsidR="00833135" w:rsidRPr="000345D5" w14:paraId="18B966B4" w14:textId="77777777" w:rsidTr="00464AC0">
        <w:trPr>
          <w:trHeight w:val="331"/>
        </w:trPr>
        <w:tc>
          <w:tcPr>
            <w:tcW w:w="3549" w:type="dxa"/>
            <w:shd w:val="clear" w:color="auto" w:fill="92D050"/>
            <w:vAlign w:val="center"/>
          </w:tcPr>
          <w:p w14:paraId="46206241"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ENFOQUE TRANSVERSAL</w:t>
            </w:r>
          </w:p>
        </w:tc>
        <w:tc>
          <w:tcPr>
            <w:tcW w:w="2701" w:type="dxa"/>
            <w:gridSpan w:val="2"/>
            <w:shd w:val="clear" w:color="auto" w:fill="92D050"/>
            <w:vAlign w:val="center"/>
          </w:tcPr>
          <w:p w14:paraId="63663040"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VALOR</w:t>
            </w:r>
          </w:p>
        </w:tc>
        <w:tc>
          <w:tcPr>
            <w:tcW w:w="4143" w:type="dxa"/>
            <w:gridSpan w:val="2"/>
            <w:shd w:val="clear" w:color="auto" w:fill="92D050"/>
            <w:vAlign w:val="center"/>
          </w:tcPr>
          <w:p w14:paraId="625602E1"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ACCIONES OBSERVABLES</w:t>
            </w:r>
          </w:p>
        </w:tc>
      </w:tr>
      <w:tr w:rsidR="00833135" w:rsidRPr="000345D5" w14:paraId="279A393B" w14:textId="77777777" w:rsidTr="00464AC0">
        <w:trPr>
          <w:trHeight w:val="331"/>
        </w:trPr>
        <w:tc>
          <w:tcPr>
            <w:tcW w:w="3549" w:type="dxa"/>
            <w:vAlign w:val="center"/>
          </w:tcPr>
          <w:p w14:paraId="1BA5CFA0" w14:textId="77777777" w:rsidR="00833135" w:rsidRPr="00E66FC5" w:rsidRDefault="00833135" w:rsidP="00464AC0">
            <w:pPr>
              <w:jc w:val="center"/>
              <w:rPr>
                <w:rFonts w:cstheme="minorHAnsi"/>
                <w:b/>
                <w:bCs/>
                <w:lang w:val="es-MX"/>
              </w:rPr>
            </w:pPr>
            <w:r w:rsidRPr="00E66FC5">
              <w:rPr>
                <w:rFonts w:eastAsia="Arial" w:cstheme="minorHAnsi"/>
                <w:sz w:val="18"/>
                <w:szCs w:val="18"/>
              </w:rPr>
              <w:t>ENFOQUE DE DERECHOS</w:t>
            </w:r>
          </w:p>
        </w:tc>
        <w:tc>
          <w:tcPr>
            <w:tcW w:w="2701" w:type="dxa"/>
            <w:gridSpan w:val="2"/>
            <w:vAlign w:val="center"/>
          </w:tcPr>
          <w:p w14:paraId="79BCBEE4" w14:textId="5873D464" w:rsidR="00833135" w:rsidRPr="00E66FC5" w:rsidRDefault="00906F53" w:rsidP="00464AC0">
            <w:pPr>
              <w:jc w:val="center"/>
              <w:rPr>
                <w:rFonts w:cstheme="minorHAnsi"/>
                <w:b/>
                <w:bCs/>
                <w:lang w:val="es-MX"/>
              </w:rPr>
            </w:pPr>
            <w:r>
              <w:rPr>
                <w:rFonts w:cstheme="minorHAnsi"/>
                <w:sz w:val="18"/>
                <w:szCs w:val="18"/>
              </w:rPr>
              <w:t>Emaptía</w:t>
            </w:r>
          </w:p>
        </w:tc>
        <w:tc>
          <w:tcPr>
            <w:tcW w:w="4143" w:type="dxa"/>
            <w:gridSpan w:val="2"/>
          </w:tcPr>
          <w:p w14:paraId="58F41A1A" w14:textId="77777777" w:rsidR="00833135" w:rsidRPr="00E66FC5" w:rsidRDefault="00833135" w:rsidP="00464AC0">
            <w:pPr>
              <w:jc w:val="both"/>
              <w:rPr>
                <w:rFonts w:cstheme="minorHAnsi"/>
                <w:b/>
                <w:bCs/>
                <w:lang w:val="es-MX"/>
              </w:rPr>
            </w:pPr>
            <w:r w:rsidRPr="00E66FC5">
              <w:rPr>
                <w:rFonts w:cstheme="minorHAnsi"/>
                <w:sz w:val="18"/>
                <w:szCs w:val="18"/>
              </w:rPr>
              <w:t>Disposición a conocer, reconocer y valorar los derechos individuales y colectivos que tenemos las personas en el ámbito privado y público</w:t>
            </w:r>
          </w:p>
        </w:tc>
      </w:tr>
    </w:tbl>
    <w:p w14:paraId="6292417B" w14:textId="77777777" w:rsidR="00833135" w:rsidRPr="000345D5" w:rsidRDefault="00833135" w:rsidP="00833135">
      <w:pPr>
        <w:rPr>
          <w:rFonts w:ascii="Calibri" w:hAnsi="Calibri" w:cs="Calibri"/>
          <w:b/>
          <w:bCs/>
          <w:sz w:val="32"/>
          <w:szCs w:val="32"/>
          <w:lang w:val="es-MX"/>
        </w:rPr>
      </w:pPr>
      <w:r>
        <w:rPr>
          <w:rFonts w:ascii="Calibri" w:hAnsi="Calibri" w:cs="Calibri"/>
          <w:b/>
          <w:bCs/>
          <w:sz w:val="24"/>
          <w:szCs w:val="24"/>
          <w:lang w:val="es-MX"/>
        </w:rPr>
        <w:t>DESARROLLO DE LA SESIÓN:</w:t>
      </w:r>
    </w:p>
    <w:tbl>
      <w:tblPr>
        <w:tblStyle w:val="Tablaconcuadrcula"/>
        <w:tblW w:w="10424" w:type="dxa"/>
        <w:tblLayout w:type="fixed"/>
        <w:tblLook w:val="04A0" w:firstRow="1" w:lastRow="0" w:firstColumn="1" w:lastColumn="0" w:noHBand="0" w:noVBand="1"/>
      </w:tblPr>
      <w:tblGrid>
        <w:gridCol w:w="1476"/>
        <w:gridCol w:w="7591"/>
        <w:gridCol w:w="1357"/>
      </w:tblGrid>
      <w:tr w:rsidR="00833135" w:rsidRPr="000345D5" w14:paraId="4642E5BF" w14:textId="77777777" w:rsidTr="00464AC0">
        <w:trPr>
          <w:trHeight w:val="375"/>
        </w:trPr>
        <w:tc>
          <w:tcPr>
            <w:tcW w:w="1476" w:type="dxa"/>
            <w:shd w:val="clear" w:color="auto" w:fill="92D050"/>
            <w:vAlign w:val="center"/>
          </w:tcPr>
          <w:p w14:paraId="1FE6FC9A" w14:textId="77777777" w:rsidR="00833135" w:rsidRPr="001E1109" w:rsidRDefault="00833135" w:rsidP="00464AC0">
            <w:pPr>
              <w:jc w:val="center"/>
              <w:rPr>
                <w:rFonts w:ascii="Calibri" w:hAnsi="Calibri" w:cs="Calibri"/>
                <w:b/>
                <w:bCs/>
                <w:lang w:val="es-MX"/>
              </w:rPr>
            </w:pPr>
            <w:r w:rsidRPr="001E1109">
              <w:rPr>
                <w:rFonts w:ascii="Calibri" w:hAnsi="Calibri" w:cs="Calibri"/>
                <w:b/>
                <w:bCs/>
                <w:lang w:val="es-MX"/>
              </w:rPr>
              <w:t>MOMENTOS</w:t>
            </w:r>
          </w:p>
        </w:tc>
        <w:tc>
          <w:tcPr>
            <w:tcW w:w="7591" w:type="dxa"/>
            <w:shd w:val="clear" w:color="auto" w:fill="92D050"/>
            <w:vAlign w:val="center"/>
          </w:tcPr>
          <w:p w14:paraId="7B756F84" w14:textId="77777777" w:rsidR="00833135" w:rsidRPr="001E1109" w:rsidRDefault="00833135" w:rsidP="00464AC0">
            <w:pPr>
              <w:jc w:val="center"/>
              <w:rPr>
                <w:rFonts w:ascii="Calibri" w:hAnsi="Calibri" w:cs="Calibri"/>
                <w:b/>
                <w:bCs/>
                <w:lang w:val="es-MX"/>
              </w:rPr>
            </w:pPr>
            <w:r>
              <w:rPr>
                <w:rFonts w:ascii="Calibri" w:hAnsi="Calibri" w:cs="Calibri"/>
                <w:b/>
                <w:bCs/>
                <w:lang w:val="es-MX"/>
              </w:rPr>
              <w:t>PROCESOS Y ESTRATEGIAS METODOLÓGICAS</w:t>
            </w:r>
          </w:p>
        </w:tc>
        <w:tc>
          <w:tcPr>
            <w:tcW w:w="1357" w:type="dxa"/>
            <w:shd w:val="clear" w:color="auto" w:fill="92D050"/>
          </w:tcPr>
          <w:p w14:paraId="63441768" w14:textId="77777777" w:rsidR="00833135" w:rsidRPr="005476EF" w:rsidRDefault="00833135" w:rsidP="00464AC0">
            <w:pPr>
              <w:jc w:val="center"/>
              <w:rPr>
                <w:rFonts w:ascii="Arial Narrow" w:hAnsi="Arial Narrow" w:cs="Calibri"/>
                <w:b/>
                <w:bCs/>
                <w:sz w:val="18"/>
                <w:szCs w:val="18"/>
                <w:lang w:val="es-MX"/>
              </w:rPr>
            </w:pPr>
            <w:r w:rsidRPr="005476EF">
              <w:rPr>
                <w:rFonts w:ascii="Arial Narrow" w:hAnsi="Arial Narrow" w:cs="Calibri"/>
                <w:b/>
                <w:bCs/>
                <w:sz w:val="18"/>
                <w:szCs w:val="18"/>
                <w:lang w:val="es-MX"/>
              </w:rPr>
              <w:t xml:space="preserve">INSTRUMENTO DE EVALUACIÓN </w:t>
            </w:r>
          </w:p>
        </w:tc>
      </w:tr>
      <w:tr w:rsidR="00833135" w:rsidRPr="000345D5" w14:paraId="774E2C71" w14:textId="77777777" w:rsidTr="00464AC0">
        <w:trPr>
          <w:trHeight w:val="1110"/>
        </w:trPr>
        <w:tc>
          <w:tcPr>
            <w:tcW w:w="1476" w:type="dxa"/>
            <w:vAlign w:val="center"/>
          </w:tcPr>
          <w:p w14:paraId="0F74989F" w14:textId="77777777" w:rsidR="00833135" w:rsidRPr="00045C28" w:rsidRDefault="00833135" w:rsidP="00464AC0">
            <w:pPr>
              <w:jc w:val="center"/>
              <w:rPr>
                <w:rFonts w:ascii="Calibri" w:hAnsi="Calibri" w:cs="Calibri"/>
                <w:b/>
                <w:bCs/>
                <w:sz w:val="20"/>
                <w:szCs w:val="20"/>
                <w:lang w:val="es-MX"/>
              </w:rPr>
            </w:pPr>
            <w:r w:rsidRPr="00045C28">
              <w:rPr>
                <w:rFonts w:ascii="Calibri" w:hAnsi="Calibri" w:cs="Calibri"/>
                <w:b/>
                <w:bCs/>
                <w:sz w:val="20"/>
                <w:szCs w:val="20"/>
                <w:lang w:val="es-MX"/>
              </w:rPr>
              <w:t>INICIO</w:t>
            </w:r>
          </w:p>
        </w:tc>
        <w:tc>
          <w:tcPr>
            <w:tcW w:w="7591" w:type="dxa"/>
            <w:vAlign w:val="center"/>
          </w:tcPr>
          <w:p w14:paraId="070FC323" w14:textId="77777777" w:rsidR="00833135" w:rsidRPr="00AB02CD" w:rsidRDefault="00833135" w:rsidP="00464AC0">
            <w:pPr>
              <w:spacing w:after="160" w:line="256" w:lineRule="auto"/>
              <w:rPr>
                <w:rFonts w:eastAsia="Calibri" w:cstheme="minorHAnsi"/>
                <w:color w:val="FF0000"/>
                <w:kern w:val="0"/>
                <w:lang w:val="es-MX"/>
                <w14:ligatures w14:val="none"/>
              </w:rPr>
            </w:pPr>
            <w:r w:rsidRPr="00AB02CD">
              <w:rPr>
                <w:rFonts w:eastAsia="Calibri" w:cstheme="minorHAnsi"/>
                <w:b/>
                <w:bCs/>
                <w:color w:val="FF0000"/>
                <w:kern w:val="0"/>
                <w:lang w:val="es-MX"/>
                <w14:ligatures w14:val="none"/>
              </w:rPr>
              <w:t>MOTIVACIÓN:</w:t>
            </w:r>
            <w:r w:rsidRPr="00AB02CD">
              <w:rPr>
                <w:rFonts w:eastAsia="Calibri" w:cstheme="minorHAnsi"/>
                <w:color w:val="FF0000"/>
                <w:kern w:val="0"/>
                <w:lang w:val="es-MX"/>
                <w14:ligatures w14:val="none"/>
              </w:rPr>
              <w:t xml:space="preserve"> </w:t>
            </w:r>
          </w:p>
          <w:p w14:paraId="06DF16E4" w14:textId="77777777" w:rsidR="00F96B7C" w:rsidRDefault="00833135" w:rsidP="00833135">
            <w:pPr>
              <w:numPr>
                <w:ilvl w:val="0"/>
                <w:numId w:val="5"/>
              </w:numPr>
              <w:spacing w:after="160" w:line="256" w:lineRule="auto"/>
              <w:contextualSpacing/>
              <w:jc w:val="both"/>
              <w:rPr>
                <w:rFonts w:cstheme="minorHAnsi"/>
                <w:lang w:val="es-MX"/>
              </w:rPr>
            </w:pPr>
            <w:r w:rsidRPr="00AB02CD">
              <w:rPr>
                <w:rFonts w:cstheme="minorHAnsi"/>
                <w:lang w:val="es-MX"/>
              </w:rPr>
              <w:t>El docente invita a los estudiantes a analizar el caso presentado</w:t>
            </w:r>
            <w:r w:rsidR="00F96B7C">
              <w:rPr>
                <w:rFonts w:cstheme="minorHAnsi"/>
                <w:lang w:val="es-MX"/>
              </w:rPr>
              <w:t xml:space="preserve"> del video:</w:t>
            </w:r>
          </w:p>
          <w:p w14:paraId="112DF154" w14:textId="77777777" w:rsidR="00906F53" w:rsidRPr="00906F53" w:rsidRDefault="00906F53" w:rsidP="00906F53">
            <w:pPr>
              <w:numPr>
                <w:ilvl w:val="0"/>
                <w:numId w:val="5"/>
              </w:numPr>
              <w:tabs>
                <w:tab w:val="num" w:pos="720"/>
              </w:tabs>
              <w:spacing w:after="160" w:line="256" w:lineRule="auto"/>
              <w:contextualSpacing/>
              <w:jc w:val="both"/>
              <w:rPr>
                <w:lang w:val="es-ES"/>
              </w:rPr>
            </w:pPr>
            <w:hyperlink r:id="rId5" w:history="1">
              <w:r w:rsidRPr="00906F53">
                <w:rPr>
                  <w:rStyle w:val="Hipervnculo"/>
                  <w:lang w:val="es-ES"/>
                </w:rPr>
                <w:t>https://www.youtube.com/watch?v=CPqyZA4E4ho</w:t>
              </w:r>
            </w:hyperlink>
          </w:p>
          <w:p w14:paraId="47323F15" w14:textId="1A8AA0E5" w:rsidR="00833135" w:rsidRPr="00AB02CD" w:rsidRDefault="00833135" w:rsidP="00833135">
            <w:pPr>
              <w:numPr>
                <w:ilvl w:val="0"/>
                <w:numId w:val="5"/>
              </w:numPr>
              <w:spacing w:after="160" w:line="256" w:lineRule="auto"/>
              <w:contextualSpacing/>
              <w:jc w:val="both"/>
              <w:rPr>
                <w:rFonts w:cstheme="minorHAnsi"/>
                <w:lang w:val="es-MX"/>
              </w:rPr>
            </w:pPr>
            <w:r w:rsidRPr="00AB02CD">
              <w:rPr>
                <w:rFonts w:cstheme="minorHAnsi"/>
                <w:lang w:val="es-MX"/>
              </w:rPr>
              <w:t xml:space="preserve">El docente invita a crear ejemplos relacionados </w:t>
            </w:r>
            <w:r w:rsidR="00F96B7C">
              <w:rPr>
                <w:rFonts w:cstheme="minorHAnsi"/>
                <w:lang w:val="es-MX"/>
              </w:rPr>
              <w:t xml:space="preserve">en el video </w:t>
            </w:r>
          </w:p>
          <w:p w14:paraId="59683167" w14:textId="02F83CCB" w:rsidR="00906F53" w:rsidRPr="00906F53" w:rsidRDefault="00833135" w:rsidP="00906F53">
            <w:pPr>
              <w:numPr>
                <w:ilvl w:val="0"/>
                <w:numId w:val="5"/>
              </w:numPr>
              <w:spacing w:after="160" w:line="256" w:lineRule="auto"/>
              <w:contextualSpacing/>
              <w:jc w:val="both"/>
              <w:rPr>
                <w:rFonts w:cstheme="minorHAnsi"/>
                <w:lang w:val="es-MX"/>
              </w:rPr>
            </w:pPr>
            <w:r w:rsidRPr="00AB02CD">
              <w:rPr>
                <w:rFonts w:cstheme="minorHAnsi"/>
                <w:lang w:val="es-MX"/>
              </w:rPr>
              <w:t xml:space="preserve">Dialogan sobre </w:t>
            </w:r>
            <w:r w:rsidR="00906F53">
              <w:rPr>
                <w:rFonts w:cstheme="minorHAnsi"/>
                <w:lang w:val="es-MX"/>
              </w:rPr>
              <w:t xml:space="preserve">el Costo de Oportunidad </w:t>
            </w:r>
            <w:r w:rsidRPr="00AB02CD">
              <w:rPr>
                <w:rFonts w:cstheme="minorHAnsi"/>
                <w:lang w:val="es-MX"/>
              </w:rPr>
              <w:t xml:space="preserve">y su importancia en </w:t>
            </w:r>
            <w:r w:rsidR="00906F53">
              <w:rPr>
                <w:rFonts w:cstheme="minorHAnsi"/>
                <w:lang w:val="es-MX"/>
              </w:rPr>
              <w:t xml:space="preserve">los </w:t>
            </w:r>
            <w:r w:rsidRPr="00AB02CD">
              <w:rPr>
                <w:rFonts w:cstheme="minorHAnsi"/>
                <w:lang w:val="es-MX"/>
              </w:rPr>
              <w:t xml:space="preserve">procesos </w:t>
            </w:r>
            <w:r w:rsidR="001977FC">
              <w:rPr>
                <w:rFonts w:cstheme="minorHAnsi"/>
                <w:lang w:val="es-MX"/>
              </w:rPr>
              <w:t>del negocio</w:t>
            </w:r>
            <w:r w:rsidRPr="00AB02CD">
              <w:rPr>
                <w:rFonts w:cstheme="minorHAnsi"/>
                <w:lang w:val="es-MX"/>
              </w:rPr>
              <w:t xml:space="preserve">. </w:t>
            </w:r>
          </w:p>
          <w:p w14:paraId="64F9737B" w14:textId="77777777" w:rsidR="00A448F2" w:rsidRDefault="00A448F2" w:rsidP="00464AC0">
            <w:pPr>
              <w:rPr>
                <w:rFonts w:cstheme="minorHAnsi"/>
                <w:b/>
                <w:bCs/>
                <w:color w:val="FF0000"/>
                <w:lang w:val="es-MX"/>
              </w:rPr>
            </w:pPr>
          </w:p>
          <w:p w14:paraId="50ECD0B0" w14:textId="634EE6CF" w:rsidR="00833135" w:rsidRPr="00287A22" w:rsidRDefault="00833135" w:rsidP="00464AC0">
            <w:pPr>
              <w:rPr>
                <w:rFonts w:cstheme="minorHAnsi"/>
                <w:b/>
                <w:bCs/>
                <w:color w:val="FF0000"/>
                <w:lang w:val="es-MX"/>
              </w:rPr>
            </w:pPr>
            <w:r w:rsidRPr="00287A22">
              <w:rPr>
                <w:rFonts w:cstheme="minorHAnsi"/>
                <w:b/>
                <w:bCs/>
                <w:color w:val="FF0000"/>
                <w:lang w:val="es-MX"/>
              </w:rPr>
              <w:t xml:space="preserve">EXPLORACIÓN DE SABERES PREVIOS: </w:t>
            </w:r>
          </w:p>
          <w:p w14:paraId="280EDC10" w14:textId="77777777" w:rsidR="00833135" w:rsidRPr="00287A22" w:rsidRDefault="00833135" w:rsidP="00464AC0">
            <w:pPr>
              <w:pStyle w:val="Sinespaciado"/>
              <w:rPr>
                <w:rFonts w:cstheme="minorHAnsi"/>
              </w:rPr>
            </w:pPr>
            <w:r w:rsidRPr="00287A22">
              <w:rPr>
                <w:rFonts w:cstheme="minorHAnsi"/>
              </w:rPr>
              <w:t>Luego de una retroalimentación a través de lluvias de ideas presentamos hacemos las siguientes preguntas a los estudiantes:</w:t>
            </w:r>
          </w:p>
          <w:p w14:paraId="5D1D0968" w14:textId="77777777" w:rsidR="00833135" w:rsidRPr="00287A22" w:rsidRDefault="00833135" w:rsidP="00464AC0">
            <w:pPr>
              <w:spacing w:after="160" w:line="276" w:lineRule="auto"/>
              <w:jc w:val="both"/>
              <w:rPr>
                <w:rFonts w:eastAsia="Calibri" w:cstheme="minorHAnsi"/>
                <w:kern w:val="0"/>
                <w:sz w:val="20"/>
                <w:szCs w:val="18"/>
                <w14:ligatures w14:val="none"/>
              </w:rPr>
            </w:pPr>
            <w:r w:rsidRPr="00287A22">
              <w:rPr>
                <w:rFonts w:cstheme="minorHAnsi"/>
                <w:noProof/>
                <w:kern w:val="0"/>
                <w:sz w:val="24"/>
                <w14:ligatures w14:val="none"/>
              </w:rPr>
              <mc:AlternateContent>
                <mc:Choice Requires="wps">
                  <w:drawing>
                    <wp:anchor distT="0" distB="0" distL="114300" distR="114300" simplePos="0" relativeHeight="251660288" behindDoc="0" locked="0" layoutInCell="1" allowOverlap="1" wp14:anchorId="778A283B" wp14:editId="34307EBC">
                      <wp:simplePos x="0" y="0"/>
                      <wp:positionH relativeFrom="column">
                        <wp:posOffset>58420</wp:posOffset>
                      </wp:positionH>
                      <wp:positionV relativeFrom="paragraph">
                        <wp:posOffset>6985</wp:posOffset>
                      </wp:positionV>
                      <wp:extent cx="4543425" cy="1400175"/>
                      <wp:effectExtent l="0" t="0" r="28575" b="28575"/>
                      <wp:wrapNone/>
                      <wp:docPr id="282099228" name="Rectángulo 282099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1400175"/>
                              </a:xfrm>
                              <a:prstGeom prst="rect">
                                <a:avLst/>
                              </a:prstGeom>
                              <a:solidFill>
                                <a:srgbClr val="FFFFFF"/>
                              </a:solidFill>
                              <a:ln w="9525">
                                <a:solidFill>
                                  <a:srgbClr val="000000"/>
                                </a:solidFill>
                                <a:miter lim="800000"/>
                                <a:headEnd/>
                                <a:tailEnd/>
                              </a:ln>
                              <a:effectLst/>
                            </wps:spPr>
                            <wps:txbx>
                              <w:txbxContent>
                                <w:p w14:paraId="0AC556CF" w14:textId="0F9B0C6B" w:rsidR="00833135" w:rsidRPr="00287A22" w:rsidRDefault="00833135" w:rsidP="00833135">
                                  <w:pPr>
                                    <w:pStyle w:val="Sinespaciado"/>
                                    <w:rPr>
                                      <w:rFonts w:cstheme="minorHAnsi"/>
                                    </w:rPr>
                                  </w:pPr>
                                  <w:r w:rsidRPr="00287A22">
                                    <w:rPr>
                                      <w:rFonts w:cstheme="minorHAnsi"/>
                                    </w:rPr>
                                    <w:t>¿Qué es un</w:t>
                                  </w:r>
                                  <w:r w:rsidR="00F96B7C">
                                    <w:rPr>
                                      <w:rFonts w:cstheme="minorHAnsi"/>
                                    </w:rPr>
                                    <w:t xml:space="preserve"> </w:t>
                                  </w:r>
                                  <w:r w:rsidR="00906F53">
                                    <w:rPr>
                                      <w:rFonts w:cstheme="minorHAnsi"/>
                                    </w:rPr>
                                    <w:t>Costo de Oportunidad</w:t>
                                  </w:r>
                                  <w:r w:rsidRPr="00287A22">
                                    <w:rPr>
                                      <w:rFonts w:cstheme="minorHAnsi"/>
                                    </w:rPr>
                                    <w:t>?</w:t>
                                  </w:r>
                                </w:p>
                                <w:p w14:paraId="4F9FFA32" w14:textId="0E793322" w:rsidR="00833135" w:rsidRPr="00F96B7C" w:rsidRDefault="00833135" w:rsidP="00F96B7C">
                                  <w:pPr>
                                    <w:rPr>
                                      <w:rFonts w:ascii="Calibri" w:hAnsi="Calibri" w:cs="Calibri"/>
                                      <w:lang w:val="es-MX"/>
                                    </w:rPr>
                                  </w:pPr>
                                  <w:r w:rsidRPr="00287A22">
                                    <w:rPr>
                                      <w:rFonts w:cstheme="minorHAnsi"/>
                                    </w:rPr>
                                    <w:t>¿Cuál es</w:t>
                                  </w:r>
                                  <w:r w:rsidR="00F96B7C" w:rsidRPr="00721071">
                                    <w:rPr>
                                      <w:rFonts w:ascii="Calibri" w:hAnsi="Calibri" w:cs="Calibri"/>
                                      <w:lang w:val="es-MX"/>
                                    </w:rPr>
                                    <w:t xml:space="preserve"> la importancia del </w:t>
                                  </w:r>
                                  <w:r w:rsidR="00906F53">
                                    <w:rPr>
                                      <w:rFonts w:cstheme="minorHAnsi"/>
                                    </w:rPr>
                                    <w:t>Costo de Oportunidad</w:t>
                                  </w:r>
                                  <w:r w:rsidR="00906F53" w:rsidRPr="00721071">
                                    <w:rPr>
                                      <w:rFonts w:ascii="Calibri" w:hAnsi="Calibri" w:cs="Calibri"/>
                                      <w:lang w:val="es-MX"/>
                                    </w:rPr>
                                    <w:t xml:space="preserve"> </w:t>
                                  </w:r>
                                  <w:r w:rsidR="00F96B7C" w:rsidRPr="00721071">
                                    <w:rPr>
                                      <w:rFonts w:ascii="Calibri" w:hAnsi="Calibri" w:cs="Calibri"/>
                                      <w:lang w:val="es-MX"/>
                                    </w:rPr>
                                    <w:t xml:space="preserve">en la gestión financiera de una </w:t>
                                  </w:r>
                                  <w:r w:rsidR="00906F53">
                                    <w:rPr>
                                      <w:rFonts w:ascii="Calibri" w:hAnsi="Calibri" w:cs="Calibri"/>
                                      <w:lang w:val="es-MX"/>
                                    </w:rPr>
                                    <w:t>persona</w:t>
                                  </w:r>
                                  <w:r w:rsidRPr="00287A22">
                                    <w:rPr>
                                      <w:rFonts w:cstheme="minorHAnsi"/>
                                    </w:rPr>
                                    <w:t>?</w:t>
                                  </w:r>
                                </w:p>
                                <w:p w14:paraId="474E3671" w14:textId="0F3F0191" w:rsidR="00833135" w:rsidRPr="00287A22" w:rsidRDefault="00F96B7C" w:rsidP="00833135">
                                  <w:pPr>
                                    <w:pStyle w:val="Sinespaciado"/>
                                    <w:rPr>
                                      <w:rFonts w:cstheme="minorHAnsi"/>
                                      <w:sz w:val="28"/>
                                      <w:szCs w:val="24"/>
                                    </w:rPr>
                                  </w:pPr>
                                  <w:r>
                                    <w:rPr>
                                      <w:rFonts w:cstheme="minorHAnsi"/>
                                    </w:rPr>
                                    <w:t xml:space="preserve">¿Qué son los </w:t>
                                  </w:r>
                                  <w:r w:rsidR="00906F53">
                                    <w:rPr>
                                      <w:rFonts w:cstheme="minorHAnsi"/>
                                    </w:rPr>
                                    <w:t>costos</w:t>
                                  </w:r>
                                  <w:r w:rsidR="00833135" w:rsidRPr="00287A22">
                                    <w:rPr>
                                      <w:rFonts w:cstheme="minorHAnsi"/>
                                    </w:rPr>
                                    <w:t>?</w:t>
                                  </w:r>
                                </w:p>
                                <w:p w14:paraId="7D872970" w14:textId="067EABC5" w:rsidR="00F96B7C" w:rsidRDefault="00F96B7C" w:rsidP="00F96B7C">
                                  <w:pPr>
                                    <w:pStyle w:val="Sinespaciado"/>
                                    <w:rPr>
                                      <w:rFonts w:cstheme="minorHAnsi"/>
                                    </w:rPr>
                                  </w:pPr>
                                  <w:r>
                                    <w:rPr>
                                      <w:rFonts w:cstheme="minorHAnsi"/>
                                    </w:rPr>
                                    <w:t xml:space="preserve">¿Qué son </w:t>
                                  </w:r>
                                  <w:r w:rsidR="00906F53">
                                    <w:rPr>
                                      <w:rFonts w:cstheme="minorHAnsi"/>
                                    </w:rPr>
                                    <w:t>las inversiones</w:t>
                                  </w:r>
                                  <w:r w:rsidRPr="00287A22">
                                    <w:rPr>
                                      <w:rFonts w:cstheme="minorHAnsi"/>
                                    </w:rPr>
                                    <w:t>?</w:t>
                                  </w:r>
                                </w:p>
                                <w:p w14:paraId="37A8C02C" w14:textId="02CC3633" w:rsidR="00F96B7C" w:rsidRPr="00287A22" w:rsidRDefault="00F96B7C" w:rsidP="00F96B7C">
                                  <w:pPr>
                                    <w:pStyle w:val="Sinespaciado"/>
                                    <w:rPr>
                                      <w:rFonts w:cstheme="minorHAnsi"/>
                                      <w:sz w:val="28"/>
                                      <w:szCs w:val="24"/>
                                    </w:rPr>
                                  </w:pPr>
                                  <w:r>
                                    <w:rPr>
                                      <w:rFonts w:cstheme="minorHAnsi"/>
                                    </w:rPr>
                                    <w:t xml:space="preserve">¿Qué </w:t>
                                  </w:r>
                                  <w:r w:rsidR="00A448F2">
                                    <w:rPr>
                                      <w:rFonts w:cstheme="minorHAnsi"/>
                                    </w:rPr>
                                    <w:t xml:space="preserve">diferencia existen entre </w:t>
                                  </w:r>
                                  <w:r w:rsidR="00906F53">
                                    <w:rPr>
                                      <w:rFonts w:cstheme="minorHAnsi"/>
                                    </w:rPr>
                                    <w:t>Costo de Oportunidad y Costo de Inversión</w:t>
                                  </w:r>
                                  <w:r w:rsidRPr="00287A22">
                                    <w:rPr>
                                      <w:rFonts w:cstheme="minorHAnsi"/>
                                    </w:rPr>
                                    <w:t>?</w:t>
                                  </w:r>
                                </w:p>
                                <w:p w14:paraId="01DDDE60" w14:textId="77777777" w:rsidR="00F96B7C" w:rsidRPr="00287A22" w:rsidRDefault="00F96B7C" w:rsidP="00F96B7C">
                                  <w:pPr>
                                    <w:pStyle w:val="Sinespaciado"/>
                                    <w:rPr>
                                      <w:rFonts w:cstheme="minorHAnsi"/>
                                      <w:sz w:val="28"/>
                                      <w:szCs w:val="24"/>
                                    </w:rPr>
                                  </w:pPr>
                                </w:p>
                                <w:p w14:paraId="1E8B6492" w14:textId="77777777" w:rsidR="00833135" w:rsidRPr="00287A22" w:rsidRDefault="00833135" w:rsidP="00833135">
                                  <w:pPr>
                                    <w:pStyle w:val="Sinespaciado"/>
                                    <w:rPr>
                                      <w:rFonts w:cstheme="min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A283B" id="Rectángulo 282099228" o:spid="_x0000_s1026" style="position:absolute;left:0;text-align:left;margin-left:4.6pt;margin-top:.55pt;width:357.7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">
                      <v:textbox>
                        <w:txbxContent>
                          <w:p w14:paraId="0AC556CF" w14:textId="0F9B0C6B" w:rsidR="00833135" w:rsidRPr="00287A22" w:rsidRDefault="00833135" w:rsidP="00833135">
                            <w:pPr>
                              <w:pStyle w:val="Sinespaciado"/>
                              <w:rPr>
                                <w:rFonts w:cstheme="minorHAnsi"/>
                              </w:rPr>
                            </w:pPr>
                            <w:r w:rsidRPr="00287A22">
                              <w:rPr>
                                <w:rFonts w:cstheme="minorHAnsi"/>
                              </w:rPr>
                              <w:t>¿Qué es un</w:t>
                            </w:r>
                            <w:r w:rsidR="00F96B7C">
                              <w:rPr>
                                <w:rFonts w:cstheme="minorHAnsi"/>
                              </w:rPr>
                              <w:t xml:space="preserve"> </w:t>
                            </w:r>
                            <w:r w:rsidR="00906F53">
                              <w:rPr>
                                <w:rFonts w:cstheme="minorHAnsi"/>
                              </w:rPr>
                              <w:t>Costo de Oportunidad</w:t>
                            </w:r>
                            <w:r w:rsidRPr="00287A22">
                              <w:rPr>
                                <w:rFonts w:cstheme="minorHAnsi"/>
                              </w:rPr>
                              <w:t>?</w:t>
                            </w:r>
                          </w:p>
                          <w:p w14:paraId="4F9FFA32" w14:textId="0E793322" w:rsidR="00833135" w:rsidRPr="00F96B7C" w:rsidRDefault="00833135" w:rsidP="00F96B7C">
                            <w:pPr>
                              <w:rPr>
                                <w:rFonts w:ascii="Calibri" w:hAnsi="Calibri" w:cs="Calibri"/>
                                <w:lang w:val="es-MX"/>
                              </w:rPr>
                            </w:pPr>
                            <w:r w:rsidRPr="00287A22">
                              <w:rPr>
                                <w:rFonts w:cstheme="minorHAnsi"/>
                              </w:rPr>
                              <w:t>¿Cuál es</w:t>
                            </w:r>
                            <w:r w:rsidR="00F96B7C" w:rsidRPr="00721071">
                              <w:rPr>
                                <w:rFonts w:ascii="Calibri" w:hAnsi="Calibri" w:cs="Calibri"/>
                                <w:lang w:val="es-MX"/>
                              </w:rPr>
                              <w:t xml:space="preserve"> la importancia del </w:t>
                            </w:r>
                            <w:r w:rsidR="00906F53">
                              <w:rPr>
                                <w:rFonts w:cstheme="minorHAnsi"/>
                              </w:rPr>
                              <w:t>Costo de Oportunidad</w:t>
                            </w:r>
                            <w:r w:rsidR="00906F53" w:rsidRPr="00721071">
                              <w:rPr>
                                <w:rFonts w:ascii="Calibri" w:hAnsi="Calibri" w:cs="Calibri"/>
                                <w:lang w:val="es-MX"/>
                              </w:rPr>
                              <w:t xml:space="preserve"> </w:t>
                            </w:r>
                            <w:r w:rsidR="00F96B7C" w:rsidRPr="00721071">
                              <w:rPr>
                                <w:rFonts w:ascii="Calibri" w:hAnsi="Calibri" w:cs="Calibri"/>
                                <w:lang w:val="es-MX"/>
                              </w:rPr>
                              <w:t xml:space="preserve">en la gestión financiera de una </w:t>
                            </w:r>
                            <w:r w:rsidR="00906F53">
                              <w:rPr>
                                <w:rFonts w:ascii="Calibri" w:hAnsi="Calibri" w:cs="Calibri"/>
                                <w:lang w:val="es-MX"/>
                              </w:rPr>
                              <w:t>persona</w:t>
                            </w:r>
                            <w:r w:rsidRPr="00287A22">
                              <w:rPr>
                                <w:rFonts w:cstheme="minorHAnsi"/>
                              </w:rPr>
                              <w:t>?</w:t>
                            </w:r>
                          </w:p>
                          <w:p w14:paraId="474E3671" w14:textId="0F3F0191" w:rsidR="00833135" w:rsidRPr="00287A22" w:rsidRDefault="00F96B7C" w:rsidP="00833135">
                            <w:pPr>
                              <w:pStyle w:val="Sinespaciado"/>
                              <w:rPr>
                                <w:rFonts w:cstheme="minorHAnsi"/>
                                <w:sz w:val="28"/>
                                <w:szCs w:val="24"/>
                              </w:rPr>
                            </w:pPr>
                            <w:r>
                              <w:rPr>
                                <w:rFonts w:cstheme="minorHAnsi"/>
                              </w:rPr>
                              <w:t xml:space="preserve">¿Qué son los </w:t>
                            </w:r>
                            <w:r w:rsidR="00906F53">
                              <w:rPr>
                                <w:rFonts w:cstheme="minorHAnsi"/>
                              </w:rPr>
                              <w:t>costos</w:t>
                            </w:r>
                            <w:r w:rsidR="00833135" w:rsidRPr="00287A22">
                              <w:rPr>
                                <w:rFonts w:cstheme="minorHAnsi"/>
                              </w:rPr>
                              <w:t>?</w:t>
                            </w:r>
                          </w:p>
                          <w:p w14:paraId="7D872970" w14:textId="067EABC5" w:rsidR="00F96B7C" w:rsidRDefault="00F96B7C" w:rsidP="00F96B7C">
                            <w:pPr>
                              <w:pStyle w:val="Sinespaciado"/>
                              <w:rPr>
                                <w:rFonts w:cstheme="minorHAnsi"/>
                              </w:rPr>
                            </w:pPr>
                            <w:r>
                              <w:rPr>
                                <w:rFonts w:cstheme="minorHAnsi"/>
                              </w:rPr>
                              <w:t xml:space="preserve">¿Qué son </w:t>
                            </w:r>
                            <w:r w:rsidR="00906F53">
                              <w:rPr>
                                <w:rFonts w:cstheme="minorHAnsi"/>
                              </w:rPr>
                              <w:t>las inversiones</w:t>
                            </w:r>
                            <w:r w:rsidRPr="00287A22">
                              <w:rPr>
                                <w:rFonts w:cstheme="minorHAnsi"/>
                              </w:rPr>
                              <w:t>?</w:t>
                            </w:r>
                          </w:p>
                          <w:p w14:paraId="37A8C02C" w14:textId="02CC3633" w:rsidR="00F96B7C" w:rsidRPr="00287A22" w:rsidRDefault="00F96B7C" w:rsidP="00F96B7C">
                            <w:pPr>
                              <w:pStyle w:val="Sinespaciado"/>
                              <w:rPr>
                                <w:rFonts w:cstheme="minorHAnsi"/>
                                <w:sz w:val="28"/>
                                <w:szCs w:val="24"/>
                              </w:rPr>
                            </w:pPr>
                            <w:r>
                              <w:rPr>
                                <w:rFonts w:cstheme="minorHAnsi"/>
                              </w:rPr>
                              <w:t xml:space="preserve">¿Qué </w:t>
                            </w:r>
                            <w:r w:rsidR="00A448F2">
                              <w:rPr>
                                <w:rFonts w:cstheme="minorHAnsi"/>
                              </w:rPr>
                              <w:t xml:space="preserve">diferencia existen entre </w:t>
                            </w:r>
                            <w:r w:rsidR="00906F53">
                              <w:rPr>
                                <w:rFonts w:cstheme="minorHAnsi"/>
                              </w:rPr>
                              <w:t>Costo de Oportunidad y Costo de Inversión</w:t>
                            </w:r>
                            <w:r w:rsidRPr="00287A22">
                              <w:rPr>
                                <w:rFonts w:cstheme="minorHAnsi"/>
                              </w:rPr>
                              <w:t>?</w:t>
                            </w:r>
                          </w:p>
                          <w:p w14:paraId="01DDDE60" w14:textId="77777777" w:rsidR="00F96B7C" w:rsidRPr="00287A22" w:rsidRDefault="00F96B7C" w:rsidP="00F96B7C">
                            <w:pPr>
                              <w:pStyle w:val="Sinespaciado"/>
                              <w:rPr>
                                <w:rFonts w:cstheme="minorHAnsi"/>
                                <w:sz w:val="28"/>
                                <w:szCs w:val="24"/>
                              </w:rPr>
                            </w:pPr>
                          </w:p>
                          <w:p w14:paraId="1E8B6492" w14:textId="77777777" w:rsidR="00833135" w:rsidRPr="00287A22" w:rsidRDefault="00833135" w:rsidP="00833135">
                            <w:pPr>
                              <w:pStyle w:val="Sinespaciado"/>
                              <w:rPr>
                                <w:rFonts w:cstheme="minorHAnsi"/>
                                <w:sz w:val="24"/>
                                <w:szCs w:val="24"/>
                              </w:rPr>
                            </w:pPr>
                          </w:p>
                        </w:txbxContent>
                      </v:textbox>
                    </v:rect>
                  </w:pict>
                </mc:Fallback>
              </mc:AlternateContent>
            </w:r>
          </w:p>
          <w:p w14:paraId="3DFED271" w14:textId="77777777" w:rsidR="00833135" w:rsidRPr="00287A22" w:rsidRDefault="00833135" w:rsidP="00464AC0">
            <w:pPr>
              <w:spacing w:after="160" w:line="276" w:lineRule="auto"/>
              <w:jc w:val="both"/>
              <w:rPr>
                <w:rFonts w:eastAsia="Calibri" w:cstheme="minorHAnsi"/>
                <w:kern w:val="0"/>
                <w:sz w:val="20"/>
                <w:szCs w:val="18"/>
                <w14:ligatures w14:val="none"/>
              </w:rPr>
            </w:pPr>
          </w:p>
          <w:p w14:paraId="73DC15F6" w14:textId="77777777" w:rsidR="00833135" w:rsidRPr="00287A22" w:rsidRDefault="00833135" w:rsidP="00464AC0">
            <w:pPr>
              <w:rPr>
                <w:rFonts w:cstheme="minorHAnsi"/>
                <w:b/>
                <w:bCs/>
                <w:color w:val="FF0000"/>
                <w:lang w:val="es-MX"/>
              </w:rPr>
            </w:pPr>
          </w:p>
          <w:p w14:paraId="46CD041C" w14:textId="77777777" w:rsidR="00F96B7C" w:rsidRDefault="00F96B7C" w:rsidP="00464AC0">
            <w:pPr>
              <w:rPr>
                <w:rFonts w:cstheme="minorHAnsi"/>
                <w:b/>
                <w:bCs/>
                <w:color w:val="FF0000"/>
                <w:lang w:val="es-MX"/>
              </w:rPr>
            </w:pPr>
          </w:p>
          <w:p w14:paraId="69B8C4D1" w14:textId="77777777" w:rsidR="00F96B7C" w:rsidRDefault="00F96B7C" w:rsidP="00464AC0">
            <w:pPr>
              <w:rPr>
                <w:rFonts w:cstheme="minorHAnsi"/>
                <w:b/>
                <w:bCs/>
                <w:color w:val="FF0000"/>
                <w:lang w:val="es-MX"/>
              </w:rPr>
            </w:pPr>
          </w:p>
          <w:p w14:paraId="0955FD55" w14:textId="77777777" w:rsidR="00F96B7C" w:rsidRDefault="00F96B7C" w:rsidP="00464AC0">
            <w:pPr>
              <w:rPr>
                <w:rFonts w:cstheme="minorHAnsi"/>
                <w:b/>
                <w:bCs/>
                <w:color w:val="FF0000"/>
                <w:lang w:val="es-MX"/>
              </w:rPr>
            </w:pPr>
          </w:p>
          <w:p w14:paraId="5030281B" w14:textId="77777777" w:rsidR="00F96B7C" w:rsidRDefault="00F96B7C" w:rsidP="00464AC0">
            <w:pPr>
              <w:rPr>
                <w:rFonts w:cstheme="minorHAnsi"/>
                <w:b/>
                <w:bCs/>
                <w:color w:val="FF0000"/>
                <w:lang w:val="es-MX"/>
              </w:rPr>
            </w:pPr>
          </w:p>
          <w:p w14:paraId="4DF48719" w14:textId="77777777" w:rsidR="00F96B7C" w:rsidRDefault="00F96B7C" w:rsidP="00464AC0">
            <w:pPr>
              <w:rPr>
                <w:rFonts w:cstheme="minorHAnsi"/>
                <w:b/>
                <w:bCs/>
                <w:color w:val="FF0000"/>
                <w:lang w:val="es-MX"/>
              </w:rPr>
            </w:pPr>
          </w:p>
          <w:p w14:paraId="5B1775ED" w14:textId="77777777" w:rsidR="00F96B7C" w:rsidRDefault="00F96B7C" w:rsidP="00464AC0">
            <w:pPr>
              <w:rPr>
                <w:rFonts w:cstheme="minorHAnsi"/>
                <w:b/>
                <w:bCs/>
                <w:color w:val="FF0000"/>
                <w:lang w:val="es-MX"/>
              </w:rPr>
            </w:pPr>
          </w:p>
          <w:p w14:paraId="5D436132" w14:textId="42239285" w:rsidR="00833135" w:rsidRPr="00287A22" w:rsidRDefault="00833135" w:rsidP="00464AC0">
            <w:pPr>
              <w:rPr>
                <w:rFonts w:cstheme="minorHAnsi"/>
                <w:lang w:val="es-MX"/>
              </w:rPr>
            </w:pPr>
            <w:r w:rsidRPr="00287A22">
              <w:rPr>
                <w:rFonts w:cstheme="minorHAnsi"/>
                <w:b/>
                <w:bCs/>
                <w:color w:val="FF0000"/>
                <w:lang w:val="es-MX"/>
              </w:rPr>
              <w:t>PROBLEMATIZACIÓN O CONFLICTO:</w:t>
            </w:r>
            <w:r w:rsidRPr="00287A22">
              <w:rPr>
                <w:rFonts w:cstheme="minorHAnsi"/>
                <w:color w:val="FF0000"/>
                <w:lang w:val="es-MX"/>
              </w:rPr>
              <w:t xml:space="preserve"> </w:t>
            </w:r>
          </w:p>
          <w:p w14:paraId="7CF4AB7A" w14:textId="77777777" w:rsidR="00833135" w:rsidRDefault="00833135" w:rsidP="00464AC0">
            <w:pPr>
              <w:jc w:val="both"/>
              <w:rPr>
                <w:rFonts w:cstheme="minorHAnsi"/>
                <w:lang w:val="es-MX"/>
              </w:rPr>
            </w:pPr>
            <w:r w:rsidRPr="00287A22">
              <w:rPr>
                <w:rFonts w:cstheme="minorHAnsi"/>
                <w:lang w:val="es-MX"/>
              </w:rPr>
              <w:t xml:space="preserve">Luego de las intervenciones de los estudiantes, el docente construye con ellos una definición. </w:t>
            </w:r>
          </w:p>
          <w:p w14:paraId="097FCDFA" w14:textId="0396F948" w:rsidR="00906F53" w:rsidRPr="00287A22" w:rsidRDefault="00906F53" w:rsidP="00464AC0">
            <w:pPr>
              <w:jc w:val="both"/>
              <w:rPr>
                <w:rFonts w:cstheme="minorHAnsi"/>
                <w:lang w:val="es-MX"/>
              </w:rPr>
            </w:pPr>
            <w:r>
              <w:rPr>
                <w:noProof/>
              </w:rPr>
              <w:drawing>
                <wp:inline distT="0" distB="0" distL="0" distR="0" wp14:anchorId="51E5F255" wp14:editId="65BB6512">
                  <wp:extent cx="4657725" cy="619125"/>
                  <wp:effectExtent l="0" t="0" r="9525" b="9525"/>
                  <wp:docPr id="20536745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74528" name=""/>
                          <pic:cNvPicPr/>
                        </pic:nvPicPr>
                        <pic:blipFill>
                          <a:blip r:embed="rId6"/>
                          <a:stretch>
                            <a:fillRect/>
                          </a:stretch>
                        </pic:blipFill>
                        <pic:spPr>
                          <a:xfrm>
                            <a:off x="0" y="0"/>
                            <a:ext cx="4657725" cy="619125"/>
                          </a:xfrm>
                          <a:prstGeom prst="rect">
                            <a:avLst/>
                          </a:prstGeom>
                        </pic:spPr>
                      </pic:pic>
                    </a:graphicData>
                  </a:graphic>
                </wp:inline>
              </w:drawing>
            </w:r>
          </w:p>
          <w:p w14:paraId="14A3A932" w14:textId="77777777" w:rsidR="00833135" w:rsidRPr="00287A22" w:rsidRDefault="00833135" w:rsidP="00464AC0">
            <w:pPr>
              <w:rPr>
                <w:rFonts w:cstheme="minorHAnsi"/>
                <w:b/>
                <w:bCs/>
                <w:color w:val="FF0000"/>
                <w:lang w:val="es-MX"/>
              </w:rPr>
            </w:pPr>
            <w:r w:rsidRPr="00287A22">
              <w:rPr>
                <w:rFonts w:cstheme="minorHAnsi"/>
                <w:b/>
                <w:bCs/>
                <w:color w:val="FF0000"/>
                <w:lang w:val="es-MX"/>
              </w:rPr>
              <w:t>PROPOSITO:</w:t>
            </w:r>
          </w:p>
          <w:p w14:paraId="659E9224" w14:textId="77777777" w:rsidR="00833135" w:rsidRPr="00287A22" w:rsidRDefault="00833135" w:rsidP="00464AC0">
            <w:pPr>
              <w:rPr>
                <w:rFonts w:cstheme="minorHAnsi"/>
                <w:b/>
                <w:bCs/>
                <w:color w:val="FF0000"/>
                <w:sz w:val="20"/>
                <w:szCs w:val="20"/>
                <w:lang w:val="es-MX"/>
              </w:rPr>
            </w:pPr>
            <w:r w:rsidRPr="00287A22">
              <w:rPr>
                <w:rFonts w:cstheme="minorHAnsi"/>
                <w:noProof/>
                <w:kern w:val="0"/>
                <w:lang w:val="es-MX"/>
                <w14:ligatures w14:val="none"/>
              </w:rPr>
              <mc:AlternateContent>
                <mc:Choice Requires="wps">
                  <w:drawing>
                    <wp:anchor distT="0" distB="0" distL="114300" distR="114300" simplePos="0" relativeHeight="251659264" behindDoc="0" locked="0" layoutInCell="1" allowOverlap="1" wp14:anchorId="5F370D9E" wp14:editId="5E125571">
                      <wp:simplePos x="0" y="0"/>
                      <wp:positionH relativeFrom="column">
                        <wp:posOffset>454025</wp:posOffset>
                      </wp:positionH>
                      <wp:positionV relativeFrom="paragraph">
                        <wp:posOffset>-3810</wp:posOffset>
                      </wp:positionV>
                      <wp:extent cx="3819525" cy="447675"/>
                      <wp:effectExtent l="0" t="0" r="28575" b="28575"/>
                      <wp:wrapNone/>
                      <wp:docPr id="1694320408" name="Rectángulo 1694320408"/>
                      <wp:cNvGraphicFramePr/>
                      <a:graphic xmlns:a="http://schemas.openxmlformats.org/drawingml/2006/main">
                        <a:graphicData uri="http://schemas.microsoft.com/office/word/2010/wordprocessingShape">
                          <wps:wsp>
                            <wps:cNvSpPr/>
                            <wps:spPr>
                              <a:xfrm>
                                <a:off x="0" y="0"/>
                                <a:ext cx="3819525"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19D3D748" w14:textId="0B1730F3" w:rsidR="00833135" w:rsidRPr="00287A22" w:rsidRDefault="00833135" w:rsidP="00833135">
                                  <w:pPr>
                                    <w:jc w:val="center"/>
                                    <w:rPr>
                                      <w:rFonts w:ascii="Arial" w:hAnsi="Arial" w:cs="Arial"/>
                                    </w:rPr>
                                  </w:pPr>
                                  <w:r w:rsidRPr="00287A22">
                                    <w:rPr>
                                      <w:rFonts w:ascii="Arial" w:hAnsi="Arial" w:cs="Arial"/>
                                      <w:lang w:val="es-MX"/>
                                    </w:rPr>
                                    <w:t>“</w:t>
                                  </w:r>
                                  <w:r w:rsidR="001977FC">
                                    <w:rPr>
                                      <w:rFonts w:ascii="Arial" w:hAnsi="Arial" w:cs="Arial"/>
                                      <w:lang w:val="es-MX"/>
                                    </w:rPr>
                                    <w:t xml:space="preserve">Diseñar </w:t>
                                  </w:r>
                                  <w:r w:rsidR="00B8372D">
                                    <w:rPr>
                                      <w:rFonts w:ascii="Arial" w:hAnsi="Arial" w:cs="Arial"/>
                                      <w:lang w:val="es-MX"/>
                                    </w:rPr>
                                    <w:t xml:space="preserve">un cuadro de </w:t>
                                  </w:r>
                                  <w:r w:rsidR="00906F53">
                                    <w:rPr>
                                      <w:rFonts w:ascii="Arial" w:hAnsi="Arial" w:cs="Arial"/>
                                      <w:lang w:val="es-MX"/>
                                    </w:rPr>
                                    <w:t xml:space="preserve">Costo de Oportunidad </w:t>
                                  </w:r>
                                  <w:r w:rsidR="00B8372D">
                                    <w:rPr>
                                      <w:rFonts w:ascii="Arial" w:hAnsi="Arial" w:cs="Arial"/>
                                      <w:lang w:val="es-MX"/>
                                    </w:rPr>
                                    <w:t>en Excel</w:t>
                                  </w:r>
                                  <w:r w:rsidRPr="00287A22">
                                    <w:rPr>
                                      <w:rFonts w:ascii="Arial" w:hAnsi="Arial" w:cs="Arial"/>
                                      <w:lang w:val="es-MX"/>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70D9E" id="Rectángulo 1694320408" o:spid="_x0000_s1027" style="position:absolute;margin-left:35.75pt;margin-top:-.3pt;width:300.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" fillcolor="#4472c4" strokecolor="#2f528f" strokeweight="1pt">
                      <v:textbox>
                        <w:txbxContent>
                          <w:p w14:paraId="19D3D748" w14:textId="0B1730F3" w:rsidR="00833135" w:rsidRPr="00287A22" w:rsidRDefault="00833135" w:rsidP="00833135">
                            <w:pPr>
                              <w:jc w:val="center"/>
                              <w:rPr>
                                <w:rFonts w:ascii="Arial" w:hAnsi="Arial" w:cs="Arial"/>
                              </w:rPr>
                            </w:pPr>
                            <w:r w:rsidRPr="00287A22">
                              <w:rPr>
                                <w:rFonts w:ascii="Arial" w:hAnsi="Arial" w:cs="Arial"/>
                                <w:lang w:val="es-MX"/>
                              </w:rPr>
                              <w:t>“</w:t>
                            </w:r>
                            <w:r w:rsidR="001977FC">
                              <w:rPr>
                                <w:rFonts w:ascii="Arial" w:hAnsi="Arial" w:cs="Arial"/>
                                <w:lang w:val="es-MX"/>
                              </w:rPr>
                              <w:t xml:space="preserve">Diseñar </w:t>
                            </w:r>
                            <w:r w:rsidR="00B8372D">
                              <w:rPr>
                                <w:rFonts w:ascii="Arial" w:hAnsi="Arial" w:cs="Arial"/>
                                <w:lang w:val="es-MX"/>
                              </w:rPr>
                              <w:t xml:space="preserve">un cuadro de </w:t>
                            </w:r>
                            <w:r w:rsidR="00906F53">
                              <w:rPr>
                                <w:rFonts w:ascii="Arial" w:hAnsi="Arial" w:cs="Arial"/>
                                <w:lang w:val="es-MX"/>
                              </w:rPr>
                              <w:t xml:space="preserve">Costo de Oportunidad </w:t>
                            </w:r>
                            <w:r w:rsidR="00B8372D">
                              <w:rPr>
                                <w:rFonts w:ascii="Arial" w:hAnsi="Arial" w:cs="Arial"/>
                                <w:lang w:val="es-MX"/>
                              </w:rPr>
                              <w:t>en Excel</w:t>
                            </w:r>
                            <w:r w:rsidRPr="00287A22">
                              <w:rPr>
                                <w:rFonts w:ascii="Arial" w:hAnsi="Arial" w:cs="Arial"/>
                                <w:lang w:val="es-MX"/>
                              </w:rPr>
                              <w:t>”</w:t>
                            </w:r>
                          </w:p>
                        </w:txbxContent>
                      </v:textbox>
                    </v:rect>
                  </w:pict>
                </mc:Fallback>
              </mc:AlternateContent>
            </w:r>
          </w:p>
          <w:p w14:paraId="0F596B03" w14:textId="77777777" w:rsidR="00833135" w:rsidRPr="00287A22" w:rsidRDefault="00833135" w:rsidP="00464AC0">
            <w:pPr>
              <w:rPr>
                <w:rFonts w:cstheme="minorHAnsi"/>
                <w:b/>
                <w:bCs/>
                <w:color w:val="FF0000"/>
                <w:sz w:val="20"/>
                <w:szCs w:val="20"/>
                <w:lang w:val="es-MX"/>
              </w:rPr>
            </w:pPr>
          </w:p>
          <w:p w14:paraId="746B1632" w14:textId="77777777" w:rsidR="00833135" w:rsidRPr="00287A22" w:rsidRDefault="00833135" w:rsidP="00464AC0">
            <w:pPr>
              <w:rPr>
                <w:rFonts w:cstheme="minorHAnsi"/>
                <w:b/>
                <w:bCs/>
                <w:color w:val="FF0000"/>
                <w:sz w:val="20"/>
                <w:szCs w:val="20"/>
                <w:lang w:val="es-MX"/>
              </w:rPr>
            </w:pPr>
          </w:p>
          <w:p w14:paraId="4B3F80A3" w14:textId="58424C9D" w:rsidR="00833135" w:rsidRPr="00287A22" w:rsidRDefault="00833135" w:rsidP="00464AC0">
            <w:pPr>
              <w:jc w:val="both"/>
              <w:rPr>
                <w:rFonts w:cstheme="minorHAnsi"/>
                <w:sz w:val="20"/>
                <w:szCs w:val="20"/>
                <w:lang w:val="es-MX"/>
              </w:rPr>
            </w:pPr>
            <w:r w:rsidRPr="00287A22">
              <w:rPr>
                <w:rFonts w:cstheme="minorHAnsi"/>
                <w:sz w:val="20"/>
                <w:szCs w:val="21"/>
              </w:rPr>
              <w:t xml:space="preserve">Se les comunica que serán evaluados por su participación y presentación grupal de Ia organización de Ia información en </w:t>
            </w:r>
            <w:r w:rsidR="00B8372D">
              <w:rPr>
                <w:rFonts w:cstheme="minorHAnsi"/>
                <w:sz w:val="20"/>
                <w:szCs w:val="21"/>
              </w:rPr>
              <w:t>la computadora</w:t>
            </w:r>
            <w:r w:rsidRPr="00287A22">
              <w:rPr>
                <w:rFonts w:cstheme="minorHAnsi"/>
                <w:sz w:val="20"/>
                <w:szCs w:val="21"/>
              </w:rPr>
              <w:t>.</w:t>
            </w:r>
          </w:p>
        </w:tc>
        <w:tc>
          <w:tcPr>
            <w:tcW w:w="1357" w:type="dxa"/>
            <w:vMerge w:val="restart"/>
            <w:vAlign w:val="center"/>
          </w:tcPr>
          <w:p w14:paraId="5E36CC72" w14:textId="77777777" w:rsidR="00833135" w:rsidRPr="00B273C0" w:rsidRDefault="00833135" w:rsidP="00464AC0">
            <w:pPr>
              <w:jc w:val="center"/>
              <w:rPr>
                <w:rFonts w:ascii="Calibri" w:hAnsi="Calibri" w:cs="Calibri"/>
                <w:color w:val="000000" w:themeColor="text1"/>
                <w:sz w:val="20"/>
                <w:szCs w:val="20"/>
                <w:lang w:val="es-MX"/>
              </w:rPr>
            </w:pPr>
            <w:r w:rsidRPr="00B273C0">
              <w:rPr>
                <w:rFonts w:ascii="Calibri" w:hAnsi="Calibri" w:cs="Calibri"/>
                <w:color w:val="000000" w:themeColor="text1"/>
                <w:sz w:val="20"/>
                <w:szCs w:val="20"/>
                <w:lang w:val="es-MX"/>
              </w:rPr>
              <w:lastRenderedPageBreak/>
              <w:t>FICHAS PRÁCTICAS</w:t>
            </w:r>
          </w:p>
        </w:tc>
      </w:tr>
      <w:tr w:rsidR="00833135" w:rsidRPr="000345D5" w14:paraId="0A92CD8B" w14:textId="77777777" w:rsidTr="00464AC0">
        <w:trPr>
          <w:trHeight w:val="375"/>
        </w:trPr>
        <w:tc>
          <w:tcPr>
            <w:tcW w:w="1476" w:type="dxa"/>
            <w:vAlign w:val="center"/>
          </w:tcPr>
          <w:p w14:paraId="0D0BF4FF" w14:textId="77777777" w:rsidR="00833135" w:rsidRPr="00045C28" w:rsidRDefault="00833135" w:rsidP="00464AC0">
            <w:pPr>
              <w:jc w:val="center"/>
              <w:rPr>
                <w:rFonts w:ascii="Calibri" w:hAnsi="Calibri" w:cs="Calibri"/>
                <w:b/>
                <w:bCs/>
                <w:sz w:val="20"/>
                <w:szCs w:val="20"/>
                <w:lang w:val="es-MX"/>
              </w:rPr>
            </w:pPr>
            <w:r w:rsidRPr="00045C28">
              <w:rPr>
                <w:rFonts w:ascii="Calibri" w:hAnsi="Calibri" w:cs="Calibri"/>
                <w:b/>
                <w:bCs/>
                <w:sz w:val="20"/>
                <w:szCs w:val="20"/>
                <w:lang w:val="es-MX"/>
              </w:rPr>
              <w:t>DESARROLLO</w:t>
            </w:r>
          </w:p>
        </w:tc>
        <w:tc>
          <w:tcPr>
            <w:tcW w:w="7591" w:type="dxa"/>
            <w:vAlign w:val="center"/>
          </w:tcPr>
          <w:p w14:paraId="1EC29D8D" w14:textId="13BD8F54" w:rsidR="00833135" w:rsidRPr="00287A22" w:rsidRDefault="00833135" w:rsidP="00464AC0">
            <w:pPr>
              <w:rPr>
                <w:rFonts w:cstheme="minorHAnsi"/>
                <w:lang w:val="es-MX"/>
              </w:rPr>
            </w:pPr>
            <w:r w:rsidRPr="00287A22">
              <w:rPr>
                <w:rFonts w:cstheme="minorHAnsi"/>
                <w:b/>
                <w:bCs/>
                <w:color w:val="FF0000"/>
                <w:lang w:val="es-MX"/>
              </w:rPr>
              <w:t xml:space="preserve">GESTIÓN Y ACOMPAÑAMIENTO: </w:t>
            </w:r>
          </w:p>
          <w:p w14:paraId="6701B51B" w14:textId="2FE9E9E6" w:rsidR="00833135" w:rsidRDefault="00906F53" w:rsidP="00906F53">
            <w:pPr>
              <w:pStyle w:val="Sinespaciado"/>
              <w:jc w:val="both"/>
              <w:rPr>
                <w:rFonts w:cstheme="minorHAnsi"/>
              </w:rPr>
            </w:pPr>
            <w:r w:rsidRPr="00906F53">
              <w:rPr>
                <w:rFonts w:cstheme="minorHAnsi"/>
                <w:noProof/>
              </w:rPr>
              <w:drawing>
                <wp:inline distT="0" distB="0" distL="0" distR="0" wp14:anchorId="3BBEEF34" wp14:editId="26EB5EC8">
                  <wp:extent cx="4683125" cy="2633980"/>
                  <wp:effectExtent l="0" t="0" r="3175" b="0"/>
                  <wp:docPr id="1026" name="Picture 2" descr="Qué es el coste de oportunidad y cómo se calcula?">
                    <a:extLst xmlns:a="http://schemas.openxmlformats.org/drawingml/2006/main">
                      <a:ext uri="{FF2B5EF4-FFF2-40B4-BE49-F238E27FC236}">
                        <a16:creationId xmlns:a16="http://schemas.microsoft.com/office/drawing/2014/main" id="{765E6D27-209E-3921-695B-427EF6DF4D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Qué es el coste de oportunidad y cómo se calcula?">
                            <a:extLst>
                              <a:ext uri="{FF2B5EF4-FFF2-40B4-BE49-F238E27FC236}">
                                <a16:creationId xmlns:a16="http://schemas.microsoft.com/office/drawing/2014/main" id="{765E6D27-209E-3921-695B-427EF6DF4D7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3125" cy="2633980"/>
                          </a:xfrm>
                          <a:prstGeom prst="rect">
                            <a:avLst/>
                          </a:prstGeom>
                          <a:noFill/>
                        </pic:spPr>
                      </pic:pic>
                    </a:graphicData>
                  </a:graphic>
                </wp:inline>
              </w:drawing>
            </w:r>
          </w:p>
          <w:p w14:paraId="44B10159" w14:textId="77777777" w:rsidR="00906F53" w:rsidRDefault="00906F53" w:rsidP="00906F53">
            <w:pPr>
              <w:pStyle w:val="Sinespaciado"/>
              <w:jc w:val="both"/>
              <w:rPr>
                <w:rFonts w:cstheme="minorHAnsi"/>
              </w:rPr>
            </w:pPr>
          </w:p>
          <w:p w14:paraId="6180363B" w14:textId="7DEDB100" w:rsidR="00906F53" w:rsidRPr="00906F53" w:rsidRDefault="00906F53" w:rsidP="00906F53">
            <w:pPr>
              <w:pStyle w:val="Sinespaciado"/>
              <w:jc w:val="both"/>
              <w:rPr>
                <w:rFonts w:cstheme="minorHAnsi"/>
                <w:b/>
                <w:bCs/>
                <w:color w:val="FF0000"/>
              </w:rPr>
            </w:pPr>
            <w:r w:rsidRPr="00906F53">
              <w:rPr>
                <w:rFonts w:cstheme="minorHAnsi"/>
                <w:b/>
                <w:bCs/>
                <w:color w:val="FF0000"/>
              </w:rPr>
              <w:t>Definición:</w:t>
            </w:r>
          </w:p>
          <w:p w14:paraId="115B4AF8" w14:textId="30E1CCF2" w:rsidR="00906F53" w:rsidRDefault="00906F53" w:rsidP="00906F53">
            <w:pPr>
              <w:pStyle w:val="Sinespaciado"/>
              <w:jc w:val="both"/>
              <w:rPr>
                <w:rFonts w:cstheme="minorHAnsi"/>
              </w:rPr>
            </w:pPr>
            <w:r w:rsidRPr="00906F53">
              <w:rPr>
                <w:rFonts w:cstheme="minorHAnsi"/>
              </w:rPr>
              <w:t>Es el costo de la alternativa a la que renuncias cuando tomas una decisión. Incluye los beneficios que tendrías si hubieses escogido la otra opción. Es el valor de la mejor opción no seleccionada.</w:t>
            </w:r>
          </w:p>
          <w:p w14:paraId="46E9B7E9" w14:textId="77777777" w:rsidR="00906F53" w:rsidRDefault="00906F53" w:rsidP="00906F53">
            <w:pPr>
              <w:pStyle w:val="Sinespaciado"/>
              <w:jc w:val="both"/>
              <w:rPr>
                <w:rFonts w:cstheme="minorHAnsi"/>
              </w:rPr>
            </w:pPr>
          </w:p>
          <w:p w14:paraId="5632DDF3" w14:textId="6C6263E5" w:rsidR="00906F53" w:rsidRPr="00906F53" w:rsidRDefault="00906F53" w:rsidP="00906F53">
            <w:pPr>
              <w:pStyle w:val="Sinespaciado"/>
              <w:jc w:val="both"/>
              <w:rPr>
                <w:rFonts w:cstheme="minorHAnsi"/>
                <w:b/>
                <w:bCs/>
                <w:color w:val="FF0000"/>
              </w:rPr>
            </w:pPr>
            <w:r w:rsidRPr="00906F53">
              <w:rPr>
                <w:rFonts w:cstheme="minorHAnsi"/>
                <w:b/>
                <w:bCs/>
                <w:color w:val="FF0000"/>
              </w:rPr>
              <w:t>Explicación:</w:t>
            </w:r>
          </w:p>
          <w:p w14:paraId="00243B8B" w14:textId="77777777" w:rsidR="00906F53" w:rsidRPr="00906F53" w:rsidRDefault="00906F53" w:rsidP="00906F53">
            <w:pPr>
              <w:pStyle w:val="Sinespaciado"/>
              <w:jc w:val="both"/>
              <w:rPr>
                <w:rFonts w:cstheme="minorHAnsi"/>
              </w:rPr>
            </w:pPr>
            <w:r w:rsidRPr="00906F53">
              <w:rPr>
                <w:rFonts w:cstheme="minorHAnsi"/>
              </w:rPr>
              <w:t>Nuestro dinero y nuestro tiempo son limitados. Por eso en nuestra vida tenemos que tomar decisiones constantemente para cualquier asunto.</w:t>
            </w:r>
          </w:p>
          <w:p w14:paraId="1A55C044" w14:textId="090D05BD" w:rsidR="00906F53" w:rsidRDefault="00906F53" w:rsidP="00906F53">
            <w:pPr>
              <w:pStyle w:val="Sinespaciado"/>
              <w:jc w:val="both"/>
              <w:rPr>
                <w:rFonts w:cstheme="minorHAnsi"/>
              </w:rPr>
            </w:pPr>
            <w:r w:rsidRPr="00906F53">
              <w:rPr>
                <w:rFonts w:cstheme="minorHAnsi"/>
              </w:rPr>
              <w:t>Por simplicarlo, imagina que hace 5 años recibiste s/ 3,000.00 soles y tenías únicamente dos opciones, invertir en acciones de Apple, o comprar un iphone.</w:t>
            </w:r>
          </w:p>
          <w:p w14:paraId="004ED638" w14:textId="77777777" w:rsidR="00906F53" w:rsidRDefault="00906F53" w:rsidP="00906F53">
            <w:pPr>
              <w:pStyle w:val="Sinespaciado"/>
              <w:jc w:val="both"/>
              <w:rPr>
                <w:rFonts w:cstheme="minorHAnsi"/>
              </w:rPr>
            </w:pPr>
          </w:p>
          <w:p w14:paraId="2FB3647F" w14:textId="7FD1641B" w:rsidR="00906F53" w:rsidRPr="00A727CF" w:rsidRDefault="00A727CF" w:rsidP="00906F53">
            <w:pPr>
              <w:pStyle w:val="Sinespaciado"/>
              <w:jc w:val="both"/>
              <w:rPr>
                <w:rFonts w:cstheme="minorHAnsi"/>
                <w:b/>
                <w:bCs/>
                <w:color w:val="FF0000"/>
              </w:rPr>
            </w:pPr>
            <w:r w:rsidRPr="00A727CF">
              <w:rPr>
                <w:rFonts w:cstheme="minorHAnsi"/>
                <w:b/>
                <w:bCs/>
                <w:color w:val="FF0000"/>
              </w:rPr>
              <w:t>Cómo se calcula</w:t>
            </w:r>
            <w:r>
              <w:rPr>
                <w:rFonts w:cstheme="minorHAnsi"/>
                <w:b/>
                <w:bCs/>
                <w:color w:val="FF0000"/>
              </w:rPr>
              <w:t>:</w:t>
            </w:r>
          </w:p>
          <w:p w14:paraId="28BCF13A" w14:textId="77777777" w:rsidR="00A727CF" w:rsidRPr="00A727CF" w:rsidRDefault="00A727CF" w:rsidP="00A727CF">
            <w:pPr>
              <w:pStyle w:val="Sinespaciado"/>
              <w:jc w:val="both"/>
              <w:rPr>
                <w:rFonts w:cstheme="minorHAnsi"/>
              </w:rPr>
            </w:pPr>
            <w:r w:rsidRPr="00A727CF">
              <w:rPr>
                <w:rFonts w:cstheme="minorHAnsi"/>
              </w:rPr>
              <w:t>Muchas veces es difícil saber cuál es la mejor alternativa posible, o saber todas las que hay. Por eso que en la vida es muy difícil calcularlo con precisión. Sin embargo, para calcular el coste de oportunidad solo nos hace falta otra alternativa.</w:t>
            </w:r>
          </w:p>
          <w:p w14:paraId="737EF7D6" w14:textId="77777777" w:rsidR="00A727CF" w:rsidRPr="00A727CF" w:rsidRDefault="00A727CF" w:rsidP="00A727CF">
            <w:pPr>
              <w:pStyle w:val="Sinespaciado"/>
              <w:jc w:val="both"/>
              <w:rPr>
                <w:rFonts w:cstheme="minorHAnsi"/>
              </w:rPr>
            </w:pPr>
            <w:r w:rsidRPr="00A727CF">
              <w:rPr>
                <w:rFonts w:cstheme="minorHAnsi"/>
              </w:rPr>
              <w:t>Es la diferencia entre la opción que has elegido y el valor de la mejor opción descartada:</w:t>
            </w:r>
          </w:p>
          <w:p w14:paraId="68F6CEAA" w14:textId="77777777" w:rsidR="00A727CF" w:rsidRPr="00A727CF" w:rsidRDefault="00A727CF" w:rsidP="00A727CF">
            <w:pPr>
              <w:pStyle w:val="Sinespaciado"/>
              <w:jc w:val="both"/>
              <w:rPr>
                <w:rFonts w:cstheme="minorHAnsi"/>
              </w:rPr>
            </w:pPr>
          </w:p>
          <w:p w14:paraId="18BD6ADB" w14:textId="5F634EC2" w:rsidR="00A727CF" w:rsidRPr="00A727CF" w:rsidRDefault="00A727CF" w:rsidP="00A727CF">
            <w:pPr>
              <w:pStyle w:val="Sinespaciado"/>
              <w:jc w:val="center"/>
              <w:rPr>
                <w:rFonts w:cstheme="minorHAnsi"/>
                <w:b/>
                <w:bCs/>
                <w:i/>
                <w:iCs/>
                <w:color w:val="002060"/>
              </w:rPr>
            </w:pPr>
            <w:r w:rsidRPr="00A727CF">
              <w:rPr>
                <w:rFonts w:cstheme="minorHAnsi"/>
                <w:b/>
                <w:bCs/>
                <w:i/>
                <w:iCs/>
                <w:color w:val="002060"/>
              </w:rPr>
              <w:t>CO = Valor de la opción escogida – Valor de la mejor opción descartada</w:t>
            </w:r>
          </w:p>
          <w:p w14:paraId="0492F83D" w14:textId="77777777" w:rsidR="00A727CF" w:rsidRDefault="00A727CF" w:rsidP="00A727CF">
            <w:pPr>
              <w:pStyle w:val="Sinespaciado"/>
              <w:jc w:val="both"/>
              <w:rPr>
                <w:rFonts w:cstheme="minorHAnsi"/>
              </w:rPr>
            </w:pPr>
          </w:p>
          <w:p w14:paraId="521BDF22" w14:textId="41B12972" w:rsidR="00A727CF" w:rsidRPr="00A727CF" w:rsidRDefault="00A727CF" w:rsidP="00A727CF">
            <w:pPr>
              <w:pStyle w:val="Sinespaciado"/>
              <w:jc w:val="both"/>
              <w:rPr>
                <w:rFonts w:cstheme="minorHAnsi"/>
                <w:b/>
                <w:bCs/>
                <w:color w:val="FF0000"/>
              </w:rPr>
            </w:pPr>
            <w:r w:rsidRPr="00A727CF">
              <w:rPr>
                <w:rFonts w:cstheme="minorHAnsi"/>
                <w:b/>
                <w:bCs/>
                <w:color w:val="FF0000"/>
              </w:rPr>
              <w:t>¿Para que sirve?:</w:t>
            </w:r>
          </w:p>
          <w:p w14:paraId="5E41629A" w14:textId="5E997DAC" w:rsidR="00A727CF" w:rsidRDefault="00A727CF" w:rsidP="00A727CF">
            <w:pPr>
              <w:pStyle w:val="Sinespaciado"/>
              <w:jc w:val="both"/>
              <w:rPr>
                <w:rFonts w:cstheme="minorHAnsi"/>
              </w:rPr>
            </w:pPr>
            <w:r w:rsidRPr="00A727CF">
              <w:rPr>
                <w:rFonts w:cstheme="minorHAnsi"/>
              </w:rPr>
              <w:t>Se utiliza en el ámbito financiero y económico como una buena forma de evaluar y cuantificar inversiones cuando tenemos varias alternativas posibles y unos recursos limitados.</w:t>
            </w:r>
          </w:p>
          <w:p w14:paraId="25047A41" w14:textId="77777777" w:rsidR="00A727CF" w:rsidRDefault="00A727CF" w:rsidP="00A727CF">
            <w:pPr>
              <w:pStyle w:val="Sinespaciado"/>
              <w:jc w:val="both"/>
              <w:rPr>
                <w:rFonts w:cstheme="minorHAnsi"/>
              </w:rPr>
            </w:pPr>
          </w:p>
          <w:p w14:paraId="31139BA9" w14:textId="6C26F1EA" w:rsidR="00A727CF" w:rsidRPr="00A727CF" w:rsidRDefault="00A727CF" w:rsidP="00A727CF">
            <w:pPr>
              <w:pStyle w:val="Sinespaciado"/>
              <w:jc w:val="both"/>
              <w:rPr>
                <w:rFonts w:cstheme="minorHAnsi"/>
                <w:b/>
                <w:bCs/>
                <w:color w:val="FF0000"/>
              </w:rPr>
            </w:pPr>
            <w:r w:rsidRPr="00A727CF">
              <w:rPr>
                <w:rFonts w:cstheme="minorHAnsi"/>
                <w:b/>
                <w:bCs/>
                <w:color w:val="FF0000"/>
              </w:rPr>
              <w:lastRenderedPageBreak/>
              <w:t>Se puede recuperar</w:t>
            </w:r>
            <w:r>
              <w:rPr>
                <w:rFonts w:cstheme="minorHAnsi"/>
                <w:b/>
                <w:bCs/>
                <w:color w:val="FF0000"/>
              </w:rPr>
              <w:t>:</w:t>
            </w:r>
          </w:p>
          <w:p w14:paraId="6D820979" w14:textId="77777777" w:rsidR="00A727CF" w:rsidRPr="00A727CF" w:rsidRDefault="00A727CF" w:rsidP="00A727CF">
            <w:pPr>
              <w:pStyle w:val="Sinespaciado"/>
              <w:jc w:val="both"/>
              <w:rPr>
                <w:rFonts w:cstheme="minorHAnsi"/>
              </w:rPr>
            </w:pPr>
            <w:r w:rsidRPr="00A727CF">
              <w:rPr>
                <w:rFonts w:cstheme="minorHAnsi"/>
              </w:rPr>
              <w:t>Normalmente no. Aunque a veces puedes recuperar una parte. Imagina que tienes 50 soles y te proponen los siguientes planes:</w:t>
            </w:r>
          </w:p>
          <w:p w14:paraId="30B249F0" w14:textId="77777777" w:rsidR="00A727CF" w:rsidRPr="00A727CF" w:rsidRDefault="00A727CF" w:rsidP="00A727CF">
            <w:pPr>
              <w:pStyle w:val="Sinespaciado"/>
              <w:jc w:val="both"/>
              <w:rPr>
                <w:rFonts w:cstheme="minorHAnsi"/>
              </w:rPr>
            </w:pPr>
            <w:r w:rsidRPr="00A727CF">
              <w:rPr>
                <w:rFonts w:cstheme="minorHAnsi"/>
              </w:rPr>
              <w:t>Ir al cine</w:t>
            </w:r>
          </w:p>
          <w:p w14:paraId="42CB5414" w14:textId="77777777" w:rsidR="00A727CF" w:rsidRPr="00A727CF" w:rsidRDefault="00A727CF" w:rsidP="00A727CF">
            <w:pPr>
              <w:pStyle w:val="Sinespaciado"/>
              <w:jc w:val="both"/>
              <w:rPr>
                <w:rFonts w:cstheme="minorHAnsi"/>
              </w:rPr>
            </w:pPr>
            <w:r w:rsidRPr="00A727CF">
              <w:rPr>
                <w:rFonts w:cstheme="minorHAnsi"/>
              </w:rPr>
              <w:t>Dar un paseo por el parque y ahorrar el dinero</w:t>
            </w:r>
          </w:p>
          <w:p w14:paraId="0D655F95" w14:textId="77777777" w:rsidR="00A727CF" w:rsidRPr="00A727CF" w:rsidRDefault="00A727CF" w:rsidP="00A727CF">
            <w:pPr>
              <w:pStyle w:val="Sinespaciado"/>
              <w:jc w:val="both"/>
              <w:rPr>
                <w:rFonts w:cstheme="minorHAnsi"/>
              </w:rPr>
            </w:pPr>
            <w:r w:rsidRPr="00A727CF">
              <w:rPr>
                <w:rFonts w:cstheme="minorHAnsi"/>
              </w:rPr>
              <w:t>Ir a cenar a un restaurante.</w:t>
            </w:r>
          </w:p>
          <w:p w14:paraId="05108237" w14:textId="77777777" w:rsidR="00A727CF" w:rsidRPr="00A727CF" w:rsidRDefault="00A727CF" w:rsidP="00A727CF">
            <w:pPr>
              <w:pStyle w:val="Sinespaciado"/>
              <w:jc w:val="both"/>
              <w:rPr>
                <w:rFonts w:cstheme="minorHAnsi"/>
              </w:rPr>
            </w:pPr>
            <w:r w:rsidRPr="00A727CF">
              <w:rPr>
                <w:rFonts w:cstheme="minorHAnsi"/>
              </w:rPr>
              <w:t>El coste de oportunidad va a ser el beneficio que nos podría reportar la alternativa a las que hemos renunciado, fundamentalmente la de mayor valor. En este caso digamos que la de mayor valor económico es ahorrar el dinero.</w:t>
            </w:r>
          </w:p>
          <w:p w14:paraId="65603C77" w14:textId="77777777" w:rsidR="00A727CF" w:rsidRPr="00A727CF" w:rsidRDefault="00A727CF" w:rsidP="00A727CF">
            <w:pPr>
              <w:pStyle w:val="Sinespaciado"/>
              <w:jc w:val="both"/>
              <w:rPr>
                <w:rFonts w:cstheme="minorHAnsi"/>
              </w:rPr>
            </w:pPr>
            <w:r w:rsidRPr="00A727CF">
              <w:rPr>
                <w:rFonts w:cstheme="minorHAnsi"/>
              </w:rPr>
              <w:t>Imagina que has elegido ir al cine y cuando estás viendo la película te parece malísima. Peor que un polo sudado.</w:t>
            </w:r>
          </w:p>
          <w:p w14:paraId="15828859" w14:textId="37FC7BD2" w:rsidR="00A727CF" w:rsidRDefault="00A727CF" w:rsidP="00A727CF">
            <w:pPr>
              <w:pStyle w:val="Sinespaciado"/>
              <w:jc w:val="both"/>
              <w:rPr>
                <w:rFonts w:cstheme="minorHAnsi"/>
              </w:rPr>
            </w:pPr>
            <w:r w:rsidRPr="00A727CF">
              <w:rPr>
                <w:rFonts w:cstheme="minorHAnsi"/>
              </w:rPr>
              <w:t>En ese momento, si te vas del cine no podrás recuperar el dinero, que es un coste hundido, pero al menos sí podrás recuperar parte del coste de oportunidad. Puedes salir del cine y aprovechar el tiempo disfrutando alguna de las otras alternativas.</w:t>
            </w:r>
          </w:p>
          <w:p w14:paraId="59306852" w14:textId="153E09A2" w:rsidR="00B8372D" w:rsidRPr="00287A22" w:rsidRDefault="00B8372D" w:rsidP="00B8372D">
            <w:pPr>
              <w:pStyle w:val="Sinespaciado"/>
              <w:jc w:val="center"/>
              <w:rPr>
                <w:rFonts w:cstheme="minorHAnsi"/>
              </w:rPr>
            </w:pPr>
          </w:p>
        </w:tc>
        <w:tc>
          <w:tcPr>
            <w:tcW w:w="1357" w:type="dxa"/>
            <w:vMerge/>
          </w:tcPr>
          <w:p w14:paraId="311EEDBA" w14:textId="77777777" w:rsidR="00833135" w:rsidRPr="00045C28" w:rsidRDefault="00833135" w:rsidP="00464AC0">
            <w:pPr>
              <w:rPr>
                <w:rFonts w:ascii="Calibri" w:hAnsi="Calibri" w:cs="Calibri"/>
                <w:b/>
                <w:bCs/>
                <w:color w:val="FF0000"/>
                <w:sz w:val="20"/>
                <w:szCs w:val="20"/>
                <w:lang w:val="es-MX"/>
              </w:rPr>
            </w:pPr>
          </w:p>
        </w:tc>
      </w:tr>
      <w:tr w:rsidR="00833135" w:rsidRPr="000345D5" w14:paraId="121AC17F" w14:textId="77777777" w:rsidTr="00464AC0">
        <w:trPr>
          <w:trHeight w:val="375"/>
        </w:trPr>
        <w:tc>
          <w:tcPr>
            <w:tcW w:w="1476" w:type="dxa"/>
            <w:vAlign w:val="center"/>
          </w:tcPr>
          <w:p w14:paraId="3CE40039" w14:textId="77777777" w:rsidR="00833135" w:rsidRPr="00045C28" w:rsidRDefault="00833135" w:rsidP="00464AC0">
            <w:pPr>
              <w:jc w:val="center"/>
              <w:rPr>
                <w:rFonts w:ascii="Calibri" w:hAnsi="Calibri" w:cs="Calibri"/>
                <w:b/>
                <w:bCs/>
                <w:sz w:val="20"/>
                <w:szCs w:val="20"/>
                <w:lang w:val="es-MX"/>
              </w:rPr>
            </w:pPr>
            <w:r w:rsidRPr="00045C28">
              <w:rPr>
                <w:rFonts w:ascii="Calibri" w:hAnsi="Calibri" w:cs="Calibri"/>
                <w:b/>
                <w:bCs/>
                <w:sz w:val="20"/>
                <w:szCs w:val="20"/>
                <w:lang w:val="es-MX"/>
              </w:rPr>
              <w:t>CIERRE/SALIDA</w:t>
            </w:r>
          </w:p>
        </w:tc>
        <w:tc>
          <w:tcPr>
            <w:tcW w:w="7591" w:type="dxa"/>
            <w:vAlign w:val="center"/>
          </w:tcPr>
          <w:p w14:paraId="11E9636D" w14:textId="77777777" w:rsidR="00833135" w:rsidRPr="00287A22" w:rsidRDefault="00833135" w:rsidP="00464AC0">
            <w:pPr>
              <w:rPr>
                <w:rFonts w:cstheme="minorHAnsi"/>
                <w:b/>
                <w:bCs/>
                <w:color w:val="FF0000"/>
                <w:lang w:val="es-MX"/>
              </w:rPr>
            </w:pPr>
            <w:r w:rsidRPr="00287A22">
              <w:rPr>
                <w:rFonts w:cstheme="minorHAnsi"/>
                <w:b/>
                <w:bCs/>
                <w:color w:val="FF0000"/>
                <w:lang w:val="es-MX"/>
              </w:rPr>
              <w:t xml:space="preserve">EVALUACIÓN Y RETROALIMENTACIÓN: (Metacognición) </w:t>
            </w:r>
          </w:p>
          <w:p w14:paraId="41980279" w14:textId="01978209" w:rsidR="00833135" w:rsidRPr="00287A22" w:rsidRDefault="00833135" w:rsidP="00464AC0">
            <w:pPr>
              <w:tabs>
                <w:tab w:val="left" w:pos="276"/>
              </w:tabs>
              <w:jc w:val="both"/>
              <w:rPr>
                <w:rFonts w:cstheme="minorHAnsi"/>
                <w:lang w:val="es-MX"/>
              </w:rPr>
            </w:pPr>
            <w:r w:rsidRPr="00287A22">
              <w:rPr>
                <w:rFonts w:cstheme="minorHAnsi"/>
                <w:lang w:val="es-MX"/>
              </w:rPr>
              <w:t xml:space="preserve">Cada </w:t>
            </w:r>
            <w:r w:rsidR="00E45FD3">
              <w:rPr>
                <w:rFonts w:cstheme="minorHAnsi"/>
                <w:lang w:val="es-MX"/>
              </w:rPr>
              <w:t xml:space="preserve">estudiante presenta </w:t>
            </w:r>
            <w:r w:rsidRPr="00287A22">
              <w:rPr>
                <w:rFonts w:cstheme="minorHAnsi"/>
                <w:lang w:val="es-MX"/>
              </w:rPr>
              <w:t xml:space="preserve">su </w:t>
            </w:r>
            <w:r w:rsidR="00A727CF">
              <w:rPr>
                <w:rFonts w:cstheme="minorHAnsi"/>
                <w:lang w:val="es-MX"/>
              </w:rPr>
              <w:t xml:space="preserve">caso práctico en Excel </w:t>
            </w:r>
            <w:r w:rsidRPr="00287A22">
              <w:rPr>
                <w:rFonts w:cstheme="minorHAnsi"/>
                <w:lang w:val="es-MX"/>
              </w:rPr>
              <w:t>y se pide punto de vista de sus compañeros.</w:t>
            </w:r>
          </w:p>
          <w:p w14:paraId="7FA3A66F" w14:textId="77777777" w:rsidR="00833135" w:rsidRPr="00287A22" w:rsidRDefault="00833135" w:rsidP="00464AC0">
            <w:pPr>
              <w:tabs>
                <w:tab w:val="left" w:pos="276"/>
              </w:tabs>
              <w:jc w:val="both"/>
              <w:rPr>
                <w:rFonts w:cstheme="minorHAnsi"/>
                <w:lang w:val="es-MX"/>
              </w:rPr>
            </w:pPr>
            <w:r w:rsidRPr="00287A22">
              <w:rPr>
                <w:rFonts w:cstheme="minorHAnsi"/>
                <w:lang w:val="es-MX"/>
              </w:rPr>
              <w:t>El docente evalúa a través de una Iista de cotejo.</w:t>
            </w:r>
          </w:p>
          <w:p w14:paraId="4434DF4B" w14:textId="77777777" w:rsidR="00833135" w:rsidRPr="00287A22" w:rsidRDefault="00833135" w:rsidP="00464AC0">
            <w:pPr>
              <w:tabs>
                <w:tab w:val="left" w:pos="276"/>
              </w:tabs>
              <w:jc w:val="both"/>
              <w:rPr>
                <w:rFonts w:cstheme="minorHAnsi"/>
                <w:lang w:val="es-MX"/>
              </w:rPr>
            </w:pPr>
            <w:r w:rsidRPr="00287A22">
              <w:rPr>
                <w:rFonts w:cstheme="minorHAnsi"/>
                <w:lang w:val="es-MX"/>
              </w:rPr>
              <w:t>Se realiza la METACOGNICIÓN: ¿Qué hemos aprendido hoy? ¿Cómo lo aprendimos? ¿Para qué nos sirve?</w:t>
            </w:r>
          </w:p>
          <w:p w14:paraId="3B671A89" w14:textId="77777777" w:rsidR="00833135" w:rsidRPr="00287A22" w:rsidRDefault="00833135" w:rsidP="00833135">
            <w:pPr>
              <w:pStyle w:val="Prrafodelista"/>
              <w:numPr>
                <w:ilvl w:val="0"/>
                <w:numId w:val="2"/>
              </w:numPr>
              <w:tabs>
                <w:tab w:val="left" w:pos="276"/>
              </w:tabs>
              <w:jc w:val="both"/>
              <w:rPr>
                <w:rFonts w:cstheme="minorHAnsi"/>
                <w:sz w:val="20"/>
                <w:szCs w:val="20"/>
                <w:lang w:val="es-MX"/>
              </w:rPr>
            </w:pPr>
            <w:r w:rsidRPr="00287A22">
              <w:rPr>
                <w:rFonts w:cstheme="minorHAnsi"/>
                <w:lang w:val="es-MX"/>
              </w:rPr>
              <w:t>El docente refuerza el tema ante las dificultades que hubiera existido.</w:t>
            </w:r>
          </w:p>
        </w:tc>
        <w:tc>
          <w:tcPr>
            <w:tcW w:w="1357" w:type="dxa"/>
            <w:vMerge/>
          </w:tcPr>
          <w:p w14:paraId="7D71CEE2" w14:textId="77777777" w:rsidR="00833135" w:rsidRPr="00045C28" w:rsidRDefault="00833135" w:rsidP="00464AC0">
            <w:pPr>
              <w:rPr>
                <w:rFonts w:ascii="Calibri" w:hAnsi="Calibri" w:cs="Calibri"/>
                <w:b/>
                <w:bCs/>
                <w:color w:val="FF0000"/>
                <w:sz w:val="20"/>
                <w:szCs w:val="20"/>
                <w:lang w:val="es-MX"/>
              </w:rPr>
            </w:pPr>
          </w:p>
        </w:tc>
      </w:tr>
    </w:tbl>
    <w:p w14:paraId="1AEFE3D5" w14:textId="77777777" w:rsidR="002B1322" w:rsidRDefault="002B1322" w:rsidP="00833135">
      <w:pPr>
        <w:rPr>
          <w:rFonts w:cstheme="minorHAnsi"/>
          <w:b/>
          <w:bCs/>
          <w:sz w:val="24"/>
          <w:szCs w:val="24"/>
          <w:lang w:val="es-MX"/>
        </w:rPr>
      </w:pPr>
    </w:p>
    <w:p w14:paraId="277DCF53" w14:textId="3A4F9ABC" w:rsidR="00833135" w:rsidRPr="00A3140A" w:rsidRDefault="00833135" w:rsidP="00833135">
      <w:pPr>
        <w:rPr>
          <w:rFonts w:cstheme="minorHAnsi"/>
          <w:b/>
          <w:bCs/>
          <w:sz w:val="24"/>
          <w:szCs w:val="24"/>
          <w:lang w:val="es-MX"/>
        </w:rPr>
      </w:pPr>
      <w:r w:rsidRPr="00A3140A">
        <w:rPr>
          <w:rFonts w:cstheme="minorHAnsi"/>
          <w:b/>
          <w:bCs/>
          <w:sz w:val="24"/>
          <w:szCs w:val="24"/>
          <w:lang w:val="es-MX"/>
        </w:rPr>
        <w:t>MATERIALES Y/O RECURSOS:</w:t>
      </w:r>
    </w:p>
    <w:p w14:paraId="47F7A4A0" w14:textId="77777777" w:rsidR="00F96B7C" w:rsidRPr="00F96B7C" w:rsidRDefault="00F96B7C" w:rsidP="00F96B7C">
      <w:pPr>
        <w:pStyle w:val="Prrafodelista"/>
        <w:numPr>
          <w:ilvl w:val="0"/>
          <w:numId w:val="9"/>
        </w:numPr>
        <w:rPr>
          <w:rFonts w:eastAsia="Calibri" w:cstheme="minorHAnsi"/>
          <w:bCs/>
          <w:lang w:eastAsia="es-PE"/>
        </w:rPr>
      </w:pPr>
      <w:r w:rsidRPr="00F96B7C">
        <w:rPr>
          <w:rFonts w:eastAsia="Calibri" w:cstheme="minorHAnsi"/>
          <w:bCs/>
          <w:lang w:eastAsia="es-PE"/>
        </w:rPr>
        <w:t>Presentaciones en PowerPoint</w:t>
      </w:r>
    </w:p>
    <w:p w14:paraId="027372AF" w14:textId="32A6A6AC" w:rsidR="00F96B7C" w:rsidRPr="00F96B7C" w:rsidRDefault="00F96B7C" w:rsidP="00F96B7C">
      <w:pPr>
        <w:pStyle w:val="Prrafodelista"/>
        <w:numPr>
          <w:ilvl w:val="0"/>
          <w:numId w:val="9"/>
        </w:numPr>
        <w:rPr>
          <w:rFonts w:eastAsia="Calibri" w:cstheme="minorHAnsi"/>
          <w:bCs/>
          <w:lang w:eastAsia="es-PE"/>
        </w:rPr>
      </w:pPr>
      <w:r w:rsidRPr="00F96B7C">
        <w:rPr>
          <w:rFonts w:eastAsia="Calibri" w:cstheme="minorHAnsi"/>
          <w:bCs/>
          <w:lang w:eastAsia="es-PE"/>
        </w:rPr>
        <w:t>Hojas de cálculo para elaboración de</w:t>
      </w:r>
      <w:r w:rsidR="00A727CF">
        <w:rPr>
          <w:rFonts w:eastAsia="Calibri" w:cstheme="minorHAnsi"/>
          <w:bCs/>
          <w:lang w:eastAsia="es-PE"/>
        </w:rPr>
        <w:t>l Costo de Oportunidad</w:t>
      </w:r>
    </w:p>
    <w:p w14:paraId="33D1048D" w14:textId="77777777" w:rsidR="00F96B7C" w:rsidRDefault="00F96B7C" w:rsidP="00F96B7C">
      <w:pPr>
        <w:pStyle w:val="Prrafodelista"/>
        <w:numPr>
          <w:ilvl w:val="0"/>
          <w:numId w:val="9"/>
        </w:numPr>
        <w:rPr>
          <w:rFonts w:eastAsia="Calibri" w:cstheme="minorHAnsi"/>
          <w:bCs/>
          <w:lang w:eastAsia="es-PE"/>
        </w:rPr>
      </w:pPr>
      <w:r w:rsidRPr="00F96B7C">
        <w:rPr>
          <w:rFonts w:eastAsia="Calibri" w:cstheme="minorHAnsi"/>
          <w:bCs/>
          <w:lang w:eastAsia="es-PE"/>
        </w:rPr>
        <w:t>Casos de estudio impresos</w:t>
      </w:r>
    </w:p>
    <w:p w14:paraId="327E56F4" w14:textId="26AC1C93" w:rsidR="00F96B7C" w:rsidRPr="00F96B7C" w:rsidRDefault="00F96B7C" w:rsidP="00F96B7C">
      <w:pPr>
        <w:pStyle w:val="Prrafodelista"/>
        <w:numPr>
          <w:ilvl w:val="0"/>
          <w:numId w:val="9"/>
        </w:numPr>
        <w:rPr>
          <w:rFonts w:eastAsia="Calibri" w:cstheme="minorHAnsi"/>
          <w:bCs/>
          <w:lang w:eastAsia="es-PE"/>
        </w:rPr>
      </w:pPr>
      <w:r w:rsidRPr="00F96B7C">
        <w:rPr>
          <w:rFonts w:eastAsia="Calibri" w:cstheme="minorHAnsi"/>
          <w:bCs/>
          <w:lang w:eastAsia="es-PE"/>
        </w:rPr>
        <w:t>Bibliografía recomendada</w:t>
      </w:r>
    </w:p>
    <w:p w14:paraId="64A3FDB1" w14:textId="77777777" w:rsidR="00F96B7C" w:rsidRDefault="00F96B7C" w:rsidP="00F96B7C">
      <w:pPr>
        <w:jc w:val="right"/>
        <w:rPr>
          <w:rFonts w:eastAsia="Calibri" w:cstheme="minorHAnsi"/>
          <w:bCs/>
          <w:lang w:eastAsia="es-PE"/>
        </w:rPr>
      </w:pPr>
    </w:p>
    <w:p w14:paraId="394D4586" w14:textId="7D3AE520" w:rsidR="00833135" w:rsidRPr="009A716B" w:rsidRDefault="00A52E2D" w:rsidP="00F96B7C">
      <w:pPr>
        <w:jc w:val="right"/>
        <w:rPr>
          <w:rFonts w:ascii="Arial" w:eastAsia="Calibri" w:hAnsi="Arial" w:cs="Arial"/>
        </w:rPr>
      </w:pPr>
      <w:r w:rsidRPr="00254CEF">
        <w:rPr>
          <w:rFonts w:ascii="Arial" w:hAnsi="Arial" w:cs="Arial"/>
          <w:noProof/>
          <w:sz w:val="20"/>
          <w:szCs w:val="20"/>
        </w:rPr>
        <w:drawing>
          <wp:anchor distT="0" distB="0" distL="114300" distR="114300" simplePos="0" relativeHeight="251662336" behindDoc="0" locked="0" layoutInCell="1" allowOverlap="1" wp14:anchorId="7FEE37E4" wp14:editId="537DC6B2">
            <wp:simplePos x="0" y="0"/>
            <wp:positionH relativeFrom="column">
              <wp:posOffset>3943350</wp:posOffset>
            </wp:positionH>
            <wp:positionV relativeFrom="paragraph">
              <wp:posOffset>13335</wp:posOffset>
            </wp:positionV>
            <wp:extent cx="1343025" cy="770001"/>
            <wp:effectExtent l="0" t="0" r="0" b="0"/>
            <wp:wrapNone/>
            <wp:docPr id="531776735" name="Imagen 531776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pic:cNvPicPr>
                  </pic:nvPicPr>
                  <pic:blipFill>
                    <a:blip r:embed="rId8">
                      <a:extLst>
                        <a:ext uri="{BEBA8EAE-BF5A-486C-A8C5-ECC9F3942E4B}">
                          <a14:imgProps xmlns:a14="http://schemas.microsoft.com/office/drawing/2010/main">
                            <a14:imgLayer r:embed="rId9">
                              <a14:imgEffect>
                                <a14:backgroundRemoval t="0" b="98450" l="889" r="98667"/>
                              </a14:imgEffect>
                            </a14:imgLayer>
                          </a14:imgProps>
                        </a:ext>
                        <a:ext uri="{28A0092B-C50C-407E-A947-70E740481C1C}">
                          <a14:useLocalDpi xmlns:a14="http://schemas.microsoft.com/office/drawing/2010/main" val="0"/>
                        </a:ext>
                      </a:extLst>
                    </a:blip>
                    <a:stretch>
                      <a:fillRect/>
                    </a:stretch>
                  </pic:blipFill>
                  <pic:spPr>
                    <a:xfrm>
                      <a:off x="0" y="0"/>
                      <a:ext cx="1343025" cy="770001"/>
                    </a:xfrm>
                    <a:prstGeom prst="rect">
                      <a:avLst/>
                    </a:prstGeom>
                  </pic:spPr>
                </pic:pic>
              </a:graphicData>
            </a:graphic>
            <wp14:sizeRelH relativeFrom="margin">
              <wp14:pctWidth>0</wp14:pctWidth>
            </wp14:sizeRelH>
            <wp14:sizeRelV relativeFrom="margin">
              <wp14:pctHeight>0</wp14:pctHeight>
            </wp14:sizeRelV>
          </wp:anchor>
        </w:drawing>
      </w:r>
      <w:r w:rsidR="00CA747A">
        <w:rPr>
          <w:rFonts w:ascii="Arial" w:eastAsia="Calibri" w:hAnsi="Arial" w:cs="Arial"/>
        </w:rPr>
        <w:t>Cercado de Lima</w:t>
      </w:r>
      <w:r w:rsidR="00833135" w:rsidRPr="009A716B">
        <w:rPr>
          <w:rFonts w:ascii="Arial" w:eastAsia="Calibri" w:hAnsi="Arial" w:cs="Arial"/>
        </w:rPr>
        <w:t xml:space="preserve">, </w:t>
      </w:r>
      <w:r w:rsidR="009E700A">
        <w:rPr>
          <w:rFonts w:ascii="Arial" w:eastAsia="Calibri" w:hAnsi="Arial" w:cs="Arial"/>
        </w:rPr>
        <w:t>28</w:t>
      </w:r>
      <w:r w:rsidR="00A727CF">
        <w:rPr>
          <w:rFonts w:ascii="Arial" w:eastAsia="Calibri" w:hAnsi="Arial" w:cs="Arial"/>
        </w:rPr>
        <w:t xml:space="preserve"> </w:t>
      </w:r>
      <w:r w:rsidR="00CA747A">
        <w:rPr>
          <w:rFonts w:ascii="Arial" w:eastAsia="Calibri" w:hAnsi="Arial" w:cs="Arial"/>
        </w:rPr>
        <w:t xml:space="preserve"> </w:t>
      </w:r>
      <w:r w:rsidR="00833135" w:rsidRPr="009A716B">
        <w:rPr>
          <w:rFonts w:ascii="Arial" w:eastAsia="Calibri" w:hAnsi="Arial" w:cs="Arial"/>
        </w:rPr>
        <w:t>de</w:t>
      </w:r>
      <w:r w:rsidR="00CA747A">
        <w:rPr>
          <w:rFonts w:ascii="Arial" w:eastAsia="Calibri" w:hAnsi="Arial" w:cs="Arial"/>
        </w:rPr>
        <w:t xml:space="preserve"> </w:t>
      </w:r>
      <w:r w:rsidR="009E700A">
        <w:rPr>
          <w:rFonts w:ascii="Arial" w:eastAsia="Calibri" w:hAnsi="Arial" w:cs="Arial"/>
        </w:rPr>
        <w:t xml:space="preserve">abril </w:t>
      </w:r>
      <w:r w:rsidR="00833135" w:rsidRPr="009A716B">
        <w:rPr>
          <w:rFonts w:ascii="Arial" w:eastAsia="Calibri" w:hAnsi="Arial" w:cs="Arial"/>
        </w:rPr>
        <w:t>202</w:t>
      </w:r>
      <w:r w:rsidR="009E700A">
        <w:rPr>
          <w:rFonts w:ascii="Arial" w:eastAsia="Calibri" w:hAnsi="Arial" w:cs="Arial"/>
        </w:rPr>
        <w:t>5</w:t>
      </w:r>
    </w:p>
    <w:p w14:paraId="6471001E" w14:textId="4B7C37C6" w:rsidR="00833135" w:rsidRDefault="00833135" w:rsidP="00833135">
      <w:pPr>
        <w:jc w:val="center"/>
        <w:rPr>
          <w:rFonts w:ascii="Calibri" w:hAnsi="Calibri" w:cs="Calibri"/>
          <w:sz w:val="24"/>
          <w:szCs w:val="24"/>
        </w:rPr>
      </w:pPr>
    </w:p>
    <w:p w14:paraId="5E1E61F4" w14:textId="1D4C237E" w:rsidR="00833135" w:rsidRDefault="00833135" w:rsidP="00833135">
      <w:pPr>
        <w:rPr>
          <w:rFonts w:ascii="Calibri" w:hAnsi="Calibri" w:cs="Calibri"/>
          <w:sz w:val="24"/>
          <w:szCs w:val="24"/>
        </w:rPr>
      </w:pPr>
    </w:p>
    <w:p w14:paraId="4EA0AC6D" w14:textId="77777777" w:rsidR="00833135" w:rsidRPr="00E32D96" w:rsidRDefault="00833135" w:rsidP="00833135">
      <w:pPr>
        <w:tabs>
          <w:tab w:val="left" w:pos="5850"/>
        </w:tabs>
        <w:rPr>
          <w:rFonts w:ascii="Calibri" w:eastAsia="Calibri" w:hAnsi="Calibri" w:cs="Calibri"/>
          <w:i/>
        </w:rPr>
      </w:pPr>
      <w:r>
        <w:rPr>
          <w:rFonts w:ascii="Calibri" w:eastAsia="Calibri" w:hAnsi="Calibri" w:cs="Calibri"/>
        </w:rPr>
        <w:t xml:space="preserve">                   ________________________________</w:t>
      </w:r>
      <w:r>
        <w:rPr>
          <w:rFonts w:ascii="Calibri" w:eastAsia="Calibri" w:hAnsi="Calibri" w:cs="Calibri"/>
        </w:rPr>
        <w:tab/>
        <w:t>____________________________</w:t>
      </w:r>
      <w:r w:rsidRPr="00E32D96">
        <w:rPr>
          <w:rFonts w:ascii="Calibri" w:eastAsia="Calibri" w:hAnsi="Calibri" w:cs="Calibri"/>
          <w:i/>
        </w:rPr>
        <w:t xml:space="preserve">                 </w:t>
      </w:r>
    </w:p>
    <w:p w14:paraId="0C3000A6" w14:textId="0AA07177" w:rsidR="00833135" w:rsidRDefault="00833135" w:rsidP="00CA747A">
      <w:pPr>
        <w:tabs>
          <w:tab w:val="left" w:pos="5850"/>
        </w:tabs>
        <w:rPr>
          <w:rFonts w:ascii="Calibri" w:eastAsia="Calibri" w:hAnsi="Calibri" w:cs="Calibri"/>
          <w:i/>
        </w:rPr>
      </w:pPr>
      <w:r w:rsidRPr="00E32D96">
        <w:rPr>
          <w:rFonts w:ascii="Calibri" w:eastAsia="Calibri" w:hAnsi="Calibri" w:cs="Calibri"/>
          <w:i/>
        </w:rPr>
        <w:t xml:space="preserve">                                        </w:t>
      </w:r>
      <w:r>
        <w:rPr>
          <w:rFonts w:ascii="Calibri" w:eastAsia="Calibri" w:hAnsi="Calibri" w:cs="Calibri"/>
          <w:i/>
        </w:rPr>
        <w:t>SUB-DIRECTOR</w:t>
      </w:r>
      <w:r>
        <w:rPr>
          <w:rFonts w:ascii="Calibri" w:eastAsia="Calibri" w:hAnsi="Calibri" w:cs="Calibri"/>
          <w:i/>
        </w:rPr>
        <w:tab/>
        <w:t xml:space="preserve">         DOCENTE DEL</w:t>
      </w:r>
      <w:r w:rsidRPr="00E32D96">
        <w:rPr>
          <w:rFonts w:ascii="Calibri" w:eastAsia="Calibri" w:hAnsi="Calibri" w:cs="Calibri"/>
          <w:i/>
        </w:rPr>
        <w:t xml:space="preserve"> ÁRE</w:t>
      </w:r>
      <w:r>
        <w:rPr>
          <w:rFonts w:ascii="Calibri" w:eastAsia="Calibri" w:hAnsi="Calibri" w:cs="Calibri"/>
          <w:i/>
        </w:rPr>
        <w:t>A</w:t>
      </w:r>
    </w:p>
    <w:p w14:paraId="7AF8E692" w14:textId="4FD59837" w:rsidR="002B1322" w:rsidRDefault="002B1322" w:rsidP="00CA747A">
      <w:pPr>
        <w:tabs>
          <w:tab w:val="left" w:pos="5850"/>
        </w:tabs>
      </w:pPr>
      <w:r>
        <w:rPr>
          <w:rFonts w:ascii="Calibri" w:eastAsia="Calibri" w:hAnsi="Calibri" w:cs="Calibri"/>
          <w:i/>
        </w:rPr>
        <w:tab/>
        <w:t xml:space="preserve">   Educación Para el Trabajo</w:t>
      </w:r>
    </w:p>
    <w:sectPr w:rsidR="002B1322" w:rsidSect="001C71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FB49C50"/>
    <w:lvl w:ilvl="0">
      <w:numFmt w:val="bullet"/>
      <w:lvlText w:val="*"/>
      <w:lvlJc w:val="left"/>
    </w:lvl>
  </w:abstractNum>
  <w:abstractNum w:abstractNumId="1" w15:restartNumberingAfterBreak="0">
    <w:nsid w:val="1B5072B0"/>
    <w:multiLevelType w:val="hybridMultilevel"/>
    <w:tmpl w:val="38F43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896BF9"/>
    <w:multiLevelType w:val="hybridMultilevel"/>
    <w:tmpl w:val="FC10B3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4A6672A1"/>
    <w:multiLevelType w:val="hybridMultilevel"/>
    <w:tmpl w:val="9716A0DC"/>
    <w:lvl w:ilvl="0" w:tplc="918C427E">
      <w:start w:val="1"/>
      <w:numFmt w:val="bullet"/>
      <w:lvlText w:val="•"/>
      <w:lvlJc w:val="left"/>
      <w:pPr>
        <w:tabs>
          <w:tab w:val="num" w:pos="720"/>
        </w:tabs>
        <w:ind w:left="720" w:hanging="360"/>
      </w:pPr>
      <w:rPr>
        <w:rFonts w:ascii="Arial" w:hAnsi="Arial" w:hint="default"/>
      </w:rPr>
    </w:lvl>
    <w:lvl w:ilvl="1" w:tplc="477CC046" w:tentative="1">
      <w:start w:val="1"/>
      <w:numFmt w:val="bullet"/>
      <w:lvlText w:val="•"/>
      <w:lvlJc w:val="left"/>
      <w:pPr>
        <w:tabs>
          <w:tab w:val="num" w:pos="1440"/>
        </w:tabs>
        <w:ind w:left="1440" w:hanging="360"/>
      </w:pPr>
      <w:rPr>
        <w:rFonts w:ascii="Arial" w:hAnsi="Arial" w:hint="default"/>
      </w:rPr>
    </w:lvl>
    <w:lvl w:ilvl="2" w:tplc="ADDC3F54" w:tentative="1">
      <w:start w:val="1"/>
      <w:numFmt w:val="bullet"/>
      <w:lvlText w:val="•"/>
      <w:lvlJc w:val="left"/>
      <w:pPr>
        <w:tabs>
          <w:tab w:val="num" w:pos="2160"/>
        </w:tabs>
        <w:ind w:left="2160" w:hanging="360"/>
      </w:pPr>
      <w:rPr>
        <w:rFonts w:ascii="Arial" w:hAnsi="Arial" w:hint="default"/>
      </w:rPr>
    </w:lvl>
    <w:lvl w:ilvl="3" w:tplc="E490E542" w:tentative="1">
      <w:start w:val="1"/>
      <w:numFmt w:val="bullet"/>
      <w:lvlText w:val="•"/>
      <w:lvlJc w:val="left"/>
      <w:pPr>
        <w:tabs>
          <w:tab w:val="num" w:pos="2880"/>
        </w:tabs>
        <w:ind w:left="2880" w:hanging="360"/>
      </w:pPr>
      <w:rPr>
        <w:rFonts w:ascii="Arial" w:hAnsi="Arial" w:hint="default"/>
      </w:rPr>
    </w:lvl>
    <w:lvl w:ilvl="4" w:tplc="B0A2E040" w:tentative="1">
      <w:start w:val="1"/>
      <w:numFmt w:val="bullet"/>
      <w:lvlText w:val="•"/>
      <w:lvlJc w:val="left"/>
      <w:pPr>
        <w:tabs>
          <w:tab w:val="num" w:pos="3600"/>
        </w:tabs>
        <w:ind w:left="3600" w:hanging="360"/>
      </w:pPr>
      <w:rPr>
        <w:rFonts w:ascii="Arial" w:hAnsi="Arial" w:hint="default"/>
      </w:rPr>
    </w:lvl>
    <w:lvl w:ilvl="5" w:tplc="B7EC48E4" w:tentative="1">
      <w:start w:val="1"/>
      <w:numFmt w:val="bullet"/>
      <w:lvlText w:val="•"/>
      <w:lvlJc w:val="left"/>
      <w:pPr>
        <w:tabs>
          <w:tab w:val="num" w:pos="4320"/>
        </w:tabs>
        <w:ind w:left="4320" w:hanging="360"/>
      </w:pPr>
      <w:rPr>
        <w:rFonts w:ascii="Arial" w:hAnsi="Arial" w:hint="default"/>
      </w:rPr>
    </w:lvl>
    <w:lvl w:ilvl="6" w:tplc="ABB83184" w:tentative="1">
      <w:start w:val="1"/>
      <w:numFmt w:val="bullet"/>
      <w:lvlText w:val="•"/>
      <w:lvlJc w:val="left"/>
      <w:pPr>
        <w:tabs>
          <w:tab w:val="num" w:pos="5040"/>
        </w:tabs>
        <w:ind w:left="5040" w:hanging="360"/>
      </w:pPr>
      <w:rPr>
        <w:rFonts w:ascii="Arial" w:hAnsi="Arial" w:hint="default"/>
      </w:rPr>
    </w:lvl>
    <w:lvl w:ilvl="7" w:tplc="02BAEF50" w:tentative="1">
      <w:start w:val="1"/>
      <w:numFmt w:val="bullet"/>
      <w:lvlText w:val="•"/>
      <w:lvlJc w:val="left"/>
      <w:pPr>
        <w:tabs>
          <w:tab w:val="num" w:pos="5760"/>
        </w:tabs>
        <w:ind w:left="5760" w:hanging="360"/>
      </w:pPr>
      <w:rPr>
        <w:rFonts w:ascii="Arial" w:hAnsi="Arial" w:hint="default"/>
      </w:rPr>
    </w:lvl>
    <w:lvl w:ilvl="8" w:tplc="92D09E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A21E5E"/>
    <w:multiLevelType w:val="hybridMultilevel"/>
    <w:tmpl w:val="5E4CF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6E3BA3"/>
    <w:multiLevelType w:val="hybridMultilevel"/>
    <w:tmpl w:val="59547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864222"/>
    <w:multiLevelType w:val="hybridMultilevel"/>
    <w:tmpl w:val="DBBEBFB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630D22A5"/>
    <w:multiLevelType w:val="hybridMultilevel"/>
    <w:tmpl w:val="9EE08394"/>
    <w:lvl w:ilvl="0" w:tplc="E0883FD0">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76E24DA"/>
    <w:multiLevelType w:val="hybridMultilevel"/>
    <w:tmpl w:val="15B65A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F1C645E"/>
    <w:multiLevelType w:val="hybridMultilevel"/>
    <w:tmpl w:val="88C09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313036B"/>
    <w:multiLevelType w:val="hybridMultilevel"/>
    <w:tmpl w:val="96D633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AB1195F"/>
    <w:multiLevelType w:val="hybridMultilevel"/>
    <w:tmpl w:val="18141A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C3257B0"/>
    <w:multiLevelType w:val="hybridMultilevel"/>
    <w:tmpl w:val="7A7EB4C4"/>
    <w:lvl w:ilvl="0" w:tplc="0409000B">
      <w:start w:val="1"/>
      <w:numFmt w:val="bullet"/>
      <w:lvlText w:val=""/>
      <w:lvlJc w:val="left"/>
      <w:pPr>
        <w:ind w:left="1033" w:hanging="360"/>
      </w:pPr>
      <w:rPr>
        <w:rFonts w:ascii="Wingdings" w:hAnsi="Wingding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num w:numId="1" w16cid:durableId="743917318">
    <w:abstractNumId w:val="10"/>
  </w:num>
  <w:num w:numId="2" w16cid:durableId="1575512423">
    <w:abstractNumId w:val="7"/>
  </w:num>
  <w:num w:numId="3" w16cid:durableId="77754551">
    <w:abstractNumId w:val="12"/>
  </w:num>
  <w:num w:numId="4" w16cid:durableId="1840120884">
    <w:abstractNumId w:val="6"/>
  </w:num>
  <w:num w:numId="5" w16cid:durableId="1355880805">
    <w:abstractNumId w:val="2"/>
  </w:num>
  <w:num w:numId="6" w16cid:durableId="236794784">
    <w:abstractNumId w:val="0"/>
    <w:lvlOverride w:ilvl="0">
      <w:lvl w:ilvl="0">
        <w:numFmt w:val="bullet"/>
        <w:lvlText w:val="•"/>
        <w:legacy w:legacy="1" w:legacySpace="0" w:legacyIndent="0"/>
        <w:lvlJc w:val="left"/>
        <w:rPr>
          <w:rFonts w:ascii="Arial" w:hAnsi="Arial" w:cs="Arial" w:hint="default"/>
          <w:sz w:val="48"/>
        </w:rPr>
      </w:lvl>
    </w:lvlOverride>
  </w:num>
  <w:num w:numId="7" w16cid:durableId="1671565629">
    <w:abstractNumId w:val="8"/>
  </w:num>
  <w:num w:numId="8" w16cid:durableId="2042195564">
    <w:abstractNumId w:val="11"/>
  </w:num>
  <w:num w:numId="9" w16cid:durableId="1060707482">
    <w:abstractNumId w:val="9"/>
  </w:num>
  <w:num w:numId="10" w16cid:durableId="789517097">
    <w:abstractNumId w:val="4"/>
  </w:num>
  <w:num w:numId="11" w16cid:durableId="237710370">
    <w:abstractNumId w:val="5"/>
  </w:num>
  <w:num w:numId="12" w16cid:durableId="1175077375">
    <w:abstractNumId w:val="1"/>
  </w:num>
  <w:num w:numId="13" w16cid:durableId="510294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35"/>
    <w:rsid w:val="001977FC"/>
    <w:rsid w:val="001A5FCF"/>
    <w:rsid w:val="001C714C"/>
    <w:rsid w:val="00235622"/>
    <w:rsid w:val="002B1322"/>
    <w:rsid w:val="002E045A"/>
    <w:rsid w:val="003102B7"/>
    <w:rsid w:val="00316B33"/>
    <w:rsid w:val="005243F6"/>
    <w:rsid w:val="00721071"/>
    <w:rsid w:val="007572C5"/>
    <w:rsid w:val="00833135"/>
    <w:rsid w:val="00906F53"/>
    <w:rsid w:val="009E700A"/>
    <w:rsid w:val="00A156C2"/>
    <w:rsid w:val="00A448F2"/>
    <w:rsid w:val="00A52E2D"/>
    <w:rsid w:val="00A727CF"/>
    <w:rsid w:val="00B8372D"/>
    <w:rsid w:val="00C7796A"/>
    <w:rsid w:val="00CA747A"/>
    <w:rsid w:val="00DA7B55"/>
    <w:rsid w:val="00E45FD3"/>
    <w:rsid w:val="00F96B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AB7B"/>
  <w15:chartTrackingRefBased/>
  <w15:docId w15:val="{E41019FC-7B38-41AE-831A-7FA8D651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135"/>
    <w:pPr>
      <w:spacing w:after="0" w:line="240" w:lineRule="auto"/>
    </w:pPr>
  </w:style>
  <w:style w:type="paragraph" w:styleId="Ttulo2">
    <w:name w:val="heading 2"/>
    <w:basedOn w:val="Normal"/>
    <w:next w:val="Normal"/>
    <w:link w:val="Ttulo2Car"/>
    <w:uiPriority w:val="9"/>
    <w:unhideWhenUsed/>
    <w:qFormat/>
    <w:rsid w:val="0083313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33135"/>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833135"/>
    <w:pPr>
      <w:ind w:left="720"/>
      <w:contextualSpacing/>
    </w:pPr>
  </w:style>
  <w:style w:type="table" w:styleId="Tablaconcuadrcula">
    <w:name w:val="Table Grid"/>
    <w:basedOn w:val="Tablanormal"/>
    <w:uiPriority w:val="39"/>
    <w:rsid w:val="0083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33135"/>
    <w:pPr>
      <w:spacing w:after="0" w:line="240" w:lineRule="auto"/>
    </w:pPr>
  </w:style>
  <w:style w:type="character" w:styleId="Hipervnculo">
    <w:name w:val="Hyperlink"/>
    <w:basedOn w:val="Fuentedeprrafopredeter"/>
    <w:uiPriority w:val="99"/>
    <w:unhideWhenUsed/>
    <w:rsid w:val="00F96B7C"/>
    <w:rPr>
      <w:color w:val="0563C1" w:themeColor="hyperlink"/>
      <w:u w:val="single"/>
    </w:rPr>
  </w:style>
  <w:style w:type="character" w:styleId="Mencinsinresolver">
    <w:name w:val="Unresolved Mention"/>
    <w:basedOn w:val="Fuentedeprrafopredeter"/>
    <w:uiPriority w:val="99"/>
    <w:semiHidden/>
    <w:unhideWhenUsed/>
    <w:rsid w:val="00F96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372443">
      <w:bodyDiv w:val="1"/>
      <w:marLeft w:val="0"/>
      <w:marRight w:val="0"/>
      <w:marTop w:val="0"/>
      <w:marBottom w:val="0"/>
      <w:divBdr>
        <w:top w:val="none" w:sz="0" w:space="0" w:color="auto"/>
        <w:left w:val="none" w:sz="0" w:space="0" w:color="auto"/>
        <w:bottom w:val="none" w:sz="0" w:space="0" w:color="auto"/>
        <w:right w:val="none" w:sz="0" w:space="0" w:color="auto"/>
      </w:divBdr>
      <w:divsChild>
        <w:div w:id="183772383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CPqyZA4E4h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803</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 Luis Guzmán Castillón</dc:creator>
  <cp:keywords/>
  <dc:description/>
  <cp:lastModifiedBy>LERVAL</cp:lastModifiedBy>
  <cp:revision>15</cp:revision>
  <dcterms:created xsi:type="dcterms:W3CDTF">2024-01-10T01:50:00Z</dcterms:created>
  <dcterms:modified xsi:type="dcterms:W3CDTF">2025-04-29T23:35:00Z</dcterms:modified>
</cp:coreProperties>
</file>