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A9391" w14:textId="77777777" w:rsidR="00964BA0" w:rsidRDefault="00964BA0" w:rsidP="00964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13EC2660" w14:textId="77777777" w:rsidR="00964BA0" w:rsidRDefault="00964BA0" w:rsidP="00964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6588FEB9" w14:textId="77777777" w:rsidR="00964BA0" w:rsidRDefault="00964BA0" w:rsidP="00964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53A0F4D8" w14:textId="77777777" w:rsidR="00964BA0" w:rsidRDefault="00964BA0" w:rsidP="00964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60DDE30D" w14:textId="77777777" w:rsidR="00964BA0" w:rsidRDefault="00964BA0" w:rsidP="00964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317ADA98" w14:textId="4CB68A4A" w:rsidR="00CB7FAF" w:rsidRDefault="00CB7FAF" w:rsidP="00CB7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F40F5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SESIÓN DE APRENDIZAJE N.º </w:t>
      </w:r>
      <w:r w:rsidR="00A00AA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1</w:t>
      </w:r>
      <w:r w:rsidR="001D10A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3</w:t>
      </w:r>
    </w:p>
    <w:p w14:paraId="00917365" w14:textId="77777777" w:rsidR="00964BA0" w:rsidRDefault="00964BA0" w:rsidP="00964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I.-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DATOS INFORMATIVOS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14:paraId="6704AB67" w14:textId="77777777" w:rsidR="00964BA0" w:rsidRDefault="00964BA0" w:rsidP="00964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8"/>
        <w:gridCol w:w="2102"/>
        <w:gridCol w:w="977"/>
        <w:gridCol w:w="407"/>
        <w:gridCol w:w="518"/>
        <w:gridCol w:w="1092"/>
        <w:gridCol w:w="177"/>
        <w:gridCol w:w="522"/>
        <w:gridCol w:w="952"/>
        <w:gridCol w:w="1134"/>
        <w:gridCol w:w="644"/>
        <w:gridCol w:w="937"/>
      </w:tblGrid>
      <w:tr w:rsidR="00964BA0" w14:paraId="099E7ECB" w14:textId="77777777" w:rsidTr="000B4DDF">
        <w:trPr>
          <w:trHeight w:val="261"/>
        </w:trPr>
        <w:tc>
          <w:tcPr>
            <w:tcW w:w="1328" w:type="dxa"/>
            <w:shd w:val="clear" w:color="auto" w:fill="ACB9CA"/>
            <w:vAlign w:val="center"/>
          </w:tcPr>
          <w:p w14:paraId="393073B9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1.1. Docente</w:t>
            </w:r>
          </w:p>
        </w:tc>
        <w:tc>
          <w:tcPr>
            <w:tcW w:w="4004" w:type="dxa"/>
            <w:gridSpan w:val="4"/>
            <w:vAlign w:val="center"/>
          </w:tcPr>
          <w:p w14:paraId="12D45554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Brenda Lucia, Coaguila Calderón</w:t>
            </w:r>
          </w:p>
        </w:tc>
        <w:tc>
          <w:tcPr>
            <w:tcW w:w="1092" w:type="dxa"/>
            <w:shd w:val="clear" w:color="auto" w:fill="ACB9CA"/>
            <w:vAlign w:val="center"/>
          </w:tcPr>
          <w:p w14:paraId="76DA382D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1.2. Nivel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1" w:type="dxa"/>
            <w:gridSpan w:val="3"/>
            <w:vAlign w:val="center"/>
          </w:tcPr>
          <w:p w14:paraId="2CAA0D2F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SECUNDARIO</w:t>
            </w:r>
          </w:p>
        </w:tc>
        <w:tc>
          <w:tcPr>
            <w:tcW w:w="1134" w:type="dxa"/>
            <w:shd w:val="clear" w:color="auto" w:fill="ACB9CA"/>
            <w:vAlign w:val="center"/>
          </w:tcPr>
          <w:p w14:paraId="12C8A137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1.3. Área</w:t>
            </w:r>
          </w:p>
        </w:tc>
        <w:tc>
          <w:tcPr>
            <w:tcW w:w="1581" w:type="dxa"/>
            <w:gridSpan w:val="2"/>
            <w:vAlign w:val="center"/>
          </w:tcPr>
          <w:p w14:paraId="35DD65FE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CCSS</w:t>
            </w:r>
          </w:p>
        </w:tc>
      </w:tr>
      <w:tr w:rsidR="00964BA0" w14:paraId="7AC42541" w14:textId="77777777" w:rsidTr="000B4DDF">
        <w:trPr>
          <w:trHeight w:val="261"/>
        </w:trPr>
        <w:tc>
          <w:tcPr>
            <w:tcW w:w="1328" w:type="dxa"/>
            <w:shd w:val="clear" w:color="auto" w:fill="ACB9CA"/>
            <w:vAlign w:val="center"/>
          </w:tcPr>
          <w:p w14:paraId="2072EA18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1.4. Grado</w:t>
            </w:r>
          </w:p>
        </w:tc>
        <w:tc>
          <w:tcPr>
            <w:tcW w:w="2102" w:type="dxa"/>
            <w:vAlign w:val="center"/>
          </w:tcPr>
          <w:p w14:paraId="738B64F8" w14:textId="0A57B224" w:rsidR="00964BA0" w:rsidRDefault="00985CB6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Segundo</w:t>
            </w:r>
          </w:p>
        </w:tc>
        <w:tc>
          <w:tcPr>
            <w:tcW w:w="1384" w:type="dxa"/>
            <w:gridSpan w:val="2"/>
            <w:shd w:val="clear" w:color="auto" w:fill="ACB9CA"/>
            <w:vAlign w:val="center"/>
          </w:tcPr>
          <w:p w14:paraId="45AD7E85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1.5. Secciones</w:t>
            </w:r>
          </w:p>
        </w:tc>
        <w:tc>
          <w:tcPr>
            <w:tcW w:w="1787" w:type="dxa"/>
            <w:gridSpan w:val="3"/>
            <w:vAlign w:val="center"/>
          </w:tcPr>
          <w:p w14:paraId="2BDB9B0B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A-B-C</w:t>
            </w:r>
          </w:p>
        </w:tc>
        <w:tc>
          <w:tcPr>
            <w:tcW w:w="3252" w:type="dxa"/>
            <w:gridSpan w:val="4"/>
            <w:shd w:val="clear" w:color="auto" w:fill="ACB9CA"/>
            <w:vAlign w:val="center"/>
          </w:tcPr>
          <w:p w14:paraId="22D7CFF6" w14:textId="2B47D5B6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1.6. </w:t>
            </w:r>
            <w:r w:rsidR="00985C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Unidad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de Aprendizaje </w:t>
            </w:r>
          </w:p>
        </w:tc>
        <w:tc>
          <w:tcPr>
            <w:tcW w:w="937" w:type="dxa"/>
            <w:vAlign w:val="center"/>
          </w:tcPr>
          <w:p w14:paraId="4C51D779" w14:textId="4E877589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N° </w:t>
            </w:r>
            <w:r w:rsidR="00985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64BA0" w:rsidRPr="0071609B" w14:paraId="10A339DC" w14:textId="77777777" w:rsidTr="000B4DDF">
        <w:trPr>
          <w:trHeight w:val="261"/>
        </w:trPr>
        <w:tc>
          <w:tcPr>
            <w:tcW w:w="1328" w:type="dxa"/>
            <w:shd w:val="clear" w:color="auto" w:fill="ACB9CA"/>
            <w:vAlign w:val="center"/>
          </w:tcPr>
          <w:p w14:paraId="51D628D2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1.7. Tiempo</w:t>
            </w:r>
          </w:p>
        </w:tc>
        <w:tc>
          <w:tcPr>
            <w:tcW w:w="3079" w:type="dxa"/>
            <w:gridSpan w:val="2"/>
            <w:vAlign w:val="center"/>
          </w:tcPr>
          <w:p w14:paraId="1FE8E405" w14:textId="5C35096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CB7F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horas</w:t>
            </w:r>
          </w:p>
        </w:tc>
        <w:tc>
          <w:tcPr>
            <w:tcW w:w="2716" w:type="dxa"/>
            <w:gridSpan w:val="5"/>
            <w:shd w:val="clear" w:color="auto" w:fill="ACB9CA"/>
            <w:vAlign w:val="center"/>
          </w:tcPr>
          <w:p w14:paraId="44806497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1.8. Fecha de Aplicación</w:t>
            </w:r>
          </w:p>
          <w:p w14:paraId="0C9FC75B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67" w:type="dxa"/>
            <w:gridSpan w:val="4"/>
            <w:vAlign w:val="center"/>
          </w:tcPr>
          <w:p w14:paraId="68AFA102" w14:textId="514394F9" w:rsidR="00964BA0" w:rsidRPr="0071609B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2do A: </w:t>
            </w:r>
            <w:r w:rsidR="00A00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91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CB7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 </w:t>
            </w:r>
            <w:r w:rsidR="00A00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noviem</w:t>
            </w:r>
            <w:r w:rsidR="0010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202</w:t>
            </w:r>
            <w:r w:rsidR="00985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34C0B759" w14:textId="0DB281D8" w:rsidR="00964BA0" w:rsidRPr="0071609B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2do B: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00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91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60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0117" w:rsidRPr="0071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 </w:t>
            </w:r>
            <w:r w:rsidR="00A00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noviembre</w:t>
            </w:r>
            <w:r w:rsidR="00F60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B7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202</w:t>
            </w:r>
            <w:r w:rsidR="00985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6046A134" w14:textId="755221E2" w:rsidR="00964BA0" w:rsidRPr="0071609B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1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2do C:</w:t>
            </w:r>
            <w:r w:rsidR="000B7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00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91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60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60117" w:rsidRPr="00716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 </w:t>
            </w:r>
            <w:r w:rsidR="00A00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noviembre</w:t>
            </w:r>
            <w:r w:rsidR="00F60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r w:rsidR="00CB7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85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5BE7487D" w14:textId="45C9DBD0" w:rsidR="00964BA0" w:rsidRDefault="00964BA0" w:rsidP="00964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II.- </w:t>
      </w:r>
      <w:r w:rsidR="00715511" w:rsidRPr="0071551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TÍTULO DE LA </w:t>
      </w:r>
      <w:r w:rsidR="00985CB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UNIDAD</w:t>
      </w:r>
      <w:r w:rsidR="00715511" w:rsidRPr="0071551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DE APRENDIZAJE N° </w:t>
      </w:r>
      <w:r w:rsidR="00985CB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</w:t>
      </w:r>
      <w:r w:rsidR="00715511" w:rsidRPr="0071551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</w:p>
    <w:p w14:paraId="4C212171" w14:textId="77777777" w:rsidR="001073E5" w:rsidRPr="001073E5" w:rsidRDefault="001073E5" w:rsidP="00107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FC1AA04" w14:textId="60932113" w:rsidR="001073E5" w:rsidRDefault="009474B0" w:rsidP="0094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474B0">
        <w:rPr>
          <w:rFonts w:ascii="Times New Roman" w:eastAsia="Times New Roman" w:hAnsi="Times New Roman" w:cs="Times New Roman"/>
          <w:b/>
          <w:color w:val="000000"/>
        </w:rPr>
        <w:t>“NOS EMPODERAMOS PARA SUPERAR DIFICULTADES Y ASUMIR RETOS A IMAGEN DE NUESTROS PADRES FUNDADORES”</w:t>
      </w:r>
    </w:p>
    <w:p w14:paraId="59637864" w14:textId="77777777" w:rsidR="00291A52" w:rsidRDefault="00291A52" w:rsidP="005551A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III.- </w:t>
      </w:r>
      <w:r w:rsidRPr="0071551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TÍTULO DE LA SESIÓN DE APRENDIZAJE:</w:t>
      </w:r>
    </w:p>
    <w:p w14:paraId="580E731C" w14:textId="77777777" w:rsidR="00291A52" w:rsidRDefault="00291A52" w:rsidP="005551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073E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EXPLICAMOS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COMO </w:t>
      </w:r>
      <w:r w:rsidRPr="004474A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LA ECONOMÍA ES PARTE DE NUESTRAS VIDAS</w:t>
      </w:r>
    </w:p>
    <w:p w14:paraId="3D62F0C2" w14:textId="77777777" w:rsidR="00291A52" w:rsidRPr="00D95B5F" w:rsidRDefault="00291A52" w:rsidP="00291A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.-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PROPÓSITO DE APRENDIZAJE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  <w:r w:rsidRPr="00D95B5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Proponer acciones para el uso responsable del dinero, el incentivo al ahorro, el emprendimiento y la inversión como una forma de alcanzar metas en la economía familiar a través del presupuesto familiar.                            </w:t>
      </w:r>
      <w:r w:rsidRPr="00D95B5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</w:t>
      </w:r>
    </w:p>
    <w:tbl>
      <w:tblPr>
        <w:tblW w:w="1108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2"/>
        <w:gridCol w:w="2080"/>
        <w:gridCol w:w="2551"/>
        <w:gridCol w:w="3574"/>
      </w:tblGrid>
      <w:tr w:rsidR="00964BA0" w14:paraId="65F99557" w14:textId="77777777" w:rsidTr="004D1247">
        <w:tc>
          <w:tcPr>
            <w:tcW w:w="2882" w:type="dxa"/>
            <w:shd w:val="clear" w:color="auto" w:fill="ACB9CA"/>
            <w:vAlign w:val="center"/>
          </w:tcPr>
          <w:p w14:paraId="268D0612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COMPETENCIA TRANSVERSAL</w:t>
            </w:r>
          </w:p>
        </w:tc>
        <w:tc>
          <w:tcPr>
            <w:tcW w:w="2080" w:type="dxa"/>
            <w:shd w:val="clear" w:color="auto" w:fill="ACB9CA"/>
            <w:vAlign w:val="center"/>
          </w:tcPr>
          <w:p w14:paraId="0B2E9584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ENFOQUE TRANSVERSAL</w:t>
            </w:r>
          </w:p>
        </w:tc>
        <w:tc>
          <w:tcPr>
            <w:tcW w:w="2551" w:type="dxa"/>
            <w:shd w:val="clear" w:color="auto" w:fill="ACB9CA"/>
            <w:vAlign w:val="center"/>
          </w:tcPr>
          <w:p w14:paraId="152AAC8B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3574" w:type="dxa"/>
            <w:shd w:val="clear" w:color="auto" w:fill="ACB9CA"/>
            <w:vAlign w:val="center"/>
          </w:tcPr>
          <w:p w14:paraId="2129FDD4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ACTITUD</w:t>
            </w:r>
          </w:p>
          <w:p w14:paraId="62FB83BB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OBSERVABLE</w:t>
            </w:r>
          </w:p>
        </w:tc>
      </w:tr>
      <w:tr w:rsidR="00964BA0" w14:paraId="11FF534F" w14:textId="77777777" w:rsidTr="004D1247">
        <w:tc>
          <w:tcPr>
            <w:tcW w:w="2882" w:type="dxa"/>
          </w:tcPr>
          <w:p w14:paraId="32E326D6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Gestiona su aprendizaje de manera autónoma.</w:t>
            </w:r>
          </w:p>
        </w:tc>
        <w:tc>
          <w:tcPr>
            <w:tcW w:w="2080" w:type="dxa"/>
          </w:tcPr>
          <w:p w14:paraId="4F55BFBA" w14:textId="77777777" w:rsidR="00964BA0" w:rsidRPr="00B80BD2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-Enfoque en Pastoral.</w:t>
            </w:r>
          </w:p>
          <w:p w14:paraId="27A91033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-Enfoque de derechos.</w:t>
            </w:r>
          </w:p>
        </w:tc>
        <w:tc>
          <w:tcPr>
            <w:tcW w:w="2551" w:type="dxa"/>
          </w:tcPr>
          <w:p w14:paraId="1BDF2EE6" w14:textId="5097C91E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02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Paz </w:t>
            </w:r>
          </w:p>
          <w:p w14:paraId="5C16F423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A0C099" w14:textId="77777777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C9D6A17" w14:textId="77777777" w:rsidR="005020B0" w:rsidRDefault="005020B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D099E46" w14:textId="6BB5D1D2" w:rsidR="00964BA0" w:rsidRDefault="00964BA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020B0">
              <w:t xml:space="preserve"> </w:t>
            </w:r>
            <w:r w:rsidR="005020B0" w:rsidRPr="00502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Conciencia de derechos.</w:t>
            </w:r>
          </w:p>
        </w:tc>
        <w:tc>
          <w:tcPr>
            <w:tcW w:w="3574" w:type="dxa"/>
          </w:tcPr>
          <w:p w14:paraId="02C2C567" w14:textId="23C33F3C" w:rsidR="00964BA0" w:rsidRDefault="005020B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0B0">
              <w:rPr>
                <w:rFonts w:ascii="Times New Roman" w:eastAsia="Times New Roman" w:hAnsi="Times New Roman" w:cs="Times New Roman"/>
                <w:sz w:val="20"/>
                <w:szCs w:val="20"/>
              </w:rPr>
              <w:t>Disposición para aceptar y tolerar al hermano fomentando la unidad.</w:t>
            </w:r>
          </w:p>
          <w:p w14:paraId="051BAE6E" w14:textId="79484811" w:rsidR="00964BA0" w:rsidRDefault="005020B0" w:rsidP="000B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0B0">
              <w:rPr>
                <w:rFonts w:ascii="Times New Roman" w:eastAsia="Times New Roman" w:hAnsi="Times New Roman" w:cs="Times New Roman"/>
                <w:sz w:val="20"/>
                <w:szCs w:val="20"/>
              </w:rPr>
              <w:t>Disposición para actuar en bienestar de los derechos de sus semejantes y propias que permitan un convivencia sana y armoniosa.</w:t>
            </w:r>
          </w:p>
        </w:tc>
      </w:tr>
    </w:tbl>
    <w:p w14:paraId="2A0814E8" w14:textId="77777777" w:rsidR="00715511" w:rsidRDefault="00715511" w:rsidP="00964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101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37"/>
        <w:gridCol w:w="1560"/>
        <w:gridCol w:w="3118"/>
        <w:gridCol w:w="2693"/>
        <w:gridCol w:w="1560"/>
        <w:gridCol w:w="848"/>
      </w:tblGrid>
      <w:tr w:rsidR="00291A52" w14:paraId="410AC0B6" w14:textId="77777777" w:rsidTr="005551AF">
        <w:tc>
          <w:tcPr>
            <w:tcW w:w="1237" w:type="dxa"/>
            <w:shd w:val="clear" w:color="auto" w:fill="8DB3E2"/>
          </w:tcPr>
          <w:p w14:paraId="1A07CD84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3863EE36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COMPETENCIA</w:t>
            </w:r>
          </w:p>
        </w:tc>
        <w:tc>
          <w:tcPr>
            <w:tcW w:w="1560" w:type="dxa"/>
            <w:shd w:val="clear" w:color="auto" w:fill="8DB3E2"/>
          </w:tcPr>
          <w:p w14:paraId="6CB65C5D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2B025851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CAPACIDADES</w:t>
            </w:r>
          </w:p>
        </w:tc>
        <w:tc>
          <w:tcPr>
            <w:tcW w:w="3118" w:type="dxa"/>
            <w:shd w:val="clear" w:color="auto" w:fill="8DB3E2"/>
          </w:tcPr>
          <w:p w14:paraId="1402F112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4FE70A9E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DESEMPEÑOS PRECISADOS</w:t>
            </w:r>
          </w:p>
        </w:tc>
        <w:tc>
          <w:tcPr>
            <w:tcW w:w="2693" w:type="dxa"/>
            <w:shd w:val="clear" w:color="auto" w:fill="8DB3E2"/>
          </w:tcPr>
          <w:p w14:paraId="6D8F2963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CRITERIOS</w:t>
            </w:r>
          </w:p>
          <w:p w14:paraId="28339A93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</w:t>
            </w:r>
          </w:p>
          <w:p w14:paraId="5EBDCA8C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EVALUACIÓN</w:t>
            </w:r>
          </w:p>
        </w:tc>
        <w:tc>
          <w:tcPr>
            <w:tcW w:w="1560" w:type="dxa"/>
            <w:shd w:val="clear" w:color="auto" w:fill="8DB3E2"/>
          </w:tcPr>
          <w:p w14:paraId="32105233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EVIDENCIA DE</w:t>
            </w:r>
          </w:p>
          <w:p w14:paraId="372E333D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APRENDIZAJE</w:t>
            </w:r>
          </w:p>
          <w:p w14:paraId="0270744B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(Producto o Actuación)</w:t>
            </w:r>
          </w:p>
        </w:tc>
        <w:tc>
          <w:tcPr>
            <w:tcW w:w="848" w:type="dxa"/>
            <w:shd w:val="clear" w:color="auto" w:fill="8DB3E2"/>
          </w:tcPr>
          <w:p w14:paraId="2F2A1F83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INSTRU-MENTO </w:t>
            </w:r>
          </w:p>
          <w:p w14:paraId="7E07BC41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</w:t>
            </w:r>
          </w:p>
          <w:p w14:paraId="09CE0E64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EVALUA-CIÓN</w:t>
            </w:r>
          </w:p>
        </w:tc>
      </w:tr>
      <w:tr w:rsidR="00291A52" w14:paraId="5670BAD6" w14:textId="77777777" w:rsidTr="005551AF">
        <w:tc>
          <w:tcPr>
            <w:tcW w:w="1237" w:type="dxa"/>
            <w:vMerge w:val="restart"/>
            <w:shd w:val="clear" w:color="auto" w:fill="8DB3E2"/>
          </w:tcPr>
          <w:p w14:paraId="548FCA4D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07. Gestiona responsablemente los recursos económicos</w:t>
            </w:r>
          </w:p>
        </w:tc>
        <w:tc>
          <w:tcPr>
            <w:tcW w:w="9779" w:type="dxa"/>
            <w:gridSpan w:val="5"/>
            <w:shd w:val="clear" w:color="auto" w:fill="auto"/>
          </w:tcPr>
          <w:p w14:paraId="2B50D10D" w14:textId="77777777" w:rsidR="00291A52" w:rsidRPr="00136DCC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97F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PROPÓSITO DE LA COMPETENCIA</w:t>
            </w:r>
            <w:r w:rsidRPr="00D97F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: </w:t>
            </w:r>
            <w:r w:rsidRPr="008A57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Gestiona responsablemente los recursos económicos al señalar la importancia de asumir una cultura tributaria para el desarrollo y el bien común de toda la </w:t>
            </w:r>
            <w:proofErr w:type="gramStart"/>
            <w:r w:rsidRPr="008A57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nación  mediante</w:t>
            </w:r>
            <w:proofErr w:type="gramEnd"/>
            <w:r w:rsidRPr="008A57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la charla de la SUNAT para consolidarlos en su folleto informativo.</w:t>
            </w:r>
          </w:p>
        </w:tc>
      </w:tr>
      <w:tr w:rsidR="00291A52" w14:paraId="768F908C" w14:textId="77777777" w:rsidTr="005551AF">
        <w:tc>
          <w:tcPr>
            <w:tcW w:w="1237" w:type="dxa"/>
            <w:vMerge/>
          </w:tcPr>
          <w:p w14:paraId="3DBC78C9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02729715" w14:textId="77777777" w:rsidR="00291A52" w:rsidRPr="008A574F" w:rsidRDefault="00291A52" w:rsidP="005551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A574F">
              <w:rPr>
                <w:rFonts w:ascii="Times New Roman" w:hAnsi="Times New Roman" w:cs="Times New Roman"/>
                <w:sz w:val="18"/>
                <w:szCs w:val="18"/>
              </w:rPr>
              <w:t>-Toma decisiones económicas y financiera</w:t>
            </w:r>
          </w:p>
        </w:tc>
        <w:tc>
          <w:tcPr>
            <w:tcW w:w="3118" w:type="dxa"/>
          </w:tcPr>
          <w:p w14:paraId="011AAEDD" w14:textId="77777777" w:rsidR="00291A52" w:rsidRPr="008A574F" w:rsidRDefault="00291A52" w:rsidP="005551AF">
            <w:pPr>
              <w:pStyle w:val="Sinespaciad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574F">
              <w:rPr>
                <w:rFonts w:ascii="Times New Roman" w:hAnsi="Times New Roman" w:cs="Times New Roman"/>
                <w:sz w:val="18"/>
                <w:szCs w:val="18"/>
              </w:rPr>
              <w:t>7.5 Manifiesta una posición de rechazo frente al riesgo que supone para la sociedad optar por la informalidad y la ilegalidad al momento de tomar decisiones financieras</w:t>
            </w:r>
          </w:p>
        </w:tc>
        <w:tc>
          <w:tcPr>
            <w:tcW w:w="2693" w:type="dxa"/>
          </w:tcPr>
          <w:p w14:paraId="77B30A88" w14:textId="77777777" w:rsidR="00291A52" w:rsidRPr="004D1247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A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Manifiesta una posición de rechazo frente al riesgo que supone para la sociedad optar por la informalidad y la ilegalidad al momento de tomar decisiones financieras</w:t>
            </w:r>
          </w:p>
        </w:tc>
        <w:tc>
          <w:tcPr>
            <w:tcW w:w="1560" w:type="dxa"/>
            <w:vMerge w:val="restart"/>
          </w:tcPr>
          <w:p w14:paraId="2AA807BA" w14:textId="77777777" w:rsidR="00291A52" w:rsidRPr="00D97FBC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Elabora </w:t>
            </w:r>
            <w:proofErr w:type="gramStart"/>
            <w:r w:rsidRPr="008A5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una  propuesta</w:t>
            </w:r>
            <w:proofErr w:type="gramEnd"/>
            <w:r w:rsidRPr="008A5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 presupuesto familiar con base a los ingresos y las necesidades identificadas y priorizadas por su familia.</w:t>
            </w:r>
          </w:p>
        </w:tc>
        <w:tc>
          <w:tcPr>
            <w:tcW w:w="848" w:type="dxa"/>
            <w:vMerge w:val="restart"/>
          </w:tcPr>
          <w:p w14:paraId="0B3D28D7" w14:textId="77777777" w:rsidR="00291A52" w:rsidRPr="00715511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55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Lista de cotejos</w:t>
            </w:r>
          </w:p>
          <w:p w14:paraId="44547169" w14:textId="77777777" w:rsidR="00291A52" w:rsidRPr="00D97FBC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291A52" w14:paraId="2694FC5D" w14:textId="77777777" w:rsidTr="005551AF">
        <w:tc>
          <w:tcPr>
            <w:tcW w:w="1237" w:type="dxa"/>
            <w:vMerge/>
          </w:tcPr>
          <w:p w14:paraId="7CA94F08" w14:textId="77777777" w:rsidR="00291A52" w:rsidRDefault="00291A52" w:rsidP="0055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0649CFA2" w14:textId="77777777" w:rsidR="00291A52" w:rsidRPr="00D97FBC" w:rsidRDefault="00291A52" w:rsidP="005551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A5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-Comprende las relaciones entre los elementos del sistema económico y financiero.</w:t>
            </w:r>
          </w:p>
        </w:tc>
        <w:tc>
          <w:tcPr>
            <w:tcW w:w="3118" w:type="dxa"/>
          </w:tcPr>
          <w:p w14:paraId="58AF38B7" w14:textId="77777777" w:rsidR="00291A52" w:rsidRPr="004D1247" w:rsidRDefault="00291A52" w:rsidP="005551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7.2 Explica cómo la escasez de los recursos influye en las decisiones que toman los agentes económicos y que, frente a ello, se dan interacciones en el mercado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2693" w:type="dxa"/>
          </w:tcPr>
          <w:p w14:paraId="551FAD87" w14:textId="77777777" w:rsidR="00291A52" w:rsidRPr="004D1247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57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Explica cómo la escasez de los recursos influye en las decisiones que toman los consumidores.</w:t>
            </w:r>
          </w:p>
        </w:tc>
        <w:tc>
          <w:tcPr>
            <w:tcW w:w="1560" w:type="dxa"/>
            <w:vMerge/>
          </w:tcPr>
          <w:p w14:paraId="3B510735" w14:textId="77777777" w:rsidR="00291A52" w:rsidRDefault="00291A52" w:rsidP="0055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14:paraId="2E8E5D10" w14:textId="77777777" w:rsidR="00291A52" w:rsidRDefault="00291A52" w:rsidP="0055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FBF9300" w14:textId="77777777" w:rsidR="00715511" w:rsidRDefault="00715511" w:rsidP="00964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91B871" w14:textId="77777777" w:rsidR="00291A52" w:rsidRDefault="00291A52" w:rsidP="00964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F527E2" w14:textId="77777777" w:rsidR="00291A52" w:rsidRDefault="00291A52" w:rsidP="00964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6FF307" w14:textId="1D2A61EB" w:rsidR="00964BA0" w:rsidRDefault="00964BA0" w:rsidP="00964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V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.- </w:t>
      </w:r>
      <w:r w:rsidR="00136DCC" w:rsidRPr="00136DCC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DESARROLLO DE LA SESIÓN DE APRENDIZAJE:</w:t>
      </w:r>
    </w:p>
    <w:p w14:paraId="0D5509BD" w14:textId="77777777" w:rsidR="00291A52" w:rsidRDefault="00291A52" w:rsidP="004D12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9348"/>
      </w:tblGrid>
      <w:tr w:rsidR="00291A52" w14:paraId="7B165A4C" w14:textId="77777777" w:rsidTr="005551AF">
        <w:tc>
          <w:tcPr>
            <w:tcW w:w="1668" w:type="dxa"/>
            <w:shd w:val="clear" w:color="auto" w:fill="ACB9CA"/>
          </w:tcPr>
          <w:p w14:paraId="0F28B4F1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MOMENTOS</w:t>
            </w:r>
          </w:p>
        </w:tc>
        <w:tc>
          <w:tcPr>
            <w:tcW w:w="9348" w:type="dxa"/>
            <w:shd w:val="clear" w:color="auto" w:fill="ACB9CA"/>
          </w:tcPr>
          <w:p w14:paraId="27B237E0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ESTRATEGIAS DE APRENDIZAJE</w:t>
            </w:r>
          </w:p>
        </w:tc>
      </w:tr>
      <w:tr w:rsidR="00291A52" w14:paraId="66E792F0" w14:textId="77777777" w:rsidTr="005551AF">
        <w:tc>
          <w:tcPr>
            <w:tcW w:w="1668" w:type="dxa"/>
          </w:tcPr>
          <w:p w14:paraId="23931238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C2EA484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INICIO</w:t>
            </w:r>
          </w:p>
          <w:p w14:paraId="046A424F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(10</w:t>
            </w:r>
            <w:r w:rsidRPr="00A624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minutos)</w:t>
            </w:r>
          </w:p>
        </w:tc>
        <w:tc>
          <w:tcPr>
            <w:tcW w:w="9348" w:type="dxa"/>
          </w:tcPr>
          <w:p w14:paraId="7B7E88D1" w14:textId="77777777" w:rsidR="00291A52" w:rsidRPr="00F60117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-Se saluda y se da una cordial bienvenida</w:t>
            </w:r>
          </w:p>
          <w:p w14:paraId="4053BC00" w14:textId="77777777" w:rsidR="00291A52" w:rsidRPr="00F60117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Participan con mucho respeto y fe, de la oración de la mañana en relación a la novena de la niña María</w:t>
            </w:r>
          </w:p>
          <w:p w14:paraId="6760326D" w14:textId="77777777" w:rsidR="00291A52" w:rsidRPr="00F60117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Revisamos y reflexionamos sobre nuestros acuerdos de convivencia.</w:t>
            </w:r>
          </w:p>
          <w:p w14:paraId="707B650C" w14:textId="77777777" w:rsidR="00291A52" w:rsidRPr="00F60117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Reflexionamos nuestros valores institucionales</w:t>
            </w:r>
          </w:p>
          <w:p w14:paraId="48E07B50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Antes de declarar la actividad de aprendizaje se motiva a las estudiantes a descubrirlos al realizar las siguientes acciones</w:t>
            </w:r>
          </w:p>
        </w:tc>
      </w:tr>
      <w:tr w:rsidR="00291A52" w14:paraId="335B0969" w14:textId="77777777" w:rsidTr="005551AF">
        <w:tc>
          <w:tcPr>
            <w:tcW w:w="1668" w:type="dxa"/>
          </w:tcPr>
          <w:p w14:paraId="5CFCEA16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DAD3338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892D465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EAF3A5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791C953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EE53A75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B009B62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155C244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20A5F00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B7AF7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DESARROLLO</w:t>
            </w:r>
          </w:p>
          <w:p w14:paraId="6ED901DC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5B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  <w:r w:rsidRPr="00655B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minutos)</w:t>
            </w:r>
          </w:p>
        </w:tc>
        <w:tc>
          <w:tcPr>
            <w:tcW w:w="9348" w:type="dxa"/>
          </w:tcPr>
          <w:p w14:paraId="1629549A" w14:textId="77777777" w:rsidR="00291A52" w:rsidRPr="00BA12FA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1.- </w:t>
            </w:r>
            <w:r w:rsidRPr="00415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PROBLEMATIZACIÓN</w:t>
            </w:r>
          </w:p>
          <w:p w14:paraId="4A9F5F34" w14:textId="77777777" w:rsidR="00291A52" w:rsidRPr="00F60117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ind w:left="-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invita a las estudiantes a observar la siguiente imagen:</w:t>
            </w:r>
          </w:p>
          <w:p w14:paraId="5F141DC3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74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918848" behindDoc="1" locked="0" layoutInCell="1" allowOverlap="1" wp14:anchorId="749D81E5" wp14:editId="598D2194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18415</wp:posOffset>
                  </wp:positionV>
                  <wp:extent cx="1586865" cy="985520"/>
                  <wp:effectExtent l="0" t="0" r="0" b="5080"/>
                  <wp:wrapTight wrapText="bothSides">
                    <wp:wrapPolygon edited="0">
                      <wp:start x="0" y="0"/>
                      <wp:lineTo x="0" y="21294"/>
                      <wp:lineTo x="21263" y="21294"/>
                      <wp:lineTo x="21263" y="0"/>
                      <wp:lineTo x="0" y="0"/>
                    </wp:wrapPolygon>
                  </wp:wrapTight>
                  <wp:docPr id="7371642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16423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65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C6B3CF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EECCA3D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D176F49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715174A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F2B4E93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B7204F8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0354DF9" w14:textId="77777777" w:rsidR="00291A52" w:rsidRPr="004474A5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74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Luego de haberla analizado, se formulan las siguientes preguntas:</w:t>
            </w:r>
          </w:p>
          <w:p w14:paraId="07FD25EC" w14:textId="77777777" w:rsidR="00291A52" w:rsidRPr="00D95B5F" w:rsidRDefault="00291A52" w:rsidP="005551AF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B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¿Cuántos se sienten identificados con la imagen?</w:t>
            </w:r>
          </w:p>
          <w:p w14:paraId="15A487C2" w14:textId="77777777" w:rsidR="00291A52" w:rsidRPr="00D95B5F" w:rsidRDefault="00291A52" w:rsidP="005551AF">
            <w:pPr>
              <w:pStyle w:val="Prrafode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B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¿Qué significa para la mamá la chompa y el dinero?</w:t>
            </w:r>
          </w:p>
          <w:p w14:paraId="63F8D9B8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Primero definimos que es el dinero y el trabajo</w:t>
            </w:r>
          </w:p>
          <w:p w14:paraId="5CC5432E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Se formula las preguntas retadoras:</w:t>
            </w:r>
          </w:p>
          <w:p w14:paraId="16AF25AA" w14:textId="77777777" w:rsidR="00291A52" w:rsidRPr="00D95B5F" w:rsidRDefault="00291A52" w:rsidP="005551AF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B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¿Cómo contribuyes con la economía de tú familia?</w:t>
            </w:r>
          </w:p>
          <w:p w14:paraId="58449817" w14:textId="77777777" w:rsidR="00291A52" w:rsidRPr="00D95B5F" w:rsidRDefault="00291A52" w:rsidP="005551AF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5B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¿Qué debemos hacer para optimizar el uso de nuestro dinero?</w:t>
            </w:r>
          </w:p>
          <w:p w14:paraId="5A8B8012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4BD2AF3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1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2.- </w:t>
            </w:r>
            <w:r w:rsidRPr="004159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ANÁLISIS DE INFORMACIÓN</w:t>
            </w:r>
          </w:p>
          <w:p w14:paraId="58258225" w14:textId="77777777" w:rsidR="00291A52" w:rsidRDefault="00291A52" w:rsidP="005551AF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Se señala las diferencias entre necesidades y deseos:</w:t>
            </w:r>
          </w:p>
          <w:p w14:paraId="31FEA56D" w14:textId="77777777" w:rsidR="00291A52" w:rsidRPr="00584085" w:rsidRDefault="00291A52" w:rsidP="005551AF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84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4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Los deseos son cosas que no son esenciales para la vida, en cambio las necesidades sí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84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lo son.</w:t>
            </w:r>
          </w:p>
          <w:p w14:paraId="111D143A" w14:textId="77777777" w:rsidR="00291A52" w:rsidRPr="00584085" w:rsidRDefault="00291A52" w:rsidP="005551AF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84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4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Las necesidades se refieren a elementos sin los cuales no es posible la supervivencia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84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o la calidad de vida, mientras que los deseos hacen referencia a cosas que queremos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84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tener o alcanzar para sentirnos mejor.</w:t>
            </w:r>
          </w:p>
          <w:p w14:paraId="239DAF71" w14:textId="77777777" w:rsidR="00291A52" w:rsidRPr="00584085" w:rsidRDefault="00291A52" w:rsidP="005551AF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84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4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Las necesidades son más importantes que los deseos.</w:t>
            </w:r>
          </w:p>
          <w:p w14:paraId="736048A1" w14:textId="77777777" w:rsidR="00291A52" w:rsidRPr="00584085" w:rsidRDefault="00291A52" w:rsidP="005551AF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84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4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Ejemplos de necesidades son comida, agua, vestimenta.</w:t>
            </w:r>
          </w:p>
          <w:p w14:paraId="4FCF4CBC" w14:textId="77777777" w:rsidR="00291A52" w:rsidRPr="00867ACD" w:rsidRDefault="00291A52" w:rsidP="005551AF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84" w:hanging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40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Ejemplos de deseos son un smartphone, ir a un restaurante e ir al cine.</w:t>
            </w:r>
          </w:p>
          <w:p w14:paraId="5EBFB910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Precisamos información sobre los tipos de necesidades humanas</w:t>
            </w:r>
          </w:p>
          <w:p w14:paraId="7C2B82CF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Explicamos la pirámide de Maslow </w:t>
            </w:r>
          </w:p>
          <w:p w14:paraId="2C4643E6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Se precisa el concepto de ingresos y los gastos</w:t>
            </w:r>
          </w:p>
          <w:p w14:paraId="1EA79C68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A partir de ello, las estudiantes responden a las preguntas: </w:t>
            </w:r>
          </w:p>
          <w:p w14:paraId="1F28110F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¿Todo lo que compas es necesario?</w:t>
            </w:r>
          </w:p>
          <w:p w14:paraId="5F2326AB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¿En qué gastas más dinero?</w:t>
            </w:r>
          </w:p>
          <w:p w14:paraId="628F4D21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¿Te ha pasado que el dinero no te alcanza a fin de mes?</w:t>
            </w:r>
          </w:p>
          <w:p w14:paraId="2E8ED11E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574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924992" behindDoc="1" locked="0" layoutInCell="1" allowOverlap="1" wp14:anchorId="164E207B" wp14:editId="4E40CFDF">
                  <wp:simplePos x="0" y="0"/>
                  <wp:positionH relativeFrom="column">
                    <wp:posOffset>3473983</wp:posOffset>
                  </wp:positionH>
                  <wp:positionV relativeFrom="paragraph">
                    <wp:posOffset>211861</wp:posOffset>
                  </wp:positionV>
                  <wp:extent cx="2265680" cy="904875"/>
                  <wp:effectExtent l="0" t="0" r="1270" b="9525"/>
                  <wp:wrapTight wrapText="bothSides">
                    <wp:wrapPolygon edited="0">
                      <wp:start x="0" y="0"/>
                      <wp:lineTo x="0" y="21373"/>
                      <wp:lineTo x="21430" y="21373"/>
                      <wp:lineTo x="21430" y="0"/>
                      <wp:lineTo x="0" y="0"/>
                    </wp:wrapPolygon>
                  </wp:wrapTight>
                  <wp:docPr id="87935503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355034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68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751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919872" behindDoc="1" locked="0" layoutInCell="1" allowOverlap="1" wp14:anchorId="277378E7" wp14:editId="13F1F60F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190500</wp:posOffset>
                  </wp:positionV>
                  <wp:extent cx="3261995" cy="701675"/>
                  <wp:effectExtent l="0" t="0" r="0" b="3175"/>
                  <wp:wrapTight wrapText="bothSides">
                    <wp:wrapPolygon edited="0">
                      <wp:start x="0" y="0"/>
                      <wp:lineTo x="0" y="21111"/>
                      <wp:lineTo x="21444" y="21111"/>
                      <wp:lineTo x="21444" y="0"/>
                      <wp:lineTo x="0" y="0"/>
                    </wp:wrapPolygon>
                  </wp:wrapTight>
                  <wp:docPr id="27179773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97737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99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Señalamos como alternativa de usar correctamente el dinero a través del presupuesto</w:t>
            </w:r>
          </w:p>
          <w:p w14:paraId="37F9357B" w14:textId="77777777" w:rsidR="00291A52" w:rsidRPr="00394634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Evaluamos el presupuesto a través de la estrategia del semáforo:</w:t>
            </w:r>
            <w:r>
              <w:rPr>
                <w:noProof/>
                <w14:ligatures w14:val="standardContextual"/>
              </w:rPr>
              <w:t xml:space="preserve"> </w:t>
            </w:r>
          </w:p>
          <w:p w14:paraId="6E857165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463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920896" behindDoc="1" locked="0" layoutInCell="1" allowOverlap="1" wp14:anchorId="44796382" wp14:editId="7FEB45B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258445</wp:posOffset>
                  </wp:positionV>
                  <wp:extent cx="2624455" cy="906780"/>
                  <wp:effectExtent l="0" t="0" r="4445" b="7620"/>
                  <wp:wrapTight wrapText="bothSides">
                    <wp:wrapPolygon edited="0">
                      <wp:start x="0" y="0"/>
                      <wp:lineTo x="0" y="21328"/>
                      <wp:lineTo x="21480" y="21328"/>
                      <wp:lineTo x="21480" y="0"/>
                      <wp:lineTo x="0" y="0"/>
                    </wp:wrapPolygon>
                  </wp:wrapTight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47" t="34516" r="7687" b="17804"/>
                          <a:stretch/>
                        </pic:blipFill>
                        <pic:spPr bwMode="auto">
                          <a:xfrm>
                            <a:off x="0" y="0"/>
                            <a:ext cx="2624455" cy="906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5C14FF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463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921920" behindDoc="1" locked="0" layoutInCell="1" allowOverlap="1" wp14:anchorId="7FDDA4D6" wp14:editId="7509AA96">
                  <wp:simplePos x="0" y="0"/>
                  <wp:positionH relativeFrom="column">
                    <wp:posOffset>2741930</wp:posOffset>
                  </wp:positionH>
                  <wp:positionV relativeFrom="paragraph">
                    <wp:posOffset>149225</wp:posOffset>
                  </wp:positionV>
                  <wp:extent cx="3056890" cy="869950"/>
                  <wp:effectExtent l="0" t="0" r="0" b="6350"/>
                  <wp:wrapTight wrapText="bothSides">
                    <wp:wrapPolygon edited="0">
                      <wp:start x="0" y="0"/>
                      <wp:lineTo x="0" y="21285"/>
                      <wp:lineTo x="21403" y="21285"/>
                      <wp:lineTo x="21403" y="0"/>
                      <wp:lineTo x="0" y="0"/>
                    </wp:wrapPolygon>
                  </wp:wrapTight>
                  <wp:docPr id="20269728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72819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89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9E444B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DAEB9ED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31F9A48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E6E8630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11EA498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F9D4E28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0CC46CD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7C4DA19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485C00E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5EFD0B2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C25F2EA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1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3.- </w:t>
            </w:r>
            <w:r w:rsidRPr="004159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ACUERDOS O TOMA DE DECISIONES</w:t>
            </w:r>
          </w:p>
          <w:p w14:paraId="46E4C1F7" w14:textId="77777777" w:rsidR="00291A52" w:rsidRDefault="00291A52" w:rsidP="005551AF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  <w:tab w:val="left" w:pos="451"/>
              </w:tabs>
              <w:spacing w:after="0"/>
              <w:ind w:left="59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Ahora se tiene como actividad retadora elaborar una propuesta de presupuesto familiar con base en los ingresos y las necesidades identificadas y priorizadas por su familia</w:t>
            </w:r>
          </w:p>
          <w:p w14:paraId="50F1FB18" w14:textId="77777777" w:rsidR="00291A52" w:rsidRPr="00394634" w:rsidRDefault="00291A52" w:rsidP="005551AF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  <w:tab w:val="left" w:pos="451"/>
              </w:tabs>
              <w:spacing w:after="0"/>
              <w:ind w:left="59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Se consideran los siguientes pasos </w:t>
            </w:r>
            <w:r w:rsidRPr="00394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para construir un presupuesto son:</w:t>
            </w:r>
          </w:p>
          <w:p w14:paraId="6E3AA3CE" w14:textId="77777777" w:rsidR="00291A52" w:rsidRPr="00394634" w:rsidRDefault="00291A52" w:rsidP="005551AF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 Identificar los ingresos: conocer cuánto dinero recibe le sirve para saber con exactitud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94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con qué recursos cuenta para cubrir los gastos. Los ingresos se obtienen de salarios,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94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bonificaciones u honorarios.</w:t>
            </w:r>
          </w:p>
          <w:p w14:paraId="5AAAF8BD" w14:textId="77777777" w:rsidR="00291A52" w:rsidRPr="00394634" w:rsidRDefault="00291A52" w:rsidP="005551AF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 Identificar los gastos: llevar un registro de estos le permite conocer con precisión en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94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qué y cuánto gasta el dinero todos los meses.</w:t>
            </w:r>
          </w:p>
          <w:p w14:paraId="6C1561DE" w14:textId="77777777" w:rsidR="00291A52" w:rsidRDefault="00291A52" w:rsidP="005551AF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 Organizar los gastos: para identificar fácilmente en qué se va el dinero, le recomendamos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94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que los clasifique todos en deseos o necesidades y les asigne categorías tales como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94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educación, salud, transporte, diversión y vivienda, entre otros.</w:t>
            </w:r>
          </w:p>
          <w:p w14:paraId="0B58817B" w14:textId="77777777" w:rsidR="00291A52" w:rsidRDefault="00291A52" w:rsidP="005551AF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 Comparar: a los ingresos réstele el total de los gastos para hacer un balance de la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94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situación financiera actual que le permita identificar si está llevando bien las cuentas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94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o no.</w:t>
            </w:r>
          </w:p>
          <w:p w14:paraId="5D6BFAAA" w14:textId="77777777" w:rsidR="00291A52" w:rsidRDefault="00291A52" w:rsidP="005551AF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1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Se presenta el plan de presupuesto familiar mensual, para completarlo</w:t>
            </w:r>
          </w:p>
          <w:p w14:paraId="127C2154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63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922944" behindDoc="1" locked="0" layoutInCell="1" allowOverlap="1" wp14:anchorId="0EE23EA5" wp14:editId="188A070D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73660</wp:posOffset>
                  </wp:positionV>
                  <wp:extent cx="1656080" cy="1440815"/>
                  <wp:effectExtent l="0" t="0" r="1270" b="6985"/>
                  <wp:wrapTight wrapText="bothSides">
                    <wp:wrapPolygon edited="0">
                      <wp:start x="0" y="0"/>
                      <wp:lineTo x="0" y="21419"/>
                      <wp:lineTo x="21368" y="21419"/>
                      <wp:lineTo x="21368" y="0"/>
                      <wp:lineTo x="0" y="0"/>
                    </wp:wrapPolygon>
                  </wp:wrapTight>
                  <wp:docPr id="1493341890" name="Imagen 1493341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75" t="2122" r="14421"/>
                          <a:stretch/>
                        </pic:blipFill>
                        <pic:spPr bwMode="auto">
                          <a:xfrm>
                            <a:off x="0" y="0"/>
                            <a:ext cx="1656080" cy="1440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1757A0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7D89733B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D16A408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89F9BA7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E2319DA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3A3A546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808499E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0FD0E6A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71EAE16" w14:textId="77777777" w:rsidR="00291A52" w:rsidRDefault="00291A52" w:rsidP="005551AF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1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463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923968" behindDoc="1" locked="0" layoutInCell="1" allowOverlap="1" wp14:anchorId="023D3FAA" wp14:editId="02C00A3E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208915</wp:posOffset>
                  </wp:positionV>
                  <wp:extent cx="2267585" cy="69342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412" y="20769"/>
                      <wp:lineTo x="21412" y="0"/>
                      <wp:lineTo x="0" y="0"/>
                    </wp:wrapPolygon>
                  </wp:wrapTight>
                  <wp:docPr id="23575176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51764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585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Se da a conocer los criterios a evaluar:</w:t>
            </w:r>
          </w:p>
          <w:p w14:paraId="3F093099" w14:textId="77777777" w:rsidR="00291A52" w:rsidRDefault="00291A52" w:rsidP="005551AF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E9A422C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EE97962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DE297EB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8EADAC1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4D6E36D" w14:textId="77777777" w:rsidR="00291A52" w:rsidRDefault="00291A52" w:rsidP="005551AF">
            <w:pPr>
              <w:pStyle w:val="Prrafodelist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1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Concluimos nuestra actividad, respondiendo a las preguntas:</w:t>
            </w:r>
          </w:p>
          <w:p w14:paraId="62DF80BF" w14:textId="77777777" w:rsidR="00291A52" w:rsidRPr="008B1F1D" w:rsidRDefault="00291A52" w:rsidP="005551AF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57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¿Por qué es importante elaborar un presupuesto? ¿Cuál 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A57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el principal motivo para hacerlo?</w:t>
            </w:r>
          </w:p>
        </w:tc>
      </w:tr>
      <w:tr w:rsidR="00291A52" w14:paraId="268C6F7B" w14:textId="77777777" w:rsidTr="005551AF">
        <w:tc>
          <w:tcPr>
            <w:tcW w:w="1668" w:type="dxa"/>
          </w:tcPr>
          <w:p w14:paraId="4684DBCF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1F165CB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4DB1588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CIERRE</w:t>
            </w:r>
          </w:p>
          <w:p w14:paraId="73D5D4C0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7F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(10 minutos)</w:t>
            </w:r>
          </w:p>
        </w:tc>
        <w:tc>
          <w:tcPr>
            <w:tcW w:w="9348" w:type="dxa"/>
          </w:tcPr>
          <w:p w14:paraId="6D4FBB7D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Presentamos nuestra evidencia</w:t>
            </w:r>
            <w:r w:rsidRPr="002B2F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en clases para socializar información</w:t>
            </w:r>
          </w:p>
          <w:p w14:paraId="26D8A06D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B64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Socializan sus respuestas y consignan en su cuaderno las ideas fuerza de la sesión </w:t>
            </w:r>
          </w:p>
          <w:p w14:paraId="5F8F2C5E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917824" behindDoc="1" locked="0" layoutInCell="1" allowOverlap="1" wp14:anchorId="1C55A9D2" wp14:editId="1D6097BB">
                  <wp:simplePos x="0" y="0"/>
                  <wp:positionH relativeFrom="column">
                    <wp:posOffset>2746375</wp:posOffset>
                  </wp:positionH>
                  <wp:positionV relativeFrom="paragraph">
                    <wp:posOffset>28575</wp:posOffset>
                  </wp:positionV>
                  <wp:extent cx="393700" cy="796290"/>
                  <wp:effectExtent l="8255" t="0" r="0" b="0"/>
                  <wp:wrapTight wrapText="bothSides">
                    <wp:wrapPolygon edited="0">
                      <wp:start x="21147" y="-224"/>
                      <wp:lineTo x="1289" y="-224"/>
                      <wp:lineTo x="1289" y="20963"/>
                      <wp:lineTo x="21147" y="20963"/>
                      <wp:lineTo x="21147" y="-224"/>
                    </wp:wrapPolygon>
                  </wp:wrapTight>
                  <wp:docPr id="1402830331" name="Imagen 1402830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897789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92" t="20744" r="39225" b="17900"/>
                          <a:stretch/>
                        </pic:blipFill>
                        <pic:spPr bwMode="auto">
                          <a:xfrm rot="16200000">
                            <a:off x="0" y="0"/>
                            <a:ext cx="393700" cy="796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-Revisan junto con la docente si cumplieron con los acuerdos del aula.</w:t>
            </w:r>
          </w:p>
          <w:p w14:paraId="12A609E3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Se entrega a las estudiantes el ticket de salida</w:t>
            </w:r>
          </w:p>
          <w:p w14:paraId="06D606FC" w14:textId="77777777" w:rsidR="00291A52" w:rsidRPr="004D1247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D6A9E4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 w14:paraId="55408072" w14:textId="77777777" w:rsidR="00291A52" w:rsidRDefault="00291A52" w:rsidP="0055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-Establecen compromisos personales para seguir mejorando dentro y fuera del aula.</w:t>
            </w:r>
          </w:p>
        </w:tc>
      </w:tr>
    </w:tbl>
    <w:p w14:paraId="07DB9D28" w14:textId="77777777" w:rsidR="00291A52" w:rsidRDefault="00291A52" w:rsidP="004D12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4C78501" w14:textId="126355B4" w:rsidR="007C41E6" w:rsidRDefault="004D1247" w:rsidP="004D12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0F601C3A" w14:textId="69082EFF" w:rsidR="004D1247" w:rsidRDefault="004D1247" w:rsidP="00A00A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VI.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OBSERVACIONES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14:paraId="09E6DC47" w14:textId="3BAF5BA6" w:rsidR="004D1247" w:rsidRDefault="004D1247" w:rsidP="00A00A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24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4"/>
      </w:tblGrid>
      <w:tr w:rsidR="004D1247" w14:paraId="708A46CD" w14:textId="77777777" w:rsidTr="001066D1">
        <w:trPr>
          <w:jc w:val="center"/>
        </w:trPr>
        <w:tc>
          <w:tcPr>
            <w:tcW w:w="5244" w:type="dxa"/>
          </w:tcPr>
          <w:p w14:paraId="42DD0EBD" w14:textId="376B209B" w:rsidR="004D1247" w:rsidRDefault="004D1247" w:rsidP="0010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14:paraId="358B53E2" w14:textId="77777777" w:rsidR="004D1247" w:rsidRDefault="004D1247" w:rsidP="0010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Prof.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Brenda Lucia, Coaguila Calderón</w:t>
            </w:r>
          </w:p>
          <w:p w14:paraId="3D1DDC2B" w14:textId="77777777" w:rsidR="004D1247" w:rsidRDefault="004D1247" w:rsidP="0010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Docente  responsable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del área</w:t>
            </w:r>
          </w:p>
          <w:p w14:paraId="3D943A02" w14:textId="77777777" w:rsidR="004D1247" w:rsidRDefault="004D1247" w:rsidP="0010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Nivel Secundario</w:t>
            </w:r>
          </w:p>
          <w:p w14:paraId="7A823724" w14:textId="77777777" w:rsidR="00CC439F" w:rsidRDefault="00CC439F" w:rsidP="0010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3CB27E1" w14:textId="77777777" w:rsidR="004D1247" w:rsidRDefault="004D1247" w:rsidP="004D12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47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40"/>
      </w:tblGrid>
      <w:tr w:rsidR="004D1247" w14:paraId="4738431E" w14:textId="77777777" w:rsidTr="001066D1">
        <w:trPr>
          <w:trHeight w:val="963"/>
        </w:trPr>
        <w:tc>
          <w:tcPr>
            <w:tcW w:w="4740" w:type="dxa"/>
          </w:tcPr>
          <w:p w14:paraId="23C58A87" w14:textId="77777777" w:rsidR="004D1247" w:rsidRDefault="004D1247" w:rsidP="0010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Vº Bº: ________________________________</w:t>
            </w:r>
          </w:p>
          <w:p w14:paraId="6C6021D3" w14:textId="77777777" w:rsidR="004D1247" w:rsidRDefault="004D1247" w:rsidP="0010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Prof. Teresa I. Juárez Herencia</w:t>
            </w:r>
          </w:p>
          <w:p w14:paraId="3EFE921D" w14:textId="77777777" w:rsidR="004D1247" w:rsidRDefault="004D1247" w:rsidP="0010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Coordinadora de Secundaria</w:t>
            </w:r>
          </w:p>
        </w:tc>
      </w:tr>
    </w:tbl>
    <w:p w14:paraId="2446A3F5" w14:textId="77777777" w:rsidR="004D1247" w:rsidRDefault="004D1247" w:rsidP="00964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12E622FA" w14:textId="77777777" w:rsidR="004D1247" w:rsidRDefault="004D1247" w:rsidP="00964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0AC5645F" w14:textId="77777777" w:rsidR="004D1247" w:rsidRDefault="004D1247" w:rsidP="00964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3EBB18CA" w14:textId="77777777" w:rsidR="004D1247" w:rsidRDefault="004D1247" w:rsidP="00964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2ACC2DCF" w14:textId="77777777" w:rsidR="004D1247" w:rsidRDefault="004D1247" w:rsidP="00964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sectPr w:rsidR="004D1247" w:rsidSect="0071609B">
      <w:headerReference w:type="default" r:id="rId15"/>
      <w:pgSz w:w="12240" w:h="15840"/>
      <w:pgMar w:top="-127" w:right="720" w:bottom="720" w:left="720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AD950" w14:textId="77777777" w:rsidR="00E813B4" w:rsidRDefault="00E813B4" w:rsidP="00E21373">
      <w:pPr>
        <w:spacing w:after="0" w:line="240" w:lineRule="auto"/>
      </w:pPr>
      <w:r>
        <w:separator/>
      </w:r>
    </w:p>
  </w:endnote>
  <w:endnote w:type="continuationSeparator" w:id="0">
    <w:p w14:paraId="3E9F1322" w14:textId="77777777" w:rsidR="00E813B4" w:rsidRDefault="00E813B4" w:rsidP="00E2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1D40E" w14:textId="77777777" w:rsidR="00E813B4" w:rsidRDefault="00E813B4" w:rsidP="00E21373">
      <w:pPr>
        <w:spacing w:after="0" w:line="240" w:lineRule="auto"/>
      </w:pPr>
      <w:r>
        <w:separator/>
      </w:r>
    </w:p>
  </w:footnote>
  <w:footnote w:type="continuationSeparator" w:id="0">
    <w:p w14:paraId="258D28BE" w14:textId="77777777" w:rsidR="00E813B4" w:rsidRDefault="00E813B4" w:rsidP="00E2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6533" w14:textId="77777777" w:rsidR="00ED653C" w:rsidRDefault="00ED653C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W w:w="10098" w:type="dxa"/>
      <w:jc w:val="center"/>
      <w:tblLayout w:type="fixed"/>
      <w:tblLook w:val="0400" w:firstRow="0" w:lastRow="0" w:firstColumn="0" w:lastColumn="0" w:noHBand="0" w:noVBand="1"/>
    </w:tblPr>
    <w:tblGrid>
      <w:gridCol w:w="1544"/>
      <w:gridCol w:w="6884"/>
      <w:gridCol w:w="1670"/>
    </w:tblGrid>
    <w:tr w:rsidR="003D57DF" w14:paraId="3F1A7103" w14:textId="77777777">
      <w:trPr>
        <w:jc w:val="center"/>
      </w:trPr>
      <w:tc>
        <w:tcPr>
          <w:tcW w:w="1544" w:type="dxa"/>
          <w:vAlign w:val="center"/>
        </w:tcPr>
        <w:p w14:paraId="2EB034FD" w14:textId="77777777" w:rsidR="00ED653C" w:rsidRDefault="00B64B9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579904" behindDoc="1" locked="0" layoutInCell="1" allowOverlap="1" wp14:anchorId="5DFB9B45" wp14:editId="18807D6F">
                <wp:simplePos x="0" y="0"/>
                <wp:positionH relativeFrom="column">
                  <wp:posOffset>289560</wp:posOffset>
                </wp:positionH>
                <wp:positionV relativeFrom="paragraph">
                  <wp:posOffset>-593725</wp:posOffset>
                </wp:positionV>
                <wp:extent cx="523875" cy="476250"/>
                <wp:effectExtent l="0" t="0" r="9525" b="0"/>
                <wp:wrapTight wrapText="bothSides">
                  <wp:wrapPolygon edited="0">
                    <wp:start x="6284" y="0"/>
                    <wp:lineTo x="0" y="3456"/>
                    <wp:lineTo x="0" y="15552"/>
                    <wp:lineTo x="4713" y="20736"/>
                    <wp:lineTo x="6284" y="20736"/>
                    <wp:lineTo x="14924" y="20736"/>
                    <wp:lineTo x="16495" y="20736"/>
                    <wp:lineTo x="21207" y="15552"/>
                    <wp:lineTo x="21207" y="3456"/>
                    <wp:lineTo x="14924" y="0"/>
                    <wp:lineTo x="6284" y="0"/>
                  </wp:wrapPolygon>
                </wp:wrapTight>
                <wp:docPr id="257183104" name="Imagen 2571831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84" w:type="dxa"/>
          <w:vAlign w:val="center"/>
        </w:tcPr>
        <w:p w14:paraId="38ED911F" w14:textId="77777777" w:rsidR="00ED653C" w:rsidRPr="0071609B" w:rsidRDefault="00B64B95" w:rsidP="0071609B">
          <w:pPr>
            <w:pStyle w:val="NormalWeb"/>
            <w:spacing w:before="0" w:beforeAutospacing="0" w:after="0" w:afterAutospacing="0"/>
            <w:jc w:val="center"/>
            <w:rPr>
              <w:i/>
              <w:iCs/>
              <w:sz w:val="22"/>
              <w:szCs w:val="22"/>
            </w:rPr>
          </w:pPr>
          <w:r w:rsidRPr="0071609B">
            <w:rPr>
              <w:i/>
              <w:iCs/>
              <w:color w:val="000000"/>
              <w:sz w:val="22"/>
              <w:szCs w:val="22"/>
            </w:rPr>
            <w:t>Institución Educativa Nuestra Señora de Fátima</w:t>
          </w:r>
        </w:p>
        <w:p w14:paraId="0CE5297B" w14:textId="77777777" w:rsidR="00ED653C" w:rsidRPr="0071609B" w:rsidRDefault="00B64B95" w:rsidP="0071609B">
          <w:pPr>
            <w:pStyle w:val="NormalWeb"/>
            <w:spacing w:before="0" w:beforeAutospacing="0" w:after="0" w:afterAutospacing="0"/>
            <w:jc w:val="center"/>
            <w:rPr>
              <w:i/>
              <w:iCs/>
              <w:sz w:val="22"/>
              <w:szCs w:val="22"/>
            </w:rPr>
          </w:pPr>
          <w:r w:rsidRPr="0071609B">
            <w:rPr>
              <w:i/>
              <w:iCs/>
              <w:color w:val="000000"/>
              <w:sz w:val="22"/>
              <w:szCs w:val="22"/>
            </w:rPr>
            <w:t>Reacreditación Internacional de la Calidad Educativa</w:t>
          </w:r>
        </w:p>
        <w:p w14:paraId="4E7517A5" w14:textId="77777777" w:rsidR="00ED653C" w:rsidRDefault="00ED653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</w:p>
      </w:tc>
      <w:tc>
        <w:tcPr>
          <w:tcW w:w="1670" w:type="dxa"/>
          <w:vAlign w:val="center"/>
        </w:tcPr>
        <w:p w14:paraId="7D18E51C" w14:textId="77777777" w:rsidR="00ED653C" w:rsidRDefault="00B64B9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 wp14:anchorId="1458DD39" wp14:editId="302B9BA4">
                <wp:extent cx="447675" cy="438150"/>
                <wp:effectExtent l="0" t="0" r="9525" b="0"/>
                <wp:docPr id="384240345" name="Imagen 384240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6E5415" w14:textId="77777777" w:rsidR="00ED653C" w:rsidRDefault="00ED65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269"/>
    <w:multiLevelType w:val="hybridMultilevel"/>
    <w:tmpl w:val="12F0ED72"/>
    <w:lvl w:ilvl="0" w:tplc="8A767A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1CC5"/>
    <w:multiLevelType w:val="hybridMultilevel"/>
    <w:tmpl w:val="F0BE6C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978"/>
    <w:multiLevelType w:val="hybridMultilevel"/>
    <w:tmpl w:val="99AA9F72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6D557C"/>
    <w:multiLevelType w:val="hybridMultilevel"/>
    <w:tmpl w:val="670C9B48"/>
    <w:lvl w:ilvl="0" w:tplc="3620DDB2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233B2"/>
    <w:multiLevelType w:val="hybridMultilevel"/>
    <w:tmpl w:val="64DE24E6"/>
    <w:lvl w:ilvl="0" w:tplc="EAE87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6691"/>
    <w:multiLevelType w:val="hybridMultilevel"/>
    <w:tmpl w:val="3CB667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740F4"/>
    <w:multiLevelType w:val="hybridMultilevel"/>
    <w:tmpl w:val="2C66C7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19C6"/>
    <w:multiLevelType w:val="hybridMultilevel"/>
    <w:tmpl w:val="6478C2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B219E"/>
    <w:multiLevelType w:val="hybridMultilevel"/>
    <w:tmpl w:val="8372359A"/>
    <w:lvl w:ilvl="0" w:tplc="8A767A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A0132"/>
    <w:multiLevelType w:val="hybridMultilevel"/>
    <w:tmpl w:val="2CBC8DF6"/>
    <w:lvl w:ilvl="0" w:tplc="EAE87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5012E"/>
    <w:multiLevelType w:val="hybridMultilevel"/>
    <w:tmpl w:val="D312CF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D493C"/>
    <w:multiLevelType w:val="multilevel"/>
    <w:tmpl w:val="B21A425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8A2F09"/>
    <w:multiLevelType w:val="hybridMultilevel"/>
    <w:tmpl w:val="313E6F78"/>
    <w:lvl w:ilvl="0" w:tplc="2FB8EB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609C1"/>
    <w:multiLevelType w:val="multilevel"/>
    <w:tmpl w:val="A5E25600"/>
    <w:lvl w:ilvl="0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5F070A"/>
    <w:multiLevelType w:val="hybridMultilevel"/>
    <w:tmpl w:val="4180171E"/>
    <w:lvl w:ilvl="0" w:tplc="280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5" w15:restartNumberingAfterBreak="0">
    <w:nsid w:val="4BD33309"/>
    <w:multiLevelType w:val="hybridMultilevel"/>
    <w:tmpl w:val="5F860E4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181AC9"/>
    <w:multiLevelType w:val="hybridMultilevel"/>
    <w:tmpl w:val="53E848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E6B36"/>
    <w:multiLevelType w:val="hybridMultilevel"/>
    <w:tmpl w:val="6A9E98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22C7A"/>
    <w:multiLevelType w:val="hybridMultilevel"/>
    <w:tmpl w:val="EF08A3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445CF"/>
    <w:multiLevelType w:val="hybridMultilevel"/>
    <w:tmpl w:val="C7AE15F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01584"/>
    <w:multiLevelType w:val="hybridMultilevel"/>
    <w:tmpl w:val="C5AE4338"/>
    <w:lvl w:ilvl="0" w:tplc="B6A20F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61C30"/>
    <w:multiLevelType w:val="hybridMultilevel"/>
    <w:tmpl w:val="14D825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F1C15"/>
    <w:multiLevelType w:val="hybridMultilevel"/>
    <w:tmpl w:val="22B61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53FCB"/>
    <w:multiLevelType w:val="hybridMultilevel"/>
    <w:tmpl w:val="2E725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1085A"/>
    <w:multiLevelType w:val="hybridMultilevel"/>
    <w:tmpl w:val="165288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B2380"/>
    <w:multiLevelType w:val="hybridMultilevel"/>
    <w:tmpl w:val="4ABA24E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87626"/>
    <w:multiLevelType w:val="hybridMultilevel"/>
    <w:tmpl w:val="C02604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77E5B"/>
    <w:multiLevelType w:val="hybridMultilevel"/>
    <w:tmpl w:val="6E008FE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424246">
    <w:abstractNumId w:val="3"/>
  </w:num>
  <w:num w:numId="2" w16cid:durableId="1824615974">
    <w:abstractNumId w:val="19"/>
  </w:num>
  <w:num w:numId="3" w16cid:durableId="1928146548">
    <w:abstractNumId w:val="12"/>
  </w:num>
  <w:num w:numId="4" w16cid:durableId="602149360">
    <w:abstractNumId w:val="8"/>
  </w:num>
  <w:num w:numId="5" w16cid:durableId="573777975">
    <w:abstractNumId w:val="27"/>
  </w:num>
  <w:num w:numId="6" w16cid:durableId="626550974">
    <w:abstractNumId w:val="5"/>
  </w:num>
  <w:num w:numId="7" w16cid:durableId="184560855">
    <w:abstractNumId w:val="0"/>
  </w:num>
  <w:num w:numId="8" w16cid:durableId="2064213947">
    <w:abstractNumId w:val="7"/>
  </w:num>
  <w:num w:numId="9" w16cid:durableId="321658994">
    <w:abstractNumId w:val="24"/>
  </w:num>
  <w:num w:numId="10" w16cid:durableId="1253931343">
    <w:abstractNumId w:val="20"/>
  </w:num>
  <w:num w:numId="11" w16cid:durableId="866062194">
    <w:abstractNumId w:val="13"/>
  </w:num>
  <w:num w:numId="12" w16cid:durableId="640811530">
    <w:abstractNumId w:val="11"/>
  </w:num>
  <w:num w:numId="13" w16cid:durableId="1656689433">
    <w:abstractNumId w:val="16"/>
  </w:num>
  <w:num w:numId="14" w16cid:durableId="966282329">
    <w:abstractNumId w:val="21"/>
  </w:num>
  <w:num w:numId="15" w16cid:durableId="1197696111">
    <w:abstractNumId w:val="22"/>
  </w:num>
  <w:num w:numId="16" w16cid:durableId="1921980530">
    <w:abstractNumId w:val="17"/>
  </w:num>
  <w:num w:numId="17" w16cid:durableId="1860467893">
    <w:abstractNumId w:val="2"/>
  </w:num>
  <w:num w:numId="18" w16cid:durableId="245068578">
    <w:abstractNumId w:val="14"/>
  </w:num>
  <w:num w:numId="19" w16cid:durableId="1378580208">
    <w:abstractNumId w:val="10"/>
  </w:num>
  <w:num w:numId="20" w16cid:durableId="1600604602">
    <w:abstractNumId w:val="4"/>
  </w:num>
  <w:num w:numId="21" w16cid:durableId="481895997">
    <w:abstractNumId w:val="9"/>
  </w:num>
  <w:num w:numId="22" w16cid:durableId="1899317657">
    <w:abstractNumId w:val="26"/>
  </w:num>
  <w:num w:numId="23" w16cid:durableId="1545404790">
    <w:abstractNumId w:val="18"/>
  </w:num>
  <w:num w:numId="24" w16cid:durableId="1020349933">
    <w:abstractNumId w:val="1"/>
  </w:num>
  <w:num w:numId="25" w16cid:durableId="1540044098">
    <w:abstractNumId w:val="25"/>
  </w:num>
  <w:num w:numId="26" w16cid:durableId="1596405987">
    <w:abstractNumId w:val="6"/>
  </w:num>
  <w:num w:numId="27" w16cid:durableId="245582027">
    <w:abstractNumId w:val="15"/>
  </w:num>
  <w:num w:numId="28" w16cid:durableId="20033844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A0"/>
    <w:rsid w:val="00010955"/>
    <w:rsid w:val="00010A1C"/>
    <w:rsid w:val="00047D10"/>
    <w:rsid w:val="00086EFA"/>
    <w:rsid w:val="000B7780"/>
    <w:rsid w:val="001073E5"/>
    <w:rsid w:val="001117C6"/>
    <w:rsid w:val="00136DCC"/>
    <w:rsid w:val="001D10A4"/>
    <w:rsid w:val="00217148"/>
    <w:rsid w:val="00280608"/>
    <w:rsid w:val="00291A52"/>
    <w:rsid w:val="002F6CEE"/>
    <w:rsid w:val="003456E0"/>
    <w:rsid w:val="00360F17"/>
    <w:rsid w:val="00384D2E"/>
    <w:rsid w:val="00394634"/>
    <w:rsid w:val="003A52B4"/>
    <w:rsid w:val="004171E1"/>
    <w:rsid w:val="004474A5"/>
    <w:rsid w:val="00457513"/>
    <w:rsid w:val="0046754D"/>
    <w:rsid w:val="004C38BF"/>
    <w:rsid w:val="004D1247"/>
    <w:rsid w:val="004D3BEC"/>
    <w:rsid w:val="004F5B22"/>
    <w:rsid w:val="005020B0"/>
    <w:rsid w:val="0050476A"/>
    <w:rsid w:val="00505885"/>
    <w:rsid w:val="00516BDC"/>
    <w:rsid w:val="00527C0A"/>
    <w:rsid w:val="005510A2"/>
    <w:rsid w:val="00566E28"/>
    <w:rsid w:val="005677CE"/>
    <w:rsid w:val="00582AE3"/>
    <w:rsid w:val="00584085"/>
    <w:rsid w:val="00586DF2"/>
    <w:rsid w:val="005A11CC"/>
    <w:rsid w:val="005B2F7D"/>
    <w:rsid w:val="005E294C"/>
    <w:rsid w:val="0060399C"/>
    <w:rsid w:val="006350ED"/>
    <w:rsid w:val="006C558D"/>
    <w:rsid w:val="006D2029"/>
    <w:rsid w:val="006D487B"/>
    <w:rsid w:val="006F0DAC"/>
    <w:rsid w:val="007071CB"/>
    <w:rsid w:val="00714EDA"/>
    <w:rsid w:val="00715511"/>
    <w:rsid w:val="007470EC"/>
    <w:rsid w:val="0075579E"/>
    <w:rsid w:val="00790F46"/>
    <w:rsid w:val="007B4FD7"/>
    <w:rsid w:val="007C41E6"/>
    <w:rsid w:val="00816518"/>
    <w:rsid w:val="008351BF"/>
    <w:rsid w:val="0087730C"/>
    <w:rsid w:val="008A574F"/>
    <w:rsid w:val="00931DFA"/>
    <w:rsid w:val="00944821"/>
    <w:rsid w:val="009474B0"/>
    <w:rsid w:val="00961184"/>
    <w:rsid w:val="00964BA0"/>
    <w:rsid w:val="00985CB6"/>
    <w:rsid w:val="0099602F"/>
    <w:rsid w:val="009D1341"/>
    <w:rsid w:val="00A00AA9"/>
    <w:rsid w:val="00A03B84"/>
    <w:rsid w:val="00A64739"/>
    <w:rsid w:val="00A665C2"/>
    <w:rsid w:val="00AA759A"/>
    <w:rsid w:val="00AD7790"/>
    <w:rsid w:val="00AF12D4"/>
    <w:rsid w:val="00B21BCB"/>
    <w:rsid w:val="00B64B95"/>
    <w:rsid w:val="00BE24A8"/>
    <w:rsid w:val="00BF58C0"/>
    <w:rsid w:val="00C252D3"/>
    <w:rsid w:val="00C5215E"/>
    <w:rsid w:val="00C522F6"/>
    <w:rsid w:val="00C73C49"/>
    <w:rsid w:val="00CB7FAF"/>
    <w:rsid w:val="00CC439F"/>
    <w:rsid w:val="00CC7C05"/>
    <w:rsid w:val="00D5776D"/>
    <w:rsid w:val="00D95B5F"/>
    <w:rsid w:val="00DE44A1"/>
    <w:rsid w:val="00DF6471"/>
    <w:rsid w:val="00E03018"/>
    <w:rsid w:val="00E21373"/>
    <w:rsid w:val="00E813B4"/>
    <w:rsid w:val="00EB3E93"/>
    <w:rsid w:val="00EC0F0A"/>
    <w:rsid w:val="00ED653C"/>
    <w:rsid w:val="00EE28DF"/>
    <w:rsid w:val="00F00D9D"/>
    <w:rsid w:val="00F13FEA"/>
    <w:rsid w:val="00F328F8"/>
    <w:rsid w:val="00F60117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E6D409"/>
  <w15:chartTrackingRefBased/>
  <w15:docId w15:val="{1368800E-089A-4513-B013-5922ECD4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BA0"/>
    <w:pPr>
      <w:spacing w:after="200" w:line="276" w:lineRule="auto"/>
    </w:pPr>
    <w:rPr>
      <w:rFonts w:ascii="Calibri" w:eastAsia="Calibri" w:hAnsi="Calibri" w:cs="Calibri"/>
      <w:kern w:val="0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964B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64BA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21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373"/>
    <w:rPr>
      <w:rFonts w:ascii="Calibri" w:eastAsia="Calibri" w:hAnsi="Calibri" w:cs="Calibri"/>
      <w:kern w:val="0"/>
      <w:lang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21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373"/>
    <w:rPr>
      <w:rFonts w:ascii="Calibri" w:eastAsia="Calibri" w:hAnsi="Calibri" w:cs="Calibri"/>
      <w:kern w:val="0"/>
      <w:lang w:eastAsia="es-PE"/>
      <w14:ligatures w14:val="none"/>
    </w:rPr>
  </w:style>
  <w:style w:type="paragraph" w:styleId="Sinespaciado">
    <w:name w:val="No Spacing"/>
    <w:aliases w:val="Guión,Viñeta"/>
    <w:link w:val="SinespaciadoCar"/>
    <w:uiPriority w:val="1"/>
    <w:qFormat/>
    <w:rsid w:val="0050476A"/>
    <w:pPr>
      <w:spacing w:after="0" w:line="240" w:lineRule="auto"/>
    </w:pPr>
    <w:rPr>
      <w:kern w:val="0"/>
      <w:lang w:val="es-ES"/>
      <w14:ligatures w14:val="none"/>
    </w:rPr>
  </w:style>
  <w:style w:type="character" w:customStyle="1" w:styleId="SinespaciadoCar">
    <w:name w:val="Sin espaciado Car"/>
    <w:aliases w:val="Guión Car,Viñeta Car"/>
    <w:link w:val="Sinespaciado"/>
    <w:uiPriority w:val="1"/>
    <w:qFormat/>
    <w:rsid w:val="0050476A"/>
    <w:rPr>
      <w:kern w:val="0"/>
      <w:lang w:val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0476A"/>
    <w:rPr>
      <w:color w:val="605E5C"/>
      <w:shd w:val="clear" w:color="auto" w:fill="E1DFDD"/>
    </w:rPr>
  </w:style>
  <w:style w:type="table" w:styleId="Cuadrculaclara-nfasis1">
    <w:name w:val="Light Grid Accent 1"/>
    <w:basedOn w:val="Tablanormal"/>
    <w:uiPriority w:val="62"/>
    <w:rsid w:val="003A52B4"/>
    <w:pPr>
      <w:spacing w:after="0" w:line="240" w:lineRule="auto"/>
    </w:pPr>
    <w:rPr>
      <w:rFonts w:eastAsiaTheme="minorEastAsia"/>
      <w:kern w:val="0"/>
      <w:lang w:val="es-ES" w:eastAsia="es-ES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Tablaconcuadrcula">
    <w:name w:val="Table Grid"/>
    <w:basedOn w:val="Tablanormal"/>
    <w:uiPriority w:val="39"/>
    <w:rsid w:val="00F601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351BF"/>
    <w:pPr>
      <w:spacing w:after="200" w:line="276" w:lineRule="auto"/>
    </w:pPr>
    <w:rPr>
      <w:rFonts w:ascii="Calibri" w:eastAsia="Calibri" w:hAnsi="Calibri" w:cs="Calibri"/>
      <w:kern w:val="0"/>
      <w:lang w:eastAsia="es-P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8351BF"/>
    <w:rPr>
      <w:rFonts w:ascii="Calibri" w:eastAsia="Calibri" w:hAnsi="Calibri" w:cs="Calibri"/>
      <w:kern w:val="0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coaguila calderón</dc:creator>
  <cp:keywords/>
  <dc:description/>
  <cp:lastModifiedBy>brenda coaguila calderón</cp:lastModifiedBy>
  <cp:revision>3</cp:revision>
  <cp:lastPrinted>2023-03-20T10:08:00Z</cp:lastPrinted>
  <dcterms:created xsi:type="dcterms:W3CDTF">2024-07-31T01:16:00Z</dcterms:created>
  <dcterms:modified xsi:type="dcterms:W3CDTF">2024-07-31T01:17:00Z</dcterms:modified>
</cp:coreProperties>
</file>