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5A12" w14:textId="77777777" w:rsidR="00ED300D" w:rsidRDefault="00ED300D">
      <w:pPr>
        <w:rPr>
          <w:rFonts w:ascii="Barlow" w:eastAsia="Barlow" w:hAnsi="Barlow" w:cs="Barlow"/>
          <w:sz w:val="20"/>
          <w:szCs w:val="20"/>
        </w:rPr>
      </w:pPr>
    </w:p>
    <w:p w14:paraId="29236199" w14:textId="77777777" w:rsidR="00ED300D" w:rsidRDefault="00B82EB6">
      <w:pPr>
        <w:jc w:val="center"/>
        <w:rPr>
          <w:rFonts w:ascii="Teko" w:eastAsia="Teko" w:hAnsi="Teko" w:cs="Teko"/>
          <w:b/>
          <w:color w:val="002060"/>
        </w:rPr>
      </w:pPr>
      <w:r>
        <w:rPr>
          <w:rFonts w:ascii="Barlow" w:eastAsia="Barlow" w:hAnsi="Barlow" w:cs="Barlow"/>
          <w:sz w:val="20"/>
          <w:szCs w:val="20"/>
        </w:rPr>
        <w:tab/>
      </w:r>
      <w:r>
        <w:rPr>
          <w:rFonts w:ascii="Teko" w:eastAsia="Teko" w:hAnsi="Teko" w:cs="Teko"/>
          <w:b/>
          <w:color w:val="002060"/>
          <w:shd w:val="clear" w:color="auto" w:fill="D9E2F3"/>
        </w:rPr>
        <w:t xml:space="preserve">SESIÓN DE APRENDIZAJE </w:t>
      </w:r>
    </w:p>
    <w:p w14:paraId="4D63E434" w14:textId="77777777" w:rsidR="00ED300D" w:rsidRDefault="00B82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0" w:hanging="284"/>
        <w:rPr>
          <w:rFonts w:ascii="Tahoma" w:eastAsia="Tahoma" w:hAnsi="Tahoma" w:cs="Tahoma"/>
          <w:b/>
          <w:color w:val="171717"/>
        </w:rPr>
      </w:pPr>
      <w:r>
        <w:rPr>
          <w:rFonts w:ascii="Tahoma" w:eastAsia="Tahoma" w:hAnsi="Tahoma" w:cs="Tahoma"/>
          <w:b/>
          <w:color w:val="171717"/>
        </w:rPr>
        <w:t>DATOS INFORMATIVOS</w:t>
      </w:r>
    </w:p>
    <w:p w14:paraId="0C366C85" w14:textId="77777777" w:rsidR="00ED300D" w:rsidRDefault="00B82E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142" w:hanging="284"/>
        <w:rPr>
          <w:rFonts w:ascii="Times New Roman" w:eastAsia="Times New Roman" w:hAnsi="Times New Roman" w:cs="Times New Roman"/>
          <w:b/>
          <w:color w:val="171717"/>
        </w:rPr>
      </w:pPr>
      <w:r>
        <w:rPr>
          <w:rFonts w:ascii="Times New Roman" w:eastAsia="Times New Roman" w:hAnsi="Times New Roman" w:cs="Times New Roman"/>
          <w:color w:val="171717"/>
        </w:rPr>
        <w:t>DRE/UGEL</w:t>
      </w:r>
      <w:r>
        <w:rPr>
          <w:rFonts w:ascii="Times New Roman" w:eastAsia="Times New Roman" w:hAnsi="Times New Roman" w:cs="Times New Roman"/>
          <w:color w:val="171717"/>
        </w:rPr>
        <w:tab/>
      </w:r>
      <w:r>
        <w:rPr>
          <w:rFonts w:ascii="Times New Roman" w:eastAsia="Times New Roman" w:hAnsi="Times New Roman" w:cs="Times New Roman"/>
          <w:color w:val="171717"/>
        </w:rPr>
        <w:tab/>
        <w:t xml:space="preserve">: Cajamarca/Hualgayoc – Bca </w:t>
      </w:r>
    </w:p>
    <w:p w14:paraId="1EEDE4B0" w14:textId="77777777" w:rsidR="00ED300D" w:rsidRDefault="00B82E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142" w:hanging="284"/>
        <w:rPr>
          <w:rFonts w:ascii="Times New Roman" w:eastAsia="Times New Roman" w:hAnsi="Times New Roman" w:cs="Times New Roman"/>
          <w:b/>
          <w:color w:val="171717"/>
        </w:rPr>
      </w:pPr>
      <w:r>
        <w:rPr>
          <w:rFonts w:ascii="Times New Roman" w:eastAsia="Times New Roman" w:hAnsi="Times New Roman" w:cs="Times New Roman"/>
          <w:color w:val="171717"/>
        </w:rPr>
        <w:t>I.E</w:t>
      </w:r>
      <w:r>
        <w:rPr>
          <w:rFonts w:ascii="Times New Roman" w:eastAsia="Times New Roman" w:hAnsi="Times New Roman" w:cs="Times New Roman"/>
          <w:color w:val="171717"/>
        </w:rPr>
        <w:tab/>
      </w:r>
      <w:r>
        <w:rPr>
          <w:rFonts w:ascii="Times New Roman" w:eastAsia="Times New Roman" w:hAnsi="Times New Roman" w:cs="Times New Roman"/>
          <w:color w:val="171717"/>
        </w:rPr>
        <w:tab/>
      </w:r>
      <w:r>
        <w:rPr>
          <w:rFonts w:ascii="Times New Roman" w:eastAsia="Times New Roman" w:hAnsi="Times New Roman" w:cs="Times New Roman"/>
          <w:color w:val="171717"/>
        </w:rPr>
        <w:tab/>
      </w:r>
      <w:r>
        <w:rPr>
          <w:rFonts w:ascii="Times New Roman" w:eastAsia="Times New Roman" w:hAnsi="Times New Roman" w:cs="Times New Roman"/>
          <w:color w:val="171717"/>
        </w:rPr>
        <w:tab/>
      </w:r>
      <w:r>
        <w:rPr>
          <w:rFonts w:ascii="Times New Roman" w:eastAsia="Times New Roman" w:hAnsi="Times New Roman" w:cs="Times New Roman"/>
          <w:color w:val="171717"/>
        </w:rPr>
        <w:t xml:space="preserve">: “Ricardo Palma” – Quengorrío </w:t>
      </w:r>
    </w:p>
    <w:p w14:paraId="276AFA86" w14:textId="77777777" w:rsidR="00ED300D" w:rsidRDefault="00B82E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142" w:hanging="284"/>
        <w:rPr>
          <w:rFonts w:ascii="Times New Roman" w:eastAsia="Times New Roman" w:hAnsi="Times New Roman" w:cs="Times New Roman"/>
          <w:b/>
          <w:color w:val="171717"/>
        </w:rPr>
      </w:pPr>
      <w:r>
        <w:rPr>
          <w:rFonts w:ascii="Times New Roman" w:eastAsia="Times New Roman" w:hAnsi="Times New Roman" w:cs="Times New Roman"/>
          <w:color w:val="171717"/>
        </w:rPr>
        <w:t>DOCENTE</w:t>
      </w:r>
      <w:r>
        <w:rPr>
          <w:rFonts w:ascii="Times New Roman" w:eastAsia="Times New Roman" w:hAnsi="Times New Roman" w:cs="Times New Roman"/>
          <w:color w:val="171717"/>
        </w:rPr>
        <w:tab/>
      </w:r>
      <w:r>
        <w:rPr>
          <w:rFonts w:ascii="Times New Roman" w:eastAsia="Times New Roman" w:hAnsi="Times New Roman" w:cs="Times New Roman"/>
          <w:color w:val="171717"/>
        </w:rPr>
        <w:tab/>
        <w:t>: John Maicos Saavedra Llatas</w:t>
      </w:r>
    </w:p>
    <w:p w14:paraId="4E199E33" w14:textId="77777777" w:rsidR="00ED300D" w:rsidRDefault="00B82E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142" w:hanging="284"/>
        <w:rPr>
          <w:rFonts w:ascii="Times New Roman" w:eastAsia="Times New Roman" w:hAnsi="Times New Roman" w:cs="Times New Roman"/>
          <w:b/>
          <w:color w:val="171717"/>
        </w:rPr>
      </w:pPr>
      <w:r>
        <w:rPr>
          <w:rFonts w:ascii="Times New Roman" w:eastAsia="Times New Roman" w:hAnsi="Times New Roman" w:cs="Times New Roman"/>
          <w:color w:val="171717"/>
        </w:rPr>
        <w:t>ÁREA</w:t>
      </w:r>
      <w:r>
        <w:rPr>
          <w:rFonts w:ascii="Times New Roman" w:eastAsia="Times New Roman" w:hAnsi="Times New Roman" w:cs="Times New Roman"/>
          <w:color w:val="171717"/>
        </w:rPr>
        <w:tab/>
      </w:r>
      <w:r>
        <w:rPr>
          <w:rFonts w:ascii="Times New Roman" w:eastAsia="Times New Roman" w:hAnsi="Times New Roman" w:cs="Times New Roman"/>
          <w:color w:val="171717"/>
        </w:rPr>
        <w:tab/>
        <w:t>: Comunicación</w:t>
      </w:r>
    </w:p>
    <w:p w14:paraId="47D6FB38" w14:textId="77777777" w:rsidR="00ED300D" w:rsidRDefault="00B82E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142" w:hanging="284"/>
        <w:rPr>
          <w:rFonts w:ascii="Times New Roman" w:eastAsia="Times New Roman" w:hAnsi="Times New Roman" w:cs="Times New Roman"/>
          <w:b/>
          <w:color w:val="171717"/>
        </w:rPr>
      </w:pPr>
      <w:r>
        <w:rPr>
          <w:rFonts w:ascii="Times New Roman" w:eastAsia="Times New Roman" w:hAnsi="Times New Roman" w:cs="Times New Roman"/>
          <w:color w:val="171717"/>
        </w:rPr>
        <w:t>GRADO/SECCIÓN</w:t>
      </w:r>
      <w:r>
        <w:rPr>
          <w:rFonts w:ascii="Times New Roman" w:eastAsia="Times New Roman" w:hAnsi="Times New Roman" w:cs="Times New Roman"/>
          <w:color w:val="171717"/>
        </w:rPr>
        <w:tab/>
        <w:t>: 5° / Única</w:t>
      </w:r>
    </w:p>
    <w:p w14:paraId="1D707461" w14:textId="0E756A25" w:rsidR="00ED300D" w:rsidRDefault="00B82E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142" w:hanging="284"/>
        <w:rPr>
          <w:rFonts w:ascii="Times New Roman" w:eastAsia="Times New Roman" w:hAnsi="Times New Roman" w:cs="Times New Roman"/>
          <w:b/>
          <w:color w:val="171717"/>
        </w:rPr>
      </w:pPr>
      <w:r>
        <w:rPr>
          <w:rFonts w:ascii="Times New Roman" w:eastAsia="Times New Roman" w:hAnsi="Times New Roman" w:cs="Times New Roman"/>
          <w:color w:val="171717"/>
        </w:rPr>
        <w:t>FECHA</w:t>
      </w:r>
      <w:r>
        <w:rPr>
          <w:rFonts w:ascii="Times New Roman" w:eastAsia="Times New Roman" w:hAnsi="Times New Roman" w:cs="Times New Roman"/>
          <w:color w:val="171717"/>
        </w:rPr>
        <w:tab/>
      </w:r>
      <w:r>
        <w:rPr>
          <w:rFonts w:ascii="Times New Roman" w:eastAsia="Times New Roman" w:hAnsi="Times New Roman" w:cs="Times New Roman"/>
          <w:color w:val="171717"/>
        </w:rPr>
        <w:tab/>
        <w:t xml:space="preserve">:  </w:t>
      </w:r>
      <w:r>
        <w:rPr>
          <w:rFonts w:ascii="Times New Roman" w:eastAsia="Times New Roman" w:hAnsi="Times New Roman" w:cs="Times New Roman"/>
          <w:color w:val="171717"/>
        </w:rPr>
        <w:t>/</w:t>
      </w:r>
      <w:r w:rsidR="00813855">
        <w:rPr>
          <w:rFonts w:ascii="Times New Roman" w:eastAsia="Times New Roman" w:hAnsi="Times New Roman" w:cs="Times New Roman"/>
          <w:color w:val="171717"/>
        </w:rPr>
        <w:t xml:space="preserve">   </w:t>
      </w:r>
      <w:r>
        <w:rPr>
          <w:rFonts w:ascii="Times New Roman" w:eastAsia="Times New Roman" w:hAnsi="Times New Roman" w:cs="Times New Roman"/>
          <w:color w:val="171717"/>
        </w:rPr>
        <w:t>/</w:t>
      </w:r>
      <w:r>
        <w:rPr>
          <w:rFonts w:ascii="Times New Roman" w:eastAsia="Times New Roman" w:hAnsi="Times New Roman" w:cs="Times New Roman"/>
          <w:color w:val="171717"/>
        </w:rPr>
        <w:t>2</w:t>
      </w:r>
      <w:r>
        <w:rPr>
          <w:rFonts w:ascii="Times New Roman" w:eastAsia="Times New Roman" w:hAnsi="Times New Roman" w:cs="Times New Roman"/>
          <w:color w:val="171717"/>
        </w:rPr>
        <w:t>0</w:t>
      </w:r>
      <w:r>
        <w:rPr>
          <w:rFonts w:ascii="Times New Roman" w:eastAsia="Times New Roman" w:hAnsi="Times New Roman" w:cs="Times New Roman"/>
          <w:color w:val="171717"/>
        </w:rPr>
        <w:t>2</w:t>
      </w:r>
      <w:r w:rsidR="00813855">
        <w:rPr>
          <w:rFonts w:ascii="Times New Roman" w:eastAsia="Times New Roman" w:hAnsi="Times New Roman" w:cs="Times New Roman"/>
          <w:color w:val="171717"/>
        </w:rPr>
        <w:t>4</w:t>
      </w:r>
    </w:p>
    <w:p w14:paraId="7E2D6954" w14:textId="77777777" w:rsidR="00ED300D" w:rsidRDefault="00ED30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851"/>
        <w:rPr>
          <w:rFonts w:ascii="Times New Roman" w:eastAsia="Times New Roman" w:hAnsi="Times New Roman" w:cs="Times New Roman"/>
          <w:b/>
          <w:color w:val="171717"/>
        </w:rPr>
      </w:pPr>
    </w:p>
    <w:p w14:paraId="2F2EAF48" w14:textId="77777777" w:rsidR="00ED300D" w:rsidRDefault="00B82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60" w:line="259" w:lineRule="auto"/>
        <w:ind w:left="0" w:hanging="284"/>
        <w:rPr>
          <w:rFonts w:ascii="Tahoma" w:eastAsia="Tahoma" w:hAnsi="Tahoma" w:cs="Tahoma"/>
          <w:b/>
          <w:color w:val="171717"/>
        </w:rPr>
      </w:pPr>
      <w:r>
        <w:rPr>
          <w:rFonts w:ascii="Tahoma" w:eastAsia="Tahoma" w:hAnsi="Tahoma" w:cs="Tahoma"/>
          <w:b/>
          <w:color w:val="171717"/>
        </w:rPr>
        <w:t xml:space="preserve">TÍTULO DE LA ACTIVIDAD </w:t>
      </w:r>
    </w:p>
    <w:p w14:paraId="2D07290F" w14:textId="77777777" w:rsidR="00ED300D" w:rsidRDefault="00B82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tham Rounded Bold" w:eastAsia="Gotham Rounded Bold" w:hAnsi="Gotham Rounded Bold" w:cs="Gotham Rounded Bold"/>
          <w:color w:val="000000"/>
        </w:rPr>
      </w:pPr>
      <w:r>
        <w:rPr>
          <w:rFonts w:ascii="Century Gothic" w:eastAsia="Century Gothic" w:hAnsi="Century Gothic" w:cs="Century Gothic"/>
          <w:b/>
          <w:color w:val="FF0000"/>
        </w:rPr>
        <w:t>“</w:t>
      </w:r>
      <w:r>
        <w:rPr>
          <w:rFonts w:ascii="Tahoma" w:eastAsia="Tahoma" w:hAnsi="Tahoma" w:cs="Tahoma"/>
          <w:color w:val="FF0000"/>
        </w:rPr>
        <w:t>Leemos información sobre cómo gestionar de manera eficaz un presupuesto</w:t>
      </w:r>
      <w:r>
        <w:rPr>
          <w:rFonts w:ascii="Century Gothic" w:eastAsia="Century Gothic" w:hAnsi="Century Gothic" w:cs="Century Gothic"/>
          <w:b/>
          <w:color w:val="FF0000"/>
        </w:rPr>
        <w:t>”</w:t>
      </w:r>
    </w:p>
    <w:p w14:paraId="06BEFE5E" w14:textId="77777777" w:rsidR="00ED300D" w:rsidRDefault="00ED30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ind w:left="1080"/>
        <w:jc w:val="center"/>
        <w:rPr>
          <w:rFonts w:ascii="Tahoma" w:eastAsia="Tahoma" w:hAnsi="Tahoma" w:cs="Tahoma"/>
          <w:b/>
          <w:color w:val="171717"/>
        </w:rPr>
      </w:pPr>
    </w:p>
    <w:p w14:paraId="68310E6C" w14:textId="77777777" w:rsidR="00ED300D" w:rsidRDefault="00B82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="0" w:hanging="284"/>
        <w:rPr>
          <w:rFonts w:ascii="Tahoma" w:eastAsia="Tahoma" w:hAnsi="Tahoma" w:cs="Tahoma"/>
          <w:b/>
          <w:color w:val="171717"/>
        </w:rPr>
      </w:pPr>
      <w:r>
        <w:rPr>
          <w:rFonts w:ascii="Tahoma" w:eastAsia="Tahoma" w:hAnsi="Tahoma" w:cs="Tahoma"/>
          <w:b/>
          <w:color w:val="171717"/>
        </w:rPr>
        <w:t>PROPÓSITO DE APRENDIZAJE:</w:t>
      </w:r>
    </w:p>
    <w:p w14:paraId="3D0340DE" w14:textId="77777777" w:rsidR="00ED300D" w:rsidRDefault="00ED300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04"/>
        <w:rPr>
          <w:rFonts w:ascii="Tahoma" w:eastAsia="Tahoma" w:hAnsi="Tahoma" w:cs="Tahoma"/>
          <w:b/>
          <w:color w:val="171717"/>
        </w:rPr>
      </w:pPr>
    </w:p>
    <w:p w14:paraId="40DC5340" w14:textId="77777777" w:rsidR="00ED300D" w:rsidRDefault="00B82EB6">
      <w:pPr>
        <w:ind w:firstLine="360"/>
        <w:jc w:val="center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Leer e identificar información relevante y complementaria sobre cómo gestionar de manera eficaz un presupuesto</w:t>
      </w:r>
    </w:p>
    <w:p w14:paraId="5F72867B" w14:textId="77777777" w:rsidR="00ED300D" w:rsidRDefault="00B82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60" w:line="259" w:lineRule="auto"/>
        <w:ind w:left="0" w:hanging="284"/>
        <w:rPr>
          <w:rFonts w:ascii="Tahoma" w:eastAsia="Tahoma" w:hAnsi="Tahoma" w:cs="Tahoma"/>
          <w:b/>
          <w:color w:val="171717"/>
        </w:rPr>
      </w:pPr>
      <w:r>
        <w:rPr>
          <w:rFonts w:ascii="Tahoma" w:eastAsia="Tahoma" w:hAnsi="Tahoma" w:cs="Tahoma"/>
          <w:b/>
          <w:color w:val="171717"/>
        </w:rPr>
        <w:t>APRENDIZAJES ESPERADOS</w:t>
      </w:r>
    </w:p>
    <w:tbl>
      <w:tblPr>
        <w:tblStyle w:val="a3"/>
        <w:tblW w:w="11243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3769"/>
        <w:gridCol w:w="5431"/>
      </w:tblGrid>
      <w:tr w:rsidR="00ED300D" w14:paraId="48CE06C3" w14:textId="77777777">
        <w:tc>
          <w:tcPr>
            <w:tcW w:w="2043" w:type="dxa"/>
          </w:tcPr>
          <w:p w14:paraId="479DFA6B" w14:textId="77777777" w:rsidR="00ED300D" w:rsidRDefault="00B82E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</w:rPr>
              <w:t>COMPETENCIA</w:t>
            </w:r>
          </w:p>
        </w:tc>
        <w:tc>
          <w:tcPr>
            <w:tcW w:w="3769" w:type="dxa"/>
          </w:tcPr>
          <w:p w14:paraId="129CBDA1" w14:textId="77777777" w:rsidR="00ED300D" w:rsidRDefault="00B82E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</w:rPr>
              <w:t>CAPACIDADES</w:t>
            </w:r>
          </w:p>
        </w:tc>
        <w:tc>
          <w:tcPr>
            <w:tcW w:w="5431" w:type="dxa"/>
          </w:tcPr>
          <w:p w14:paraId="22238C67" w14:textId="77777777" w:rsidR="00ED300D" w:rsidRDefault="00B82EB6">
            <w:pPr>
              <w:spacing w:line="276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</w:rPr>
              <w:t>DESEMPEÑOS</w:t>
            </w:r>
          </w:p>
        </w:tc>
      </w:tr>
      <w:tr w:rsidR="00ED300D" w14:paraId="38BD4B58" w14:textId="77777777">
        <w:tc>
          <w:tcPr>
            <w:tcW w:w="2043" w:type="dxa"/>
            <w:vAlign w:val="center"/>
          </w:tcPr>
          <w:p w14:paraId="22E63B49" w14:textId="77777777" w:rsidR="00ED300D" w:rsidRDefault="00ED30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</w:p>
          <w:p w14:paraId="757D2E31" w14:textId="77777777" w:rsidR="00ED300D" w:rsidRDefault="00B82E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>Lee diversos tipos de textos en su lengua materna.</w:t>
            </w:r>
          </w:p>
        </w:tc>
        <w:tc>
          <w:tcPr>
            <w:tcW w:w="3769" w:type="dxa"/>
          </w:tcPr>
          <w:p w14:paraId="5E62035D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1" w:hanging="221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Obtiene información del texto escrito.</w:t>
            </w:r>
          </w:p>
          <w:p w14:paraId="7127E079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1" w:hanging="221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Infiere e interpreta información del texto escrito.</w:t>
            </w:r>
          </w:p>
          <w:p w14:paraId="21DB6C0F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1" w:hanging="221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Reflexiona y evalúa la forma, el contenido y contexto del texto escrito.</w:t>
            </w:r>
          </w:p>
          <w:p w14:paraId="79CD36B7" w14:textId="77777777" w:rsidR="00ED300D" w:rsidRDefault="00ED30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</w:p>
        </w:tc>
        <w:tc>
          <w:tcPr>
            <w:tcW w:w="5431" w:type="dxa"/>
          </w:tcPr>
          <w:p w14:paraId="50B8FE52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1" w:hanging="221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Identifica información relevante, complementaria y específica en el texto que lee sobre gestión de un presupuesto.</w:t>
            </w:r>
          </w:p>
          <w:p w14:paraId="640162BC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1" w:right="279" w:hanging="221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Explica la información del texto que lee sobre gestión de un presupuesto.</w:t>
            </w:r>
          </w:p>
          <w:p w14:paraId="2435A30F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1" w:hanging="221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Opina sobre el contenido del texto, y contrasta con su experiencia 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personal. </w:t>
            </w:r>
          </w:p>
        </w:tc>
      </w:tr>
    </w:tbl>
    <w:p w14:paraId="51004117" w14:textId="77777777" w:rsidR="00ED300D" w:rsidRDefault="00ED300D">
      <w:pPr>
        <w:tabs>
          <w:tab w:val="left" w:pos="709"/>
        </w:tabs>
        <w:rPr>
          <w:rFonts w:ascii="Tahoma" w:eastAsia="Tahoma" w:hAnsi="Tahoma" w:cs="Tahoma"/>
          <w:b/>
          <w:color w:val="171717"/>
        </w:rPr>
      </w:pPr>
    </w:p>
    <w:p w14:paraId="11CDEC32" w14:textId="77777777" w:rsidR="00ED300D" w:rsidRDefault="00B82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60" w:line="259" w:lineRule="auto"/>
        <w:ind w:left="0" w:hanging="284"/>
        <w:rPr>
          <w:rFonts w:ascii="Tahoma" w:eastAsia="Tahoma" w:hAnsi="Tahoma" w:cs="Tahoma"/>
          <w:b/>
          <w:color w:val="171717"/>
        </w:rPr>
      </w:pPr>
      <w:r>
        <w:rPr>
          <w:rFonts w:ascii="Tahoma" w:eastAsia="Tahoma" w:hAnsi="Tahoma" w:cs="Tahoma"/>
          <w:b/>
          <w:color w:val="171717"/>
        </w:rPr>
        <w:t>SECUENCIA DIDACTICA</w:t>
      </w:r>
      <w:r>
        <w:rPr>
          <w:color w:val="000000"/>
        </w:rPr>
        <w:t xml:space="preserve"> </w:t>
      </w:r>
    </w:p>
    <w:tbl>
      <w:tblPr>
        <w:tblStyle w:val="a4"/>
        <w:tblW w:w="1119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9"/>
      </w:tblGrid>
      <w:tr w:rsidR="00ED300D" w14:paraId="06F91AC3" w14:textId="77777777">
        <w:tc>
          <w:tcPr>
            <w:tcW w:w="11199" w:type="dxa"/>
          </w:tcPr>
          <w:p w14:paraId="23EAEFAA" w14:textId="77777777" w:rsidR="00ED300D" w:rsidRDefault="00B8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ahoma" w:eastAsia="Tahoma" w:hAnsi="Tahoma" w:cs="Tahoma"/>
                <w:b/>
                <w:color w:val="171717"/>
              </w:rPr>
            </w:pPr>
            <w:r>
              <w:rPr>
                <w:rFonts w:ascii="Tahoma" w:eastAsia="Tahoma" w:hAnsi="Tahoma" w:cs="Tahoma"/>
                <w:b/>
                <w:color w:val="171717"/>
              </w:rPr>
              <w:t>INICIO</w:t>
            </w:r>
          </w:p>
        </w:tc>
      </w:tr>
      <w:tr w:rsidR="00ED300D" w14:paraId="03AECD58" w14:textId="77777777">
        <w:tc>
          <w:tcPr>
            <w:tcW w:w="11199" w:type="dxa"/>
          </w:tcPr>
          <w:p w14:paraId="1D8461B1" w14:textId="518C55D3" w:rsidR="00ED300D" w:rsidRPr="00813855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rPr>
                <w:rFonts w:ascii="Arial" w:eastAsia="Times New Roman" w:hAnsi="Arial" w:cs="Arial"/>
                <w:color w:val="171717"/>
              </w:rPr>
            </w:pPr>
            <w:r w:rsidRPr="00813855">
              <w:rPr>
                <w:rFonts w:ascii="Arial" w:eastAsia="Times New Roman" w:hAnsi="Arial" w:cs="Arial"/>
                <w:color w:val="171717"/>
              </w:rPr>
              <w:t>El docente realiza el saludo correspondiente a los estudiantes, luego les invita a formular las normas de convivencia para el desarrollo de la actividad, as</w:t>
            </w:r>
            <w:r w:rsidR="00813855" w:rsidRPr="00813855">
              <w:rPr>
                <w:rFonts w:ascii="Arial" w:eastAsia="Times New Roman" w:hAnsi="Arial" w:cs="Arial"/>
                <w:color w:val="171717"/>
              </w:rPr>
              <w:t>i</w:t>
            </w:r>
            <w:r w:rsidRPr="00813855">
              <w:rPr>
                <w:rFonts w:ascii="Arial" w:eastAsia="Times New Roman" w:hAnsi="Arial" w:cs="Arial"/>
                <w:color w:val="171717"/>
              </w:rPr>
              <w:t>mismo los anima a participar de manera voluntaria.</w:t>
            </w:r>
          </w:p>
          <w:p w14:paraId="7AA47546" w14:textId="22A7D5B2" w:rsidR="00ED300D" w:rsidRPr="00813855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rPr>
                <w:rFonts w:ascii="Arial" w:eastAsia="Times New Roman" w:hAnsi="Arial" w:cs="Arial"/>
                <w:color w:val="171717"/>
              </w:rPr>
            </w:pPr>
            <w:r w:rsidRPr="00813855">
              <w:rPr>
                <w:rFonts w:ascii="Arial" w:eastAsia="Times New Roman" w:hAnsi="Arial" w:cs="Arial"/>
                <w:color w:val="171717"/>
              </w:rPr>
              <w:t xml:space="preserve">El docente proyecta una </w:t>
            </w:r>
            <w:r w:rsidRPr="00813855">
              <w:rPr>
                <w:rFonts w:ascii="Arial" w:eastAsia="Times New Roman" w:hAnsi="Arial" w:cs="Arial"/>
                <w:color w:val="FF0000"/>
                <w:u w:val="single"/>
              </w:rPr>
              <w:t>situación problemática</w:t>
            </w:r>
            <w:r w:rsidRPr="00813855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813855">
              <w:rPr>
                <w:rFonts w:ascii="Arial" w:eastAsia="Times New Roman" w:hAnsi="Arial" w:cs="Arial"/>
                <w:color w:val="171717"/>
              </w:rPr>
              <w:t xml:space="preserve">e invita a un estudiante </w:t>
            </w:r>
            <w:r w:rsidR="00813855" w:rsidRPr="00813855">
              <w:rPr>
                <w:rFonts w:ascii="Arial" w:eastAsia="Times New Roman" w:hAnsi="Arial" w:cs="Arial"/>
                <w:color w:val="171717"/>
              </w:rPr>
              <w:t xml:space="preserve">a </w:t>
            </w:r>
            <w:r w:rsidRPr="00813855">
              <w:rPr>
                <w:rFonts w:ascii="Arial" w:eastAsia="Times New Roman" w:hAnsi="Arial" w:cs="Arial"/>
                <w:color w:val="171717"/>
              </w:rPr>
              <w:t>dar lectura.</w:t>
            </w:r>
          </w:p>
          <w:p w14:paraId="1234048E" w14:textId="77777777" w:rsidR="00ED300D" w:rsidRPr="00813855" w:rsidRDefault="00ED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rPr>
                <w:rFonts w:ascii="Times New Roman" w:eastAsia="Times New Roman" w:hAnsi="Times New Roman" w:cs="Times New Roman"/>
                <w:color w:val="171717"/>
              </w:rPr>
            </w:pPr>
          </w:p>
          <w:p w14:paraId="709F7474" w14:textId="7C9F5897" w:rsidR="00ED300D" w:rsidRPr="00813855" w:rsidRDefault="00B82EB6">
            <w:pPr>
              <w:jc w:val="both"/>
              <w:rPr>
                <w:rFonts w:ascii="Comic Sans MS" w:eastAsia="Comic Sans MS" w:hAnsi="Comic Sans MS" w:cs="Comic Sans MS"/>
              </w:rPr>
            </w:pPr>
            <w:r w:rsidRPr="00813855">
              <w:rPr>
                <w:rFonts w:ascii="Comic Sans MS" w:eastAsia="Comic Sans MS" w:hAnsi="Comic Sans MS" w:cs="Comic Sans MS"/>
              </w:rPr>
              <w:t>En el Centro Poblado de Quengo</w:t>
            </w:r>
            <w:r w:rsidR="00813855" w:rsidRPr="00813855">
              <w:rPr>
                <w:rFonts w:ascii="Comic Sans MS" w:eastAsia="Comic Sans MS" w:hAnsi="Comic Sans MS" w:cs="Comic Sans MS"/>
              </w:rPr>
              <w:t>rrí</w:t>
            </w:r>
            <w:r w:rsidRPr="00813855">
              <w:rPr>
                <w:rFonts w:ascii="Comic Sans MS" w:eastAsia="Comic Sans MS" w:hAnsi="Comic Sans MS" w:cs="Comic Sans MS"/>
              </w:rPr>
              <w:t xml:space="preserve">o se ha identificado que en diversas ocasiones y situaciones los pobladores tienen dificultad para gestionar el dinero que obtienen producto de su trabajo, por lo que no logran cubrir </w:t>
            </w:r>
            <w:r w:rsidRPr="00813855">
              <w:rPr>
                <w:rFonts w:ascii="Comic Sans MS" w:eastAsia="Comic Sans MS" w:hAnsi="Comic Sans MS" w:cs="Comic Sans MS"/>
              </w:rPr>
              <w:t>sus necesidades básicas, cuentan con deudas y no tienen oportunidades para ahorrar y mucho menos para invertir. Y esto sucede porque la mayoría de las veces compran más por deseo que por cubrir sus necesidades básicas y gastan más de lo que ganan sin ningú</w:t>
            </w:r>
            <w:r w:rsidRPr="00813855">
              <w:rPr>
                <w:rFonts w:ascii="Comic Sans MS" w:eastAsia="Comic Sans MS" w:hAnsi="Comic Sans MS" w:cs="Comic Sans MS"/>
              </w:rPr>
              <w:t xml:space="preserve">n control. También, desconocen las formas y acciones de consumo sostenible que los permitan usar de manera responsable el agua y la energía eléctrica. Sobre todo, no planifican sus gastos y no establecen sus metas de ahorro. Frente a esta realidad. </w:t>
            </w:r>
          </w:p>
          <w:p w14:paraId="3043812D" w14:textId="77777777" w:rsidR="00ED300D" w:rsidRPr="00813855" w:rsidRDefault="00B82EB6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813855">
              <w:rPr>
                <w:rFonts w:ascii="Comic Sans MS" w:eastAsia="Comic Sans MS" w:hAnsi="Comic Sans MS" w:cs="Comic Sans MS"/>
                <w:b/>
              </w:rPr>
              <w:t xml:space="preserve">¿Cómo </w:t>
            </w:r>
            <w:r w:rsidRPr="00813855">
              <w:rPr>
                <w:rFonts w:ascii="Comic Sans MS" w:eastAsia="Comic Sans MS" w:hAnsi="Comic Sans MS" w:cs="Comic Sans MS"/>
                <w:b/>
              </w:rPr>
              <w:t>pueden mejorar la gestión de su dinero como recurso económico para lograr su bienestar personal?</w:t>
            </w:r>
          </w:p>
          <w:p w14:paraId="28BF58B7" w14:textId="77777777" w:rsidR="00ED300D" w:rsidRPr="00813855" w:rsidRDefault="00ED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rPr>
                <w:rFonts w:ascii="Times New Roman" w:eastAsia="Times New Roman" w:hAnsi="Times New Roman" w:cs="Times New Roman"/>
                <w:color w:val="171717"/>
              </w:rPr>
            </w:pPr>
          </w:p>
          <w:p w14:paraId="4FBB3541" w14:textId="77777777" w:rsidR="00ED300D" w:rsidRPr="00813855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rPr>
                <w:rFonts w:ascii="Arial" w:eastAsia="Times New Roman" w:hAnsi="Arial" w:cs="Arial"/>
                <w:b/>
                <w:color w:val="171717"/>
              </w:rPr>
            </w:pPr>
            <w:r w:rsidRPr="00813855">
              <w:rPr>
                <w:rFonts w:ascii="Arial" w:eastAsia="Times New Roman" w:hAnsi="Arial" w:cs="Arial"/>
                <w:color w:val="171717"/>
              </w:rPr>
              <w:t>Los estudiantes conjuntamente con el docente promueven el diálogo reflexivo, acerca del tema tratado.</w:t>
            </w:r>
          </w:p>
          <w:p w14:paraId="5BF6D11C" w14:textId="77777777" w:rsidR="00ED300D" w:rsidRPr="00813855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rPr>
                <w:rFonts w:ascii="Arial" w:eastAsia="Times New Roman" w:hAnsi="Arial" w:cs="Arial"/>
                <w:color w:val="171717"/>
              </w:rPr>
            </w:pPr>
            <w:r w:rsidRPr="00813855">
              <w:rPr>
                <w:rFonts w:ascii="Arial" w:eastAsia="Times New Roman" w:hAnsi="Arial" w:cs="Arial"/>
                <w:color w:val="171717"/>
              </w:rPr>
              <w:lastRenderedPageBreak/>
              <w:t xml:space="preserve">Los estudiantes después de haber realizado la lectura responden a las </w:t>
            </w:r>
            <w:r w:rsidRPr="00813855">
              <w:rPr>
                <w:rFonts w:ascii="Arial" w:eastAsia="Times New Roman" w:hAnsi="Arial" w:cs="Arial"/>
                <w:color w:val="FF0000"/>
                <w:u w:val="single"/>
              </w:rPr>
              <w:t>siguientes preguntas</w:t>
            </w:r>
            <w:r w:rsidRPr="00813855">
              <w:rPr>
                <w:rFonts w:ascii="Arial" w:eastAsia="Times New Roman" w:hAnsi="Arial" w:cs="Arial"/>
                <w:color w:val="171717"/>
              </w:rPr>
              <w:t>:</w:t>
            </w:r>
          </w:p>
          <w:p w14:paraId="26C0F87D" w14:textId="77777777" w:rsidR="00ED300D" w:rsidRPr="00813855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525253"/>
              </w:rPr>
            </w:pPr>
            <w:r w:rsidRPr="00813855">
              <w:rPr>
                <w:rFonts w:ascii="Comic Sans MS" w:eastAsia="Comic Sans MS" w:hAnsi="Comic Sans MS" w:cs="Comic Sans MS"/>
                <w:color w:val="002060"/>
              </w:rPr>
              <w:t>¿De qué trata el texto?</w:t>
            </w:r>
          </w:p>
          <w:p w14:paraId="54099AAB" w14:textId="77777777" w:rsidR="00ED300D" w:rsidRPr="00813855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</w:rPr>
            </w:pPr>
            <w:r w:rsidRPr="00813855">
              <w:rPr>
                <w:rFonts w:ascii="Comic Sans MS" w:eastAsia="Comic Sans MS" w:hAnsi="Comic Sans MS" w:cs="Comic Sans MS"/>
                <w:color w:val="002060"/>
              </w:rPr>
              <w:t>¿Sucede lo mismo en sus hogares?</w:t>
            </w:r>
          </w:p>
          <w:p w14:paraId="0F7F61FF" w14:textId="6FA54AEF" w:rsidR="00ED300D" w:rsidRPr="00813855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</w:rPr>
            </w:pPr>
            <w:r w:rsidRPr="00813855">
              <w:rPr>
                <w:rFonts w:ascii="Comic Sans MS" w:eastAsia="Comic Sans MS" w:hAnsi="Comic Sans MS" w:cs="Comic Sans MS"/>
                <w:color w:val="002060"/>
              </w:rPr>
              <w:t>¿Sus padres c</w:t>
            </w:r>
            <w:r w:rsidR="00813855">
              <w:rPr>
                <w:rFonts w:ascii="Comic Sans MS" w:eastAsia="Comic Sans MS" w:hAnsi="Comic Sans MS" w:cs="Comic Sans MS"/>
                <w:color w:val="002060"/>
              </w:rPr>
              <w:t>ó</w:t>
            </w:r>
            <w:r w:rsidRPr="00813855">
              <w:rPr>
                <w:rFonts w:ascii="Comic Sans MS" w:eastAsia="Comic Sans MS" w:hAnsi="Comic Sans MS" w:cs="Comic Sans MS"/>
                <w:color w:val="002060"/>
              </w:rPr>
              <w:t>mo gestionan su dinero?</w:t>
            </w:r>
          </w:p>
          <w:p w14:paraId="24DF3F3E" w14:textId="77777777" w:rsidR="00ED300D" w:rsidRPr="00813855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</w:rPr>
            </w:pPr>
            <w:r w:rsidRPr="00813855">
              <w:rPr>
                <w:rFonts w:ascii="Comic Sans MS" w:eastAsia="Comic Sans MS" w:hAnsi="Comic Sans MS" w:cs="Comic Sans MS"/>
                <w:color w:val="002060"/>
              </w:rPr>
              <w:t>¿Desde su experiencia qué soluciones brindarían?</w:t>
            </w:r>
          </w:p>
          <w:p w14:paraId="2389EB91" w14:textId="77777777" w:rsidR="00ED300D" w:rsidRPr="00813855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</w:rPr>
            </w:pPr>
            <w:r w:rsidRPr="00813855">
              <w:rPr>
                <w:rFonts w:ascii="Comic Sans MS" w:eastAsia="Comic Sans MS" w:hAnsi="Comic Sans MS" w:cs="Comic Sans MS"/>
                <w:color w:val="002060"/>
              </w:rPr>
              <w:t>¿Es importante elaborar un presupuesto en los hogares?, ¿por qué?</w:t>
            </w:r>
          </w:p>
          <w:p w14:paraId="7D1EDC6F" w14:textId="77777777" w:rsidR="00ED300D" w:rsidRPr="00813855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</w:rPr>
            </w:pPr>
            <w:r w:rsidRPr="00813855">
              <w:rPr>
                <w:rFonts w:ascii="Comic Sans MS" w:eastAsia="Comic Sans MS" w:hAnsi="Comic Sans MS" w:cs="Comic Sans MS"/>
                <w:color w:val="002060"/>
              </w:rPr>
              <w:t>¿Qué es un presupuesto?</w:t>
            </w:r>
          </w:p>
          <w:p w14:paraId="23FB8876" w14:textId="70D1473A" w:rsidR="00ED300D" w:rsidRPr="00813855" w:rsidRDefault="00B82EB6" w:rsidP="0081385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jc w:val="both"/>
              <w:rPr>
                <w:rFonts w:ascii="Arial" w:eastAsia="Clarendon Lt BT" w:hAnsi="Arial" w:cs="Arial"/>
                <w:b/>
                <w:i/>
                <w:color w:val="171717"/>
              </w:rPr>
            </w:pPr>
            <w:r w:rsidRPr="00813855">
              <w:rPr>
                <w:rFonts w:ascii="Arial" w:eastAsia="Times New Roman" w:hAnsi="Arial" w:cs="Arial"/>
                <w:color w:val="171717"/>
              </w:rPr>
              <w:t xml:space="preserve">El docente menciona </w:t>
            </w:r>
            <w:r w:rsidR="00813855" w:rsidRPr="00813855">
              <w:rPr>
                <w:rFonts w:ascii="Arial" w:eastAsia="Times New Roman" w:hAnsi="Arial" w:cs="Arial"/>
                <w:color w:val="171717"/>
              </w:rPr>
              <w:t>el propósito de la sesión:</w:t>
            </w:r>
            <w:r w:rsidRPr="00813855">
              <w:rPr>
                <w:rFonts w:ascii="Arial" w:eastAsia="Tahoma" w:hAnsi="Arial" w:cs="Arial"/>
                <w:color w:val="171717"/>
              </w:rPr>
              <w:t xml:space="preserve"> </w:t>
            </w:r>
            <w:r w:rsidRPr="00813855">
              <w:rPr>
                <w:rFonts w:ascii="Arial" w:eastAsia="Clarendon Lt BT" w:hAnsi="Arial" w:cs="Arial"/>
                <w:b/>
                <w:i/>
                <w:color w:val="171717"/>
              </w:rPr>
              <w:t>“leer e identificar información relevante sobre cómo gestionar de manera eficaz un presupuesto”</w:t>
            </w:r>
          </w:p>
        </w:tc>
      </w:tr>
      <w:tr w:rsidR="00ED300D" w14:paraId="301CEF98" w14:textId="77777777">
        <w:trPr>
          <w:trHeight w:val="242"/>
        </w:trPr>
        <w:tc>
          <w:tcPr>
            <w:tcW w:w="11199" w:type="dxa"/>
          </w:tcPr>
          <w:p w14:paraId="64085E77" w14:textId="77777777" w:rsidR="00ED300D" w:rsidRDefault="00B82EB6">
            <w:pPr>
              <w:tabs>
                <w:tab w:val="left" w:pos="709"/>
              </w:tabs>
              <w:rPr>
                <w:rFonts w:ascii="Tahoma" w:eastAsia="Tahoma" w:hAnsi="Tahoma" w:cs="Tahoma"/>
                <w:b/>
                <w:color w:val="171717"/>
              </w:rPr>
            </w:pPr>
            <w:r>
              <w:rPr>
                <w:rFonts w:ascii="Tahoma" w:eastAsia="Tahoma" w:hAnsi="Tahoma" w:cs="Tahoma"/>
                <w:b/>
                <w:color w:val="171717"/>
              </w:rPr>
              <w:lastRenderedPageBreak/>
              <w:t>DESARROLLO</w:t>
            </w:r>
          </w:p>
        </w:tc>
      </w:tr>
      <w:tr w:rsidR="00ED300D" w14:paraId="1F7D40FC" w14:textId="77777777">
        <w:trPr>
          <w:trHeight w:val="6098"/>
        </w:trPr>
        <w:tc>
          <w:tcPr>
            <w:tcW w:w="11199" w:type="dxa"/>
          </w:tcPr>
          <w:p w14:paraId="6120776E" w14:textId="7CD8189D" w:rsidR="00ED300D" w:rsidRPr="000E12F3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jc w:val="both"/>
              <w:rPr>
                <w:rFonts w:ascii="Tahoma" w:eastAsia="Tahoma" w:hAnsi="Tahoma" w:cs="Tahoma"/>
                <w:color w:val="FF0000"/>
              </w:rPr>
            </w:pPr>
            <w:r w:rsidRPr="00813855">
              <w:rPr>
                <w:rFonts w:ascii="Arial" w:eastAsia="Tahoma" w:hAnsi="Arial" w:cs="Arial"/>
                <w:color w:val="171717"/>
              </w:rPr>
              <w:t xml:space="preserve">El docente solicita hacer uso de las </w:t>
            </w:r>
            <w:r w:rsidR="00813855" w:rsidRPr="00813855">
              <w:rPr>
                <w:rFonts w:ascii="Arial" w:eastAsia="Tahoma" w:hAnsi="Arial" w:cs="Arial"/>
                <w:color w:val="171717"/>
              </w:rPr>
              <w:t>tabletas</w:t>
            </w:r>
            <w:r w:rsidRPr="00813855">
              <w:rPr>
                <w:rFonts w:ascii="Arial" w:eastAsia="Tahoma" w:hAnsi="Arial" w:cs="Arial"/>
                <w:color w:val="171717"/>
              </w:rPr>
              <w:t xml:space="preserve"> y laptops de la IE, ya que cuentan con información para trabajar dicha sesión. (Gestionar de manera eficaz un presupuesto)</w:t>
            </w:r>
            <w:r>
              <w:rPr>
                <w:rFonts w:ascii="Tahoma" w:eastAsia="Tahoma" w:hAnsi="Tahoma" w:cs="Tahoma"/>
                <w:color w:val="171717"/>
              </w:rPr>
              <w:t xml:space="preserve"> </w:t>
            </w:r>
            <w:hyperlink r:id="rId8" w:history="1">
              <w:r w:rsidR="000E12F3" w:rsidRPr="00534380">
                <w:rPr>
                  <w:rStyle w:val="Hipervnculo"/>
                </w:rPr>
                <w:t>https://drive.google.com/drive/folders/1jZ__WRm</w:t>
              </w:r>
              <w:r w:rsidR="000E12F3" w:rsidRPr="00534380">
                <w:rPr>
                  <w:rStyle w:val="Hipervnculo"/>
                </w:rPr>
                <w:t>T</w:t>
              </w:r>
              <w:r w:rsidR="000E12F3" w:rsidRPr="00534380">
                <w:rPr>
                  <w:rStyle w:val="Hipervnculo"/>
                </w:rPr>
                <w:t>15rsYCnRPlsvtpUUxkrwJz2r?usp=sharing</w:t>
              </w:r>
            </w:hyperlink>
          </w:p>
          <w:p w14:paraId="35928F4D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jc w:val="both"/>
              <w:rPr>
                <w:rFonts w:ascii="Tahoma" w:eastAsia="Tahoma" w:hAnsi="Tahoma" w:cs="Tahoma"/>
                <w:b/>
                <w:color w:val="171717"/>
              </w:rPr>
            </w:pPr>
            <w:r>
              <w:rPr>
                <w:rFonts w:ascii="Tahoma" w:eastAsia="Tahoma" w:hAnsi="Tahoma" w:cs="Tahoma"/>
                <w:color w:val="171717"/>
              </w:rPr>
              <w:t>Los estudiantes trabajan de manera individual de acuerdo a las indicaciones del docente.</w:t>
            </w:r>
          </w:p>
          <w:p w14:paraId="52905CBB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jc w:val="both"/>
              <w:rPr>
                <w:rFonts w:ascii="Tahoma" w:eastAsia="Tahoma" w:hAnsi="Tahoma" w:cs="Tahoma"/>
                <w:b/>
                <w:color w:val="171717"/>
              </w:rPr>
            </w:pPr>
            <w:r>
              <w:rPr>
                <w:rFonts w:ascii="Tahoma" w:eastAsia="Tahoma" w:hAnsi="Tahoma" w:cs="Tahoma"/>
                <w:color w:val="171717"/>
              </w:rPr>
              <w:t>Los estudiantes desarrollan las consignas planteadas en la ficha de tr</w:t>
            </w:r>
            <w:r>
              <w:rPr>
                <w:rFonts w:ascii="Tahoma" w:eastAsia="Tahoma" w:hAnsi="Tahoma" w:cs="Tahoma"/>
                <w:color w:val="171717"/>
              </w:rPr>
              <w:t>abajo e identifican información relevante aplicando diversas técnicas de comprensión lectora, como el subrayado, organizadores gráficos. Además, se les recomienda tener en cuenta los procesos didácticos de la competencia lee.</w:t>
            </w:r>
          </w:p>
          <w:p w14:paraId="07425105" w14:textId="77777777" w:rsidR="00ED300D" w:rsidRDefault="00B82E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463"/>
              <w:jc w:val="both"/>
              <w:rPr>
                <w:rFonts w:ascii="Bahnschrift Light Condensed" w:eastAsia="Bahnschrift Light Condensed" w:hAnsi="Bahnschrift Light Condensed" w:cs="Bahnschrift Light Condensed"/>
                <w:b/>
                <w:color w:val="171717"/>
                <w:sz w:val="28"/>
                <w:szCs w:val="28"/>
                <w:u w:val="single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FF0000"/>
                <w:sz w:val="28"/>
                <w:szCs w:val="28"/>
                <w:u w:val="single"/>
              </w:rPr>
              <w:t>Prelectura del texto</w:t>
            </w:r>
          </w:p>
          <w:p w14:paraId="162AF38D" w14:textId="77777777" w:rsidR="00ED300D" w:rsidRDefault="00B8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463"/>
              <w:jc w:val="both"/>
              <w:rPr>
                <w:rFonts w:ascii="Bahnschrift Light Condensed" w:eastAsia="Bahnschrift Light Condensed" w:hAnsi="Bahnschrift Light Condensed" w:cs="Bahnschrift Light Condensed"/>
                <w:color w:val="171717"/>
                <w:sz w:val="28"/>
                <w:szCs w:val="28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color w:val="171717"/>
                <w:sz w:val="28"/>
                <w:szCs w:val="28"/>
              </w:rPr>
              <w:t>Se lee el título del texto y a partir de ello responden las siguientes preguntas:</w:t>
            </w:r>
          </w:p>
          <w:p w14:paraId="08CE2DAF" w14:textId="77777777" w:rsidR="00ED300D" w:rsidRDefault="00B82EB6" w:rsidP="000E12F3">
            <w:pPr>
              <w:numPr>
                <w:ilvl w:val="0"/>
                <w:numId w:val="3"/>
              </w:numPr>
              <w:tabs>
                <w:tab w:val="left" w:pos="709"/>
              </w:tabs>
              <w:ind w:left="747"/>
              <w:jc w:val="both"/>
              <w:rPr>
                <w:rFonts w:ascii="Rosarivo" w:eastAsia="Rosarivo" w:hAnsi="Rosarivo" w:cs="Rosarivo"/>
                <w:color w:val="171717"/>
                <w:sz w:val="28"/>
                <w:szCs w:val="28"/>
              </w:rPr>
            </w:pPr>
            <w:r>
              <w:rPr>
                <w:rFonts w:ascii="Rosarivo" w:eastAsia="Rosarivo" w:hAnsi="Rosarivo" w:cs="Rosarivo"/>
                <w:color w:val="171717"/>
                <w:sz w:val="28"/>
                <w:szCs w:val="28"/>
              </w:rPr>
              <w:t xml:space="preserve">¿De qué tratará el texto que leeré?, ¿cuál es el propósito del texto? </w:t>
            </w:r>
          </w:p>
          <w:p w14:paraId="68BB54A9" w14:textId="77777777" w:rsidR="00ED300D" w:rsidRDefault="00B82E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463"/>
              <w:jc w:val="both"/>
              <w:rPr>
                <w:rFonts w:ascii="Bahnschrift Light Condensed" w:eastAsia="Bahnschrift Light Condensed" w:hAnsi="Bahnschrift Light Condensed" w:cs="Bahnschrift Light Condensed"/>
                <w:b/>
                <w:color w:val="171717"/>
                <w:sz w:val="28"/>
                <w:szCs w:val="28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FF0000"/>
                <w:sz w:val="28"/>
                <w:szCs w:val="28"/>
                <w:u w:val="single"/>
              </w:rPr>
              <w:t>Interactúo con el texto</w:t>
            </w:r>
          </w:p>
          <w:p w14:paraId="75ABB92C" w14:textId="77777777" w:rsidR="00ED300D" w:rsidRDefault="00B8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463"/>
              <w:jc w:val="both"/>
              <w:rPr>
                <w:rFonts w:ascii="Bahnschrift Light Condensed" w:eastAsia="Bahnschrift Light Condensed" w:hAnsi="Bahnschrift Light Condensed" w:cs="Bahnschrift Light Condensed"/>
                <w:color w:val="171717"/>
                <w:sz w:val="28"/>
                <w:szCs w:val="28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color w:val="171717"/>
                <w:sz w:val="28"/>
                <w:szCs w:val="28"/>
              </w:rPr>
              <w:t>Se lee el texto y a lo largo de la lectura se intenta encontrar respuestas a las siguientes preguntas:</w:t>
            </w:r>
          </w:p>
          <w:p w14:paraId="57EBCEC2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747"/>
              <w:jc w:val="both"/>
              <w:rPr>
                <w:rFonts w:ascii="Rosarivo" w:eastAsia="Rosarivo" w:hAnsi="Rosarivo" w:cs="Rosarivo"/>
                <w:color w:val="171717"/>
                <w:sz w:val="28"/>
                <w:szCs w:val="28"/>
              </w:rPr>
            </w:pPr>
            <w:r>
              <w:rPr>
                <w:rFonts w:ascii="Rosarivo" w:eastAsia="Rosarivo" w:hAnsi="Rosarivo" w:cs="Rosarivo"/>
                <w:color w:val="171717"/>
                <w:sz w:val="28"/>
                <w:szCs w:val="28"/>
              </w:rPr>
              <w:t>¿De qué trata el texto?, ¿cuál es la finalidad del texto?, ¿para qué habrá sido escrito?, ¿a quién o quiénes estará dirigido?, ¿qué tipo de texto es?, ¿cómo lo sabes? Y se busca el significado de algunas palabras desconocidas.</w:t>
            </w:r>
          </w:p>
          <w:p w14:paraId="0C67D966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747"/>
              <w:jc w:val="both"/>
              <w:rPr>
                <w:rFonts w:ascii="Rosarivo" w:eastAsia="Rosarivo" w:hAnsi="Rosarivo" w:cs="Rosarivo"/>
                <w:color w:val="171717"/>
                <w:sz w:val="28"/>
                <w:szCs w:val="28"/>
              </w:rPr>
            </w:pPr>
            <w:r>
              <w:rPr>
                <w:rFonts w:ascii="Rosarivo" w:eastAsia="Rosarivo" w:hAnsi="Rosarivo" w:cs="Rosarivo"/>
                <w:color w:val="171717"/>
                <w:sz w:val="28"/>
                <w:szCs w:val="28"/>
              </w:rPr>
              <w:t>Para una mejor comprensión so</w:t>
            </w:r>
            <w:r>
              <w:rPr>
                <w:rFonts w:ascii="Rosarivo" w:eastAsia="Rosarivo" w:hAnsi="Rosarivo" w:cs="Rosarivo"/>
                <w:color w:val="171717"/>
                <w:sz w:val="28"/>
                <w:szCs w:val="28"/>
              </w:rPr>
              <w:t xml:space="preserve">bre la tipología textual el docente les presenta un PPT sobre el tema y así afianzar sus conocimientos. </w:t>
            </w:r>
          </w:p>
          <w:p w14:paraId="070BC745" w14:textId="77777777" w:rsidR="00ED300D" w:rsidRDefault="00B82E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463"/>
              <w:jc w:val="both"/>
              <w:rPr>
                <w:rFonts w:ascii="Tahoma" w:eastAsia="Tahoma" w:hAnsi="Tahoma" w:cs="Tahoma"/>
                <w:color w:val="171717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FF0000"/>
                <w:sz w:val="28"/>
                <w:szCs w:val="28"/>
                <w:u w:val="single"/>
              </w:rPr>
              <w:t>Opino sobre el texto leído</w:t>
            </w:r>
          </w:p>
          <w:p w14:paraId="69E851CB" w14:textId="77777777" w:rsidR="00ED300D" w:rsidRDefault="00B8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463"/>
              <w:jc w:val="both"/>
              <w:rPr>
                <w:rFonts w:ascii="Bahnschrift Light Condensed" w:eastAsia="Bahnschrift Light Condensed" w:hAnsi="Bahnschrift Light Condensed" w:cs="Bahnschrift Light Condensed"/>
                <w:color w:val="171717"/>
                <w:sz w:val="28"/>
                <w:szCs w:val="28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color w:val="171717"/>
                <w:sz w:val="28"/>
                <w:szCs w:val="28"/>
              </w:rPr>
              <w:t>En este apartado se les solicita a los estudiantes emitir una opinión del texto y responder las preguntas concernientes a es</w:t>
            </w:r>
            <w:r>
              <w:rPr>
                <w:rFonts w:ascii="Bahnschrift Light Condensed" w:eastAsia="Bahnschrift Light Condensed" w:hAnsi="Bahnschrift Light Condensed" w:cs="Bahnschrift Light Condensed"/>
                <w:color w:val="171717"/>
                <w:sz w:val="28"/>
                <w:szCs w:val="28"/>
              </w:rPr>
              <w:t xml:space="preserve">te nivel de lectura. </w:t>
            </w:r>
          </w:p>
          <w:p w14:paraId="1096CDA3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747"/>
              <w:jc w:val="both"/>
              <w:rPr>
                <w:rFonts w:ascii="Rosarivo" w:eastAsia="Rosarivo" w:hAnsi="Rosarivo" w:cs="Rosarivo"/>
                <w:color w:val="171717"/>
                <w:sz w:val="28"/>
                <w:szCs w:val="28"/>
              </w:rPr>
            </w:pPr>
            <w:r>
              <w:rPr>
                <w:rFonts w:ascii="Rosarivo" w:eastAsia="Rosarivo" w:hAnsi="Rosarivo" w:cs="Rosarivo"/>
                <w:color w:val="171717"/>
                <w:sz w:val="28"/>
                <w:szCs w:val="28"/>
              </w:rPr>
              <w:t>¿Qué opinamos sobre el tema del? ¿Qué relación tiene con nuestra vida personal y familiar?</w:t>
            </w:r>
          </w:p>
          <w:p w14:paraId="045BA77B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747"/>
              <w:jc w:val="both"/>
              <w:rPr>
                <w:rFonts w:ascii="Rosarivo" w:eastAsia="Rosarivo" w:hAnsi="Rosarivo" w:cs="Rosarivo"/>
                <w:color w:val="171717"/>
                <w:sz w:val="28"/>
                <w:szCs w:val="28"/>
              </w:rPr>
            </w:pPr>
            <w:r>
              <w:rPr>
                <w:rFonts w:ascii="Rosarivo" w:eastAsia="Rosarivo" w:hAnsi="Rosarivo" w:cs="Rosarivo"/>
                <w:color w:val="171717"/>
                <w:sz w:val="28"/>
                <w:szCs w:val="28"/>
              </w:rPr>
              <w:t>¿De qué manera podríamos poner en práctica la información comprendida?</w:t>
            </w:r>
          </w:p>
          <w:p w14:paraId="4B34D52D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jc w:val="both"/>
              <w:rPr>
                <w:rFonts w:ascii="Tahoma" w:eastAsia="Tahoma" w:hAnsi="Tahoma" w:cs="Tahoma"/>
                <w:color w:val="FF0000"/>
                <w:u w:val="single"/>
              </w:rPr>
            </w:pPr>
            <w:r>
              <w:rPr>
                <w:rFonts w:ascii="Tahoma" w:eastAsia="Tahoma" w:hAnsi="Tahoma" w:cs="Tahoma"/>
                <w:color w:val="171717"/>
              </w:rPr>
              <w:t xml:space="preserve">Los estudiantes, después de haber realizado las consignas presentadas en la ficha de trabajo </w:t>
            </w:r>
            <w:r>
              <w:rPr>
                <w:rFonts w:ascii="Tahoma" w:eastAsia="Tahoma" w:hAnsi="Tahoma" w:cs="Tahoma"/>
                <w:color w:val="FF0000"/>
                <w:u w:val="single"/>
              </w:rPr>
              <w:t xml:space="preserve">responden a las siguientes preguntas. </w:t>
            </w:r>
          </w:p>
          <w:p w14:paraId="44E301BB" w14:textId="77777777" w:rsidR="00ED300D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¿Qué ideas tenían al iniciar la clase?</w:t>
            </w:r>
          </w:p>
          <w:p w14:paraId="53C6295E" w14:textId="77777777" w:rsidR="00ED300D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¿Qué ideas planteadas al inicio resultaron correctas?</w:t>
            </w:r>
          </w:p>
          <w:p w14:paraId="742DCB18" w14:textId="77777777" w:rsidR="00ED300D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¿Qué ideas erróneas tenían al i</w:t>
            </w:r>
            <w:r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nicio?</w:t>
            </w:r>
          </w:p>
          <w:p w14:paraId="1BD550A8" w14:textId="77777777" w:rsidR="00ED300D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¿Qué entiendes por presupuesto?</w:t>
            </w:r>
          </w:p>
          <w:p w14:paraId="6183F719" w14:textId="77777777" w:rsidR="00ED300D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¿De qué forma beneficia la elaboración de un presupuesto?</w:t>
            </w:r>
          </w:p>
          <w:p w14:paraId="1EAB7185" w14:textId="77777777" w:rsidR="00ED300D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¿Crees que gestionar de manera eficaz un presupuesto pueda ser útil e implementado en nuestros hogares? ¿Por qué?</w:t>
            </w:r>
          </w:p>
          <w:p w14:paraId="322EC353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jc w:val="both"/>
              <w:rPr>
                <w:rFonts w:ascii="Tahoma" w:eastAsia="Tahoma" w:hAnsi="Tahoma" w:cs="Tahoma"/>
                <w:color w:val="171717"/>
              </w:rPr>
            </w:pPr>
            <w:r>
              <w:rPr>
                <w:rFonts w:ascii="Tahoma" w:eastAsia="Tahoma" w:hAnsi="Tahoma" w:cs="Tahoma"/>
                <w:color w:val="171717"/>
              </w:rPr>
              <w:t>El docente aclara algunas dudas presentadas d</w:t>
            </w:r>
            <w:r>
              <w:rPr>
                <w:rFonts w:ascii="Tahoma" w:eastAsia="Tahoma" w:hAnsi="Tahoma" w:cs="Tahoma"/>
                <w:color w:val="171717"/>
              </w:rPr>
              <w:t>urante el desarrollo de la lectura y en la socialización de la información.</w:t>
            </w:r>
          </w:p>
          <w:p w14:paraId="47080FFC" w14:textId="01879096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jc w:val="both"/>
              <w:rPr>
                <w:rFonts w:ascii="Tahoma" w:eastAsia="Tahoma" w:hAnsi="Tahoma" w:cs="Tahoma"/>
                <w:color w:val="171717"/>
              </w:rPr>
            </w:pPr>
            <w:r>
              <w:rPr>
                <w:rFonts w:ascii="Tahoma" w:eastAsia="Tahoma" w:hAnsi="Tahoma" w:cs="Tahoma"/>
                <w:color w:val="171717"/>
              </w:rPr>
              <w:lastRenderedPageBreak/>
              <w:t xml:space="preserve">El docente indica que deben </w:t>
            </w:r>
            <w:r>
              <w:rPr>
                <w:rFonts w:ascii="Tahoma" w:eastAsia="Tahoma" w:hAnsi="Tahoma" w:cs="Tahoma"/>
                <w:color w:val="FF0000"/>
                <w:u w:val="single"/>
              </w:rPr>
              <w:t>elaborar su presupuesto</w:t>
            </w:r>
            <w:r>
              <w:rPr>
                <w:rFonts w:ascii="Tahoma" w:eastAsia="Tahoma" w:hAnsi="Tahoma" w:cs="Tahoma"/>
                <w:color w:val="FF0000"/>
              </w:rPr>
              <w:t xml:space="preserve"> </w:t>
            </w:r>
            <w:r>
              <w:rPr>
                <w:rFonts w:ascii="Tahoma" w:eastAsia="Tahoma" w:hAnsi="Tahoma" w:cs="Tahoma"/>
                <w:color w:val="171717"/>
              </w:rPr>
              <w:t xml:space="preserve">haciendo uso de la aplicación </w:t>
            </w:r>
            <w:proofErr w:type="spellStart"/>
            <w:r>
              <w:rPr>
                <w:rFonts w:ascii="Tahoma" w:eastAsia="Tahoma" w:hAnsi="Tahoma" w:cs="Tahoma"/>
                <w:color w:val="171717"/>
              </w:rPr>
              <w:t>X</w:t>
            </w:r>
            <w:r>
              <w:rPr>
                <w:rFonts w:ascii="Tahoma" w:eastAsia="Tahoma" w:hAnsi="Tahoma" w:cs="Tahoma"/>
                <w:color w:val="171717"/>
              </w:rPr>
              <w:t>odo</w:t>
            </w:r>
            <w:proofErr w:type="spellEnd"/>
            <w:r>
              <w:rPr>
                <w:rFonts w:ascii="Tahoma" w:eastAsia="Tahoma" w:hAnsi="Tahoma" w:cs="Tahoma"/>
                <w:color w:val="171717"/>
              </w:rPr>
              <w:t>, para luego presentar sus evidencias.</w:t>
            </w:r>
          </w:p>
          <w:p w14:paraId="1B59FF4E" w14:textId="48C281B7" w:rsidR="00ED300D" w:rsidRDefault="00392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jc w:val="both"/>
              <w:rPr>
                <w:rFonts w:ascii="Tahoma" w:eastAsia="Tahoma" w:hAnsi="Tahoma" w:cs="Tahoma"/>
                <w:color w:val="171717"/>
              </w:rPr>
            </w:pPr>
            <w:r>
              <w:rPr>
                <w:noProof/>
              </w:rPr>
              <w:drawing>
                <wp:anchor distT="0" distB="0" distL="0" distR="0" simplePos="0" relativeHeight="251669504" behindDoc="1" locked="0" layoutInCell="1" hidden="0" allowOverlap="1" wp14:anchorId="2421AC5F" wp14:editId="4F75FEB1">
                  <wp:simplePos x="0" y="0"/>
                  <wp:positionH relativeFrom="column">
                    <wp:posOffset>3121660</wp:posOffset>
                  </wp:positionH>
                  <wp:positionV relativeFrom="paragraph">
                    <wp:posOffset>24765</wp:posOffset>
                  </wp:positionV>
                  <wp:extent cx="3794125" cy="3581400"/>
                  <wp:effectExtent l="0" t="0" r="0" b="0"/>
                  <wp:wrapNone/>
                  <wp:docPr id="2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125" cy="358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70528" behindDoc="1" locked="0" layoutInCell="1" hidden="0" allowOverlap="1" wp14:anchorId="02041909" wp14:editId="7CD1C8D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64770</wp:posOffset>
                  </wp:positionV>
                  <wp:extent cx="3086100" cy="3471863"/>
                  <wp:effectExtent l="0" t="0" r="0" b="0"/>
                  <wp:wrapNone/>
                  <wp:docPr id="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3471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6A4151F" w14:textId="3D89B40F" w:rsidR="00ED300D" w:rsidRDefault="00ED300D">
            <w:pPr>
              <w:tabs>
                <w:tab w:val="left" w:pos="709"/>
              </w:tabs>
              <w:jc w:val="both"/>
              <w:rPr>
                <w:rFonts w:ascii="Tahoma" w:eastAsia="Tahoma" w:hAnsi="Tahoma" w:cs="Tahoma"/>
                <w:color w:val="171717"/>
              </w:rPr>
            </w:pPr>
          </w:p>
          <w:p w14:paraId="3FCB3289" w14:textId="3667B14B" w:rsidR="00ED300D" w:rsidRDefault="00ED300D">
            <w:pPr>
              <w:tabs>
                <w:tab w:val="left" w:pos="709"/>
              </w:tabs>
              <w:jc w:val="both"/>
              <w:rPr>
                <w:rFonts w:ascii="Tahoma" w:eastAsia="Tahoma" w:hAnsi="Tahoma" w:cs="Tahoma"/>
                <w:color w:val="171717"/>
              </w:rPr>
            </w:pPr>
          </w:p>
          <w:p w14:paraId="715E774D" w14:textId="384D4571" w:rsidR="00ED300D" w:rsidRDefault="00ED300D">
            <w:pPr>
              <w:tabs>
                <w:tab w:val="left" w:pos="709"/>
              </w:tabs>
              <w:jc w:val="both"/>
              <w:rPr>
                <w:rFonts w:ascii="Tahoma" w:eastAsia="Tahoma" w:hAnsi="Tahoma" w:cs="Tahoma"/>
                <w:color w:val="171717"/>
              </w:rPr>
            </w:pPr>
          </w:p>
          <w:p w14:paraId="5013B464" w14:textId="5B3E3236" w:rsidR="00ED300D" w:rsidRDefault="00ED300D">
            <w:pPr>
              <w:tabs>
                <w:tab w:val="left" w:pos="709"/>
              </w:tabs>
              <w:jc w:val="both"/>
              <w:rPr>
                <w:rFonts w:ascii="Tahoma" w:eastAsia="Tahoma" w:hAnsi="Tahoma" w:cs="Tahoma"/>
                <w:color w:val="171717"/>
              </w:rPr>
            </w:pPr>
          </w:p>
          <w:p w14:paraId="1EFC3E11" w14:textId="086DF592" w:rsidR="00ED300D" w:rsidRDefault="00ED300D">
            <w:pPr>
              <w:tabs>
                <w:tab w:val="left" w:pos="709"/>
              </w:tabs>
              <w:jc w:val="both"/>
              <w:rPr>
                <w:rFonts w:ascii="Tahoma" w:eastAsia="Tahoma" w:hAnsi="Tahoma" w:cs="Tahoma"/>
                <w:color w:val="171717"/>
              </w:rPr>
            </w:pPr>
          </w:p>
          <w:p w14:paraId="4DE5CE91" w14:textId="50837F88" w:rsidR="00ED300D" w:rsidRDefault="00ED300D">
            <w:pPr>
              <w:tabs>
                <w:tab w:val="left" w:pos="709"/>
              </w:tabs>
              <w:jc w:val="both"/>
              <w:rPr>
                <w:rFonts w:ascii="Tahoma" w:eastAsia="Tahoma" w:hAnsi="Tahoma" w:cs="Tahoma"/>
                <w:color w:val="171717"/>
              </w:rPr>
            </w:pPr>
          </w:p>
          <w:p w14:paraId="043279F4" w14:textId="77777777" w:rsidR="00ED300D" w:rsidRDefault="00B82EB6">
            <w:pPr>
              <w:tabs>
                <w:tab w:val="left" w:pos="709"/>
              </w:tabs>
              <w:jc w:val="both"/>
              <w:rPr>
                <w:rFonts w:ascii="Tahoma" w:eastAsia="Tahoma" w:hAnsi="Tahoma" w:cs="Tahoma"/>
                <w:color w:val="171717"/>
              </w:rPr>
            </w:pPr>
            <w:r>
              <w:rPr>
                <w:rFonts w:ascii="Tahoma" w:eastAsia="Tahoma" w:hAnsi="Tahoma" w:cs="Tahoma"/>
                <w:color w:val="171717"/>
              </w:rPr>
              <w:t xml:space="preserve"> </w:t>
            </w:r>
          </w:p>
        </w:tc>
      </w:tr>
      <w:tr w:rsidR="00ED300D" w14:paraId="7094F9F2" w14:textId="77777777">
        <w:tc>
          <w:tcPr>
            <w:tcW w:w="11199" w:type="dxa"/>
          </w:tcPr>
          <w:p w14:paraId="2332D7FE" w14:textId="77777777" w:rsidR="00ED300D" w:rsidRDefault="00B8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ahoma" w:eastAsia="Tahoma" w:hAnsi="Tahoma" w:cs="Tahoma"/>
                <w:b/>
                <w:color w:val="171717"/>
              </w:rPr>
            </w:pPr>
            <w:r>
              <w:rPr>
                <w:rFonts w:ascii="Tahoma" w:eastAsia="Tahoma" w:hAnsi="Tahoma" w:cs="Tahoma"/>
                <w:b/>
                <w:color w:val="171717"/>
              </w:rPr>
              <w:lastRenderedPageBreak/>
              <w:t>CIERRE</w:t>
            </w:r>
          </w:p>
        </w:tc>
      </w:tr>
      <w:tr w:rsidR="00ED300D" w14:paraId="5E89E8E3" w14:textId="77777777">
        <w:tc>
          <w:tcPr>
            <w:tcW w:w="11199" w:type="dxa"/>
          </w:tcPr>
          <w:p w14:paraId="1E45AE7B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15"/>
              <w:jc w:val="both"/>
              <w:rPr>
                <w:rFonts w:ascii="Tahoma" w:eastAsia="Tahoma" w:hAnsi="Tahoma" w:cs="Tahoma"/>
                <w:b/>
                <w:color w:val="17171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71717"/>
              </w:rPr>
              <w:t xml:space="preserve">Finalmente, los estudiantes presentan sus evidencias y reciben retroalimentación según lo requieran. Del mismo modo, responden a </w:t>
            </w:r>
            <w:r>
              <w:rPr>
                <w:rFonts w:ascii="Times New Roman" w:eastAsia="Times New Roman" w:hAnsi="Times New Roman" w:cs="Times New Roman"/>
                <w:color w:val="FF0000"/>
                <w:u w:val="single"/>
              </w:rPr>
              <w:t>las siguientes preguntas</w:t>
            </w:r>
            <w:r>
              <w:rPr>
                <w:rFonts w:ascii="Times New Roman" w:eastAsia="Times New Roman" w:hAnsi="Times New Roman" w:cs="Times New Roman"/>
                <w:color w:val="171717"/>
              </w:rPr>
              <w:t xml:space="preserve">, haciendo uso de la estrategia del boleto de salida. </w:t>
            </w:r>
          </w:p>
          <w:p w14:paraId="72435802" w14:textId="77777777" w:rsidR="00ED300D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¿Qué dificultades se me presentaron durante el desarrollo de las actividades de la sesión?</w:t>
            </w:r>
          </w:p>
          <w:p w14:paraId="1C942ED4" w14:textId="77777777" w:rsidR="00ED300D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¿Qué aprendí?</w:t>
            </w:r>
          </w:p>
          <w:p w14:paraId="7BD53648" w14:textId="77777777" w:rsidR="00ED300D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¿Cuáles son los beneficios de gestionar un presupuesto?</w:t>
            </w:r>
          </w:p>
          <w:p w14:paraId="3D905BFF" w14:textId="77777777" w:rsidR="00ED300D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¿Por qué gestionar un presupuesto?</w:t>
            </w:r>
          </w:p>
          <w:p w14:paraId="66261895" w14:textId="77777777" w:rsidR="00ED300D" w:rsidRDefault="00B82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20"/>
                <w:szCs w:val="20"/>
              </w:rPr>
              <w:t>¿Para qué me servirá lo aprendido?</w:t>
            </w:r>
          </w:p>
        </w:tc>
      </w:tr>
    </w:tbl>
    <w:p w14:paraId="6BB847B8" w14:textId="77777777" w:rsidR="00ED300D" w:rsidRDefault="00ED300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04"/>
        <w:rPr>
          <w:rFonts w:ascii="Tahoma" w:eastAsia="Tahoma" w:hAnsi="Tahoma" w:cs="Tahoma"/>
          <w:b/>
          <w:color w:val="171717"/>
        </w:rPr>
      </w:pPr>
    </w:p>
    <w:p w14:paraId="17A45655" w14:textId="77777777" w:rsidR="00ED300D" w:rsidRDefault="00B82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60" w:line="259" w:lineRule="auto"/>
        <w:ind w:left="0" w:hanging="284"/>
        <w:rPr>
          <w:rFonts w:ascii="Tahoma" w:eastAsia="Tahoma" w:hAnsi="Tahoma" w:cs="Tahoma"/>
          <w:b/>
          <w:color w:val="171717"/>
        </w:rPr>
      </w:pPr>
      <w:r>
        <w:rPr>
          <w:rFonts w:ascii="Tahoma" w:eastAsia="Tahoma" w:hAnsi="Tahoma" w:cs="Tahoma"/>
          <w:b/>
          <w:color w:val="171717"/>
        </w:rPr>
        <w:t>EVALUACIÓN</w:t>
      </w:r>
    </w:p>
    <w:tbl>
      <w:tblPr>
        <w:tblStyle w:val="a5"/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4"/>
        <w:gridCol w:w="3956"/>
        <w:gridCol w:w="2001"/>
        <w:gridCol w:w="2047"/>
      </w:tblGrid>
      <w:tr w:rsidR="00ED300D" w14:paraId="47F0A58F" w14:textId="77777777">
        <w:tc>
          <w:tcPr>
            <w:tcW w:w="11058" w:type="dxa"/>
            <w:gridSpan w:val="4"/>
          </w:tcPr>
          <w:p w14:paraId="1690B15B" w14:textId="77777777" w:rsidR="00ED300D" w:rsidRDefault="00B8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Tahoma" w:eastAsia="Tahoma" w:hAnsi="Tahoma" w:cs="Tahoma"/>
                <w:b/>
                <w:color w:val="171717"/>
              </w:rPr>
            </w:pPr>
            <w:r>
              <w:rPr>
                <w:rFonts w:ascii="Tahoma" w:eastAsia="Tahoma" w:hAnsi="Tahoma" w:cs="Tahoma"/>
                <w:b/>
                <w:color w:val="171717"/>
              </w:rPr>
              <w:t>MATRIZ DE EVALUACIÓN</w:t>
            </w:r>
          </w:p>
        </w:tc>
      </w:tr>
      <w:tr w:rsidR="00ED300D" w14:paraId="42230550" w14:textId="77777777">
        <w:tc>
          <w:tcPr>
            <w:tcW w:w="3054" w:type="dxa"/>
          </w:tcPr>
          <w:p w14:paraId="760C2CF2" w14:textId="77777777" w:rsidR="00ED300D" w:rsidRDefault="00B8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Tahoma" w:eastAsia="Tahoma" w:hAnsi="Tahoma" w:cs="Tahoma"/>
                <w:b/>
                <w:color w:val="171717"/>
              </w:rPr>
            </w:pPr>
            <w:r>
              <w:rPr>
                <w:rFonts w:ascii="Tahoma" w:eastAsia="Tahoma" w:hAnsi="Tahoma" w:cs="Tahoma"/>
                <w:b/>
                <w:color w:val="171717"/>
              </w:rPr>
              <w:t>COMPETENCIA Y CAPACIDADES</w:t>
            </w:r>
          </w:p>
        </w:tc>
        <w:tc>
          <w:tcPr>
            <w:tcW w:w="3956" w:type="dxa"/>
          </w:tcPr>
          <w:p w14:paraId="4C25437D" w14:textId="77777777" w:rsidR="00ED300D" w:rsidRDefault="00B8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Tahoma" w:eastAsia="Tahoma" w:hAnsi="Tahoma" w:cs="Tahoma"/>
                <w:b/>
                <w:color w:val="171717"/>
              </w:rPr>
            </w:pPr>
            <w:r>
              <w:rPr>
                <w:rFonts w:ascii="Tahoma" w:eastAsia="Tahoma" w:hAnsi="Tahoma" w:cs="Tahoma"/>
                <w:b/>
                <w:color w:val="171717"/>
              </w:rPr>
              <w:t>CRITERIOS</w:t>
            </w:r>
          </w:p>
        </w:tc>
        <w:tc>
          <w:tcPr>
            <w:tcW w:w="2001" w:type="dxa"/>
          </w:tcPr>
          <w:p w14:paraId="4C9AEAC0" w14:textId="77777777" w:rsidR="00ED300D" w:rsidRDefault="00B8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Tahoma" w:eastAsia="Tahoma" w:hAnsi="Tahoma" w:cs="Tahoma"/>
                <w:b/>
                <w:color w:val="171717"/>
              </w:rPr>
            </w:pPr>
            <w:r>
              <w:rPr>
                <w:rFonts w:ascii="Tahoma" w:eastAsia="Tahoma" w:hAnsi="Tahoma" w:cs="Tahoma"/>
                <w:b/>
                <w:color w:val="171717"/>
              </w:rPr>
              <w:t>EVIDENCIA</w:t>
            </w:r>
          </w:p>
        </w:tc>
        <w:tc>
          <w:tcPr>
            <w:tcW w:w="2047" w:type="dxa"/>
          </w:tcPr>
          <w:p w14:paraId="6E2CA782" w14:textId="77777777" w:rsidR="00ED300D" w:rsidRDefault="00B8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Tahoma" w:eastAsia="Tahoma" w:hAnsi="Tahoma" w:cs="Tahoma"/>
                <w:b/>
                <w:color w:val="171717"/>
              </w:rPr>
            </w:pPr>
            <w:r>
              <w:rPr>
                <w:rFonts w:ascii="Tahoma" w:eastAsia="Tahoma" w:hAnsi="Tahoma" w:cs="Tahoma"/>
                <w:b/>
                <w:color w:val="171717"/>
              </w:rPr>
              <w:t>INSTRUMENTO</w:t>
            </w:r>
          </w:p>
        </w:tc>
      </w:tr>
      <w:tr w:rsidR="00ED300D" w14:paraId="0BFD9E28" w14:textId="77777777">
        <w:tc>
          <w:tcPr>
            <w:tcW w:w="3054" w:type="dxa"/>
          </w:tcPr>
          <w:p w14:paraId="548F94DE" w14:textId="77777777" w:rsidR="00ED300D" w:rsidRDefault="00B82EB6">
            <w:pPr>
              <w:spacing w:line="276" w:lineRule="auto"/>
              <w:jc w:val="both"/>
              <w:rPr>
                <w:rFonts w:ascii="Arial Black" w:eastAsia="Arial Black" w:hAnsi="Arial Black" w:cs="Arial Black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</w:rPr>
              <w:t>Lee diversos tipos de textos en su lengua materna.</w:t>
            </w:r>
          </w:p>
          <w:p w14:paraId="234EFB71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1" w:hanging="221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Obtiene información del texto escrito.</w:t>
            </w:r>
          </w:p>
          <w:p w14:paraId="2810DC05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1" w:hanging="221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Infiere e interpreta información del texto escrito.</w:t>
            </w:r>
          </w:p>
          <w:p w14:paraId="29D5679C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1" w:hanging="221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Reflexiona y evalúa la forma, el contenido y contexto del texto escrito.</w:t>
            </w:r>
          </w:p>
        </w:tc>
        <w:tc>
          <w:tcPr>
            <w:tcW w:w="3956" w:type="dxa"/>
          </w:tcPr>
          <w:p w14:paraId="7AF4A38F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1" w:hanging="221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Identifica información relevante, complementaria y específica en el texto que lee sobre gestión de un presupuesto</w:t>
            </w:r>
          </w:p>
          <w:p w14:paraId="1633A7A1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1" w:hanging="221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Explica la inform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ación del texto que lee sobre la gestión de un presupuesto.</w:t>
            </w:r>
          </w:p>
          <w:p w14:paraId="56B27692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1" w:hanging="221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Opina sobre el contenido del texto, y contrasta con su experiencia personal.</w:t>
            </w:r>
          </w:p>
        </w:tc>
        <w:tc>
          <w:tcPr>
            <w:tcW w:w="2001" w:type="dxa"/>
          </w:tcPr>
          <w:p w14:paraId="177BA9E4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313"/>
              <w:jc w:val="both"/>
              <w:rPr>
                <w:rFonts w:ascii="Tahoma" w:eastAsia="Tahoma" w:hAnsi="Tahoma" w:cs="Tahoma"/>
                <w:b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Respuestas a interrogantes.</w:t>
            </w:r>
          </w:p>
          <w:p w14:paraId="7E31440D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313"/>
              <w:jc w:val="both"/>
              <w:rPr>
                <w:rFonts w:ascii="Tahoma" w:eastAsia="Tahoma" w:hAnsi="Tahoma" w:cs="Tahoma"/>
                <w:b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Aplicación de estrategias de comprensión lectora.</w:t>
            </w:r>
          </w:p>
          <w:p w14:paraId="430C97B7" w14:textId="77777777" w:rsidR="00ED300D" w:rsidRDefault="00B82E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313"/>
              <w:jc w:val="both"/>
              <w:rPr>
                <w:rFonts w:ascii="Tahoma" w:eastAsia="Tahoma" w:hAnsi="Tahoma" w:cs="Tahoma"/>
                <w:b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Elaboración de un presupuesto</w:t>
            </w:r>
          </w:p>
        </w:tc>
        <w:tc>
          <w:tcPr>
            <w:tcW w:w="2047" w:type="dxa"/>
            <w:vAlign w:val="center"/>
          </w:tcPr>
          <w:p w14:paraId="55251E06" w14:textId="77777777" w:rsidR="00ED300D" w:rsidRDefault="00B8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Tahoma" w:eastAsia="Tahoma" w:hAnsi="Tahoma" w:cs="Tahoma"/>
                <w:b/>
                <w:color w:val="171717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Lista de cotejo</w:t>
            </w:r>
          </w:p>
        </w:tc>
      </w:tr>
    </w:tbl>
    <w:p w14:paraId="1BA90D12" w14:textId="77777777" w:rsidR="00ED300D" w:rsidRDefault="00ED300D">
      <w:pPr>
        <w:jc w:val="center"/>
        <w:rPr>
          <w:rFonts w:ascii="Barlow" w:eastAsia="Barlow" w:hAnsi="Barlow" w:cs="Barlow"/>
          <w:sz w:val="20"/>
          <w:szCs w:val="20"/>
        </w:rPr>
      </w:pPr>
    </w:p>
    <w:sectPr w:rsidR="00ED300D">
      <w:headerReference w:type="default" r:id="rId11"/>
      <w:pgSz w:w="11900" w:h="16840"/>
      <w:pgMar w:top="1304" w:right="987" w:bottom="845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E88D" w14:textId="77777777" w:rsidR="00B82EB6" w:rsidRDefault="00B82EB6">
      <w:r>
        <w:separator/>
      </w:r>
    </w:p>
  </w:endnote>
  <w:endnote w:type="continuationSeparator" w:id="0">
    <w:p w14:paraId="2E4D706D" w14:textId="77777777" w:rsidR="00B82EB6" w:rsidRDefault="00B8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ld">
    <w:altName w:val="Calibri"/>
    <w:charset w:val="00"/>
    <w:family w:val="auto"/>
    <w:pitch w:val="default"/>
  </w:font>
  <w:font w:name="Gotham Rounde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Teko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arendon Lt BT">
    <w:altName w:val="Calibri"/>
    <w:charset w:val="00"/>
    <w:family w:val="auto"/>
    <w:pitch w:val="default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sarivo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86AF" w14:textId="77777777" w:rsidR="00B82EB6" w:rsidRDefault="00B82EB6">
      <w:r>
        <w:separator/>
      </w:r>
    </w:p>
  </w:footnote>
  <w:footnote w:type="continuationSeparator" w:id="0">
    <w:p w14:paraId="257F2D6E" w14:textId="77777777" w:rsidR="00B82EB6" w:rsidRDefault="00B8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01C8" w14:textId="5BCA6613" w:rsidR="00ED300D" w:rsidRDefault="008138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58F08C5" wp14:editId="24851055">
          <wp:simplePos x="0" y="0"/>
          <wp:positionH relativeFrom="column">
            <wp:posOffset>2298065</wp:posOffset>
          </wp:positionH>
          <wp:positionV relativeFrom="paragraph">
            <wp:posOffset>-299085</wp:posOffset>
          </wp:positionV>
          <wp:extent cx="609600" cy="444878"/>
          <wp:effectExtent l="0" t="0" r="0" b="0"/>
          <wp:wrapNone/>
          <wp:docPr id="27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444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3831BE" w14:textId="77777777" w:rsidR="00ED300D" w:rsidRDefault="00ED30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4420"/>
    <w:multiLevelType w:val="multilevel"/>
    <w:tmpl w:val="8098D00E"/>
    <w:lvl w:ilvl="0">
      <w:start w:val="1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7247F6"/>
    <w:multiLevelType w:val="multilevel"/>
    <w:tmpl w:val="B5C027C6"/>
    <w:lvl w:ilvl="0">
      <w:start w:val="1"/>
      <w:numFmt w:val="bullet"/>
      <w:lvlText w:val="●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F53441"/>
    <w:multiLevelType w:val="multilevel"/>
    <w:tmpl w:val="DAFED3FC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73C08"/>
    <w:multiLevelType w:val="multilevel"/>
    <w:tmpl w:val="A0EE6EFC"/>
    <w:lvl w:ilvl="0">
      <w:start w:val="1"/>
      <w:numFmt w:val="bullet"/>
      <w:lvlText w:val="●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0D"/>
    <w:rsid w:val="000E12F3"/>
    <w:rsid w:val="0031470A"/>
    <w:rsid w:val="00392D81"/>
    <w:rsid w:val="00813855"/>
    <w:rsid w:val="00B82EB6"/>
    <w:rsid w:val="00E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061080"/>
  <w15:docId w15:val="{423DA203-CFAF-4084-826D-0D44E39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C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UBTITULO">
    <w:name w:val="SUBTITULO"/>
    <w:basedOn w:val="Normal"/>
    <w:uiPriority w:val="99"/>
    <w:rsid w:val="00D175AB"/>
    <w:pPr>
      <w:autoSpaceDE w:val="0"/>
      <w:autoSpaceDN w:val="0"/>
      <w:adjustRightInd w:val="0"/>
      <w:spacing w:before="170" w:after="57" w:line="230" w:lineRule="atLeast"/>
      <w:textAlignment w:val="center"/>
    </w:pPr>
    <w:rPr>
      <w:rFonts w:ascii="Gotham Rounded Bold" w:hAnsi="Gotham Rounded Bold" w:cs="Gotham Rounded Bold"/>
      <w:b/>
      <w:bCs/>
      <w:caps/>
      <w:color w:val="000000"/>
      <w:w w:val="90"/>
      <w:sz w:val="22"/>
      <w:szCs w:val="22"/>
      <w:lang w:val="es-ES_tradnl"/>
    </w:rPr>
  </w:style>
  <w:style w:type="table" w:styleId="Tablaconcuadrcula">
    <w:name w:val="Table Grid"/>
    <w:basedOn w:val="Tablanormal"/>
    <w:uiPriority w:val="39"/>
    <w:rsid w:val="00D1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18D"/>
  </w:style>
  <w:style w:type="paragraph" w:styleId="Piedepgina">
    <w:name w:val="footer"/>
    <w:basedOn w:val="Normal"/>
    <w:link w:val="Piedepgina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8D"/>
  </w:style>
  <w:style w:type="paragraph" w:styleId="Prrafodelista">
    <w:name w:val="List Paragraph"/>
    <w:basedOn w:val="Normal"/>
    <w:uiPriority w:val="34"/>
    <w:qFormat/>
    <w:rsid w:val="006F3D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45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5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5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5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52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B45C95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B45C95"/>
    <w:rPr>
      <w:color w:val="2B579A"/>
      <w:shd w:val="clear" w:color="auto" w:fill="E1DFDD"/>
    </w:rPr>
  </w:style>
  <w:style w:type="paragraph" w:customStyle="1" w:styleId="Default">
    <w:name w:val="Default"/>
    <w:rsid w:val="004274D7"/>
    <w:pPr>
      <w:autoSpaceDE w:val="0"/>
      <w:autoSpaceDN w:val="0"/>
      <w:adjustRightInd w:val="0"/>
    </w:pPr>
    <w:rPr>
      <w:rFonts w:ascii="Gotham Rounded" w:hAnsi="Gotham Rounded" w:cs="Gotham Rounded"/>
      <w:color w:val="000000"/>
    </w:rPr>
  </w:style>
  <w:style w:type="character" w:styleId="Hipervnculo">
    <w:name w:val="Hyperlink"/>
    <w:basedOn w:val="Fuentedeprrafopredeter"/>
    <w:uiPriority w:val="99"/>
    <w:unhideWhenUsed/>
    <w:rsid w:val="0062449C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0E12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jZ__WRmT15rsYCnRPlsvtpUUxkrwJz2r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TaDOqfK1A8UA6t3SkUPysgecg==">CgMxLjA4AHIhMUtvMktpZHdsSXFkVFloM0RsV2VJeFBKaldvM0Z3eF9F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Yerly Torres</dc:creator>
  <cp:lastModifiedBy>user</cp:lastModifiedBy>
  <cp:revision>2</cp:revision>
  <dcterms:created xsi:type="dcterms:W3CDTF">2024-07-30T22:49:00Z</dcterms:created>
  <dcterms:modified xsi:type="dcterms:W3CDTF">2024-07-30T22:49:00Z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0x01010014F43BA07DC5B04CA31CB1217A78227B</vt:lpwstr>
  </property>
  <property fmtid="{D5CDD505-2E9C-101B-9397-08002B2CF9AE}" pid="3" name="MediaServiceImageTags">
    <vt:lpwstr>MediaServiceImageTags</vt:lpwstr>
  </property>
</Properties>
</file>