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1B2E0" w14:textId="57B9777E" w:rsidR="005A3786" w:rsidRPr="00D44E0C" w:rsidRDefault="005A3786" w:rsidP="008B28AB">
      <w:pPr>
        <w:jc w:val="center"/>
        <w:rPr>
          <w:rFonts w:cstheme="minorHAnsi"/>
          <w:color w:val="4472C4" w:themeColor="accent1"/>
        </w:rPr>
      </w:pPr>
      <w:bookmarkStart w:id="0" w:name="_GoBack"/>
      <w:bookmarkEnd w:id="0"/>
      <w:r w:rsidRPr="00D44E0C">
        <w:rPr>
          <w:rFonts w:cstheme="minorHAnsi"/>
          <w:b/>
          <w:color w:val="4472C4" w:themeColor="accent1"/>
          <w:u w:val="single"/>
        </w:rPr>
        <w:t xml:space="preserve">Sesión de Aprendizaje </w:t>
      </w:r>
      <w:r w:rsidR="00173975">
        <w:rPr>
          <w:rFonts w:cstheme="minorHAnsi"/>
          <w:b/>
          <w:color w:val="4472C4" w:themeColor="accent1"/>
          <w:u w:val="single"/>
        </w:rPr>
        <w:t>N° 28</w:t>
      </w:r>
    </w:p>
    <w:p w14:paraId="17F33A52" w14:textId="7D5F34A9" w:rsidR="00A12C11" w:rsidRDefault="00A12C11" w:rsidP="00A12C11">
      <w:pPr>
        <w:pStyle w:val="Prrafodelista"/>
        <w:numPr>
          <w:ilvl w:val="0"/>
          <w:numId w:val="12"/>
        </w:numPr>
        <w:spacing w:after="0" w:line="240" w:lineRule="auto"/>
        <w:rPr>
          <w:rFonts w:cstheme="minorHAnsi"/>
          <w:b/>
        </w:rPr>
      </w:pPr>
      <w:r>
        <w:rPr>
          <w:rFonts w:cstheme="minorHAnsi"/>
          <w:b/>
        </w:rPr>
        <w:t xml:space="preserve">Datos informativos </w:t>
      </w:r>
    </w:p>
    <w:p w14:paraId="247EE4D5" w14:textId="5147C76C" w:rsidR="008B28AB" w:rsidRPr="00A12C11" w:rsidRDefault="005A3786" w:rsidP="00553FC0">
      <w:pPr>
        <w:pStyle w:val="Prrafodelista"/>
        <w:numPr>
          <w:ilvl w:val="0"/>
          <w:numId w:val="13"/>
        </w:numPr>
        <w:spacing w:after="0" w:line="240" w:lineRule="auto"/>
        <w:rPr>
          <w:rFonts w:cstheme="minorHAnsi"/>
          <w:b/>
        </w:rPr>
      </w:pPr>
      <w:r w:rsidRPr="00A12C11">
        <w:rPr>
          <w:rFonts w:cstheme="minorHAnsi"/>
          <w:b/>
        </w:rPr>
        <w:t>Área:</w:t>
      </w:r>
      <w:r w:rsidR="008B28AB" w:rsidRPr="00A12C11">
        <w:rPr>
          <w:rFonts w:cstheme="minorHAnsi"/>
        </w:rPr>
        <w:t xml:space="preserve"> Ciencias sociales </w:t>
      </w:r>
      <w:r w:rsidRPr="00A12C11">
        <w:rPr>
          <w:rFonts w:cstheme="minorHAnsi"/>
        </w:rPr>
        <w:tab/>
      </w:r>
    </w:p>
    <w:p w14:paraId="0D86B951" w14:textId="5610C93B" w:rsidR="008B28AB" w:rsidRPr="00A12C11" w:rsidRDefault="005A3786" w:rsidP="00553FC0">
      <w:pPr>
        <w:pStyle w:val="Prrafodelista"/>
        <w:numPr>
          <w:ilvl w:val="0"/>
          <w:numId w:val="13"/>
        </w:numPr>
        <w:spacing w:after="0" w:line="240" w:lineRule="auto"/>
        <w:rPr>
          <w:rFonts w:cstheme="minorHAnsi"/>
          <w:b/>
        </w:rPr>
      </w:pPr>
      <w:r w:rsidRPr="00A12C11">
        <w:rPr>
          <w:rFonts w:cstheme="minorHAnsi"/>
          <w:b/>
        </w:rPr>
        <w:t>Grado</w:t>
      </w:r>
      <w:r w:rsidR="008B28AB" w:rsidRPr="00A12C11">
        <w:rPr>
          <w:rFonts w:cstheme="minorHAnsi"/>
          <w:b/>
        </w:rPr>
        <w:t>:</w:t>
      </w:r>
      <w:r w:rsidR="00891C23">
        <w:rPr>
          <w:rFonts w:cstheme="minorHAnsi"/>
        </w:rPr>
        <w:t xml:space="preserve"> 2d</w:t>
      </w:r>
      <w:r w:rsidR="00D44E0C" w:rsidRPr="00A73C29">
        <w:rPr>
          <w:rFonts w:cstheme="minorHAnsi"/>
        </w:rPr>
        <w:t>o</w:t>
      </w:r>
      <w:r w:rsidR="003E2D44">
        <w:rPr>
          <w:rFonts w:cstheme="minorHAnsi"/>
        </w:rPr>
        <w:t xml:space="preserve"> </w:t>
      </w:r>
      <w:r w:rsidR="00D44E0C">
        <w:rPr>
          <w:rFonts w:cstheme="minorHAnsi"/>
        </w:rPr>
        <w:t xml:space="preserve">“A” y </w:t>
      </w:r>
      <w:r w:rsidR="0035557C">
        <w:rPr>
          <w:rFonts w:cstheme="minorHAnsi"/>
        </w:rPr>
        <w:t>“B”</w:t>
      </w:r>
    </w:p>
    <w:p w14:paraId="0837F2D3" w14:textId="35BCBBC3" w:rsidR="005A3786" w:rsidRPr="00A12C11" w:rsidRDefault="005A3786" w:rsidP="00553FC0">
      <w:pPr>
        <w:pStyle w:val="Prrafodelista"/>
        <w:numPr>
          <w:ilvl w:val="0"/>
          <w:numId w:val="13"/>
        </w:numPr>
        <w:spacing w:after="0" w:line="240" w:lineRule="auto"/>
        <w:rPr>
          <w:rFonts w:cstheme="minorHAnsi"/>
          <w:b/>
        </w:rPr>
      </w:pPr>
      <w:r w:rsidRPr="00A12C11">
        <w:rPr>
          <w:rFonts w:cstheme="minorHAnsi"/>
          <w:b/>
        </w:rPr>
        <w:t>Profesora</w:t>
      </w:r>
      <w:r w:rsidR="001D5963">
        <w:rPr>
          <w:rFonts w:cstheme="minorHAnsi"/>
          <w:b/>
        </w:rPr>
        <w:t>s</w:t>
      </w:r>
      <w:r w:rsidRPr="00A12C11">
        <w:rPr>
          <w:rFonts w:cstheme="minorHAnsi"/>
          <w:b/>
        </w:rPr>
        <w:t>:</w:t>
      </w:r>
      <w:r w:rsidR="008B28AB" w:rsidRPr="00A12C11">
        <w:rPr>
          <w:rFonts w:cstheme="minorHAnsi"/>
        </w:rPr>
        <w:t xml:space="preserve"> Katherin Bautista Cusihuamán </w:t>
      </w:r>
    </w:p>
    <w:p w14:paraId="0EE92FA2" w14:textId="7C9368D3" w:rsidR="008B28AB" w:rsidRPr="00A12C11" w:rsidRDefault="008B28AB" w:rsidP="00553FC0">
      <w:pPr>
        <w:pStyle w:val="Prrafodelista"/>
        <w:numPr>
          <w:ilvl w:val="0"/>
          <w:numId w:val="13"/>
        </w:numPr>
        <w:spacing w:after="0" w:line="240" w:lineRule="auto"/>
        <w:rPr>
          <w:rFonts w:cstheme="minorHAnsi"/>
          <w:b/>
        </w:rPr>
      </w:pPr>
      <w:r w:rsidRPr="00A12C11">
        <w:rPr>
          <w:rFonts w:cstheme="minorHAnsi"/>
          <w:b/>
        </w:rPr>
        <w:t>Fecha</w:t>
      </w:r>
      <w:r w:rsidR="00057480">
        <w:rPr>
          <w:rFonts w:cstheme="minorHAnsi"/>
          <w:b/>
        </w:rPr>
        <w:t xml:space="preserve">: </w:t>
      </w:r>
      <w:r w:rsidR="00891C23">
        <w:rPr>
          <w:rFonts w:cstheme="minorHAnsi"/>
        </w:rPr>
        <w:t>02</w:t>
      </w:r>
      <w:r w:rsidR="00173975">
        <w:rPr>
          <w:rFonts w:cstheme="minorHAnsi"/>
        </w:rPr>
        <w:t xml:space="preserve"> al 06 de octubre </w:t>
      </w:r>
    </w:p>
    <w:p w14:paraId="46F2E7CD" w14:textId="6EE4F328" w:rsidR="00F90B94" w:rsidRPr="00F90B94" w:rsidRDefault="00A12C11" w:rsidP="00F90B94">
      <w:pPr>
        <w:pStyle w:val="Prrafodelista"/>
        <w:ind w:left="709"/>
        <w:rPr>
          <w:lang w:val="es-ES"/>
        </w:rPr>
      </w:pPr>
      <w:r w:rsidRPr="00A12C11">
        <w:rPr>
          <w:rFonts w:cstheme="minorHAnsi"/>
          <w:b/>
        </w:rPr>
        <w:t xml:space="preserve">Título: </w:t>
      </w:r>
      <w:r w:rsidR="00891C23">
        <w:t xml:space="preserve">Elaboramos el decálogo del consumidor responsable. </w:t>
      </w:r>
    </w:p>
    <w:p w14:paraId="0211ABAA" w14:textId="25103138" w:rsidR="00A12C11" w:rsidRPr="00A12C11" w:rsidRDefault="00A12C11" w:rsidP="00881421">
      <w:pPr>
        <w:pStyle w:val="Prrafodelista"/>
        <w:spacing w:after="0" w:line="240" w:lineRule="auto"/>
        <w:rPr>
          <w:rFonts w:cstheme="minorHAnsi"/>
          <w:b/>
        </w:rPr>
      </w:pPr>
      <w:r>
        <w:rPr>
          <w:rFonts w:cstheme="minorHAnsi"/>
          <w:b/>
        </w:rPr>
        <w:t>Propósitos de aprendizaje</w:t>
      </w:r>
    </w:p>
    <w:tbl>
      <w:tblPr>
        <w:tblStyle w:val="Tablaconcuadrcula"/>
        <w:tblW w:w="10964" w:type="dxa"/>
        <w:tblInd w:w="-1046" w:type="dxa"/>
        <w:tblLayout w:type="fixed"/>
        <w:tblLook w:val="04A0" w:firstRow="1" w:lastRow="0" w:firstColumn="1" w:lastColumn="0" w:noHBand="0" w:noVBand="1"/>
      </w:tblPr>
      <w:tblGrid>
        <w:gridCol w:w="2601"/>
        <w:gridCol w:w="2268"/>
        <w:gridCol w:w="1701"/>
        <w:gridCol w:w="2268"/>
        <w:gridCol w:w="1134"/>
        <w:gridCol w:w="944"/>
        <w:gridCol w:w="48"/>
      </w:tblGrid>
      <w:tr w:rsidR="00A12C11" w:rsidRPr="00A928CE" w14:paraId="31DB24DD" w14:textId="4D0F2A5A" w:rsidTr="00173975">
        <w:tc>
          <w:tcPr>
            <w:tcW w:w="2601" w:type="dxa"/>
            <w:shd w:val="clear" w:color="auto" w:fill="8EAADB" w:themeFill="accent1" w:themeFillTint="99"/>
            <w:hideMark/>
          </w:tcPr>
          <w:p w14:paraId="26D7990B" w14:textId="38170241" w:rsidR="00A12C11" w:rsidRPr="00A928CE" w:rsidRDefault="00A12C11" w:rsidP="00A12C11">
            <w:pPr>
              <w:spacing w:line="254" w:lineRule="auto"/>
              <w:rPr>
                <w:rFonts w:cstheme="minorHAnsi"/>
                <w:b/>
              </w:rPr>
            </w:pPr>
            <w:r w:rsidRPr="00A928CE">
              <w:rPr>
                <w:rFonts w:cstheme="minorHAnsi"/>
                <w:b/>
              </w:rPr>
              <w:t>Competencias/</w:t>
            </w:r>
          </w:p>
          <w:p w14:paraId="4AD371D5" w14:textId="795C217E" w:rsidR="00A12C11" w:rsidRPr="00A928CE" w:rsidRDefault="00A12C11" w:rsidP="00A12C11">
            <w:pPr>
              <w:spacing w:line="254" w:lineRule="auto"/>
              <w:rPr>
                <w:rFonts w:cstheme="minorHAnsi"/>
                <w:b/>
              </w:rPr>
            </w:pPr>
            <w:r w:rsidRPr="00A928CE">
              <w:rPr>
                <w:rFonts w:cstheme="minorHAnsi"/>
                <w:b/>
              </w:rPr>
              <w:t xml:space="preserve">Capacidades </w:t>
            </w:r>
          </w:p>
        </w:tc>
        <w:tc>
          <w:tcPr>
            <w:tcW w:w="2268" w:type="dxa"/>
            <w:shd w:val="clear" w:color="auto" w:fill="8EAADB" w:themeFill="accent1" w:themeFillTint="99"/>
            <w:hideMark/>
          </w:tcPr>
          <w:p w14:paraId="2CC2D7B0" w14:textId="1A6A9667" w:rsidR="00A12C11" w:rsidRPr="00A928CE" w:rsidRDefault="00A12C11" w:rsidP="008B782A">
            <w:pPr>
              <w:spacing w:line="254" w:lineRule="auto"/>
              <w:rPr>
                <w:rFonts w:cstheme="minorHAnsi"/>
                <w:b/>
              </w:rPr>
            </w:pPr>
            <w:r w:rsidRPr="00A928CE">
              <w:rPr>
                <w:rFonts w:cstheme="minorHAnsi"/>
                <w:b/>
              </w:rPr>
              <w:t xml:space="preserve">Desempeños </w:t>
            </w:r>
          </w:p>
        </w:tc>
        <w:tc>
          <w:tcPr>
            <w:tcW w:w="1701" w:type="dxa"/>
            <w:shd w:val="clear" w:color="auto" w:fill="8EAADB" w:themeFill="accent1" w:themeFillTint="99"/>
            <w:hideMark/>
          </w:tcPr>
          <w:p w14:paraId="49D95693" w14:textId="7B59D1EB" w:rsidR="00A12C11" w:rsidRPr="00A928CE" w:rsidRDefault="00A12C11" w:rsidP="008B782A">
            <w:pPr>
              <w:spacing w:line="254" w:lineRule="auto"/>
              <w:rPr>
                <w:rFonts w:cstheme="minorHAnsi"/>
                <w:b/>
              </w:rPr>
            </w:pPr>
            <w:r w:rsidRPr="00A928CE">
              <w:rPr>
                <w:rFonts w:cstheme="minorHAnsi"/>
                <w:b/>
              </w:rPr>
              <w:t xml:space="preserve">Metas de aprendizaje </w:t>
            </w:r>
          </w:p>
        </w:tc>
        <w:tc>
          <w:tcPr>
            <w:tcW w:w="2268" w:type="dxa"/>
            <w:shd w:val="clear" w:color="auto" w:fill="8EAADB" w:themeFill="accent1" w:themeFillTint="99"/>
          </w:tcPr>
          <w:p w14:paraId="0A61220A" w14:textId="558C22EB" w:rsidR="00A12C11" w:rsidRPr="00A928CE" w:rsidRDefault="00A12C11" w:rsidP="008B782A">
            <w:pPr>
              <w:spacing w:line="254" w:lineRule="auto"/>
              <w:rPr>
                <w:rFonts w:cstheme="minorHAnsi"/>
                <w:b/>
              </w:rPr>
            </w:pPr>
            <w:r w:rsidRPr="00A928CE">
              <w:rPr>
                <w:rFonts w:cstheme="minorHAnsi"/>
                <w:b/>
              </w:rPr>
              <w:t xml:space="preserve">Criterios de evaluación </w:t>
            </w:r>
          </w:p>
        </w:tc>
        <w:tc>
          <w:tcPr>
            <w:tcW w:w="1134" w:type="dxa"/>
            <w:shd w:val="clear" w:color="auto" w:fill="8EAADB" w:themeFill="accent1" w:themeFillTint="99"/>
          </w:tcPr>
          <w:p w14:paraId="6B0F52C1" w14:textId="3709CF0D" w:rsidR="00A12C11" w:rsidRPr="00A928CE" w:rsidRDefault="00A12C11" w:rsidP="008B782A">
            <w:pPr>
              <w:spacing w:line="254" w:lineRule="auto"/>
              <w:rPr>
                <w:rFonts w:cstheme="minorHAnsi"/>
                <w:b/>
              </w:rPr>
            </w:pPr>
            <w:r w:rsidRPr="00A928CE">
              <w:rPr>
                <w:rFonts w:cstheme="minorHAnsi"/>
                <w:b/>
              </w:rPr>
              <w:t xml:space="preserve">Evidencias </w:t>
            </w:r>
          </w:p>
        </w:tc>
        <w:tc>
          <w:tcPr>
            <w:tcW w:w="992" w:type="dxa"/>
            <w:gridSpan w:val="2"/>
            <w:shd w:val="clear" w:color="auto" w:fill="8EAADB" w:themeFill="accent1" w:themeFillTint="99"/>
          </w:tcPr>
          <w:p w14:paraId="59D8A26C" w14:textId="78A1F138" w:rsidR="00A12C11" w:rsidRPr="00A928CE" w:rsidRDefault="00A12C11" w:rsidP="008B782A">
            <w:pPr>
              <w:spacing w:line="254" w:lineRule="auto"/>
              <w:rPr>
                <w:rFonts w:cstheme="minorHAnsi"/>
                <w:b/>
              </w:rPr>
            </w:pPr>
            <w:r w:rsidRPr="00A928CE">
              <w:rPr>
                <w:rFonts w:cstheme="minorHAnsi"/>
                <w:b/>
              </w:rPr>
              <w:t xml:space="preserve">Instrumentos </w:t>
            </w:r>
          </w:p>
        </w:tc>
      </w:tr>
      <w:tr w:rsidR="00A12C11" w:rsidRPr="00A928CE" w14:paraId="4E3DB1F3" w14:textId="66DC005E" w:rsidTr="00173975">
        <w:trPr>
          <w:trHeight w:val="1906"/>
        </w:trPr>
        <w:tc>
          <w:tcPr>
            <w:tcW w:w="2601" w:type="dxa"/>
          </w:tcPr>
          <w:p w14:paraId="2D8E55BF" w14:textId="2F70F7FD" w:rsidR="00173975" w:rsidRPr="00891C23" w:rsidRDefault="00173975" w:rsidP="005C2993">
            <w:pPr>
              <w:pStyle w:val="paragraph"/>
              <w:spacing w:before="0" w:beforeAutospacing="0" w:after="0" w:afterAutospacing="0"/>
              <w:ind w:right="113"/>
              <w:jc w:val="both"/>
              <w:textAlignment w:val="baseline"/>
              <w:rPr>
                <w:rFonts w:asciiTheme="minorHAnsi" w:hAnsiTheme="minorHAnsi" w:cstheme="minorHAnsi"/>
                <w:b/>
                <w:sz w:val="22"/>
                <w:szCs w:val="22"/>
              </w:rPr>
            </w:pPr>
            <w:r w:rsidRPr="00891C23">
              <w:rPr>
                <w:rFonts w:asciiTheme="minorHAnsi" w:hAnsiTheme="minorHAnsi" w:cstheme="minorHAnsi"/>
                <w:sz w:val="22"/>
                <w:szCs w:val="22"/>
              </w:rPr>
              <w:t>Gestiona responsablemente los recursos económicos (Educación Financiera)</w:t>
            </w:r>
          </w:p>
          <w:p w14:paraId="78D419BD" w14:textId="77777777" w:rsidR="00CA133B" w:rsidRPr="00891C23" w:rsidRDefault="005C2993" w:rsidP="005C2993">
            <w:pPr>
              <w:pStyle w:val="paragraph"/>
              <w:spacing w:before="0" w:beforeAutospacing="0" w:after="0" w:afterAutospacing="0"/>
              <w:ind w:right="113"/>
              <w:jc w:val="both"/>
              <w:textAlignment w:val="baseline"/>
              <w:rPr>
                <w:rFonts w:asciiTheme="minorHAnsi" w:hAnsiTheme="minorHAnsi" w:cstheme="minorHAnsi"/>
                <w:b/>
                <w:sz w:val="22"/>
                <w:szCs w:val="22"/>
              </w:rPr>
            </w:pPr>
            <w:r w:rsidRPr="00891C23">
              <w:rPr>
                <w:rFonts w:asciiTheme="minorHAnsi" w:hAnsiTheme="minorHAnsi" w:cstheme="minorHAnsi"/>
                <w:b/>
                <w:sz w:val="22"/>
                <w:szCs w:val="22"/>
              </w:rPr>
              <w:t>Capacidad</w:t>
            </w:r>
          </w:p>
          <w:p w14:paraId="1614859E" w14:textId="77777777" w:rsidR="005C2993" w:rsidRPr="00891C23" w:rsidRDefault="00173975" w:rsidP="005C2993">
            <w:pPr>
              <w:pStyle w:val="paragraph"/>
              <w:spacing w:before="0" w:beforeAutospacing="0" w:after="0" w:afterAutospacing="0"/>
              <w:ind w:right="113"/>
              <w:jc w:val="both"/>
              <w:textAlignment w:val="baseline"/>
              <w:rPr>
                <w:rFonts w:asciiTheme="minorHAnsi" w:hAnsiTheme="minorHAnsi" w:cstheme="minorHAnsi"/>
                <w:sz w:val="22"/>
                <w:szCs w:val="22"/>
              </w:rPr>
            </w:pPr>
            <w:r w:rsidRPr="00891C23">
              <w:rPr>
                <w:rFonts w:asciiTheme="minorHAnsi" w:hAnsiTheme="minorHAnsi" w:cstheme="minorHAnsi"/>
                <w:sz w:val="22"/>
                <w:szCs w:val="22"/>
              </w:rPr>
              <w:t xml:space="preserve">Comprende el funcionamiento del sistema económico y financiero. </w:t>
            </w:r>
          </w:p>
          <w:p w14:paraId="6789A41B" w14:textId="6C143C1A" w:rsidR="00173975" w:rsidRPr="00891C23" w:rsidRDefault="00173975" w:rsidP="005C2993">
            <w:pPr>
              <w:pStyle w:val="paragraph"/>
              <w:spacing w:before="0" w:beforeAutospacing="0" w:after="0" w:afterAutospacing="0"/>
              <w:ind w:right="113"/>
              <w:jc w:val="both"/>
              <w:textAlignment w:val="baseline"/>
              <w:rPr>
                <w:rFonts w:asciiTheme="minorHAnsi" w:hAnsiTheme="minorHAnsi" w:cstheme="minorHAnsi"/>
                <w:sz w:val="22"/>
                <w:szCs w:val="22"/>
              </w:rPr>
            </w:pPr>
            <w:r w:rsidRPr="00891C23">
              <w:rPr>
                <w:rFonts w:asciiTheme="minorHAnsi" w:hAnsiTheme="minorHAnsi" w:cstheme="minorHAnsi"/>
                <w:sz w:val="22"/>
                <w:szCs w:val="22"/>
              </w:rPr>
              <w:t xml:space="preserve">Toma decisiones económicas y financieras. </w:t>
            </w:r>
          </w:p>
        </w:tc>
        <w:tc>
          <w:tcPr>
            <w:tcW w:w="2268" w:type="dxa"/>
          </w:tcPr>
          <w:p w14:paraId="2669862A" w14:textId="75055443" w:rsidR="00E43F05" w:rsidRPr="00891C23" w:rsidRDefault="00891C23" w:rsidP="00F90B94">
            <w:pPr>
              <w:pStyle w:val="paragraph"/>
              <w:spacing w:before="0" w:beforeAutospacing="0"/>
              <w:ind w:right="113"/>
              <w:jc w:val="both"/>
              <w:textAlignment w:val="baseline"/>
              <w:rPr>
                <w:rFonts w:asciiTheme="minorHAnsi" w:hAnsiTheme="minorHAnsi" w:cstheme="minorHAnsi"/>
                <w:sz w:val="22"/>
                <w:szCs w:val="22"/>
              </w:rPr>
            </w:pPr>
            <w:r w:rsidRPr="00891C23">
              <w:rPr>
                <w:rFonts w:asciiTheme="minorHAnsi" w:hAnsiTheme="minorHAnsi" w:cstheme="minorHAnsi"/>
                <w:sz w:val="18"/>
                <w:szCs w:val="22"/>
              </w:rPr>
              <w:t>Toma decisiones como consumidor responsable considerando las acciones y las actitudes que le permitan ejercer sus derechos y responsabilidades; y reconoce que cada elección implica renunciar a otras necesidades que tienen que ser cubiertas con los mismos recursos</w:t>
            </w:r>
          </w:p>
        </w:tc>
        <w:tc>
          <w:tcPr>
            <w:tcW w:w="1701" w:type="dxa"/>
          </w:tcPr>
          <w:p w14:paraId="496B98CD" w14:textId="6E7EEE67" w:rsidR="00A12C11" w:rsidRPr="00891C23" w:rsidRDefault="00A12C11" w:rsidP="000F68CA">
            <w:pPr>
              <w:shd w:val="clear" w:color="auto" w:fill="FFFFFF"/>
              <w:spacing w:line="240" w:lineRule="auto"/>
              <w:jc w:val="both"/>
              <w:rPr>
                <w:rFonts w:eastAsia="Times New Roman" w:cstheme="minorHAnsi"/>
                <w:color w:val="222222"/>
                <w:lang w:eastAsia="es-PE"/>
              </w:rPr>
            </w:pPr>
            <w:r w:rsidRPr="00891C23">
              <w:rPr>
                <w:rFonts w:eastAsia="Times New Roman" w:cstheme="minorHAnsi"/>
                <w:color w:val="222222"/>
                <w:lang w:eastAsia="es-PE"/>
              </w:rPr>
              <w:t xml:space="preserve"> </w:t>
            </w:r>
            <w:r w:rsidR="00A928CE" w:rsidRPr="00891C23">
              <w:rPr>
                <w:rFonts w:eastAsia="Times New Roman" w:cstheme="minorHAnsi"/>
                <w:color w:val="222222"/>
                <w:lang w:eastAsia="es-PE"/>
              </w:rPr>
              <w:t xml:space="preserve">Habilidades para la vida. </w:t>
            </w:r>
          </w:p>
          <w:p w14:paraId="394CB161" w14:textId="5AFE1F46" w:rsidR="00A928CE" w:rsidRPr="00891C23" w:rsidRDefault="00A928CE" w:rsidP="000F68CA">
            <w:pPr>
              <w:shd w:val="clear" w:color="auto" w:fill="FFFFFF"/>
              <w:spacing w:line="240" w:lineRule="auto"/>
              <w:jc w:val="both"/>
              <w:rPr>
                <w:rFonts w:eastAsia="Times New Roman" w:cstheme="minorHAnsi"/>
                <w:color w:val="222222"/>
                <w:lang w:eastAsia="es-PE"/>
              </w:rPr>
            </w:pPr>
            <w:r w:rsidRPr="00891C23">
              <w:rPr>
                <w:rFonts w:eastAsia="Times New Roman" w:cstheme="minorHAnsi"/>
                <w:color w:val="222222"/>
                <w:lang w:eastAsia="es-PE"/>
              </w:rPr>
              <w:t>Se plantea metas reales para el logro de sus tareas</w:t>
            </w:r>
          </w:p>
        </w:tc>
        <w:tc>
          <w:tcPr>
            <w:tcW w:w="2268" w:type="dxa"/>
          </w:tcPr>
          <w:p w14:paraId="58791496" w14:textId="77777777" w:rsidR="00891C23" w:rsidRPr="00891C23" w:rsidRDefault="00891C23" w:rsidP="00891C23">
            <w:pPr>
              <w:shd w:val="clear" w:color="auto" w:fill="FFFFFF"/>
              <w:spacing w:line="240" w:lineRule="auto"/>
              <w:jc w:val="both"/>
            </w:pPr>
            <w:r w:rsidRPr="00891C23">
              <w:t xml:space="preserve">Toma decisiones como consumidor responsable con la finalidad de reducir sus gastos. </w:t>
            </w:r>
          </w:p>
          <w:p w14:paraId="74FE18E8" w14:textId="5F33921C" w:rsidR="00891C23" w:rsidRPr="00891C23" w:rsidRDefault="00891C23" w:rsidP="00891C23">
            <w:pPr>
              <w:shd w:val="clear" w:color="auto" w:fill="FFFFFF"/>
              <w:spacing w:line="240" w:lineRule="auto"/>
              <w:jc w:val="both"/>
              <w:rPr>
                <w:rFonts w:eastAsia="Times New Roman" w:cstheme="minorHAnsi"/>
                <w:color w:val="222222"/>
                <w:lang w:eastAsia="es-PE"/>
              </w:rPr>
            </w:pPr>
            <w:r w:rsidRPr="00891C23">
              <w:t>Ejecuta acciones de ahorro o inversión con el fin de mejorar su bienestar y el de su familia.</w:t>
            </w:r>
          </w:p>
          <w:p w14:paraId="47F22846" w14:textId="6675FCDB" w:rsidR="00A928CE" w:rsidRPr="00891C23" w:rsidRDefault="00A928CE" w:rsidP="00173975">
            <w:pPr>
              <w:shd w:val="clear" w:color="auto" w:fill="FFFFFF"/>
              <w:spacing w:line="240" w:lineRule="auto"/>
              <w:jc w:val="both"/>
              <w:rPr>
                <w:rFonts w:eastAsia="Times New Roman" w:cstheme="minorHAnsi"/>
                <w:color w:val="222222"/>
                <w:lang w:eastAsia="es-PE"/>
              </w:rPr>
            </w:pPr>
          </w:p>
        </w:tc>
        <w:tc>
          <w:tcPr>
            <w:tcW w:w="1134" w:type="dxa"/>
          </w:tcPr>
          <w:p w14:paraId="3A5E07AE" w14:textId="73E86E43" w:rsidR="007D7990" w:rsidRPr="00891C23" w:rsidRDefault="00891C23" w:rsidP="00D15807">
            <w:pPr>
              <w:shd w:val="clear" w:color="auto" w:fill="FFFFFF"/>
              <w:spacing w:line="240" w:lineRule="auto"/>
              <w:jc w:val="both"/>
              <w:rPr>
                <w:rFonts w:eastAsia="Times New Roman" w:cstheme="minorHAnsi"/>
                <w:color w:val="222222"/>
                <w:lang w:eastAsia="es-PE"/>
              </w:rPr>
            </w:pPr>
            <w:r w:rsidRPr="00891C23">
              <w:t>Decálogo del consumidor responsable</w:t>
            </w:r>
          </w:p>
        </w:tc>
        <w:tc>
          <w:tcPr>
            <w:tcW w:w="992" w:type="dxa"/>
            <w:gridSpan w:val="2"/>
          </w:tcPr>
          <w:p w14:paraId="21070F03" w14:textId="34B2C4F7" w:rsidR="00A12C11" w:rsidRPr="00891C23" w:rsidRDefault="00A928CE" w:rsidP="000F68CA">
            <w:pPr>
              <w:shd w:val="clear" w:color="auto" w:fill="FFFFFF"/>
              <w:spacing w:line="240" w:lineRule="auto"/>
              <w:jc w:val="both"/>
              <w:rPr>
                <w:rFonts w:eastAsia="Times New Roman" w:cstheme="minorHAnsi"/>
                <w:color w:val="222222"/>
                <w:lang w:eastAsia="es-PE"/>
              </w:rPr>
            </w:pPr>
            <w:r w:rsidRPr="00891C23">
              <w:rPr>
                <w:rFonts w:eastAsia="Times New Roman" w:cstheme="minorHAnsi"/>
                <w:color w:val="222222"/>
                <w:lang w:eastAsia="es-PE"/>
              </w:rPr>
              <w:t xml:space="preserve">Lista de cotejo </w:t>
            </w:r>
          </w:p>
        </w:tc>
      </w:tr>
      <w:tr w:rsidR="00A928CE" w:rsidRPr="00A928CE" w14:paraId="69FD625B" w14:textId="77777777" w:rsidTr="00173975">
        <w:trPr>
          <w:gridAfter w:val="1"/>
          <w:wAfter w:w="48" w:type="dxa"/>
          <w:trHeight w:val="748"/>
        </w:trPr>
        <w:tc>
          <w:tcPr>
            <w:tcW w:w="2601" w:type="dxa"/>
            <w:shd w:val="clear" w:color="auto" w:fill="8EAADB" w:themeFill="accent1" w:themeFillTint="99"/>
          </w:tcPr>
          <w:p w14:paraId="13A3F9DB" w14:textId="3817A538" w:rsidR="00A928CE" w:rsidRPr="00A928CE" w:rsidRDefault="00A928CE" w:rsidP="007301F9">
            <w:pPr>
              <w:pStyle w:val="paragraph"/>
              <w:spacing w:before="0" w:beforeAutospacing="0"/>
              <w:ind w:right="113"/>
              <w:jc w:val="both"/>
              <w:textAlignment w:val="baseline"/>
              <w:rPr>
                <w:rFonts w:asciiTheme="minorHAnsi" w:hAnsiTheme="minorHAnsi" w:cstheme="minorHAnsi"/>
                <w:b/>
                <w:sz w:val="22"/>
                <w:szCs w:val="22"/>
              </w:rPr>
            </w:pPr>
            <w:r w:rsidRPr="00A928CE">
              <w:rPr>
                <w:rFonts w:asciiTheme="minorHAnsi" w:hAnsiTheme="minorHAnsi" w:cstheme="minorHAnsi"/>
                <w:b/>
                <w:sz w:val="22"/>
                <w:szCs w:val="22"/>
              </w:rPr>
              <w:t xml:space="preserve">Enfoque transversales </w:t>
            </w:r>
          </w:p>
        </w:tc>
        <w:tc>
          <w:tcPr>
            <w:tcW w:w="3969" w:type="dxa"/>
            <w:gridSpan w:val="2"/>
            <w:shd w:val="clear" w:color="auto" w:fill="8EAADB" w:themeFill="accent1" w:themeFillTint="99"/>
          </w:tcPr>
          <w:p w14:paraId="0169D499" w14:textId="56EF1E9D" w:rsidR="00A928CE" w:rsidRPr="00A928CE" w:rsidRDefault="00A928CE" w:rsidP="001A5F9B">
            <w:pPr>
              <w:shd w:val="clear" w:color="auto" w:fill="FFFFFF"/>
              <w:tabs>
                <w:tab w:val="left" w:pos="3195"/>
              </w:tabs>
              <w:spacing w:line="240" w:lineRule="auto"/>
              <w:jc w:val="both"/>
              <w:rPr>
                <w:rFonts w:eastAsia="Times New Roman" w:cstheme="minorHAnsi"/>
                <w:b/>
                <w:lang w:eastAsia="es-PE"/>
              </w:rPr>
            </w:pPr>
            <w:r w:rsidRPr="00A928CE">
              <w:rPr>
                <w:rFonts w:eastAsia="Times New Roman" w:cstheme="minorHAnsi"/>
                <w:b/>
                <w:lang w:eastAsia="es-PE"/>
              </w:rPr>
              <w:t xml:space="preserve">Valores </w:t>
            </w:r>
            <w:r w:rsidR="001A5F9B">
              <w:rPr>
                <w:rFonts w:eastAsia="Times New Roman" w:cstheme="minorHAnsi"/>
                <w:b/>
                <w:lang w:eastAsia="es-PE"/>
              </w:rPr>
              <w:tab/>
            </w:r>
          </w:p>
        </w:tc>
        <w:tc>
          <w:tcPr>
            <w:tcW w:w="4346" w:type="dxa"/>
            <w:gridSpan w:val="3"/>
            <w:shd w:val="clear" w:color="auto" w:fill="8EAADB" w:themeFill="accent1" w:themeFillTint="99"/>
          </w:tcPr>
          <w:p w14:paraId="0A5495A4" w14:textId="6688F502" w:rsidR="00A928CE" w:rsidRPr="00A928CE" w:rsidRDefault="00A928CE" w:rsidP="000F68CA">
            <w:pPr>
              <w:shd w:val="clear" w:color="auto" w:fill="FFFFFF"/>
              <w:spacing w:line="240" w:lineRule="auto"/>
              <w:jc w:val="both"/>
              <w:rPr>
                <w:rFonts w:eastAsia="Times New Roman" w:cstheme="minorHAnsi"/>
                <w:b/>
                <w:lang w:eastAsia="es-PE"/>
              </w:rPr>
            </w:pPr>
            <w:r w:rsidRPr="00A928CE">
              <w:rPr>
                <w:rFonts w:eastAsia="Times New Roman" w:cstheme="minorHAnsi"/>
                <w:b/>
                <w:lang w:eastAsia="es-PE"/>
              </w:rPr>
              <w:t xml:space="preserve">Actitudes </w:t>
            </w:r>
          </w:p>
        </w:tc>
      </w:tr>
      <w:tr w:rsidR="00A928CE" w:rsidRPr="00A928CE" w14:paraId="44CF238A" w14:textId="77777777" w:rsidTr="00173975">
        <w:trPr>
          <w:gridAfter w:val="1"/>
          <w:wAfter w:w="48" w:type="dxa"/>
          <w:trHeight w:val="702"/>
        </w:trPr>
        <w:tc>
          <w:tcPr>
            <w:tcW w:w="2601" w:type="dxa"/>
          </w:tcPr>
          <w:p w14:paraId="4F8E7B95" w14:textId="60EF4236" w:rsidR="00A928CE" w:rsidRPr="00A928CE" w:rsidRDefault="003E17B7" w:rsidP="007301F9">
            <w:pPr>
              <w:pStyle w:val="paragraph"/>
              <w:spacing w:before="0" w:beforeAutospacing="0"/>
              <w:ind w:right="113"/>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Enfoque ambiental </w:t>
            </w:r>
          </w:p>
        </w:tc>
        <w:tc>
          <w:tcPr>
            <w:tcW w:w="3969" w:type="dxa"/>
            <w:gridSpan w:val="2"/>
          </w:tcPr>
          <w:p w14:paraId="4ED8E477" w14:textId="77777777" w:rsidR="00A928CE" w:rsidRDefault="001A5F9B" w:rsidP="000F68CA">
            <w:pPr>
              <w:shd w:val="clear" w:color="auto" w:fill="FFFFFF"/>
              <w:spacing w:line="240" w:lineRule="auto"/>
              <w:jc w:val="both"/>
              <w:rPr>
                <w:rFonts w:eastAsia="Times New Roman" w:cstheme="minorHAnsi"/>
                <w:color w:val="222222"/>
                <w:lang w:eastAsia="es-PE"/>
              </w:rPr>
            </w:pPr>
            <w:r>
              <w:rPr>
                <w:rFonts w:eastAsia="Times New Roman" w:cstheme="minorHAnsi"/>
                <w:color w:val="222222"/>
                <w:lang w:eastAsia="es-PE"/>
              </w:rPr>
              <w:t xml:space="preserve">Respeto </w:t>
            </w:r>
          </w:p>
          <w:p w14:paraId="77ABD8C6" w14:textId="77777777" w:rsidR="001A5F9B" w:rsidRDefault="001A5F9B" w:rsidP="000F68CA">
            <w:pPr>
              <w:shd w:val="clear" w:color="auto" w:fill="FFFFFF"/>
              <w:spacing w:line="240" w:lineRule="auto"/>
              <w:jc w:val="both"/>
              <w:rPr>
                <w:rFonts w:eastAsia="Times New Roman" w:cstheme="minorHAnsi"/>
                <w:color w:val="222222"/>
                <w:lang w:eastAsia="es-PE"/>
              </w:rPr>
            </w:pPr>
            <w:r>
              <w:rPr>
                <w:rFonts w:eastAsia="Times New Roman" w:cstheme="minorHAnsi"/>
                <w:color w:val="222222"/>
                <w:lang w:eastAsia="es-PE"/>
              </w:rPr>
              <w:t xml:space="preserve">Equidad </w:t>
            </w:r>
          </w:p>
          <w:p w14:paraId="2827ED74" w14:textId="2EFE5E7F" w:rsidR="001A5F9B" w:rsidRPr="00A928CE" w:rsidRDefault="001A5F9B" w:rsidP="000F68CA">
            <w:pPr>
              <w:shd w:val="clear" w:color="auto" w:fill="FFFFFF"/>
              <w:spacing w:line="240" w:lineRule="auto"/>
              <w:jc w:val="both"/>
              <w:rPr>
                <w:rFonts w:eastAsia="Times New Roman" w:cstheme="minorHAnsi"/>
                <w:color w:val="222222"/>
                <w:lang w:eastAsia="es-PE"/>
              </w:rPr>
            </w:pPr>
            <w:r>
              <w:rPr>
                <w:rFonts w:eastAsia="Times New Roman" w:cstheme="minorHAnsi"/>
                <w:color w:val="222222"/>
                <w:lang w:eastAsia="es-PE"/>
              </w:rPr>
              <w:t xml:space="preserve">Justicia </w:t>
            </w:r>
          </w:p>
        </w:tc>
        <w:tc>
          <w:tcPr>
            <w:tcW w:w="4346" w:type="dxa"/>
            <w:gridSpan w:val="3"/>
          </w:tcPr>
          <w:p w14:paraId="1ECD4B51" w14:textId="519B9EFD" w:rsidR="00A928CE" w:rsidRPr="00A928CE" w:rsidRDefault="00614121" w:rsidP="000F68CA">
            <w:pPr>
              <w:shd w:val="clear" w:color="auto" w:fill="FFFFFF"/>
              <w:spacing w:line="240" w:lineRule="auto"/>
              <w:jc w:val="both"/>
              <w:rPr>
                <w:rFonts w:eastAsia="Times New Roman" w:cstheme="minorHAnsi"/>
                <w:color w:val="222222"/>
                <w:lang w:eastAsia="es-PE"/>
              </w:rPr>
            </w:pPr>
            <w:r>
              <w:rPr>
                <w:rFonts w:eastAsia="Times New Roman" w:cstheme="minorHAnsi"/>
                <w:color w:val="222222"/>
                <w:lang w:eastAsia="es-PE"/>
              </w:rPr>
              <w:t xml:space="preserve">La docente promueve espacios de diálogo para que los estudiantes dialoguen e intercambien ideas y experiencias respetando a los demás. </w:t>
            </w:r>
            <w:r w:rsidR="001A5F9B">
              <w:rPr>
                <w:rFonts w:eastAsia="Times New Roman" w:cstheme="minorHAnsi"/>
                <w:color w:val="222222"/>
                <w:lang w:eastAsia="es-PE"/>
              </w:rPr>
              <w:t xml:space="preserve"> </w:t>
            </w:r>
          </w:p>
        </w:tc>
      </w:tr>
    </w:tbl>
    <w:p w14:paraId="5033144D" w14:textId="29E494FD" w:rsidR="001A5F9B" w:rsidRDefault="001A5F9B" w:rsidP="001A5F9B">
      <w:pPr>
        <w:spacing w:line="240" w:lineRule="auto"/>
        <w:rPr>
          <w:rFonts w:cstheme="minorHAnsi"/>
          <w:b/>
        </w:rPr>
      </w:pPr>
      <w:r w:rsidRPr="006F2BAD">
        <w:rPr>
          <w:rFonts w:cstheme="minorHAnsi"/>
        </w:rPr>
        <w:t>Saludamos, recordamos nuestros acuerdos de aula e</w:t>
      </w:r>
      <w:r>
        <w:rPr>
          <w:rFonts w:cstheme="minorHAnsi"/>
        </w:rPr>
        <w:t xml:space="preserve">l propósito de nuestra sesión: </w:t>
      </w:r>
      <w:r w:rsidR="00A94A29">
        <w:rPr>
          <w:rFonts w:eastAsia="Times New Roman" w:cstheme="minorHAnsi"/>
          <w:color w:val="222222"/>
          <w:lang w:eastAsia="es-PE"/>
        </w:rPr>
        <w:t>Reco</w:t>
      </w:r>
      <w:r w:rsidR="00DD348E">
        <w:rPr>
          <w:rFonts w:eastAsia="Times New Roman" w:cstheme="minorHAnsi"/>
          <w:color w:val="222222"/>
          <w:lang w:eastAsia="es-PE"/>
        </w:rPr>
        <w:t xml:space="preserve">noce la </w:t>
      </w:r>
      <w:r w:rsidR="00891C23">
        <w:rPr>
          <w:rFonts w:eastAsia="Times New Roman" w:cstheme="minorHAnsi"/>
          <w:color w:val="222222"/>
          <w:lang w:eastAsia="es-PE"/>
        </w:rPr>
        <w:t xml:space="preserve">importancia de elaborar un decálogo del consumir responsable. </w:t>
      </w:r>
      <w:r w:rsidR="00173975">
        <w:rPr>
          <w:rFonts w:eastAsia="Times New Roman" w:cstheme="minorHAnsi"/>
          <w:color w:val="222222"/>
          <w:lang w:eastAsia="es-PE"/>
        </w:rPr>
        <w:t xml:space="preserve"> </w:t>
      </w:r>
    </w:p>
    <w:p w14:paraId="529EA111" w14:textId="7B9EB783" w:rsidR="001A5F9B" w:rsidRDefault="001A5F9B" w:rsidP="00881421">
      <w:pPr>
        <w:pStyle w:val="Prrafodelista"/>
        <w:numPr>
          <w:ilvl w:val="0"/>
          <w:numId w:val="23"/>
        </w:numPr>
        <w:spacing w:line="240" w:lineRule="auto"/>
        <w:rPr>
          <w:rFonts w:cstheme="minorHAnsi"/>
          <w:b/>
        </w:rPr>
      </w:pPr>
      <w:r>
        <w:rPr>
          <w:rFonts w:cstheme="minorHAnsi"/>
          <w:b/>
        </w:rPr>
        <w:t>Recuerdos y materiales</w:t>
      </w:r>
    </w:p>
    <w:p w14:paraId="30FCB9E0" w14:textId="031BF756" w:rsidR="001A5F9B" w:rsidRPr="00CA133B" w:rsidRDefault="001A5F9B" w:rsidP="00CA133B">
      <w:pPr>
        <w:pStyle w:val="Prrafodelista"/>
        <w:numPr>
          <w:ilvl w:val="0"/>
          <w:numId w:val="16"/>
        </w:numPr>
        <w:spacing w:line="240" w:lineRule="auto"/>
        <w:rPr>
          <w:rFonts w:cstheme="minorHAnsi"/>
        </w:rPr>
      </w:pPr>
      <w:r w:rsidRPr="001A5F9B">
        <w:rPr>
          <w:rFonts w:cstheme="minorHAnsi"/>
        </w:rPr>
        <w:t xml:space="preserve">Plumones </w:t>
      </w:r>
      <w:r w:rsidRPr="00CA133B">
        <w:rPr>
          <w:rFonts w:cstheme="minorHAnsi"/>
        </w:rPr>
        <w:t xml:space="preserve"> </w:t>
      </w:r>
    </w:p>
    <w:p w14:paraId="6F8030E4" w14:textId="450FCD29" w:rsidR="001A5F9B" w:rsidRDefault="001A5F9B" w:rsidP="001659CF">
      <w:pPr>
        <w:pStyle w:val="Prrafodelista"/>
        <w:numPr>
          <w:ilvl w:val="0"/>
          <w:numId w:val="16"/>
        </w:numPr>
        <w:spacing w:line="240" w:lineRule="auto"/>
        <w:rPr>
          <w:rFonts w:cstheme="minorHAnsi"/>
        </w:rPr>
      </w:pPr>
      <w:r w:rsidRPr="001A5F9B">
        <w:rPr>
          <w:rFonts w:cstheme="minorHAnsi"/>
        </w:rPr>
        <w:t xml:space="preserve">Hojas de colores </w:t>
      </w:r>
    </w:p>
    <w:p w14:paraId="5A53A7DE" w14:textId="014FF49B" w:rsidR="001A5F9B" w:rsidRPr="001A5F9B" w:rsidRDefault="001A5F9B" w:rsidP="001659CF">
      <w:pPr>
        <w:pStyle w:val="Prrafodelista"/>
        <w:numPr>
          <w:ilvl w:val="0"/>
          <w:numId w:val="16"/>
        </w:numPr>
        <w:spacing w:line="240" w:lineRule="auto"/>
        <w:rPr>
          <w:rFonts w:cstheme="minorHAnsi"/>
        </w:rPr>
      </w:pPr>
      <w:r>
        <w:rPr>
          <w:rFonts w:cstheme="minorHAnsi"/>
        </w:rPr>
        <w:t xml:space="preserve">Imágenes </w:t>
      </w:r>
    </w:p>
    <w:p w14:paraId="23E08F1E" w14:textId="4CE9A104" w:rsidR="001A5F9B" w:rsidRPr="00614121" w:rsidRDefault="001A5F9B" w:rsidP="00881421">
      <w:pPr>
        <w:pStyle w:val="Prrafodelista"/>
        <w:numPr>
          <w:ilvl w:val="0"/>
          <w:numId w:val="23"/>
        </w:numPr>
        <w:spacing w:line="240" w:lineRule="auto"/>
        <w:rPr>
          <w:rFonts w:cstheme="minorHAnsi"/>
          <w:b/>
        </w:rPr>
      </w:pPr>
      <w:r>
        <w:rPr>
          <w:rFonts w:cstheme="minorHAnsi"/>
          <w:b/>
        </w:rPr>
        <w:t xml:space="preserve">Momentos: </w:t>
      </w:r>
    </w:p>
    <w:tbl>
      <w:tblPr>
        <w:tblStyle w:val="Tablaconcuadrcula"/>
        <w:tblW w:w="10065" w:type="dxa"/>
        <w:tblInd w:w="-289" w:type="dxa"/>
        <w:tblLayout w:type="fixed"/>
        <w:tblLook w:val="04A0" w:firstRow="1" w:lastRow="0" w:firstColumn="1" w:lastColumn="0" w:noHBand="0" w:noVBand="1"/>
      </w:tblPr>
      <w:tblGrid>
        <w:gridCol w:w="9356"/>
        <w:gridCol w:w="709"/>
      </w:tblGrid>
      <w:tr w:rsidR="00BF693E" w:rsidRPr="006F2BAD" w14:paraId="25F31736" w14:textId="48C976B0" w:rsidTr="00524635">
        <w:tc>
          <w:tcPr>
            <w:tcW w:w="9356" w:type="dxa"/>
            <w:tcBorders>
              <w:top w:val="single" w:sz="4" w:space="0" w:color="auto"/>
              <w:left w:val="single" w:sz="4" w:space="0" w:color="auto"/>
              <w:bottom w:val="single" w:sz="4" w:space="0" w:color="auto"/>
              <w:right w:val="single" w:sz="4" w:space="0" w:color="auto"/>
            </w:tcBorders>
            <w:hideMark/>
          </w:tcPr>
          <w:p w14:paraId="48440200" w14:textId="451FB9E2" w:rsidR="00BF693E" w:rsidRDefault="001A5F9B" w:rsidP="001A5F9B">
            <w:pPr>
              <w:pStyle w:val="Prrafodelista"/>
              <w:numPr>
                <w:ilvl w:val="0"/>
                <w:numId w:val="1"/>
              </w:numPr>
              <w:spacing w:line="240" w:lineRule="auto"/>
              <w:rPr>
                <w:rFonts w:cstheme="minorHAnsi"/>
                <w:b/>
              </w:rPr>
            </w:pPr>
            <w:r w:rsidRPr="00247C96">
              <w:rPr>
                <w:rFonts w:cstheme="minorHAnsi"/>
                <w:b/>
              </w:rPr>
              <w:t xml:space="preserve">Inicio </w:t>
            </w:r>
          </w:p>
          <w:p w14:paraId="4224A419" w14:textId="3FEBED9C" w:rsidR="00891C23" w:rsidRDefault="00891C23" w:rsidP="00891C23">
            <w:pPr>
              <w:pStyle w:val="Prrafodelista"/>
              <w:spacing w:line="240" w:lineRule="auto"/>
              <w:rPr>
                <w:rFonts w:cstheme="minorHAnsi"/>
                <w:b/>
              </w:rPr>
            </w:pPr>
            <w:r>
              <w:rPr>
                <w:rFonts w:cstheme="minorHAnsi"/>
                <w:b/>
              </w:rPr>
              <w:t>La docente lee el caso de Celina</w:t>
            </w:r>
          </w:p>
          <w:p w14:paraId="413467E8" w14:textId="6C1D7BD6" w:rsidR="00891C23" w:rsidRDefault="00891C23" w:rsidP="00891C23">
            <w:pPr>
              <w:pStyle w:val="Prrafodelista"/>
              <w:spacing w:line="240" w:lineRule="auto"/>
            </w:pPr>
            <w:r>
              <w:t>La familia de Celina frente a sus dificultades económicas decidió elaborar mensualmente su presupuesto familiar. Se dieron cuenta de que su situación financiera era negativa, puesto que los egresos eran marcadamente más altos que los ingresos. Su papá está buscando otro trabajo en el turno noche. Además, han decidido elaborar una lista de las cosas que van a adquirir solo por necesidad.</w:t>
            </w:r>
          </w:p>
          <w:p w14:paraId="2933F486" w14:textId="77777777" w:rsidR="00891C23" w:rsidRDefault="00891C23" w:rsidP="00891C23">
            <w:pPr>
              <w:pStyle w:val="Prrafodelista"/>
              <w:spacing w:line="240" w:lineRule="auto"/>
            </w:pPr>
            <w:r>
              <w:t xml:space="preserve">¿Qué actividades consideras que forman parte de una necesidad básica para la familia de Celina? ¿Por qué? </w:t>
            </w:r>
          </w:p>
          <w:p w14:paraId="525E9E2D" w14:textId="77777777" w:rsidR="00891C23" w:rsidRDefault="00891C23" w:rsidP="00891C23">
            <w:pPr>
              <w:pStyle w:val="Prrafodelista"/>
              <w:spacing w:line="240" w:lineRule="auto"/>
            </w:pPr>
            <w:r>
              <w:t xml:space="preserve">¿Qué actividades consideras que la familia de Celina optó por satisfacer solo como un deseo? ¿Por qué? ¿Sabes lo que es un consumo responsable? </w:t>
            </w:r>
          </w:p>
          <w:p w14:paraId="59075CCD" w14:textId="12E6F4C0" w:rsidR="00891C23" w:rsidRDefault="00891C23" w:rsidP="00891C23">
            <w:pPr>
              <w:pStyle w:val="Prrafodelista"/>
              <w:spacing w:line="240" w:lineRule="auto"/>
            </w:pPr>
            <w:r>
              <w:t>¿Qué acciones de consumo responsable debe realizar la familia de Celina para mejorar su presupuesto?</w:t>
            </w:r>
          </w:p>
          <w:p w14:paraId="41481968" w14:textId="77777777" w:rsidR="00891C23" w:rsidRDefault="00891C23" w:rsidP="00891C23">
            <w:pPr>
              <w:pStyle w:val="Prrafodelista"/>
              <w:spacing w:line="240" w:lineRule="auto"/>
            </w:pPr>
          </w:p>
          <w:p w14:paraId="06037257" w14:textId="77777777" w:rsidR="00891C23" w:rsidRDefault="00891C23" w:rsidP="00891C23">
            <w:pPr>
              <w:pStyle w:val="Prrafodelista"/>
              <w:spacing w:line="240" w:lineRule="auto"/>
            </w:pPr>
          </w:p>
          <w:p w14:paraId="4D4638FD" w14:textId="77777777" w:rsidR="00891C23" w:rsidRDefault="00891C23" w:rsidP="00891C23">
            <w:pPr>
              <w:pStyle w:val="Prrafodelista"/>
              <w:spacing w:line="240" w:lineRule="auto"/>
            </w:pPr>
          </w:p>
          <w:p w14:paraId="522B993B" w14:textId="77777777" w:rsidR="00891C23" w:rsidRDefault="00891C23" w:rsidP="00891C23">
            <w:pPr>
              <w:spacing w:line="240" w:lineRule="auto"/>
            </w:pPr>
          </w:p>
          <w:p w14:paraId="1EC33AB8" w14:textId="77777777" w:rsidR="00891C23" w:rsidRPr="00891C23" w:rsidRDefault="00891C23" w:rsidP="00891C23">
            <w:pPr>
              <w:spacing w:line="240" w:lineRule="auto"/>
            </w:pPr>
          </w:p>
          <w:p w14:paraId="4A718585" w14:textId="2729FD0F" w:rsidR="00B60B5A" w:rsidRDefault="001A5F9B" w:rsidP="00B60B5A">
            <w:pPr>
              <w:pStyle w:val="Prrafodelista"/>
              <w:numPr>
                <w:ilvl w:val="0"/>
                <w:numId w:val="1"/>
              </w:numPr>
              <w:spacing w:line="240" w:lineRule="auto"/>
              <w:rPr>
                <w:rFonts w:cstheme="minorHAnsi"/>
                <w:b/>
              </w:rPr>
            </w:pPr>
            <w:r w:rsidRPr="00247C96">
              <w:rPr>
                <w:rFonts w:cstheme="minorHAnsi"/>
                <w:b/>
              </w:rPr>
              <w:lastRenderedPageBreak/>
              <w:t>Desarrollo</w:t>
            </w:r>
          </w:p>
          <w:p w14:paraId="6AF9D5BC" w14:textId="01D4860A" w:rsidR="00173975" w:rsidRDefault="00891C23" w:rsidP="002E278E">
            <w:pPr>
              <w:spacing w:line="240" w:lineRule="auto"/>
            </w:pPr>
            <w:r>
              <w:t>EL CONSUMO RESPONSABLE Entendemos por consumo responsable una actitud por parte de las personas consumidoras y usuarias que implica hacer un consumo consciente y crítico, que se demuestra, tanto a la hora de comprar un producto o contratar un servicio, como en el hogar, empleando eficientemente los recursos de los que se dispone. La persona consumidora y usuaria responsable es aquella que, además de conocer sus derechos, se guía por criterios sociales y medioambientales con el objeto de contribuir a un entorno favorable para todos, y garantizar un consumo con el menor impacto posible del medio ambiente, con el objeto de contribuir a mejorar la calidad de vida de las personas que habitan este planeta y de las generaciones futuras. El consumo responsable se basa en dos máximas, que son consumir menos y que lo que consumamos sea lo más sostenible y solidario posible. La idea es que los consumos responsables permitan usar adecuadamente el dinero para cubrir las necesidades. Evitar comprar solo por deseo y optar por comprar según las necesidades. En este sentido, hacerlo de una manera responsable significa cuestionarse a la hora de comprar qué es prescindible y qué no; cuáles son nuestras disponibilidades económicas reales y, después, elegir los productos, no sólo por su precio o su calidad, sino también porque son respetuosos con el medio ambiente y porque las empresas que los elaboran cumplen con los derechos humanos y los principios de justicia social.</w:t>
            </w:r>
          </w:p>
          <w:p w14:paraId="5126EB5F" w14:textId="77777777" w:rsidR="00891C23" w:rsidRDefault="00891C23" w:rsidP="002E278E">
            <w:pPr>
              <w:spacing w:line="240" w:lineRule="auto"/>
            </w:pPr>
            <w:r>
              <w:t>Actividad</w:t>
            </w:r>
          </w:p>
          <w:p w14:paraId="342BAC01" w14:textId="77777777" w:rsidR="00891C23" w:rsidRDefault="00891C23" w:rsidP="002E278E">
            <w:pPr>
              <w:spacing w:line="240" w:lineRule="auto"/>
            </w:pPr>
            <w:r>
              <w:t xml:space="preserve">Ahora respondemos las siguientes preguntas: </w:t>
            </w:r>
          </w:p>
          <w:p w14:paraId="627E864E" w14:textId="77777777" w:rsidR="00891C23" w:rsidRDefault="00891C23" w:rsidP="002E278E">
            <w:pPr>
              <w:spacing w:line="240" w:lineRule="auto"/>
            </w:pPr>
            <w:r>
              <w:t xml:space="preserve">1. ¿Cómo describirían a un consumidor responsable? </w:t>
            </w:r>
          </w:p>
          <w:p w14:paraId="53BE39FB" w14:textId="77777777" w:rsidR="00891C23" w:rsidRDefault="00891C23" w:rsidP="002E278E">
            <w:pPr>
              <w:spacing w:line="240" w:lineRule="auto"/>
            </w:pPr>
            <w:r>
              <w:t>2. ¿Consideran que es difícil o fácil ser consumidores responsables? ¿Por qué?</w:t>
            </w:r>
          </w:p>
          <w:p w14:paraId="300704AA" w14:textId="77777777" w:rsidR="00891C23" w:rsidRDefault="00891C23" w:rsidP="002E278E">
            <w:pPr>
              <w:spacing w:line="240" w:lineRule="auto"/>
            </w:pPr>
            <w:r>
              <w:t xml:space="preserve"> 3. ¿Por qué es importante consumir responsablemente? </w:t>
            </w:r>
          </w:p>
          <w:p w14:paraId="5D208F21" w14:textId="2F744BA1" w:rsidR="00891C23" w:rsidRDefault="00891C23" w:rsidP="002E278E">
            <w:pPr>
              <w:spacing w:line="240" w:lineRule="auto"/>
              <w:rPr>
                <w:color w:val="000000"/>
                <w:shd w:val="clear" w:color="auto" w:fill="FFFFFF"/>
              </w:rPr>
            </w:pPr>
            <w:r>
              <w:t xml:space="preserve">Es momento que formes grupos y elabores el decálogo del consumidor responsable. Para esto discuten, analizan y debaten en torno a las 10 acciones o conductas que deben ser priorizadas para este decálogo. Si tienes alguna duda, consúltale a tu profesora. </w:t>
            </w:r>
          </w:p>
          <w:p w14:paraId="556D7755" w14:textId="32009B79" w:rsidR="00051CFD" w:rsidRDefault="00051CFD" w:rsidP="002E278E">
            <w:pPr>
              <w:spacing w:line="240" w:lineRule="auto"/>
            </w:pPr>
            <w:r>
              <w:t xml:space="preserve">La maestra socializa la información y realiza la retroalimentación de la clase. </w:t>
            </w:r>
          </w:p>
          <w:p w14:paraId="09ABFC1A" w14:textId="22A755E3" w:rsidR="00051CFD" w:rsidRPr="00051CFD" w:rsidRDefault="00051CFD" w:rsidP="00051CFD">
            <w:pPr>
              <w:spacing w:line="240" w:lineRule="auto"/>
            </w:pPr>
            <w:r w:rsidRPr="006F2BAD">
              <w:rPr>
                <w:rFonts w:cstheme="minorHAnsi"/>
              </w:rPr>
              <w:t>REFLEXIÓN: ¿Qué aprendí? ¿Qué estrategias me ayudaron a aprender? ¿Cómo puedo aplicar lo aprendido a la vida práctica? ¿Cómo puedo aportar a la solución del problema planteado? ¿Qué dificultades tuve y a qué me co</w:t>
            </w:r>
            <w:r>
              <w:rPr>
                <w:rFonts w:cstheme="minorHAnsi"/>
              </w:rPr>
              <w:t>mprometo para poder superarlas? 5’</w:t>
            </w:r>
          </w:p>
        </w:tc>
        <w:tc>
          <w:tcPr>
            <w:tcW w:w="709" w:type="dxa"/>
            <w:tcBorders>
              <w:top w:val="single" w:sz="4" w:space="0" w:color="auto"/>
              <w:left w:val="single" w:sz="4" w:space="0" w:color="auto"/>
              <w:bottom w:val="single" w:sz="4" w:space="0" w:color="auto"/>
              <w:right w:val="single" w:sz="4" w:space="0" w:color="auto"/>
            </w:tcBorders>
          </w:tcPr>
          <w:p w14:paraId="6EDB1DF0" w14:textId="28297229" w:rsidR="00B76037" w:rsidRDefault="00BF693E" w:rsidP="001A5F9B">
            <w:pPr>
              <w:rPr>
                <w:rFonts w:cstheme="minorHAnsi"/>
              </w:rPr>
            </w:pPr>
            <w:r>
              <w:rPr>
                <w:rFonts w:cstheme="minorHAnsi"/>
              </w:rPr>
              <w:lastRenderedPageBreak/>
              <w:t xml:space="preserve"> </w:t>
            </w:r>
          </w:p>
          <w:p w14:paraId="671868C9" w14:textId="77777777" w:rsidR="00B76037" w:rsidRDefault="00B76037" w:rsidP="00B76037">
            <w:pPr>
              <w:jc w:val="center"/>
              <w:rPr>
                <w:rFonts w:cstheme="minorHAnsi"/>
              </w:rPr>
            </w:pPr>
          </w:p>
          <w:p w14:paraId="2E78D6BD" w14:textId="77777777" w:rsidR="00B76037" w:rsidRDefault="00B76037" w:rsidP="00B76037">
            <w:pPr>
              <w:jc w:val="center"/>
              <w:rPr>
                <w:rFonts w:cstheme="minorHAnsi"/>
              </w:rPr>
            </w:pPr>
          </w:p>
          <w:p w14:paraId="73DB19DF" w14:textId="30C246F8" w:rsidR="002D647F" w:rsidRPr="006F2BAD" w:rsidRDefault="002D647F" w:rsidP="00B76037">
            <w:pPr>
              <w:rPr>
                <w:rFonts w:cstheme="minorHAnsi"/>
              </w:rPr>
            </w:pPr>
          </w:p>
        </w:tc>
      </w:tr>
    </w:tbl>
    <w:p w14:paraId="08D254E7" w14:textId="4014E794" w:rsidR="00900449" w:rsidRDefault="00900449">
      <w:pPr>
        <w:rPr>
          <w:rFonts w:cstheme="minorHAnsi"/>
        </w:rPr>
      </w:pPr>
    </w:p>
    <w:p w14:paraId="21F35025" w14:textId="49A2F3C4" w:rsidR="00B458D6" w:rsidRDefault="00B458D6" w:rsidP="00AB03A1">
      <w:pPr>
        <w:spacing w:line="259" w:lineRule="auto"/>
        <w:rPr>
          <w:noProof/>
          <w:lang w:eastAsia="es-PE"/>
        </w:rPr>
      </w:pPr>
    </w:p>
    <w:p w14:paraId="31A65C79" w14:textId="77777777" w:rsidR="004042F4" w:rsidRDefault="004042F4" w:rsidP="00AB03A1">
      <w:pPr>
        <w:spacing w:line="259" w:lineRule="auto"/>
        <w:rPr>
          <w:noProof/>
          <w:lang w:eastAsia="es-PE"/>
        </w:rPr>
      </w:pPr>
    </w:p>
    <w:p w14:paraId="563661A7" w14:textId="77777777" w:rsidR="004042F4" w:rsidRDefault="004042F4" w:rsidP="00AB03A1">
      <w:pPr>
        <w:spacing w:line="259" w:lineRule="auto"/>
        <w:rPr>
          <w:noProof/>
          <w:lang w:eastAsia="es-PE"/>
        </w:rPr>
      </w:pPr>
    </w:p>
    <w:p w14:paraId="7F4D1962" w14:textId="77777777" w:rsidR="004042F4" w:rsidRDefault="004042F4" w:rsidP="00AB03A1">
      <w:pPr>
        <w:spacing w:line="259" w:lineRule="auto"/>
        <w:rPr>
          <w:noProof/>
          <w:lang w:eastAsia="es-PE"/>
        </w:rPr>
      </w:pPr>
    </w:p>
    <w:p w14:paraId="01BE117C" w14:textId="77777777" w:rsidR="004042F4" w:rsidRDefault="004042F4" w:rsidP="00AB03A1">
      <w:pPr>
        <w:spacing w:line="259" w:lineRule="auto"/>
        <w:rPr>
          <w:noProof/>
          <w:lang w:eastAsia="es-PE"/>
        </w:rPr>
      </w:pPr>
    </w:p>
    <w:p w14:paraId="73B17DE9" w14:textId="77777777" w:rsidR="004042F4" w:rsidRDefault="004042F4" w:rsidP="00AB03A1">
      <w:pPr>
        <w:spacing w:line="259" w:lineRule="auto"/>
        <w:rPr>
          <w:noProof/>
          <w:lang w:eastAsia="es-PE"/>
        </w:rPr>
      </w:pPr>
    </w:p>
    <w:p w14:paraId="7B3858DE" w14:textId="77777777" w:rsidR="004042F4" w:rsidRDefault="004042F4" w:rsidP="00AB03A1">
      <w:pPr>
        <w:spacing w:line="259" w:lineRule="auto"/>
        <w:rPr>
          <w:noProof/>
          <w:lang w:eastAsia="es-PE"/>
        </w:rPr>
      </w:pPr>
    </w:p>
    <w:p w14:paraId="3BB62BEB" w14:textId="77777777" w:rsidR="004042F4" w:rsidRDefault="004042F4" w:rsidP="00AB03A1">
      <w:pPr>
        <w:spacing w:line="259" w:lineRule="auto"/>
        <w:rPr>
          <w:noProof/>
          <w:lang w:eastAsia="es-PE"/>
        </w:rPr>
      </w:pPr>
    </w:p>
    <w:p w14:paraId="56BFA62B" w14:textId="77777777" w:rsidR="004042F4" w:rsidRDefault="004042F4" w:rsidP="00AB03A1">
      <w:pPr>
        <w:spacing w:line="259" w:lineRule="auto"/>
        <w:rPr>
          <w:noProof/>
          <w:lang w:eastAsia="es-PE"/>
        </w:rPr>
      </w:pPr>
    </w:p>
    <w:p w14:paraId="1156AA9F" w14:textId="77777777" w:rsidR="004042F4" w:rsidRDefault="004042F4" w:rsidP="00AB03A1">
      <w:pPr>
        <w:spacing w:line="259" w:lineRule="auto"/>
        <w:rPr>
          <w:noProof/>
          <w:lang w:eastAsia="es-PE"/>
        </w:rPr>
      </w:pPr>
    </w:p>
    <w:p w14:paraId="44DC57EC" w14:textId="77777777" w:rsidR="004042F4" w:rsidRDefault="004042F4" w:rsidP="00AB03A1">
      <w:pPr>
        <w:spacing w:line="259" w:lineRule="auto"/>
        <w:rPr>
          <w:noProof/>
          <w:lang w:eastAsia="es-PE"/>
        </w:rPr>
      </w:pPr>
    </w:p>
    <w:p w14:paraId="5425E17C" w14:textId="77777777" w:rsidR="004042F4" w:rsidRDefault="004042F4" w:rsidP="00AB03A1">
      <w:pPr>
        <w:spacing w:line="259" w:lineRule="auto"/>
        <w:rPr>
          <w:noProof/>
          <w:lang w:eastAsia="es-PE"/>
        </w:rPr>
      </w:pPr>
    </w:p>
    <w:p w14:paraId="3305CA9C" w14:textId="77777777" w:rsidR="005B3666" w:rsidRPr="00AB03A1" w:rsidRDefault="005B3666" w:rsidP="00AB03A1">
      <w:pPr>
        <w:spacing w:line="259" w:lineRule="auto"/>
        <w:rPr>
          <w:noProof/>
          <w:lang w:eastAsia="es-PE"/>
        </w:rPr>
      </w:pPr>
    </w:p>
    <w:sectPr w:rsidR="005B3666" w:rsidRPr="00AB03A1" w:rsidSect="00F63D3A">
      <w:pgSz w:w="12240" w:h="15840"/>
      <w:pgMar w:top="709" w:right="104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21CD"/>
    <w:multiLevelType w:val="hybridMultilevel"/>
    <w:tmpl w:val="E1609DF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12D10693"/>
    <w:multiLevelType w:val="hybridMultilevel"/>
    <w:tmpl w:val="94ECA522"/>
    <w:lvl w:ilvl="0" w:tplc="B22CDA9E">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48D2B90"/>
    <w:multiLevelType w:val="hybridMultilevel"/>
    <w:tmpl w:val="DCFA1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61522C"/>
    <w:multiLevelType w:val="hybridMultilevel"/>
    <w:tmpl w:val="5664D5C0"/>
    <w:lvl w:ilvl="0" w:tplc="1C347CAE">
      <w:start w:val="3"/>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9C2322"/>
    <w:multiLevelType w:val="hybridMultilevel"/>
    <w:tmpl w:val="225C6D3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6497700"/>
    <w:multiLevelType w:val="hybridMultilevel"/>
    <w:tmpl w:val="94ECA522"/>
    <w:lvl w:ilvl="0" w:tplc="B22CDA9E">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0F20CE"/>
    <w:multiLevelType w:val="hybridMultilevel"/>
    <w:tmpl w:val="676405E6"/>
    <w:lvl w:ilvl="0" w:tplc="E904C330">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1FD032C"/>
    <w:multiLevelType w:val="hybridMultilevel"/>
    <w:tmpl w:val="C5C0CC3A"/>
    <w:lvl w:ilvl="0" w:tplc="6E38ED1C">
      <w:start w:val="1"/>
      <w:numFmt w:val="bullet"/>
      <w:lvlText w:val=""/>
      <w:lvlJc w:val="left"/>
      <w:pPr>
        <w:tabs>
          <w:tab w:val="num" w:pos="720"/>
        </w:tabs>
        <w:ind w:left="720" w:hanging="360"/>
      </w:pPr>
      <w:rPr>
        <w:rFonts w:ascii="Wingdings" w:hAnsi="Wingdings" w:hint="default"/>
      </w:rPr>
    </w:lvl>
    <w:lvl w:ilvl="1" w:tplc="DC9854F4" w:tentative="1">
      <w:start w:val="1"/>
      <w:numFmt w:val="bullet"/>
      <w:lvlText w:val=""/>
      <w:lvlJc w:val="left"/>
      <w:pPr>
        <w:tabs>
          <w:tab w:val="num" w:pos="1440"/>
        </w:tabs>
        <w:ind w:left="1440" w:hanging="360"/>
      </w:pPr>
      <w:rPr>
        <w:rFonts w:ascii="Wingdings" w:hAnsi="Wingdings" w:hint="default"/>
      </w:rPr>
    </w:lvl>
    <w:lvl w:ilvl="2" w:tplc="99F4BEFC" w:tentative="1">
      <w:start w:val="1"/>
      <w:numFmt w:val="bullet"/>
      <w:lvlText w:val=""/>
      <w:lvlJc w:val="left"/>
      <w:pPr>
        <w:tabs>
          <w:tab w:val="num" w:pos="2160"/>
        </w:tabs>
        <w:ind w:left="2160" w:hanging="360"/>
      </w:pPr>
      <w:rPr>
        <w:rFonts w:ascii="Wingdings" w:hAnsi="Wingdings" w:hint="default"/>
      </w:rPr>
    </w:lvl>
    <w:lvl w:ilvl="3" w:tplc="73C60D4C" w:tentative="1">
      <w:start w:val="1"/>
      <w:numFmt w:val="bullet"/>
      <w:lvlText w:val=""/>
      <w:lvlJc w:val="left"/>
      <w:pPr>
        <w:tabs>
          <w:tab w:val="num" w:pos="2880"/>
        </w:tabs>
        <w:ind w:left="2880" w:hanging="360"/>
      </w:pPr>
      <w:rPr>
        <w:rFonts w:ascii="Wingdings" w:hAnsi="Wingdings" w:hint="default"/>
      </w:rPr>
    </w:lvl>
    <w:lvl w:ilvl="4" w:tplc="98BE32F6" w:tentative="1">
      <w:start w:val="1"/>
      <w:numFmt w:val="bullet"/>
      <w:lvlText w:val=""/>
      <w:lvlJc w:val="left"/>
      <w:pPr>
        <w:tabs>
          <w:tab w:val="num" w:pos="3600"/>
        </w:tabs>
        <w:ind w:left="3600" w:hanging="360"/>
      </w:pPr>
      <w:rPr>
        <w:rFonts w:ascii="Wingdings" w:hAnsi="Wingdings" w:hint="default"/>
      </w:rPr>
    </w:lvl>
    <w:lvl w:ilvl="5" w:tplc="6A56C114" w:tentative="1">
      <w:start w:val="1"/>
      <w:numFmt w:val="bullet"/>
      <w:lvlText w:val=""/>
      <w:lvlJc w:val="left"/>
      <w:pPr>
        <w:tabs>
          <w:tab w:val="num" w:pos="4320"/>
        </w:tabs>
        <w:ind w:left="4320" w:hanging="360"/>
      </w:pPr>
      <w:rPr>
        <w:rFonts w:ascii="Wingdings" w:hAnsi="Wingdings" w:hint="default"/>
      </w:rPr>
    </w:lvl>
    <w:lvl w:ilvl="6" w:tplc="CEDC5AB4" w:tentative="1">
      <w:start w:val="1"/>
      <w:numFmt w:val="bullet"/>
      <w:lvlText w:val=""/>
      <w:lvlJc w:val="left"/>
      <w:pPr>
        <w:tabs>
          <w:tab w:val="num" w:pos="5040"/>
        </w:tabs>
        <w:ind w:left="5040" w:hanging="360"/>
      </w:pPr>
      <w:rPr>
        <w:rFonts w:ascii="Wingdings" w:hAnsi="Wingdings" w:hint="default"/>
      </w:rPr>
    </w:lvl>
    <w:lvl w:ilvl="7" w:tplc="28A6D590" w:tentative="1">
      <w:start w:val="1"/>
      <w:numFmt w:val="bullet"/>
      <w:lvlText w:val=""/>
      <w:lvlJc w:val="left"/>
      <w:pPr>
        <w:tabs>
          <w:tab w:val="num" w:pos="5760"/>
        </w:tabs>
        <w:ind w:left="5760" w:hanging="360"/>
      </w:pPr>
      <w:rPr>
        <w:rFonts w:ascii="Wingdings" w:hAnsi="Wingdings" w:hint="default"/>
      </w:rPr>
    </w:lvl>
    <w:lvl w:ilvl="8" w:tplc="B22CE5B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D5602"/>
    <w:multiLevelType w:val="hybridMultilevel"/>
    <w:tmpl w:val="B28E95E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39774568"/>
    <w:multiLevelType w:val="hybridMultilevel"/>
    <w:tmpl w:val="C49C262A"/>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3DE70160"/>
    <w:multiLevelType w:val="hybridMultilevel"/>
    <w:tmpl w:val="F558E8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3031900"/>
    <w:multiLevelType w:val="hybridMultilevel"/>
    <w:tmpl w:val="A678CC5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45811EA3"/>
    <w:multiLevelType w:val="hybridMultilevel"/>
    <w:tmpl w:val="1F9E6A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D04E7E"/>
    <w:multiLevelType w:val="hybridMultilevel"/>
    <w:tmpl w:val="6E86AD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DB4CFD"/>
    <w:multiLevelType w:val="hybridMultilevel"/>
    <w:tmpl w:val="63E49C06"/>
    <w:lvl w:ilvl="0" w:tplc="16A61F6E">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FDC7C56"/>
    <w:multiLevelType w:val="hybridMultilevel"/>
    <w:tmpl w:val="29E45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97E38"/>
    <w:multiLevelType w:val="hybridMultilevel"/>
    <w:tmpl w:val="90BAC57C"/>
    <w:lvl w:ilvl="0" w:tplc="1C347CAE">
      <w:start w:val="3"/>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ADC6514"/>
    <w:multiLevelType w:val="hybridMultilevel"/>
    <w:tmpl w:val="C7524C18"/>
    <w:lvl w:ilvl="0" w:tplc="C53AFBF6">
      <w:start w:val="1"/>
      <w:numFmt w:val="lowerLetter"/>
      <w:lvlText w:val="%1)"/>
      <w:lvlJc w:val="left"/>
      <w:pPr>
        <w:ind w:left="720" w:hanging="360"/>
      </w:pPr>
      <w:rPr>
        <w:rFonts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1316105"/>
    <w:multiLevelType w:val="hybridMultilevel"/>
    <w:tmpl w:val="AC969BEA"/>
    <w:lvl w:ilvl="0" w:tplc="1C347CAE">
      <w:start w:val="3"/>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5EB4581"/>
    <w:multiLevelType w:val="hybridMultilevel"/>
    <w:tmpl w:val="413612F0"/>
    <w:lvl w:ilvl="0" w:tplc="D0D64080">
      <w:start w:val="1"/>
      <w:numFmt w:val="bullet"/>
      <w:lvlText w:val="•"/>
      <w:lvlJc w:val="left"/>
      <w:pPr>
        <w:tabs>
          <w:tab w:val="num" w:pos="720"/>
        </w:tabs>
        <w:ind w:left="720" w:hanging="360"/>
      </w:pPr>
      <w:rPr>
        <w:rFonts w:ascii="Arial" w:hAnsi="Arial" w:hint="default"/>
      </w:rPr>
    </w:lvl>
    <w:lvl w:ilvl="1" w:tplc="D4D6C628" w:tentative="1">
      <w:start w:val="1"/>
      <w:numFmt w:val="bullet"/>
      <w:lvlText w:val="•"/>
      <w:lvlJc w:val="left"/>
      <w:pPr>
        <w:tabs>
          <w:tab w:val="num" w:pos="1440"/>
        </w:tabs>
        <w:ind w:left="1440" w:hanging="360"/>
      </w:pPr>
      <w:rPr>
        <w:rFonts w:ascii="Arial" w:hAnsi="Arial" w:hint="default"/>
      </w:rPr>
    </w:lvl>
    <w:lvl w:ilvl="2" w:tplc="A4606766" w:tentative="1">
      <w:start w:val="1"/>
      <w:numFmt w:val="bullet"/>
      <w:lvlText w:val="•"/>
      <w:lvlJc w:val="left"/>
      <w:pPr>
        <w:tabs>
          <w:tab w:val="num" w:pos="2160"/>
        </w:tabs>
        <w:ind w:left="2160" w:hanging="360"/>
      </w:pPr>
      <w:rPr>
        <w:rFonts w:ascii="Arial" w:hAnsi="Arial" w:hint="default"/>
      </w:rPr>
    </w:lvl>
    <w:lvl w:ilvl="3" w:tplc="15D619BA" w:tentative="1">
      <w:start w:val="1"/>
      <w:numFmt w:val="bullet"/>
      <w:lvlText w:val="•"/>
      <w:lvlJc w:val="left"/>
      <w:pPr>
        <w:tabs>
          <w:tab w:val="num" w:pos="2880"/>
        </w:tabs>
        <w:ind w:left="2880" w:hanging="360"/>
      </w:pPr>
      <w:rPr>
        <w:rFonts w:ascii="Arial" w:hAnsi="Arial" w:hint="default"/>
      </w:rPr>
    </w:lvl>
    <w:lvl w:ilvl="4" w:tplc="7EEEECBA" w:tentative="1">
      <w:start w:val="1"/>
      <w:numFmt w:val="bullet"/>
      <w:lvlText w:val="•"/>
      <w:lvlJc w:val="left"/>
      <w:pPr>
        <w:tabs>
          <w:tab w:val="num" w:pos="3600"/>
        </w:tabs>
        <w:ind w:left="3600" w:hanging="360"/>
      </w:pPr>
      <w:rPr>
        <w:rFonts w:ascii="Arial" w:hAnsi="Arial" w:hint="default"/>
      </w:rPr>
    </w:lvl>
    <w:lvl w:ilvl="5" w:tplc="4892A0E2" w:tentative="1">
      <w:start w:val="1"/>
      <w:numFmt w:val="bullet"/>
      <w:lvlText w:val="•"/>
      <w:lvlJc w:val="left"/>
      <w:pPr>
        <w:tabs>
          <w:tab w:val="num" w:pos="4320"/>
        </w:tabs>
        <w:ind w:left="4320" w:hanging="360"/>
      </w:pPr>
      <w:rPr>
        <w:rFonts w:ascii="Arial" w:hAnsi="Arial" w:hint="default"/>
      </w:rPr>
    </w:lvl>
    <w:lvl w:ilvl="6" w:tplc="B03EB54A" w:tentative="1">
      <w:start w:val="1"/>
      <w:numFmt w:val="bullet"/>
      <w:lvlText w:val="•"/>
      <w:lvlJc w:val="left"/>
      <w:pPr>
        <w:tabs>
          <w:tab w:val="num" w:pos="5040"/>
        </w:tabs>
        <w:ind w:left="5040" w:hanging="360"/>
      </w:pPr>
      <w:rPr>
        <w:rFonts w:ascii="Arial" w:hAnsi="Arial" w:hint="default"/>
      </w:rPr>
    </w:lvl>
    <w:lvl w:ilvl="7" w:tplc="5FBAD24A" w:tentative="1">
      <w:start w:val="1"/>
      <w:numFmt w:val="bullet"/>
      <w:lvlText w:val="•"/>
      <w:lvlJc w:val="left"/>
      <w:pPr>
        <w:tabs>
          <w:tab w:val="num" w:pos="5760"/>
        </w:tabs>
        <w:ind w:left="5760" w:hanging="360"/>
      </w:pPr>
      <w:rPr>
        <w:rFonts w:ascii="Arial" w:hAnsi="Arial" w:hint="default"/>
      </w:rPr>
    </w:lvl>
    <w:lvl w:ilvl="8" w:tplc="11F064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F312B7"/>
    <w:multiLevelType w:val="hybridMultilevel"/>
    <w:tmpl w:val="1D5CD6B6"/>
    <w:lvl w:ilvl="0" w:tplc="7DA6BD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C0801"/>
    <w:multiLevelType w:val="hybridMultilevel"/>
    <w:tmpl w:val="78889B98"/>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758425CD"/>
    <w:multiLevelType w:val="hybridMultilevel"/>
    <w:tmpl w:val="CFBC1B86"/>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7AFD07AD"/>
    <w:multiLevelType w:val="hybridMultilevel"/>
    <w:tmpl w:val="A88C8018"/>
    <w:lvl w:ilvl="0" w:tplc="8F80A20C">
      <w:start w:val="1"/>
      <w:numFmt w:val="lowerLetter"/>
      <w:lvlText w:val="%1)"/>
      <w:lvlJc w:val="left"/>
      <w:pPr>
        <w:ind w:left="720" w:hanging="360"/>
      </w:pPr>
      <w:rPr>
        <w:rFonts w:ascii="Comic Sans MS" w:eastAsia="Times New Roman" w:hAnsi="Comic Sans MS" w:cs="Times New Roman"/>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75FBB"/>
    <w:multiLevelType w:val="hybridMultilevel"/>
    <w:tmpl w:val="C998728C"/>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4"/>
  </w:num>
  <w:num w:numId="2">
    <w:abstractNumId w:val="15"/>
  </w:num>
  <w:num w:numId="3">
    <w:abstractNumId w:val="2"/>
  </w:num>
  <w:num w:numId="4">
    <w:abstractNumId w:val="19"/>
  </w:num>
  <w:num w:numId="5">
    <w:abstractNumId w:val="20"/>
  </w:num>
  <w:num w:numId="6">
    <w:abstractNumId w:val="23"/>
  </w:num>
  <w:num w:numId="7">
    <w:abstractNumId w:val="12"/>
  </w:num>
  <w:num w:numId="8">
    <w:abstractNumId w:val="17"/>
  </w:num>
  <w:num w:numId="9">
    <w:abstractNumId w:val="4"/>
  </w:num>
  <w:num w:numId="10">
    <w:abstractNumId w:val="9"/>
  </w:num>
  <w:num w:numId="11">
    <w:abstractNumId w:val="7"/>
  </w:num>
  <w:num w:numId="12">
    <w:abstractNumId w:val="1"/>
  </w:num>
  <w:num w:numId="13">
    <w:abstractNumId w:val="24"/>
  </w:num>
  <w:num w:numId="14">
    <w:abstractNumId w:val="16"/>
  </w:num>
  <w:num w:numId="15">
    <w:abstractNumId w:val="8"/>
  </w:num>
  <w:num w:numId="16">
    <w:abstractNumId w:val="21"/>
  </w:num>
  <w:num w:numId="17">
    <w:abstractNumId w:val="0"/>
  </w:num>
  <w:num w:numId="18">
    <w:abstractNumId w:val="11"/>
  </w:num>
  <w:num w:numId="19">
    <w:abstractNumId w:val="3"/>
  </w:num>
  <w:num w:numId="20">
    <w:abstractNumId w:val="18"/>
  </w:num>
  <w:num w:numId="21">
    <w:abstractNumId w:val="10"/>
  </w:num>
  <w:num w:numId="22">
    <w:abstractNumId w:val="6"/>
  </w:num>
  <w:num w:numId="23">
    <w:abstractNumId w:val="5"/>
  </w:num>
  <w:num w:numId="24">
    <w:abstractNumId w:val="14"/>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86"/>
    <w:rsid w:val="00017369"/>
    <w:rsid w:val="0003512F"/>
    <w:rsid w:val="00051CFD"/>
    <w:rsid w:val="00057480"/>
    <w:rsid w:val="0006019E"/>
    <w:rsid w:val="0007293F"/>
    <w:rsid w:val="00082D30"/>
    <w:rsid w:val="000837E2"/>
    <w:rsid w:val="000C649A"/>
    <w:rsid w:val="000E69AE"/>
    <w:rsid w:val="000F01B8"/>
    <w:rsid w:val="000F68CA"/>
    <w:rsid w:val="00110D61"/>
    <w:rsid w:val="00150798"/>
    <w:rsid w:val="001659CF"/>
    <w:rsid w:val="00173975"/>
    <w:rsid w:val="001A5F9B"/>
    <w:rsid w:val="001D5963"/>
    <w:rsid w:val="001E0749"/>
    <w:rsid w:val="002373C2"/>
    <w:rsid w:val="00247C96"/>
    <w:rsid w:val="002A580B"/>
    <w:rsid w:val="002B6917"/>
    <w:rsid w:val="002D647F"/>
    <w:rsid w:val="002E278E"/>
    <w:rsid w:val="002E5A1E"/>
    <w:rsid w:val="002F655F"/>
    <w:rsid w:val="0033701A"/>
    <w:rsid w:val="0035557C"/>
    <w:rsid w:val="00355F45"/>
    <w:rsid w:val="003A3893"/>
    <w:rsid w:val="003A433B"/>
    <w:rsid w:val="003C298A"/>
    <w:rsid w:val="003D25E9"/>
    <w:rsid w:val="003D355E"/>
    <w:rsid w:val="003E17B7"/>
    <w:rsid w:val="003E2D44"/>
    <w:rsid w:val="003E5678"/>
    <w:rsid w:val="00402C36"/>
    <w:rsid w:val="004042F4"/>
    <w:rsid w:val="0044390A"/>
    <w:rsid w:val="004607E5"/>
    <w:rsid w:val="00467A81"/>
    <w:rsid w:val="004808DB"/>
    <w:rsid w:val="00486951"/>
    <w:rsid w:val="004C7A7D"/>
    <w:rsid w:val="004D66A2"/>
    <w:rsid w:val="004F4260"/>
    <w:rsid w:val="00516A82"/>
    <w:rsid w:val="00524635"/>
    <w:rsid w:val="005329E8"/>
    <w:rsid w:val="00544F4A"/>
    <w:rsid w:val="00553FC0"/>
    <w:rsid w:val="00557D7D"/>
    <w:rsid w:val="00572FB1"/>
    <w:rsid w:val="005A3786"/>
    <w:rsid w:val="005B10DF"/>
    <w:rsid w:val="005B1FAE"/>
    <w:rsid w:val="005B3666"/>
    <w:rsid w:val="005B37E0"/>
    <w:rsid w:val="005C2993"/>
    <w:rsid w:val="005D58FB"/>
    <w:rsid w:val="005F0D0E"/>
    <w:rsid w:val="00614121"/>
    <w:rsid w:val="00614B97"/>
    <w:rsid w:val="00621406"/>
    <w:rsid w:val="00631CD8"/>
    <w:rsid w:val="006540A4"/>
    <w:rsid w:val="00681DF7"/>
    <w:rsid w:val="00687265"/>
    <w:rsid w:val="006B0ED8"/>
    <w:rsid w:val="006F2BAD"/>
    <w:rsid w:val="007301F9"/>
    <w:rsid w:val="0073608E"/>
    <w:rsid w:val="007A1DFA"/>
    <w:rsid w:val="007B1CAF"/>
    <w:rsid w:val="007C69E5"/>
    <w:rsid w:val="007D7990"/>
    <w:rsid w:val="007E6DEA"/>
    <w:rsid w:val="008671DE"/>
    <w:rsid w:val="00881421"/>
    <w:rsid w:val="00891C23"/>
    <w:rsid w:val="008A6396"/>
    <w:rsid w:val="008B28AB"/>
    <w:rsid w:val="008C61D2"/>
    <w:rsid w:val="008F4D2B"/>
    <w:rsid w:val="00900449"/>
    <w:rsid w:val="00913AA0"/>
    <w:rsid w:val="0092565C"/>
    <w:rsid w:val="009A45C1"/>
    <w:rsid w:val="009D1737"/>
    <w:rsid w:val="00A061FC"/>
    <w:rsid w:val="00A12C11"/>
    <w:rsid w:val="00A21D57"/>
    <w:rsid w:val="00A26C9F"/>
    <w:rsid w:val="00A30E89"/>
    <w:rsid w:val="00A36FFD"/>
    <w:rsid w:val="00A7237A"/>
    <w:rsid w:val="00A73C29"/>
    <w:rsid w:val="00A928CE"/>
    <w:rsid w:val="00A94A29"/>
    <w:rsid w:val="00AB03A1"/>
    <w:rsid w:val="00AD176C"/>
    <w:rsid w:val="00B260FF"/>
    <w:rsid w:val="00B26B20"/>
    <w:rsid w:val="00B458D6"/>
    <w:rsid w:val="00B60B5A"/>
    <w:rsid w:val="00B76037"/>
    <w:rsid w:val="00B817DE"/>
    <w:rsid w:val="00BF693E"/>
    <w:rsid w:val="00CA133B"/>
    <w:rsid w:val="00CC06DA"/>
    <w:rsid w:val="00D07923"/>
    <w:rsid w:val="00D15807"/>
    <w:rsid w:val="00D44E0C"/>
    <w:rsid w:val="00D560B0"/>
    <w:rsid w:val="00D91B69"/>
    <w:rsid w:val="00DB2D26"/>
    <w:rsid w:val="00DC0F31"/>
    <w:rsid w:val="00DD348E"/>
    <w:rsid w:val="00DE1F9E"/>
    <w:rsid w:val="00E308E1"/>
    <w:rsid w:val="00E3091B"/>
    <w:rsid w:val="00E43F05"/>
    <w:rsid w:val="00EB12BC"/>
    <w:rsid w:val="00EC70F1"/>
    <w:rsid w:val="00F25851"/>
    <w:rsid w:val="00F33E1B"/>
    <w:rsid w:val="00F63D3A"/>
    <w:rsid w:val="00F90B94"/>
    <w:rsid w:val="00FC7B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4B63"/>
  <w15:chartTrackingRefBased/>
  <w15:docId w15:val="{C1D6459C-BF91-4CE6-97DF-279AFCD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8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Lista media 2 - Énfasis 41,List Paragraph,List Paragraph2,Contenido,Formatoo,Titulo de Fígura,TITULO A,SubPárrafo de lista,Cita Pie de Página"/>
    <w:basedOn w:val="Normal"/>
    <w:link w:val="PrrafodelistaCar"/>
    <w:uiPriority w:val="34"/>
    <w:qFormat/>
    <w:rsid w:val="005A3786"/>
    <w:pPr>
      <w:ind w:left="720"/>
      <w:contextualSpacing/>
    </w:pPr>
  </w:style>
  <w:style w:type="table" w:styleId="Tablaconcuadrcula">
    <w:name w:val="Table Grid"/>
    <w:basedOn w:val="Tablanormal"/>
    <w:uiPriority w:val="39"/>
    <w:rsid w:val="005A37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5A3786"/>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PrrafodelistaCar">
    <w:name w:val="Párrafo de lista Car"/>
    <w:aliases w:val="Bulleted List Car,Fundamentacion Car,Lista vistosa - Énfasis 11 Car,Párrafo de lista2 Car,Párrafo de lista1 Car,Lista media 2 - Énfasis 41 Car,List Paragraph Car,List Paragraph2 Car,Contenido Car,Formatoo Car,Titulo de Fígura Car"/>
    <w:link w:val="Prrafodelista"/>
    <w:uiPriority w:val="34"/>
    <w:qFormat/>
    <w:locked/>
    <w:rsid w:val="005A3786"/>
  </w:style>
  <w:style w:type="paragraph" w:customStyle="1" w:styleId="paragraph">
    <w:name w:val="paragraph"/>
    <w:basedOn w:val="Normal"/>
    <w:rsid w:val="005A378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rsid w:val="005A378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26C9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D58FB"/>
    <w:rPr>
      <w:color w:val="0563C1" w:themeColor="hyperlink"/>
      <w:u w:val="single"/>
    </w:rPr>
  </w:style>
  <w:style w:type="paragraph" w:styleId="Textodeglobo">
    <w:name w:val="Balloon Text"/>
    <w:basedOn w:val="Normal"/>
    <w:link w:val="TextodegloboCar"/>
    <w:uiPriority w:val="99"/>
    <w:semiHidden/>
    <w:unhideWhenUsed/>
    <w:rsid w:val="00A36F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FFD"/>
    <w:rPr>
      <w:rFonts w:ascii="Segoe UI" w:hAnsi="Segoe UI" w:cs="Segoe UI"/>
      <w:sz w:val="18"/>
      <w:szCs w:val="18"/>
    </w:rPr>
  </w:style>
  <w:style w:type="character" w:styleId="Textoennegrita">
    <w:name w:val="Strong"/>
    <w:basedOn w:val="Fuentedeprrafopredeter"/>
    <w:uiPriority w:val="22"/>
    <w:qFormat/>
    <w:rsid w:val="00DD348E"/>
    <w:rPr>
      <w:b/>
      <w:bCs/>
    </w:rPr>
  </w:style>
  <w:style w:type="character" w:styleId="nfasis">
    <w:name w:val="Emphasis"/>
    <w:basedOn w:val="Fuentedeprrafopredeter"/>
    <w:uiPriority w:val="20"/>
    <w:qFormat/>
    <w:rsid w:val="00A30E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81">
      <w:bodyDiv w:val="1"/>
      <w:marLeft w:val="0"/>
      <w:marRight w:val="0"/>
      <w:marTop w:val="0"/>
      <w:marBottom w:val="0"/>
      <w:divBdr>
        <w:top w:val="none" w:sz="0" w:space="0" w:color="auto"/>
        <w:left w:val="none" w:sz="0" w:space="0" w:color="auto"/>
        <w:bottom w:val="none" w:sz="0" w:space="0" w:color="auto"/>
        <w:right w:val="none" w:sz="0" w:space="0" w:color="auto"/>
      </w:divBdr>
    </w:div>
    <w:div w:id="632491553">
      <w:bodyDiv w:val="1"/>
      <w:marLeft w:val="0"/>
      <w:marRight w:val="0"/>
      <w:marTop w:val="0"/>
      <w:marBottom w:val="0"/>
      <w:divBdr>
        <w:top w:val="none" w:sz="0" w:space="0" w:color="auto"/>
        <w:left w:val="none" w:sz="0" w:space="0" w:color="auto"/>
        <w:bottom w:val="none" w:sz="0" w:space="0" w:color="auto"/>
        <w:right w:val="none" w:sz="0" w:space="0" w:color="auto"/>
      </w:divBdr>
    </w:div>
    <w:div w:id="676350962">
      <w:bodyDiv w:val="1"/>
      <w:marLeft w:val="0"/>
      <w:marRight w:val="0"/>
      <w:marTop w:val="0"/>
      <w:marBottom w:val="0"/>
      <w:divBdr>
        <w:top w:val="none" w:sz="0" w:space="0" w:color="auto"/>
        <w:left w:val="none" w:sz="0" w:space="0" w:color="auto"/>
        <w:bottom w:val="none" w:sz="0" w:space="0" w:color="auto"/>
        <w:right w:val="none" w:sz="0" w:space="0" w:color="auto"/>
      </w:divBdr>
      <w:divsChild>
        <w:div w:id="612980266">
          <w:marLeft w:val="446"/>
          <w:marRight w:val="0"/>
          <w:marTop w:val="0"/>
          <w:marBottom w:val="0"/>
          <w:divBdr>
            <w:top w:val="none" w:sz="0" w:space="0" w:color="auto"/>
            <w:left w:val="none" w:sz="0" w:space="0" w:color="auto"/>
            <w:bottom w:val="none" w:sz="0" w:space="0" w:color="auto"/>
            <w:right w:val="none" w:sz="0" w:space="0" w:color="auto"/>
          </w:divBdr>
        </w:div>
        <w:div w:id="398208855">
          <w:marLeft w:val="446"/>
          <w:marRight w:val="0"/>
          <w:marTop w:val="0"/>
          <w:marBottom w:val="0"/>
          <w:divBdr>
            <w:top w:val="none" w:sz="0" w:space="0" w:color="auto"/>
            <w:left w:val="none" w:sz="0" w:space="0" w:color="auto"/>
            <w:bottom w:val="none" w:sz="0" w:space="0" w:color="auto"/>
            <w:right w:val="none" w:sz="0" w:space="0" w:color="auto"/>
          </w:divBdr>
        </w:div>
      </w:divsChild>
    </w:div>
    <w:div w:id="693657329">
      <w:bodyDiv w:val="1"/>
      <w:marLeft w:val="0"/>
      <w:marRight w:val="0"/>
      <w:marTop w:val="0"/>
      <w:marBottom w:val="0"/>
      <w:divBdr>
        <w:top w:val="none" w:sz="0" w:space="0" w:color="auto"/>
        <w:left w:val="none" w:sz="0" w:space="0" w:color="auto"/>
        <w:bottom w:val="none" w:sz="0" w:space="0" w:color="auto"/>
        <w:right w:val="none" w:sz="0" w:space="0" w:color="auto"/>
      </w:divBdr>
    </w:div>
    <w:div w:id="753743908">
      <w:bodyDiv w:val="1"/>
      <w:marLeft w:val="0"/>
      <w:marRight w:val="0"/>
      <w:marTop w:val="0"/>
      <w:marBottom w:val="0"/>
      <w:divBdr>
        <w:top w:val="none" w:sz="0" w:space="0" w:color="auto"/>
        <w:left w:val="none" w:sz="0" w:space="0" w:color="auto"/>
        <w:bottom w:val="none" w:sz="0" w:space="0" w:color="auto"/>
        <w:right w:val="none" w:sz="0" w:space="0" w:color="auto"/>
      </w:divBdr>
    </w:div>
    <w:div w:id="1023901518">
      <w:bodyDiv w:val="1"/>
      <w:marLeft w:val="0"/>
      <w:marRight w:val="0"/>
      <w:marTop w:val="0"/>
      <w:marBottom w:val="0"/>
      <w:divBdr>
        <w:top w:val="none" w:sz="0" w:space="0" w:color="auto"/>
        <w:left w:val="none" w:sz="0" w:space="0" w:color="auto"/>
        <w:bottom w:val="none" w:sz="0" w:space="0" w:color="auto"/>
        <w:right w:val="none" w:sz="0" w:space="0" w:color="auto"/>
      </w:divBdr>
    </w:div>
    <w:div w:id="1074162102">
      <w:bodyDiv w:val="1"/>
      <w:marLeft w:val="0"/>
      <w:marRight w:val="0"/>
      <w:marTop w:val="0"/>
      <w:marBottom w:val="0"/>
      <w:divBdr>
        <w:top w:val="none" w:sz="0" w:space="0" w:color="auto"/>
        <w:left w:val="none" w:sz="0" w:space="0" w:color="auto"/>
        <w:bottom w:val="none" w:sz="0" w:space="0" w:color="auto"/>
        <w:right w:val="none" w:sz="0" w:space="0" w:color="auto"/>
      </w:divBdr>
      <w:divsChild>
        <w:div w:id="2050765764">
          <w:marLeft w:val="0"/>
          <w:marRight w:val="0"/>
          <w:marTop w:val="0"/>
          <w:marBottom w:val="0"/>
          <w:divBdr>
            <w:top w:val="none" w:sz="0" w:space="0" w:color="auto"/>
            <w:left w:val="none" w:sz="0" w:space="0" w:color="auto"/>
            <w:bottom w:val="none" w:sz="0" w:space="0" w:color="auto"/>
            <w:right w:val="none" w:sz="0" w:space="0" w:color="auto"/>
          </w:divBdr>
        </w:div>
        <w:div w:id="1671132250">
          <w:marLeft w:val="0"/>
          <w:marRight w:val="0"/>
          <w:marTop w:val="0"/>
          <w:marBottom w:val="0"/>
          <w:divBdr>
            <w:top w:val="none" w:sz="0" w:space="0" w:color="auto"/>
            <w:left w:val="none" w:sz="0" w:space="0" w:color="auto"/>
            <w:bottom w:val="none" w:sz="0" w:space="0" w:color="auto"/>
            <w:right w:val="none" w:sz="0" w:space="0" w:color="auto"/>
          </w:divBdr>
        </w:div>
      </w:divsChild>
    </w:div>
    <w:div w:id="1090156586">
      <w:bodyDiv w:val="1"/>
      <w:marLeft w:val="0"/>
      <w:marRight w:val="0"/>
      <w:marTop w:val="0"/>
      <w:marBottom w:val="0"/>
      <w:divBdr>
        <w:top w:val="none" w:sz="0" w:space="0" w:color="auto"/>
        <w:left w:val="none" w:sz="0" w:space="0" w:color="auto"/>
        <w:bottom w:val="none" w:sz="0" w:space="0" w:color="auto"/>
        <w:right w:val="none" w:sz="0" w:space="0" w:color="auto"/>
      </w:divBdr>
    </w:div>
    <w:div w:id="1430396785">
      <w:bodyDiv w:val="1"/>
      <w:marLeft w:val="0"/>
      <w:marRight w:val="0"/>
      <w:marTop w:val="0"/>
      <w:marBottom w:val="0"/>
      <w:divBdr>
        <w:top w:val="none" w:sz="0" w:space="0" w:color="auto"/>
        <w:left w:val="none" w:sz="0" w:space="0" w:color="auto"/>
        <w:bottom w:val="none" w:sz="0" w:space="0" w:color="auto"/>
        <w:right w:val="none" w:sz="0" w:space="0" w:color="auto"/>
      </w:divBdr>
    </w:div>
    <w:div w:id="1436364967">
      <w:bodyDiv w:val="1"/>
      <w:marLeft w:val="0"/>
      <w:marRight w:val="0"/>
      <w:marTop w:val="0"/>
      <w:marBottom w:val="0"/>
      <w:divBdr>
        <w:top w:val="none" w:sz="0" w:space="0" w:color="auto"/>
        <w:left w:val="none" w:sz="0" w:space="0" w:color="auto"/>
        <w:bottom w:val="none" w:sz="0" w:space="0" w:color="auto"/>
        <w:right w:val="none" w:sz="0" w:space="0" w:color="auto"/>
      </w:divBdr>
    </w:div>
    <w:div w:id="1690719313">
      <w:bodyDiv w:val="1"/>
      <w:marLeft w:val="0"/>
      <w:marRight w:val="0"/>
      <w:marTop w:val="0"/>
      <w:marBottom w:val="0"/>
      <w:divBdr>
        <w:top w:val="none" w:sz="0" w:space="0" w:color="auto"/>
        <w:left w:val="none" w:sz="0" w:space="0" w:color="auto"/>
        <w:bottom w:val="none" w:sz="0" w:space="0" w:color="auto"/>
        <w:right w:val="none" w:sz="0" w:space="0" w:color="auto"/>
      </w:divBdr>
    </w:div>
    <w:div w:id="1817262894">
      <w:bodyDiv w:val="1"/>
      <w:marLeft w:val="0"/>
      <w:marRight w:val="0"/>
      <w:marTop w:val="0"/>
      <w:marBottom w:val="0"/>
      <w:divBdr>
        <w:top w:val="none" w:sz="0" w:space="0" w:color="auto"/>
        <w:left w:val="none" w:sz="0" w:space="0" w:color="auto"/>
        <w:bottom w:val="none" w:sz="0" w:space="0" w:color="auto"/>
        <w:right w:val="none" w:sz="0" w:space="0" w:color="auto"/>
      </w:divBdr>
    </w:div>
    <w:div w:id="1838882237">
      <w:bodyDiv w:val="1"/>
      <w:marLeft w:val="0"/>
      <w:marRight w:val="0"/>
      <w:marTop w:val="0"/>
      <w:marBottom w:val="0"/>
      <w:divBdr>
        <w:top w:val="none" w:sz="0" w:space="0" w:color="auto"/>
        <w:left w:val="none" w:sz="0" w:space="0" w:color="auto"/>
        <w:bottom w:val="none" w:sz="0" w:space="0" w:color="auto"/>
        <w:right w:val="none" w:sz="0" w:space="0" w:color="auto"/>
      </w:divBdr>
    </w:div>
    <w:div w:id="1945065321">
      <w:bodyDiv w:val="1"/>
      <w:marLeft w:val="0"/>
      <w:marRight w:val="0"/>
      <w:marTop w:val="0"/>
      <w:marBottom w:val="0"/>
      <w:divBdr>
        <w:top w:val="none" w:sz="0" w:space="0" w:color="auto"/>
        <w:left w:val="none" w:sz="0" w:space="0" w:color="auto"/>
        <w:bottom w:val="none" w:sz="0" w:space="0" w:color="auto"/>
        <w:right w:val="none" w:sz="0" w:space="0" w:color="auto"/>
      </w:divBdr>
      <w:divsChild>
        <w:div w:id="2129546512">
          <w:marLeft w:val="446"/>
          <w:marRight w:val="0"/>
          <w:marTop w:val="96"/>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bustamante cachay</dc:creator>
  <cp:keywords/>
  <dc:description/>
  <cp:lastModifiedBy>Cuenta Microsoft</cp:lastModifiedBy>
  <cp:revision>2</cp:revision>
  <cp:lastPrinted>2023-10-05T16:36:00Z</cp:lastPrinted>
  <dcterms:created xsi:type="dcterms:W3CDTF">2024-11-17T23:42:00Z</dcterms:created>
  <dcterms:modified xsi:type="dcterms:W3CDTF">2024-11-17T23:42:00Z</dcterms:modified>
</cp:coreProperties>
</file>