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3D0B" w:rsidRPr="00CF3D0B" w:rsidRDefault="00CF3D0B" w:rsidP="00CF3D0B">
      <w:pPr>
        <w:shd w:val="clear" w:color="auto" w:fill="F7F7F7"/>
        <w:spacing w:after="0" w:line="240" w:lineRule="auto"/>
        <w:outlineLvl w:val="1"/>
        <w:rPr>
          <w:rFonts w:ascii="Segoe UI" w:eastAsia="Times New Roman" w:hAnsi="Segoe UI" w:cs="Segoe UI"/>
          <w:b/>
          <w:bCs/>
          <w:color w:val="000000"/>
          <w:sz w:val="36"/>
          <w:szCs w:val="36"/>
          <w:lang w:eastAsia="es-PE"/>
        </w:rPr>
      </w:pPr>
      <w:r w:rsidRPr="00CF3D0B">
        <w:rPr>
          <w:rFonts w:ascii="Segoe UI" w:eastAsia="Times New Roman" w:hAnsi="Segoe UI" w:cs="Segoe UI"/>
          <w:b/>
          <w:bCs/>
          <w:color w:val="000000"/>
          <w:sz w:val="36"/>
          <w:szCs w:val="36"/>
          <w:lang w:eastAsia="es-PE"/>
        </w:rPr>
        <w:t>Sesión de Clase: Diseñamos Vistas Auxiliares de un Sólido</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Área:</w:t>
      </w:r>
      <w:r w:rsidRPr="00CF3D0B">
        <w:rPr>
          <w:rFonts w:ascii="Segoe UI" w:eastAsia="Times New Roman" w:hAnsi="Segoe UI" w:cs="Segoe UI"/>
          <w:color w:val="000000"/>
          <w:sz w:val="27"/>
          <w:szCs w:val="27"/>
          <w:lang w:eastAsia="es-PE"/>
        </w:rPr>
        <w:t> Educación para el Trabajo</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Grado:</w:t>
      </w:r>
      <w:r w:rsidRPr="00CF3D0B">
        <w:rPr>
          <w:rFonts w:ascii="Segoe UI" w:eastAsia="Times New Roman" w:hAnsi="Segoe UI" w:cs="Segoe UI"/>
          <w:color w:val="000000"/>
          <w:sz w:val="27"/>
          <w:szCs w:val="27"/>
          <w:lang w:eastAsia="es-PE"/>
        </w:rPr>
        <w:t> 3° de Secundaria</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Duración:</w:t>
      </w:r>
      <w:r w:rsidRPr="00CF3D0B">
        <w:rPr>
          <w:rFonts w:ascii="Segoe UI" w:eastAsia="Times New Roman" w:hAnsi="Segoe UI" w:cs="Segoe UI"/>
          <w:color w:val="000000"/>
          <w:sz w:val="27"/>
          <w:szCs w:val="27"/>
          <w:lang w:eastAsia="es-PE"/>
        </w:rPr>
        <w:t> 90 minutos</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Competencia:</w:t>
      </w:r>
    </w:p>
    <w:p w:rsidR="00CF3D0B" w:rsidRPr="00CF3D0B" w:rsidRDefault="00CF3D0B" w:rsidP="00CF3D0B">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Gestiona responsablemente los recursos económicos.</w:t>
      </w:r>
    </w:p>
    <w:p w:rsidR="00CF3D0B" w:rsidRPr="00CF3D0B" w:rsidRDefault="00CF3D0B" w:rsidP="00CF3D0B">
      <w:pPr>
        <w:numPr>
          <w:ilvl w:val="0"/>
          <w:numId w:val="1"/>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Gestiona proyectos de emprendimiento económico o social.</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Capacidades:</w:t>
      </w:r>
    </w:p>
    <w:p w:rsidR="00CF3D0B" w:rsidRPr="00CF3D0B" w:rsidRDefault="00CF3D0B" w:rsidP="00CF3D0B">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Comprende las relaciones.</w:t>
      </w:r>
    </w:p>
    <w:p w:rsidR="00CF3D0B" w:rsidRPr="00CF3D0B" w:rsidRDefault="00CF3D0B" w:rsidP="00CF3D0B">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Toma de decisiones.</w:t>
      </w:r>
    </w:p>
    <w:p w:rsidR="00CF3D0B" w:rsidRPr="00CF3D0B" w:rsidRDefault="00CF3D0B" w:rsidP="00CF3D0B">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Crea propuesta de valor.</w:t>
      </w:r>
    </w:p>
    <w:p w:rsidR="00CF3D0B" w:rsidRPr="00CF3D0B" w:rsidRDefault="00CF3D0B" w:rsidP="00CF3D0B">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Aplica habilidades técnicas.</w:t>
      </w:r>
    </w:p>
    <w:p w:rsidR="00CF3D0B" w:rsidRPr="00CF3D0B" w:rsidRDefault="00CF3D0B" w:rsidP="00CF3D0B">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Trabaja cooperativamente.</w:t>
      </w:r>
    </w:p>
    <w:p w:rsidR="00CF3D0B" w:rsidRPr="00CF3D0B" w:rsidRDefault="00CF3D0B" w:rsidP="00CF3D0B">
      <w:pPr>
        <w:numPr>
          <w:ilvl w:val="0"/>
          <w:numId w:val="2"/>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Evalúa proyectos de emprendimiento.</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Tema:</w:t>
      </w:r>
      <w:r w:rsidRPr="00CF3D0B">
        <w:rPr>
          <w:rFonts w:ascii="Segoe UI" w:eastAsia="Times New Roman" w:hAnsi="Segoe UI" w:cs="Segoe UI"/>
          <w:color w:val="000000"/>
          <w:sz w:val="27"/>
          <w:szCs w:val="27"/>
          <w:lang w:eastAsia="es-PE"/>
        </w:rPr>
        <w:t> Diseñamos Vistas Auxiliares de un Sólido.</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Evidencia de aprendizaje:</w:t>
      </w:r>
      <w:r w:rsidRPr="00CF3D0B">
        <w:rPr>
          <w:rFonts w:ascii="Segoe UI" w:eastAsia="Times New Roman" w:hAnsi="Segoe UI" w:cs="Segoe UI"/>
          <w:color w:val="000000"/>
          <w:sz w:val="27"/>
          <w:szCs w:val="27"/>
          <w:lang w:eastAsia="es-PE"/>
        </w:rPr>
        <w:t> Los estudiantes podrán diseñar vistas auxiliares de un sólido, utilizando técnicas de proyección ortogonal y aplicando los principios de la geometría descriptiva.</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Situación Motivadora:</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"Imaginen que son parte de un equipo de diseño que está trabajando en la creación de un nuevo modelo de silla. Para poder fabricar la silla correctamente, necesitan crear un plano con todas las vistas necesarias. ¿Cómo pueden asegurarse de que el plano sea claro y preciso, mostrando todas las características del diseño de la silla?"</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Preguntas para la reflexión:</w:t>
      </w:r>
    </w:p>
    <w:p w:rsidR="00CF3D0B" w:rsidRPr="00CF3D0B" w:rsidRDefault="00CF3D0B" w:rsidP="00CF3D0B">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¿Qué información se necesita para construir una silla a partir de un plano?</w:t>
      </w:r>
    </w:p>
    <w:p w:rsidR="00CF3D0B" w:rsidRPr="00CF3D0B" w:rsidRDefault="00CF3D0B" w:rsidP="00CF3D0B">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¿Cómo se pueden representar las diferentes caras de la silla en un plano?</w:t>
      </w:r>
    </w:p>
    <w:p w:rsidR="00CF3D0B" w:rsidRPr="00CF3D0B" w:rsidRDefault="00CF3D0B" w:rsidP="00CF3D0B">
      <w:pPr>
        <w:numPr>
          <w:ilvl w:val="0"/>
          <w:numId w:val="3"/>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¿Qué herramientas se pueden utilizar para crear vistas auxiliares de la silla?</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Matriz de la Sesión:</w:t>
      </w:r>
    </w:p>
    <w:tbl>
      <w:tblPr>
        <w:tblW w:w="0" w:type="auto"/>
        <w:shd w:val="clear" w:color="auto" w:fill="F7F7F7"/>
        <w:tblCellMar>
          <w:top w:w="15" w:type="dxa"/>
          <w:left w:w="15" w:type="dxa"/>
          <w:bottom w:w="15" w:type="dxa"/>
          <w:right w:w="15" w:type="dxa"/>
        </w:tblCellMar>
        <w:tblLook w:val="04A0" w:firstRow="1" w:lastRow="0" w:firstColumn="1" w:lastColumn="0" w:noHBand="0" w:noVBand="1"/>
      </w:tblPr>
      <w:tblGrid>
        <w:gridCol w:w="1235"/>
        <w:gridCol w:w="1496"/>
        <w:gridCol w:w="2316"/>
        <w:gridCol w:w="1769"/>
        <w:gridCol w:w="1846"/>
        <w:gridCol w:w="1788"/>
      </w:tblGrid>
      <w:tr w:rsidR="00CF3D0B" w:rsidRPr="00CF3D0B" w:rsidTr="00CF3D0B">
        <w:trPr>
          <w:tblHeader/>
        </w:trPr>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b/>
                <w:bCs/>
                <w:color w:val="000000"/>
                <w:sz w:val="27"/>
                <w:szCs w:val="27"/>
                <w:lang w:eastAsia="es-PE"/>
              </w:rPr>
            </w:pPr>
            <w:r w:rsidRPr="00CF3D0B">
              <w:rPr>
                <w:rFonts w:ascii="Segoe UI" w:eastAsia="Times New Roman" w:hAnsi="Segoe UI" w:cs="Segoe UI"/>
                <w:b/>
                <w:bCs/>
                <w:color w:val="000000"/>
                <w:sz w:val="27"/>
                <w:szCs w:val="27"/>
                <w:lang w:eastAsia="es-PE"/>
              </w:rPr>
              <w:t>Etapa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b/>
                <w:bCs/>
                <w:color w:val="000000"/>
                <w:sz w:val="27"/>
                <w:szCs w:val="27"/>
                <w:lang w:eastAsia="es-PE"/>
              </w:rPr>
            </w:pPr>
            <w:r w:rsidRPr="00CF3D0B">
              <w:rPr>
                <w:rFonts w:ascii="Segoe UI" w:eastAsia="Times New Roman" w:hAnsi="Segoe UI" w:cs="Segoe UI"/>
                <w:b/>
                <w:bCs/>
                <w:color w:val="000000"/>
                <w:sz w:val="27"/>
                <w:szCs w:val="27"/>
                <w:lang w:eastAsia="es-PE"/>
              </w:rPr>
              <w:t>Propósito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b/>
                <w:bCs/>
                <w:color w:val="000000"/>
                <w:sz w:val="27"/>
                <w:szCs w:val="27"/>
                <w:lang w:eastAsia="es-PE"/>
              </w:rPr>
            </w:pPr>
            <w:r w:rsidRPr="00CF3D0B">
              <w:rPr>
                <w:rFonts w:ascii="Segoe UI" w:eastAsia="Times New Roman" w:hAnsi="Segoe UI" w:cs="Segoe UI"/>
                <w:b/>
                <w:bCs/>
                <w:color w:val="000000"/>
                <w:sz w:val="27"/>
                <w:szCs w:val="27"/>
                <w:lang w:eastAsia="es-PE"/>
              </w:rPr>
              <w:t>Secuencia Metodológica</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b/>
                <w:bCs/>
                <w:color w:val="000000"/>
                <w:sz w:val="27"/>
                <w:szCs w:val="27"/>
                <w:lang w:eastAsia="es-PE"/>
              </w:rPr>
            </w:pPr>
            <w:r w:rsidRPr="00CF3D0B">
              <w:rPr>
                <w:rFonts w:ascii="Segoe UI" w:eastAsia="Times New Roman" w:hAnsi="Segoe UI" w:cs="Segoe UI"/>
                <w:b/>
                <w:bCs/>
                <w:color w:val="000000"/>
                <w:sz w:val="27"/>
                <w:szCs w:val="27"/>
                <w:lang w:eastAsia="es-PE"/>
              </w:rPr>
              <w:t>Recursos Didácticos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b/>
                <w:bCs/>
                <w:color w:val="000000"/>
                <w:sz w:val="27"/>
                <w:szCs w:val="27"/>
                <w:lang w:eastAsia="es-PE"/>
              </w:rPr>
            </w:pPr>
            <w:r w:rsidRPr="00CF3D0B">
              <w:rPr>
                <w:rFonts w:ascii="Segoe UI" w:eastAsia="Times New Roman" w:hAnsi="Segoe UI" w:cs="Segoe UI"/>
                <w:b/>
                <w:bCs/>
                <w:color w:val="000000"/>
                <w:sz w:val="27"/>
                <w:szCs w:val="27"/>
                <w:lang w:eastAsia="es-PE"/>
              </w:rPr>
              <w:t>Metas de Aprendizaje</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b/>
                <w:bCs/>
                <w:color w:val="000000"/>
                <w:sz w:val="27"/>
                <w:szCs w:val="27"/>
                <w:lang w:eastAsia="es-PE"/>
              </w:rPr>
            </w:pPr>
            <w:r w:rsidRPr="00CF3D0B">
              <w:rPr>
                <w:rFonts w:ascii="Segoe UI" w:eastAsia="Times New Roman" w:hAnsi="Segoe UI" w:cs="Segoe UI"/>
                <w:b/>
                <w:bCs/>
                <w:color w:val="000000"/>
                <w:sz w:val="27"/>
                <w:szCs w:val="27"/>
                <w:lang w:eastAsia="es-PE"/>
              </w:rPr>
              <w:t>Criterios de Evaluación</w:t>
            </w:r>
          </w:p>
        </w:tc>
      </w:tr>
      <w:tr w:rsidR="00CF3D0B" w:rsidRPr="00CF3D0B" w:rsidTr="00CF3D0B">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Inicio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 xml:space="preserve">Introducir el concepto de vistas auxiliares </w:t>
            </w:r>
            <w:r w:rsidRPr="00CF3D0B">
              <w:rPr>
                <w:rFonts w:ascii="Segoe UI" w:eastAsia="Times New Roman" w:hAnsi="Segoe UI" w:cs="Segoe UI"/>
                <w:color w:val="000000"/>
                <w:sz w:val="27"/>
                <w:szCs w:val="27"/>
                <w:lang w:eastAsia="es-PE"/>
              </w:rPr>
              <w:lastRenderedPageBreak/>
              <w:t>y su importancia en el diseño y la fabricación de objetos.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1. Presentación de la situación motivadora. &lt;</w:t>
            </w:r>
            <w:proofErr w:type="spellStart"/>
            <w:r w:rsidRPr="00CF3D0B">
              <w:rPr>
                <w:rFonts w:ascii="Segoe UI" w:eastAsia="Times New Roman" w:hAnsi="Segoe UI" w:cs="Segoe UI"/>
                <w:color w:val="000000"/>
                <w:sz w:val="27"/>
                <w:szCs w:val="27"/>
                <w:lang w:eastAsia="es-PE"/>
              </w:rPr>
              <w:t>br</w:t>
            </w:r>
            <w:proofErr w:type="spellEnd"/>
            <w:r w:rsidRPr="00CF3D0B">
              <w:rPr>
                <w:rFonts w:ascii="Segoe UI" w:eastAsia="Times New Roman" w:hAnsi="Segoe UI" w:cs="Segoe UI"/>
                <w:color w:val="000000"/>
                <w:sz w:val="27"/>
                <w:szCs w:val="27"/>
                <w:lang w:eastAsia="es-PE"/>
              </w:rPr>
              <w:t xml:space="preserve">&gt; 2. Lluvia de ideas sobre las </w:t>
            </w:r>
            <w:r w:rsidRPr="00CF3D0B">
              <w:rPr>
                <w:rFonts w:ascii="Segoe UI" w:eastAsia="Times New Roman" w:hAnsi="Segoe UI" w:cs="Segoe UI"/>
                <w:color w:val="000000"/>
                <w:sz w:val="27"/>
                <w:szCs w:val="27"/>
                <w:lang w:eastAsia="es-PE"/>
              </w:rPr>
              <w:lastRenderedPageBreak/>
              <w:t>diferentes vistas que se necesitan para representar un objeto tridimensional. &lt;</w:t>
            </w:r>
            <w:proofErr w:type="spellStart"/>
            <w:r w:rsidRPr="00CF3D0B">
              <w:rPr>
                <w:rFonts w:ascii="Segoe UI" w:eastAsia="Times New Roman" w:hAnsi="Segoe UI" w:cs="Segoe UI"/>
                <w:color w:val="000000"/>
                <w:sz w:val="27"/>
                <w:szCs w:val="27"/>
                <w:lang w:eastAsia="es-PE"/>
              </w:rPr>
              <w:t>br</w:t>
            </w:r>
            <w:proofErr w:type="spellEnd"/>
            <w:r w:rsidRPr="00CF3D0B">
              <w:rPr>
                <w:rFonts w:ascii="Segoe UI" w:eastAsia="Times New Roman" w:hAnsi="Segoe UI" w:cs="Segoe UI"/>
                <w:color w:val="000000"/>
                <w:sz w:val="27"/>
                <w:szCs w:val="27"/>
                <w:lang w:eastAsia="es-PE"/>
              </w:rPr>
              <w:t>&gt; 3. Introducción del concepto de vistas auxiliares y su importancia en la interpretación de planos.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Pizarrón, marcadores, imágenes de objetos tridimension</w:t>
            </w:r>
            <w:r w:rsidRPr="00CF3D0B">
              <w:rPr>
                <w:rFonts w:ascii="Segoe UI" w:eastAsia="Times New Roman" w:hAnsi="Segoe UI" w:cs="Segoe UI"/>
                <w:color w:val="000000"/>
                <w:sz w:val="27"/>
                <w:szCs w:val="27"/>
                <w:lang w:eastAsia="es-PE"/>
              </w:rPr>
              <w:lastRenderedPageBreak/>
              <w:t>ales, imágenes de planos con vistas auxiliares.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 xml:space="preserve">- Los estudiantes comprenden el concepto de vistas </w:t>
            </w:r>
            <w:r w:rsidRPr="00CF3D0B">
              <w:rPr>
                <w:rFonts w:ascii="Segoe UI" w:eastAsia="Times New Roman" w:hAnsi="Segoe UI" w:cs="Segoe UI"/>
                <w:color w:val="000000"/>
                <w:sz w:val="27"/>
                <w:szCs w:val="27"/>
                <w:lang w:eastAsia="es-PE"/>
              </w:rPr>
              <w:lastRenderedPageBreak/>
              <w:t>auxiliares.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&gt; - Los estudiantes identifican la necesidad de vistas auxiliares para representar objetos tridimensionales.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 Participación activa en la lluvia de ideas.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&gt; </w:t>
            </w:r>
            <w:r w:rsidRPr="00CF3D0B">
              <w:rPr>
                <w:rFonts w:ascii="Segoe UI" w:eastAsia="Times New Roman" w:hAnsi="Segoe UI" w:cs="Segoe UI"/>
                <w:color w:val="000000"/>
                <w:sz w:val="27"/>
                <w:szCs w:val="27"/>
                <w:lang w:eastAsia="es-PE"/>
              </w:rPr>
              <w:lastRenderedPageBreak/>
              <w:t>- Explicación clara del concepto de vistas auxiliares.</w:t>
            </w:r>
          </w:p>
        </w:tc>
      </w:tr>
      <w:tr w:rsidR="00CF3D0B" w:rsidRPr="00CF3D0B" w:rsidTr="00CF3D0B">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lastRenderedPageBreak/>
              <w:t>Desarrollo (60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Aprender a diseñar vistas auxiliares de un sólido, utilizando técnicas de proyección ortogonal.</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1. Explicación detallada de la proyección ortogonal y su aplicación en la creación de vistas auxiliares. &lt;</w:t>
            </w:r>
            <w:proofErr w:type="spellStart"/>
            <w:r w:rsidRPr="00CF3D0B">
              <w:rPr>
                <w:rFonts w:ascii="Segoe UI" w:eastAsia="Times New Roman" w:hAnsi="Segoe UI" w:cs="Segoe UI"/>
                <w:color w:val="000000"/>
                <w:sz w:val="27"/>
                <w:szCs w:val="27"/>
                <w:lang w:eastAsia="es-PE"/>
              </w:rPr>
              <w:t>br</w:t>
            </w:r>
            <w:proofErr w:type="spellEnd"/>
            <w:r w:rsidRPr="00CF3D0B">
              <w:rPr>
                <w:rFonts w:ascii="Segoe UI" w:eastAsia="Times New Roman" w:hAnsi="Segoe UI" w:cs="Segoe UI"/>
                <w:color w:val="000000"/>
                <w:sz w:val="27"/>
                <w:szCs w:val="27"/>
                <w:lang w:eastAsia="es-PE"/>
              </w:rPr>
              <w:t>&gt; 2. Presentación de un modelo de diseño de vistas auxiliares para un sólido simple (cubo, prisma, etc.). &lt;</w:t>
            </w:r>
            <w:proofErr w:type="spellStart"/>
            <w:r w:rsidRPr="00CF3D0B">
              <w:rPr>
                <w:rFonts w:ascii="Segoe UI" w:eastAsia="Times New Roman" w:hAnsi="Segoe UI" w:cs="Segoe UI"/>
                <w:color w:val="000000"/>
                <w:sz w:val="27"/>
                <w:szCs w:val="27"/>
                <w:lang w:eastAsia="es-PE"/>
              </w:rPr>
              <w:t>br</w:t>
            </w:r>
            <w:proofErr w:type="spellEnd"/>
            <w:r w:rsidRPr="00CF3D0B">
              <w:rPr>
                <w:rFonts w:ascii="Segoe UI" w:eastAsia="Times New Roman" w:hAnsi="Segoe UI" w:cs="Segoe UI"/>
                <w:color w:val="000000"/>
                <w:sz w:val="27"/>
                <w:szCs w:val="27"/>
                <w:lang w:eastAsia="es-PE"/>
              </w:rPr>
              <w:t xml:space="preserve">&gt; 3. Trabajo en grupos: Los estudiantes diseñan vistas </w:t>
            </w:r>
            <w:r w:rsidRPr="00CF3D0B">
              <w:rPr>
                <w:rFonts w:ascii="Segoe UI" w:eastAsia="Times New Roman" w:hAnsi="Segoe UI" w:cs="Segoe UI"/>
                <w:color w:val="000000"/>
                <w:sz w:val="27"/>
                <w:szCs w:val="27"/>
                <w:lang w:eastAsia="es-PE"/>
              </w:rPr>
              <w:lastRenderedPageBreak/>
              <w:t>auxiliares para un sólido más complejo (silla, mesa, etc.), utilizando el modelo como guía. &lt;</w:t>
            </w:r>
            <w:proofErr w:type="spellStart"/>
            <w:r w:rsidRPr="00CF3D0B">
              <w:rPr>
                <w:rFonts w:ascii="Segoe UI" w:eastAsia="Times New Roman" w:hAnsi="Segoe UI" w:cs="Segoe UI"/>
                <w:color w:val="000000"/>
                <w:sz w:val="27"/>
                <w:szCs w:val="27"/>
                <w:lang w:eastAsia="es-PE"/>
              </w:rPr>
              <w:t>br</w:t>
            </w:r>
            <w:proofErr w:type="spellEnd"/>
            <w:r w:rsidRPr="00CF3D0B">
              <w:rPr>
                <w:rFonts w:ascii="Segoe UI" w:eastAsia="Times New Roman" w:hAnsi="Segoe UI" w:cs="Segoe UI"/>
                <w:color w:val="000000"/>
                <w:sz w:val="27"/>
                <w:szCs w:val="27"/>
                <w:lang w:eastAsia="es-PE"/>
              </w:rPr>
              <w:t>&gt; 4. Presentación de los trabajos en grupo y discusión de las diferentes estrategias para diseñar vistas auxiliares.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Hoja de diseño de vistas auxiliares modelo, material de trabajo, lápices, reglas, compases, recursos digitales para buscar información sobre proyección ortogonal.</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 Los estudiantes comprenden los principios de la proyección ortogonal.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&gt; - Los estudiantes aprenden a diseñar vistas auxiliares de un sólido.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 xml:space="preserve">&gt; - Los estudiantes desarrollan habilidades </w:t>
            </w:r>
            <w:r w:rsidRPr="00CF3D0B">
              <w:rPr>
                <w:rFonts w:ascii="Segoe UI" w:eastAsia="Times New Roman" w:hAnsi="Segoe UI" w:cs="Segoe UI"/>
                <w:color w:val="000000"/>
                <w:sz w:val="27"/>
                <w:szCs w:val="27"/>
                <w:lang w:eastAsia="es-PE"/>
              </w:rPr>
              <w:lastRenderedPageBreak/>
              <w:t>de trabajo en equipo.</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 Participación activa en el diseño de vistas auxiliares.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&gt; - Presentación clara y organizada del diseño de vistas auxiliares.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 xml:space="preserve">&gt; - Argumentación lógica de las decisiones tomadas en </w:t>
            </w:r>
            <w:r w:rsidRPr="00CF3D0B">
              <w:rPr>
                <w:rFonts w:ascii="Segoe UI" w:eastAsia="Times New Roman" w:hAnsi="Segoe UI" w:cs="Segoe UI"/>
                <w:color w:val="000000"/>
                <w:sz w:val="27"/>
                <w:szCs w:val="27"/>
                <w:lang w:eastAsia="es-PE"/>
              </w:rPr>
              <w:lastRenderedPageBreak/>
              <w:t>el diseño de vistas auxiliares.</w:t>
            </w:r>
          </w:p>
        </w:tc>
      </w:tr>
      <w:tr w:rsidR="00CF3D0B" w:rsidRPr="00CF3D0B" w:rsidTr="00CF3D0B">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lastRenderedPageBreak/>
              <w:t>Cierre (15 min)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Reflexionar sobre la importancia del diseño de vistas auxiliares en la comunicación técnica y la fabricación de objetos.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1. Preguntas de reflexión sobre la importancia del diseño de vistas auxiliares en la comunicación técnica y la fabricación de objetos. &lt;</w:t>
            </w:r>
            <w:proofErr w:type="spellStart"/>
            <w:r w:rsidRPr="00CF3D0B">
              <w:rPr>
                <w:rFonts w:ascii="Segoe UI" w:eastAsia="Times New Roman" w:hAnsi="Segoe UI" w:cs="Segoe UI"/>
                <w:color w:val="000000"/>
                <w:sz w:val="27"/>
                <w:szCs w:val="27"/>
                <w:lang w:eastAsia="es-PE"/>
              </w:rPr>
              <w:t>br</w:t>
            </w:r>
            <w:proofErr w:type="spellEnd"/>
            <w:r w:rsidRPr="00CF3D0B">
              <w:rPr>
                <w:rFonts w:ascii="Segoe UI" w:eastAsia="Times New Roman" w:hAnsi="Segoe UI" w:cs="Segoe UI"/>
                <w:color w:val="000000"/>
                <w:sz w:val="27"/>
                <w:szCs w:val="27"/>
                <w:lang w:eastAsia="es-PE"/>
              </w:rPr>
              <w:t>&gt; 2. Resumen de los aprendizajes de la sesión.</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Pizarrón, marcadores.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 Los estudiantes comprenden la importancia del diseño de vistas auxiliares en la comunicación técnica y la fabricación de objetos.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 xml:space="preserve">&gt; - Los estudiantes son capaces </w:t>
            </w:r>
            <w:r w:rsidRPr="00CF3D0B">
              <w:rPr>
                <w:rFonts w:ascii="Segoe UI" w:eastAsia="Times New Roman" w:hAnsi="Segoe UI" w:cs="Segoe UI"/>
                <w:color w:val="000000"/>
                <w:sz w:val="27"/>
                <w:szCs w:val="27"/>
                <w:lang w:eastAsia="es-PE"/>
              </w:rPr>
              <w:lastRenderedPageBreak/>
              <w:t>de aplicar los conocimientos aprendidos en el diseño de vistas auxiliares de otros objetos.</w:t>
            </w:r>
          </w:p>
        </w:tc>
        <w:tc>
          <w:tcPr>
            <w:tcW w:w="0" w:type="auto"/>
            <w:tcBorders>
              <w:top w:val="single" w:sz="6" w:space="0" w:color="auto"/>
              <w:left w:val="single" w:sz="6" w:space="0" w:color="auto"/>
              <w:bottom w:val="single" w:sz="6" w:space="0" w:color="auto"/>
              <w:right w:val="single" w:sz="6" w:space="0" w:color="auto"/>
            </w:tcBorders>
            <w:shd w:val="clear" w:color="auto" w:fill="F7F7F7"/>
            <w:tcMar>
              <w:top w:w="120" w:type="dxa"/>
              <w:left w:w="120" w:type="dxa"/>
              <w:bottom w:w="120" w:type="dxa"/>
              <w:right w:w="120" w:type="dxa"/>
            </w:tcMar>
            <w:vAlign w:val="center"/>
            <w:hideMark/>
          </w:tcPr>
          <w:p w:rsidR="00CF3D0B" w:rsidRPr="00CF3D0B" w:rsidRDefault="00CF3D0B" w:rsidP="00CF3D0B">
            <w:pPr>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 Participación activa en la reflexión final. &lt;</w:t>
            </w:r>
            <w:proofErr w:type="spellStart"/>
            <w:proofErr w:type="gramStart"/>
            <w:r w:rsidRPr="00CF3D0B">
              <w:rPr>
                <w:rFonts w:ascii="Segoe UI" w:eastAsia="Times New Roman" w:hAnsi="Segoe UI" w:cs="Segoe UI"/>
                <w:color w:val="000000"/>
                <w:sz w:val="27"/>
                <w:szCs w:val="27"/>
                <w:lang w:eastAsia="es-PE"/>
              </w:rPr>
              <w:t>br</w:t>
            </w:r>
            <w:proofErr w:type="spellEnd"/>
            <w:proofErr w:type="gramEnd"/>
            <w:r w:rsidRPr="00CF3D0B">
              <w:rPr>
                <w:rFonts w:ascii="Segoe UI" w:eastAsia="Times New Roman" w:hAnsi="Segoe UI" w:cs="Segoe UI"/>
                <w:color w:val="000000"/>
                <w:sz w:val="27"/>
                <w:szCs w:val="27"/>
                <w:lang w:eastAsia="es-PE"/>
              </w:rPr>
              <w:t>&gt; - Capacidad de aplicar los conocimientos aprendidos a otros escenarios.</w:t>
            </w:r>
          </w:p>
        </w:tc>
      </w:tr>
    </w:tbl>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lastRenderedPageBreak/>
        <w:t>Recursos Didácticos:</w:t>
      </w:r>
    </w:p>
    <w:p w:rsidR="00CF3D0B" w:rsidRPr="00CF3D0B" w:rsidRDefault="00CF3D0B" w:rsidP="00CF3D0B">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Hoja de diseño de vistas auxiliares modelo:</w:t>
      </w:r>
      <w:r w:rsidRPr="00CF3D0B">
        <w:rPr>
          <w:rFonts w:ascii="Segoe UI" w:eastAsia="Times New Roman" w:hAnsi="Segoe UI" w:cs="Segoe UI"/>
          <w:color w:val="000000"/>
          <w:sz w:val="27"/>
          <w:szCs w:val="27"/>
          <w:lang w:eastAsia="es-PE"/>
        </w:rPr>
        <w:t> Se debe elaborar una hoja de diseño de vistas auxiliares modelo para un sólido simple, incluyendo las diferentes vistas necesarias.</w:t>
      </w:r>
    </w:p>
    <w:p w:rsidR="00CF3D0B" w:rsidRPr="00CF3D0B" w:rsidRDefault="00CF3D0B" w:rsidP="00CF3D0B">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Material de trabajo:</w:t>
      </w:r>
      <w:r w:rsidRPr="00CF3D0B">
        <w:rPr>
          <w:rFonts w:ascii="Segoe UI" w:eastAsia="Times New Roman" w:hAnsi="Segoe UI" w:cs="Segoe UI"/>
          <w:color w:val="000000"/>
          <w:sz w:val="27"/>
          <w:szCs w:val="27"/>
          <w:lang w:eastAsia="es-PE"/>
        </w:rPr>
        <w:t> Se debe proporcionar a los estudiantes material para la elaboración de su propio diseño de vistas auxiliares, como hojas de papel, lápices, reglas, compases, etc.</w:t>
      </w:r>
    </w:p>
    <w:p w:rsidR="00CF3D0B" w:rsidRPr="00CF3D0B" w:rsidRDefault="00CF3D0B" w:rsidP="00CF3D0B">
      <w:pPr>
        <w:numPr>
          <w:ilvl w:val="0"/>
          <w:numId w:val="4"/>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Recursos digitales:</w:t>
      </w:r>
      <w:r w:rsidRPr="00CF3D0B">
        <w:rPr>
          <w:rFonts w:ascii="Segoe UI" w:eastAsia="Times New Roman" w:hAnsi="Segoe UI" w:cs="Segoe UI"/>
          <w:color w:val="000000"/>
          <w:sz w:val="27"/>
          <w:szCs w:val="27"/>
          <w:lang w:eastAsia="es-PE"/>
        </w:rPr>
        <w:t> Se pueden utilizar recursos digitales para buscar información sobre proyección ortogonal y diseño de vistas auxiliares, como páginas web, aplicaciones móviles, etc.</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Ejemplos Prácticos:</w:t>
      </w:r>
    </w:p>
    <w:p w:rsidR="00CF3D0B" w:rsidRPr="00CF3D0B" w:rsidRDefault="00CF3D0B" w:rsidP="00CF3D0B">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Escenario 1:</w:t>
      </w:r>
      <w:r w:rsidRPr="00CF3D0B">
        <w:rPr>
          <w:rFonts w:ascii="Segoe UI" w:eastAsia="Times New Roman" w:hAnsi="Segoe UI" w:cs="Segoe UI"/>
          <w:color w:val="000000"/>
          <w:sz w:val="27"/>
          <w:szCs w:val="27"/>
          <w:lang w:eastAsia="es-PE"/>
        </w:rPr>
        <w:t> Los estudiantes deben diseñar vistas auxiliares para un cubo, un prisma rectangular y un cilindro.</w:t>
      </w:r>
    </w:p>
    <w:p w:rsidR="00CF3D0B" w:rsidRPr="00CF3D0B" w:rsidRDefault="00CF3D0B" w:rsidP="00CF3D0B">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Escenario 2:</w:t>
      </w:r>
      <w:r w:rsidRPr="00CF3D0B">
        <w:rPr>
          <w:rFonts w:ascii="Segoe UI" w:eastAsia="Times New Roman" w:hAnsi="Segoe UI" w:cs="Segoe UI"/>
          <w:color w:val="000000"/>
          <w:sz w:val="27"/>
          <w:szCs w:val="27"/>
          <w:lang w:eastAsia="es-PE"/>
        </w:rPr>
        <w:t> Los estudiantes deben diseñar vistas auxiliares para un objeto más complejo, como una silla, una mesa o un teléfono.</w:t>
      </w:r>
    </w:p>
    <w:p w:rsidR="00CF3D0B" w:rsidRPr="00CF3D0B" w:rsidRDefault="00CF3D0B" w:rsidP="00CF3D0B">
      <w:pPr>
        <w:numPr>
          <w:ilvl w:val="0"/>
          <w:numId w:val="5"/>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Escenario 3:</w:t>
      </w:r>
      <w:r w:rsidRPr="00CF3D0B">
        <w:rPr>
          <w:rFonts w:ascii="Segoe UI" w:eastAsia="Times New Roman" w:hAnsi="Segoe UI" w:cs="Segoe UI"/>
          <w:color w:val="000000"/>
          <w:sz w:val="27"/>
          <w:szCs w:val="27"/>
          <w:lang w:eastAsia="es-PE"/>
        </w:rPr>
        <w:t> Los estudiantes deben diseñar vistas auxiliares para un objeto que se encuentra en una posición no estándar, utilizando técnicas de proyección ortogonal.</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Preguntas de Reflexión:</w:t>
      </w:r>
    </w:p>
    <w:p w:rsidR="00CF3D0B" w:rsidRPr="00CF3D0B" w:rsidRDefault="00CF3D0B" w:rsidP="00CF3D0B">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¿Cómo pueden las vistas auxiliares ayudar a un diseñador a comunicar su idea a un fabricante?</w:t>
      </w:r>
    </w:p>
    <w:p w:rsidR="00CF3D0B" w:rsidRPr="00CF3D0B" w:rsidRDefault="00CF3D0B" w:rsidP="00CF3D0B">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¿Qué consecuencias negativas podrían tener la falta de vistas auxiliares en un plano?</w:t>
      </w:r>
    </w:p>
    <w:p w:rsidR="00CF3D0B" w:rsidRPr="00CF3D0B" w:rsidRDefault="00CF3D0B" w:rsidP="00CF3D0B">
      <w:pPr>
        <w:numPr>
          <w:ilvl w:val="0"/>
          <w:numId w:val="6"/>
        </w:num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lastRenderedPageBreak/>
        <w:t>¿Cómo pueden las vistas auxiliares ayudar a un fabricante a construir un objeto de forma precisa y eficiente?</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Conclusión:</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color w:val="000000"/>
          <w:sz w:val="27"/>
          <w:szCs w:val="27"/>
          <w:lang w:eastAsia="es-PE"/>
        </w:rPr>
        <w:t>Esta sesión de clase busca que los estudiantes comprendan la importancia del diseño de vistas auxiliares en la comunicación técnica y la fabricación de objetos y desarrollen habilidades para diseñar vistas auxiliares de un sólido. A través de la elaboración de ejemplos prácticos, los estudiantes podrán aplicar los conocimientos aprendidos en la creación de sus propios diseños.</w:t>
      </w:r>
    </w:p>
    <w:p w:rsidR="00CF3D0B" w:rsidRPr="00CF3D0B" w:rsidRDefault="00CF3D0B" w:rsidP="00CF3D0B">
      <w:pPr>
        <w:shd w:val="clear" w:color="auto" w:fill="F7F7F7"/>
        <w:spacing w:after="0" w:line="240" w:lineRule="auto"/>
        <w:rPr>
          <w:rFonts w:ascii="Segoe UI" w:eastAsia="Times New Roman" w:hAnsi="Segoe UI" w:cs="Segoe UI"/>
          <w:color w:val="000000"/>
          <w:sz w:val="27"/>
          <w:szCs w:val="27"/>
          <w:lang w:eastAsia="es-PE"/>
        </w:rPr>
      </w:pPr>
      <w:r w:rsidRPr="00CF3D0B">
        <w:rPr>
          <w:rFonts w:ascii="Segoe UI" w:eastAsia="Times New Roman" w:hAnsi="Segoe UI" w:cs="Segoe UI"/>
          <w:b/>
          <w:bCs/>
          <w:color w:val="000000"/>
          <w:sz w:val="27"/>
          <w:szCs w:val="27"/>
          <w:lang w:eastAsia="es-PE"/>
        </w:rPr>
        <w:t>Nota:</w:t>
      </w:r>
      <w:r w:rsidRPr="00CF3D0B">
        <w:rPr>
          <w:rFonts w:ascii="Segoe UI" w:eastAsia="Times New Roman" w:hAnsi="Segoe UI" w:cs="Segoe UI"/>
          <w:color w:val="000000"/>
          <w:sz w:val="27"/>
          <w:szCs w:val="27"/>
          <w:lang w:eastAsia="es-PE"/>
        </w:rPr>
        <w:t> Se recomienda que la sesión de clase se realice en un espacio adecuado para el trabajo de dibujo técnico, con los materiales necesarios para el diseño de vistas auxiliares.</w:t>
      </w:r>
    </w:p>
    <w:p w:rsidR="000122EA" w:rsidRDefault="000122EA">
      <w:bookmarkStart w:id="0" w:name="_GoBack"/>
      <w:bookmarkEnd w:id="0"/>
    </w:p>
    <w:sectPr w:rsidR="000122EA" w:rsidSect="00CF3D0B">
      <w:pgSz w:w="11906" w:h="16838" w:code="9"/>
      <w:pgMar w:top="720" w:right="720" w:bottom="720" w:left="720" w:header="709" w:footer="709" w:gutter="144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F91CF8"/>
    <w:multiLevelType w:val="multilevel"/>
    <w:tmpl w:val="401E4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BCD0D5F"/>
    <w:multiLevelType w:val="multilevel"/>
    <w:tmpl w:val="3D7E8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89E400C"/>
    <w:multiLevelType w:val="multilevel"/>
    <w:tmpl w:val="BBB21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F1D0E5A"/>
    <w:multiLevelType w:val="multilevel"/>
    <w:tmpl w:val="9CAE3F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484832C9"/>
    <w:multiLevelType w:val="multilevel"/>
    <w:tmpl w:val="16C4B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03159DA"/>
    <w:multiLevelType w:val="multilevel"/>
    <w:tmpl w:val="A3CC69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4"/>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gutterAtTop/>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3D0B"/>
    <w:rsid w:val="000122EA"/>
    <w:rsid w:val="00CF3D0B"/>
    <w:rsid w:val="00DE3145"/>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7F2E20-748C-4349-A187-3724AC7539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CF3D0B"/>
    <w:pPr>
      <w:spacing w:before="100" w:beforeAutospacing="1" w:after="100" w:afterAutospacing="1" w:line="240" w:lineRule="auto"/>
      <w:outlineLvl w:val="1"/>
    </w:pPr>
    <w:rPr>
      <w:rFonts w:ascii="Times New Roman" w:eastAsia="Times New Roman" w:hAnsi="Times New Roman" w:cs="Times New Roman"/>
      <w:b/>
      <w:bCs/>
      <w:sz w:val="36"/>
      <w:szCs w:val="36"/>
      <w:lang w:eastAsia="es-P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CF3D0B"/>
    <w:rPr>
      <w:rFonts w:ascii="Times New Roman" w:eastAsia="Times New Roman" w:hAnsi="Times New Roman" w:cs="Times New Roman"/>
      <w:b/>
      <w:bCs/>
      <w:sz w:val="36"/>
      <w:szCs w:val="36"/>
      <w:lang w:eastAsia="es-PE"/>
    </w:rPr>
  </w:style>
  <w:style w:type="paragraph" w:styleId="NormalWeb">
    <w:name w:val="Normal (Web)"/>
    <w:basedOn w:val="Normal"/>
    <w:uiPriority w:val="99"/>
    <w:semiHidden/>
    <w:unhideWhenUsed/>
    <w:rsid w:val="00CF3D0B"/>
    <w:pPr>
      <w:spacing w:before="100" w:beforeAutospacing="1" w:after="100" w:afterAutospacing="1" w:line="240" w:lineRule="auto"/>
    </w:pPr>
    <w:rPr>
      <w:rFonts w:ascii="Times New Roman" w:eastAsia="Times New Roman" w:hAnsi="Times New Roman" w:cs="Times New Roman"/>
      <w:sz w:val="24"/>
      <w:szCs w:val="24"/>
      <w:lang w:eastAsia="es-PE"/>
    </w:rPr>
  </w:style>
  <w:style w:type="character" w:styleId="Textoennegrita">
    <w:name w:val="Strong"/>
    <w:basedOn w:val="Fuentedeprrafopredeter"/>
    <w:uiPriority w:val="22"/>
    <w:qFormat/>
    <w:rsid w:val="00CF3D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9769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922</Words>
  <Characters>5071</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Cuenta Microsoft</cp:lastModifiedBy>
  <cp:revision>1</cp:revision>
  <dcterms:created xsi:type="dcterms:W3CDTF">2024-09-20T23:42:00Z</dcterms:created>
  <dcterms:modified xsi:type="dcterms:W3CDTF">2024-09-20T23:43:00Z</dcterms:modified>
</cp:coreProperties>
</file>