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BB" w:rsidRPr="00E635BB" w:rsidRDefault="00E635BB" w:rsidP="00E635BB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/>
        </w:rPr>
        <w:t xml:space="preserve">Sesión de Clase: </w:t>
      </w:r>
      <w:bookmarkStart w:id="0" w:name="_GoBack"/>
      <w:bookmarkEnd w:id="0"/>
      <w:r w:rsidRPr="00E635BB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/>
        </w:rPr>
        <w:t>Elaboramos nuestro presupuesto personal</w:t>
      </w:r>
    </w:p>
    <w:p w:rsid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Área: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Ciencias Sociales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br/>
      </w: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Grado: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Tercero y Cuarto de Secundaria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br/>
      </w: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Duración: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90 minutos</w:t>
      </w:r>
    </w:p>
    <w:p w:rsid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color w:val="000000"/>
          <w:sz w:val="27"/>
          <w:szCs w:val="27"/>
          <w:lang w:val="es-ES"/>
        </w:rPr>
        <w:t>Docente:</w:t>
      </w:r>
      <w:r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 xml:space="preserve"> Vivian Wendy Becerra </w:t>
      </w:r>
      <w:proofErr w:type="spellStart"/>
      <w:r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Rodriguez</w:t>
      </w:r>
      <w:proofErr w:type="spellEnd"/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Competencia: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Gestionar responsablemente los recursos económicos.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Capacidades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:</w:t>
      </w:r>
    </w:p>
    <w:p w:rsidR="00E635BB" w:rsidRPr="00E635BB" w:rsidRDefault="00E635BB" w:rsidP="00E635BB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Comprende las relaciones entre los elementos del sistema.</w:t>
      </w:r>
    </w:p>
    <w:p w:rsidR="00E635BB" w:rsidRPr="00E635BB" w:rsidRDefault="00E635BB" w:rsidP="00E635BB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Toma decisiones económicas y financieras.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Desempeño: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Fórmula presupuestos personales considerando los ingresos y egresos, necesidades, deudas y proyectos de ahorro e inversión con el fin de mejorar su bienestar.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Tema: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Elaboramos nuestro presupuesto personal considerando nuestras necesidades, deudas y proyectos.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Evidencia de aprendizaje: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Elaboración de un cuadro de Presupuesto personal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Instrumento de evaluación: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Lista de cotejo</w:t>
      </w:r>
    </w:p>
    <w:p w:rsidR="00E635BB" w:rsidRPr="00E635BB" w:rsidRDefault="00E635BB" w:rsidP="00E635BB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/>
        </w:rPr>
        <w:t>Desarrollo de la sesión: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I. Inicio (20 minutos)</w:t>
      </w:r>
    </w:p>
    <w:p w:rsidR="00E635BB" w:rsidRPr="00E635BB" w:rsidRDefault="00E635BB" w:rsidP="00E635B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Dinámica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de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motivación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(10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):</w:t>
      </w:r>
    </w:p>
    <w:p w:rsidR="00E635BB" w:rsidRPr="00E635BB" w:rsidRDefault="00E635BB" w:rsidP="00E635B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El docente divide a los estudiantes en grupos de 4 personas.</w:t>
      </w:r>
    </w:p>
    <w:p w:rsidR="00E635BB" w:rsidRPr="00E635BB" w:rsidRDefault="00E635BB" w:rsidP="00E635B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 xml:space="preserve">Se </w:t>
      </w:r>
      <w:proofErr w:type="gramStart"/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les</w:t>
      </w:r>
      <w:proofErr w:type="gramEnd"/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 xml:space="preserve"> entrega a cada grupo un juego de tarjetas con diferentes bienes y servicios, clasificados como "necesarios", "ocasionales" y "superfluos".</w:t>
      </w:r>
    </w:p>
    <w:p w:rsidR="00E635BB" w:rsidRPr="00E635BB" w:rsidRDefault="00E635BB" w:rsidP="00E635B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les pide que, con un presupuesto ficticio, elijan qué bienes y servicios comprarían y justifiquen sus decisiones.</w:t>
      </w:r>
    </w:p>
    <w:p w:rsidR="00E635BB" w:rsidRPr="00E635BB" w:rsidRDefault="00E635BB" w:rsidP="00E635B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realiza una breve plenaria donde cada grupo comparte sus elecciones y se genera un debate sobre la importancia de priorizar necesidades.</w:t>
      </w:r>
    </w:p>
    <w:p w:rsidR="00E635BB" w:rsidRPr="00E635BB" w:rsidRDefault="00E635BB" w:rsidP="00E635BB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Presentación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del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tema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(10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):</w:t>
      </w:r>
    </w:p>
    <w:p w:rsidR="00E635BB" w:rsidRPr="00E635BB" w:rsidRDefault="00E635BB" w:rsidP="00E635B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El docente presenta el tema de la sesión: "Elaboramos nuestro presupuesto personal".</w:t>
      </w:r>
    </w:p>
    <w:p w:rsidR="00E635BB" w:rsidRPr="00E635BB" w:rsidRDefault="00E635BB" w:rsidP="00E635B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lastRenderedPageBreak/>
        <w:t>Se realiza una lluvia de ideas sobre qué entienden los estudiantes por "presupuesto personal" y cuál creen que es su importancia.</w:t>
      </w:r>
    </w:p>
    <w:p w:rsidR="00E635BB" w:rsidRPr="00E635BB" w:rsidRDefault="00E635BB" w:rsidP="00E635B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El docente explica qué es un presupuesto personal, resaltando su importancia para:</w:t>
      </w:r>
    </w:p>
    <w:p w:rsidR="00E635BB" w:rsidRPr="00E635BB" w:rsidRDefault="00E635BB" w:rsidP="00E635BB">
      <w:pPr>
        <w:numPr>
          <w:ilvl w:val="2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Controlar los gastos y evitar el endeudamiento.</w:t>
      </w:r>
    </w:p>
    <w:p w:rsidR="00E635BB" w:rsidRPr="00E635BB" w:rsidRDefault="00E635BB" w:rsidP="00E635BB">
      <w:pPr>
        <w:numPr>
          <w:ilvl w:val="2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Planificar el futuro y alcanzar metas financieras.</w:t>
      </w:r>
    </w:p>
    <w:p w:rsidR="00E635BB" w:rsidRPr="00E635BB" w:rsidRDefault="00E635BB" w:rsidP="00E635BB">
      <w:pPr>
        <w:numPr>
          <w:ilvl w:val="2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Tomar decisiones informadas sobre el uso del dinero.</w:t>
      </w:r>
    </w:p>
    <w:p w:rsidR="00E635BB" w:rsidRPr="00E635BB" w:rsidRDefault="00E635BB" w:rsidP="00E635BB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explica la relación entre el presupuesto personal y la economía nacional:</w:t>
      </w:r>
    </w:p>
    <w:p w:rsidR="00E635BB" w:rsidRPr="00E635BB" w:rsidRDefault="00E635BB" w:rsidP="00E635BB">
      <w:pPr>
        <w:numPr>
          <w:ilvl w:val="2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El ahorro como base para la inversión.</w:t>
      </w:r>
    </w:p>
    <w:p w:rsidR="00E635BB" w:rsidRPr="00E635BB" w:rsidRDefault="00E635BB" w:rsidP="00E635BB">
      <w:pPr>
        <w:numPr>
          <w:ilvl w:val="2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El consumo responsable y su impacto en la producción nacional.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II.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Desarrollo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(50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</w:t>
      </w:r>
    </w:p>
    <w:p w:rsidR="00E635BB" w:rsidRPr="00E635BB" w:rsidRDefault="00E635BB" w:rsidP="00E635BB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Conceptualización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(20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):</w:t>
      </w:r>
    </w:p>
    <w:p w:rsidR="00E635BB" w:rsidRPr="00E635BB" w:rsidRDefault="00E635BB" w:rsidP="00E635B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El docente explica los componentes del presupuesto personal:</w:t>
      </w:r>
    </w:p>
    <w:p w:rsidR="00E635BB" w:rsidRPr="00E635BB" w:rsidRDefault="00E635BB" w:rsidP="00E635BB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Ingresos: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Salarios, propinas, ingresos por trabajos eventuales, etc.</w:t>
      </w:r>
    </w:p>
    <w:p w:rsidR="00E635BB" w:rsidRPr="00E635BB" w:rsidRDefault="00E635BB" w:rsidP="00E635BB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Gastos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:</w:t>
      </w:r>
    </w:p>
    <w:p w:rsidR="00E635BB" w:rsidRPr="00E635BB" w:rsidRDefault="00E635BB" w:rsidP="00E635BB">
      <w:pPr>
        <w:numPr>
          <w:ilvl w:val="3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Fijos: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Alquiler, servicios básicos, transporte, etc.</w:t>
      </w:r>
    </w:p>
    <w:p w:rsidR="00E635BB" w:rsidRPr="00E635BB" w:rsidRDefault="00E635BB" w:rsidP="00E635BB">
      <w:pPr>
        <w:numPr>
          <w:ilvl w:val="3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Variables:</w:t>
      </w:r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 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Alimentación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, 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entretenimiento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, etc.</w:t>
      </w:r>
    </w:p>
    <w:p w:rsidR="00E635BB" w:rsidRPr="00E635BB" w:rsidRDefault="00E635BB" w:rsidP="00E635BB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Ahorro: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Parte del ingreso que se destina a cumplir metas futuras.</w:t>
      </w:r>
    </w:p>
    <w:p w:rsidR="00E635BB" w:rsidRPr="00E635BB" w:rsidRDefault="00E635BB" w:rsidP="00E635B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explica la diferencia entre necesidades, deseos y obligaciones financieras.</w:t>
      </w:r>
    </w:p>
    <w:p w:rsidR="00E635BB" w:rsidRPr="00E635BB" w:rsidRDefault="00E635BB" w:rsidP="00E635B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presenta el IGV y se explica cómo calcularlo a través de ejemplos prácticos.</w:t>
      </w:r>
    </w:p>
    <w:p w:rsidR="00E635BB" w:rsidRPr="00E635BB" w:rsidRDefault="00E635BB" w:rsidP="00E635BB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Aplicación (30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):</w:t>
      </w:r>
    </w:p>
    <w:p w:rsidR="00E635BB" w:rsidRPr="00E635BB" w:rsidRDefault="00E635BB" w:rsidP="00E635B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forman grupos de trabajo de 4 estudiantes.</w:t>
      </w:r>
    </w:p>
    <w:p w:rsidR="00E635BB" w:rsidRPr="00E635BB" w:rsidRDefault="00E635BB" w:rsidP="00E635B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les entrega una situación problemática donde deben elaborar un presupuesto personal para un estudiante de secundaria con ingresos y gastos ficticios.</w:t>
      </w:r>
    </w:p>
    <w:p w:rsidR="00E635BB" w:rsidRPr="00E635BB" w:rsidRDefault="00E635BB" w:rsidP="00E635B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les proporciona una plantilla para elaborar el presupuesto, la cual incluye:</w:t>
      </w:r>
    </w:p>
    <w:p w:rsidR="00E635BB" w:rsidRPr="00E635BB" w:rsidRDefault="00E635BB" w:rsidP="00E635BB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Ingresos</w:t>
      </w:r>
      <w:proofErr w:type="spellEnd"/>
    </w:p>
    <w:p w:rsidR="00E635BB" w:rsidRPr="00E635BB" w:rsidRDefault="00E635BB" w:rsidP="00E635BB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Gastos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fijos</w:t>
      </w:r>
      <w:proofErr w:type="spellEnd"/>
    </w:p>
    <w:p w:rsidR="00E635BB" w:rsidRPr="00E635BB" w:rsidRDefault="00E635BB" w:rsidP="00E635BB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lastRenderedPageBreak/>
        <w:t>Gastos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variables</w:t>
      </w:r>
    </w:p>
    <w:p w:rsidR="00E635BB" w:rsidRPr="00E635BB" w:rsidRDefault="00E635BB" w:rsidP="00E635BB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Ahorro</w:t>
      </w:r>
      <w:proofErr w:type="spellEnd"/>
    </w:p>
    <w:p w:rsidR="00E635BB" w:rsidRPr="00E635BB" w:rsidRDefault="00E635BB" w:rsidP="00E635BB">
      <w:pPr>
        <w:numPr>
          <w:ilvl w:val="2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Saldo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final</w:t>
      </w:r>
    </w:p>
    <w:p w:rsidR="00E635BB" w:rsidRPr="00E635BB" w:rsidRDefault="00E635BB" w:rsidP="00E635B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Los estudiantes deben identificar los diferentes tipos de ingresos y gastos, calcular el IGV para los productos que lo requieran y determinar si el presupuesto les permite cubrir sus necesidades y ahorrar.</w:t>
      </w:r>
    </w:p>
    <w:p w:rsidR="00E635BB" w:rsidRPr="00E635BB" w:rsidRDefault="00E635BB" w:rsidP="00E635BB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realiza una plenaria donde cada grupo presenta su presupuesto y las estrategias que proponen para mejorarlo.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III.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Cierre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(20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</w:t>
      </w:r>
    </w:p>
    <w:p w:rsidR="00E635BB" w:rsidRPr="00E635BB" w:rsidRDefault="00E635BB" w:rsidP="00E635BB">
      <w:pPr>
        <w:numPr>
          <w:ilvl w:val="0"/>
          <w:numId w:val="4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Reflexión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(10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):</w:t>
      </w:r>
    </w:p>
    <w:p w:rsidR="00E635BB" w:rsidRPr="00E635BB" w:rsidRDefault="00E635BB" w:rsidP="00E635BB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realiza una ronda de preguntas para verificar la comprensión del tema:</w:t>
      </w:r>
    </w:p>
    <w:p w:rsidR="00E635BB" w:rsidRPr="00E635BB" w:rsidRDefault="00E635BB" w:rsidP="00E635BB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¿Por qué es importante elaborar un presupuesto personal?</w:t>
      </w:r>
    </w:p>
    <w:p w:rsidR="00E635BB" w:rsidRPr="00E635BB" w:rsidRDefault="00E635BB" w:rsidP="00E635BB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¿Qué estrategias podemos utilizar para aumentar nuestros ingresos o reducir nuestros gastos?</w:t>
      </w:r>
    </w:p>
    <w:p w:rsidR="00E635BB" w:rsidRPr="00E635BB" w:rsidRDefault="00E635BB" w:rsidP="00E635BB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¿Cómo impacta el ahorro en nuestra economía personal y en la del país?</w:t>
      </w:r>
    </w:p>
    <w:p w:rsidR="00E635BB" w:rsidRPr="00E635BB" w:rsidRDefault="00E635BB" w:rsidP="00E635BB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promueve la reflexión sobre la importancia del consumo responsable y la planificación financiera para alcanzar el bienestar personal y familiar.</w:t>
      </w:r>
    </w:p>
    <w:p w:rsidR="00E635BB" w:rsidRPr="00E635BB" w:rsidRDefault="00E635BB" w:rsidP="00E635BB">
      <w:pPr>
        <w:numPr>
          <w:ilvl w:val="0"/>
          <w:numId w:val="4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Extensión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(10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minutos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):</w:t>
      </w:r>
    </w:p>
    <w:p w:rsidR="00E635BB" w:rsidRPr="00E635BB" w:rsidRDefault="00E635BB" w:rsidP="00E635BB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deja como tarea a los estudiantes elaborar su propio presupuesto personal utilizando la plantilla proporcionada en clase.</w:t>
      </w:r>
    </w:p>
    <w:p w:rsidR="00E635BB" w:rsidRPr="00E635BB" w:rsidRDefault="00E635BB" w:rsidP="00E635BB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les anima a compartir su presupuesto con su familia y a conversar sobre la importancia de la planificación financiera en el hogar.</w:t>
      </w:r>
    </w:p>
    <w:p w:rsidR="00E635BB" w:rsidRPr="00E635BB" w:rsidRDefault="00E635BB" w:rsidP="00E635BB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36"/>
          <w:szCs w:val="36"/>
          <w:lang w:val="es-ES"/>
        </w:rPr>
        <w:t>Criterios de Evaluación: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Habilidad: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Determina los ingresos y gastos económicos personales.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br/>
      </w: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Contenido: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Tipos de ingresos y gastos: obligatorios, necesarios y ocasionales.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br/>
      </w:r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  <w:lang w:val="es-ES"/>
        </w:rPr>
        <w:t>Condición: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 A partir de la elaboración de un presupuesto personal.</w:t>
      </w: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br/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Producto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:</w:t>
      </w:r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 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Cuadro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de 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presupuesto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personal.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lastRenderedPageBreak/>
        <w:t>Lista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de </w:t>
      </w: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cotejo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8"/>
        <w:gridCol w:w="469"/>
        <w:gridCol w:w="619"/>
        <w:gridCol w:w="2076"/>
      </w:tblGrid>
      <w:tr w:rsidR="00E635BB" w:rsidRPr="00E635BB" w:rsidTr="00E635BB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E635BB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Criterio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E635BB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Sí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r w:rsidRPr="00E635BB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E635BB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</w:rPr>
              <w:t>Observaciones</w:t>
            </w:r>
            <w:proofErr w:type="spellEnd"/>
          </w:p>
        </w:tc>
      </w:tr>
      <w:tr w:rsidR="00E635BB" w:rsidRPr="00E635BB" w:rsidTr="00E635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  <w:r w:rsidRPr="00E635BB"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  <w:t>Identifica sus ingresos y gastos personales.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635BB" w:rsidRPr="00E635BB" w:rsidTr="00E635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  <w:r w:rsidRPr="00E635BB"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  <w:t>Diferencia entre ingresos y gastos obligatorios, necesarios y ocasionales.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635BB" w:rsidRPr="00E635BB" w:rsidTr="00E635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  <w:r w:rsidRPr="00E635BB"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  <w:t>Calcula el IGV para los productos que lo requieren.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635BB" w:rsidRPr="00E635BB" w:rsidTr="00E635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  <w:r w:rsidRPr="00E635BB"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  <w:t>Elabora un presupuesto personal utilizando la plantilla proporcionada.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635BB" w:rsidRPr="00E635BB" w:rsidTr="00E635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  <w:r w:rsidRPr="00E635BB"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  <w:t>Analiza su presupuesto e identifica estrategias para mejorarlo.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35BB" w:rsidRPr="00E635BB" w:rsidRDefault="00E635BB" w:rsidP="00E6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Recursos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:</w:t>
      </w:r>
    </w:p>
    <w:p w:rsidR="00E635BB" w:rsidRPr="00E635BB" w:rsidRDefault="00E635BB" w:rsidP="00E635BB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Plumones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para 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pizarra</w:t>
      </w:r>
      <w:proofErr w:type="spellEnd"/>
    </w:p>
    <w:p w:rsidR="00E635BB" w:rsidRPr="00E635BB" w:rsidRDefault="00E635BB" w:rsidP="00E635BB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Pizarra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acrílica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o 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papelógrafo</w:t>
      </w:r>
      <w:proofErr w:type="spellEnd"/>
    </w:p>
    <w:p w:rsidR="00E635BB" w:rsidRPr="00E635BB" w:rsidRDefault="00E635BB" w:rsidP="00E635BB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Tarjetas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con 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bienes</w:t>
      </w:r>
      <w:proofErr w:type="spellEnd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 xml:space="preserve"> y </w:t>
      </w:r>
      <w:proofErr w:type="spellStart"/>
      <w:r w:rsidRPr="00E635BB">
        <w:rPr>
          <w:rFonts w:ascii="Segoe UI" w:eastAsia="Times New Roman" w:hAnsi="Segoe UI" w:cs="Segoe UI"/>
          <w:color w:val="000000"/>
          <w:sz w:val="27"/>
          <w:szCs w:val="27"/>
        </w:rPr>
        <w:t>servicios</w:t>
      </w:r>
      <w:proofErr w:type="spellEnd"/>
    </w:p>
    <w:p w:rsidR="00E635BB" w:rsidRPr="00E635BB" w:rsidRDefault="00E635BB" w:rsidP="00E635BB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Plantillas para elaborar el presupuesto personal</w:t>
      </w:r>
    </w:p>
    <w:p w:rsidR="00E635BB" w:rsidRPr="00E635BB" w:rsidRDefault="00E635BB" w:rsidP="00E635BB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Observaciones</w:t>
      </w:r>
      <w:proofErr w:type="spellEnd"/>
      <w:r w:rsidRPr="00E635B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:</w:t>
      </w:r>
    </w:p>
    <w:p w:rsidR="00E635BB" w:rsidRPr="00E635BB" w:rsidRDefault="00E635BB" w:rsidP="00E635BB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El docente puede adaptar la sesión a la realidad de sus estudiantes, utilizando ejemplos y situaciones problemáticas que les resulten familiares.</w:t>
      </w:r>
    </w:p>
    <w:p w:rsidR="00E635BB" w:rsidRPr="00E635BB" w:rsidRDefault="00E635BB" w:rsidP="00E635BB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Es importante fomentar la participación activa de los estudiantes durante toda la sesión.</w:t>
      </w:r>
    </w:p>
    <w:p w:rsidR="00E635BB" w:rsidRPr="00E635BB" w:rsidRDefault="00E635BB" w:rsidP="00E635BB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s-ES"/>
        </w:rPr>
      </w:pPr>
      <w:r w:rsidRPr="00E635BB">
        <w:rPr>
          <w:rFonts w:ascii="Segoe UI" w:eastAsia="Times New Roman" w:hAnsi="Segoe UI" w:cs="Segoe UI"/>
          <w:color w:val="000000"/>
          <w:sz w:val="27"/>
          <w:szCs w:val="27"/>
          <w:lang w:val="es-ES"/>
        </w:rPr>
        <w:t>Se recomienda utilizar recursos visuales y dinámicas grupales para facilitar la comprensión del tema.</w:t>
      </w:r>
    </w:p>
    <w:p w:rsidR="00773055" w:rsidRPr="00E635BB" w:rsidRDefault="00E635BB">
      <w:pPr>
        <w:rPr>
          <w:lang w:val="es-ES"/>
        </w:rPr>
      </w:pPr>
    </w:p>
    <w:sectPr w:rsidR="00773055" w:rsidRPr="00E63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140"/>
    <w:multiLevelType w:val="multilevel"/>
    <w:tmpl w:val="AA1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00930"/>
    <w:multiLevelType w:val="multilevel"/>
    <w:tmpl w:val="6A52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351338"/>
    <w:multiLevelType w:val="multilevel"/>
    <w:tmpl w:val="E02A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42A03"/>
    <w:multiLevelType w:val="multilevel"/>
    <w:tmpl w:val="CAB6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A38D6"/>
    <w:multiLevelType w:val="multilevel"/>
    <w:tmpl w:val="4A62D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4173E2"/>
    <w:multiLevelType w:val="multilevel"/>
    <w:tmpl w:val="0086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BB"/>
    <w:rsid w:val="00180016"/>
    <w:rsid w:val="00E635B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6F41E"/>
  <w15:chartTrackingRefBased/>
  <w15:docId w15:val="{8501249B-48CD-4E95-BFCA-6D08C75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3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3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3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2024-09-20T23:43:00Z</dcterms:created>
  <dcterms:modified xsi:type="dcterms:W3CDTF">2024-09-20T23:45:00Z</dcterms:modified>
</cp:coreProperties>
</file>